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апреля 2006 г. N 7760</w:t>
      </w:r>
    </w:p>
    <w:p w:rsidR="009C2069" w:rsidRDefault="009C20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2006 г. N 104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ВЕТЕРИНАРНЫХ ПРАВИЛ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ПТИЦ НА ПТИЦЕВОДЧЕСКИХ ПРЕДПРИЯТИЯХ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ЗАКРЫТОГО ТИПА (ПТИЦЕФАБРИКАХ)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12.06.2008 N 450 утверждено новое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сельского хозяйства РФ.</w:t>
      </w:r>
    </w:p>
    <w:p w:rsidR="009C2069" w:rsidRDefault="009C20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эффективности борьбы с гриппом птиц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5.2.11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Ветеринарные правила содержания птиц на птицеводческих предприятиях закрытого типа (птицефабриках)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приложению.</w:t>
        </w:r>
      </w:hyperlink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2006 г. N 104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ВЕТЕРИНАРНЫЕ ПРАВИЛА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ПТИЦ НА ПТИЦЕВОДЧЕСКИХ ПРЕДПРИЯТИЯХ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ЗАКРЫТОГО ТИПА (ПТИЦЕФАБРИКАХ)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Область применения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ветеринарные правила устанавливают ветеринарные требования к содержанию птиц в организациях, осуществляющих выращивание или разведение птицы, в целях недопущения распространения заразных болезней птиц.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Положения настоящих правил обязательны для выполнения на территории Российской Федерации организациями, осуществляющими выращивание или разведение птицы.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2. Общие требования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производственных помещений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объектов ветеринарного назначения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(часть I), ст. 2; 2004, N 27, ст. 2711, N 35, ст. 3607; 2005, N 19, ст. 1752; 2006, N </w:t>
      </w:r>
      <w:r>
        <w:rPr>
          <w:rFonts w:ascii="Calibri" w:hAnsi="Calibri" w:cs="Calibri"/>
        </w:rPr>
        <w:lastRenderedPageBreak/>
        <w:t>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размещении объектов, связанных с содержанием, разведением птицы в организациях, осуществляющих выращивание или разведение птицы, владельцы должны соблюдать следующие требования: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организации должна быть огорожена способом, обеспечивающим защиту от непреднамеренного проникновения на территорию организации;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организации должна быть благоустроена. При этом должны быть обеспечены условия, не позволяющие дикой птице гнездиться на территории организации. Не допускается наличие на территории открытых водоемов. Для стока и отвода поверхностных вод проводят планировочные работы и устраивают уклоны и канавы;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сети внутрихозяйственных дорог, проездов и технологических площадок применяют твердые покрытия. Исключается пересечение дорог, используемых для вывоза или выноса помета, отходов инкубации, павшей птицы, отходов убоя, подлежащих утилизации, и других отходов, и дорог, используемых для подвоза кормов, транспортировки яиц, цыплят, мяса птицы и мясопродуктов. Оба типа дорог должны иметь различимую маркировку или обозначения. При въездах на территорию обособленных подразделений организаций, осуществляющих выращивание или разведение птицы, располагаются дезинфекционные барьеры для автотранспорта и пешеходов;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выращивание или разведение птицы, должны быть отделены от ближайшего населенного пункта защитной зоной в соответствии с установленными требованиями;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основного производства может быть подразделена на производственные площадки в зависимости от мощности предприятия и его производственной направленности;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площадка организации должна быть огорожена для предупреждения несанкционированного проникновения на территорию посторонних людей и транспорта, домашних и диких животных;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административно-хозяйственные и прочие вспомогательные здания и сооружения размещают на расстоянии не менее 60 метров от зоны основного производства;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зону убоя и переработки птицы допускается размещать на расстоянии не менее 300 метров от зоны основного производства;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зону хранения и утилизации отходов производства, включая пометохранилище, площадку для компостирования, цех сушки помета, размещают на расстоянии не менее 300 метров от птицеводческих помещений в соответствии с розой ветров для данной местности так, чтобы большую часть теплого времени года они находились с подветренной стороны. Территория пометохранилища по периметру оборудуется сточными лотками с направлением стоков в приемный резервуар. Утилизация указанных стоков осуществляется по согласованию с государственной ветеринарной службой и службой экологического контроля;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предусматривают специальное место для утилизации отходов инкубации и павшей птицы, оборудованное котлами для тепловой обработки или трупосжигательными печами;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в организации цеха убоя отделение утилизации размещают в его составе; при </w:t>
      </w:r>
      <w:r>
        <w:rPr>
          <w:rFonts w:ascii="Calibri" w:hAnsi="Calibri" w:cs="Calibri"/>
        </w:rPr>
        <w:lastRenderedPageBreak/>
        <w:t>отсутствии цеха убоя - в отдельном здании административно-хозяйственной зоны. Утилизация отходов инкубации и павшей птицы должна производиться в установленном порядке;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цеха по производству яичного порошка его размещают в административно-хозяйственной зоне на расстоянии не менее 60 метров от других зданий. Допускается его конструктивный или территориальный контакт с яйцескладом;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цех по изготовлению консервов, полуфабрикатов и готовых продуктов должен находиться в зоне убоя и переработки птицы;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входе в птичники, инкубаторий, цех убоя и переработки, кормосклады для дезинфекции обуви оборудуют дезинфекционные кюветы во всю ширину прохода длиной 1,5 метра, которые регулярно заполняют дезинфицирующим раствором, качество которого контролируется раз в сутки;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каждом птицеводческом помещении, кормоцехе (кормоскладе) вентиляционные и иные технологические отверстия оборудуют рамами с сеткой во избежание залета дикой птицы, а также принимают меры для отпугивания дикой птицы и осуществляют постоянную борьбу с грызунами.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 размещению ветеринарных объектов в организациях, осуществляющих выращивание или разведение птицы, предъявляют следующие требования: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въездные и выездные дезбарьеры с обеспечением возможности подогрева дезраствора в зимнее время (если в данной местности среднезимняя температура ниже -5 град. C) размещают при 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дезинфекционный блок для тары и транспорта со складом дезинфицирующих средств размещают на главном въезде на территорию организации, в инкубатории, яйцескладе, зоне убоя и переработки и на каждой площадке зоны основного производства;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и число бытовых помещений должны соответствовать установленным требованиям;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патологоанатомического вскрытия трупов птиц (вскрывочная) размещают в отделении для утилизации отходов производства или цехе убоя;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ветеринарная лаборатория размещается на территории административно-хозяйственной зоны;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убойный пункт (бойню) размещают в административно-хозяйственной зоне на расстоянии не менее 60 м от других зданий или при цехе убоя в его зоне на расстоянии, равном противопожарному разрыву.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Территория организации и периметр ограждения должны охраняться. 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несанкционированных проникновения и выноса (вывоза) продукции или птицы.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3. Основные ветеринарные требования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строительству зданий и сооружений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Здания и сооружения для содержания птицы по своим габаритам должны отвечать требованиям технологического процесса.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Благоприятными условиями следует считать условия, рекомендуемые поставщиками птицы (инкубационных яиц) для каждого кросса птиц.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Запрещается размещать вентиляционные системы зданий и сооружений для </w:t>
      </w:r>
      <w:r>
        <w:rPr>
          <w:rFonts w:ascii="Calibri" w:hAnsi="Calibri" w:cs="Calibri"/>
        </w:rPr>
        <w:lastRenderedPageBreak/>
        <w:t>содержания птицы таким образом, чтобы входы приточной вентиляции одного здания были направлены на выходы отточной вентиляции, если расстояния между этими зданиями составляют менее 100 метров.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необходимости совмещения в одном здании помещений различного назначения их изолируют друг от друга глухими стенами с устройством самостоятельных выходов наружу.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Полы в помещениях для содержания птицы должны иметь прочное твердое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помета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Поверхности стен помещений и ограждающих конструкций должны легко подвергаться очистке, мойке и дезинфекции.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Стены в инкубаториях, в залах убоя и переработки птицы и сушки яичного порошка облицовываются глазурованной облицовочной плиткой на всю высоту. Все операции должны осуществляться в соответствии с установленными санитарными правилами и нормами.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для сортировки молодняка по полу, помещение для сдачи-приемки суточного молодняка и моечное отделение.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4. Основные ветеринарные правила содержания птицы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Не допускается въезд на территорию организации транспорта, не связанного с обслуживанием организации.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Въезд транспорта разрешается только через постоянно действующие дезбарьеры и дезинфекционные блоки. Все другие входы в производственные зоны организации должны быть постоянно закрыты.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(предназначенную для осуществления соответствующих производственных операций), прохождением гигиенического душа, мытьем головы.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проходе обслуживающего персонала через пропускник с территории производственных помещений организации, где содержится птица, осуществляется смена специальной одежды и обуви.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посещении производственных помещений, в которых содержится птица, рекомендуется провести инструктаж посторонних лиц по правилам поведения на предприятии, обработку в пропускнике, предоставить спецодежду и обувь. Не рекомендуется посещение производственных помещений, где содержится птица, лицами, посещавшими в течение 2 недель до этого другие птицеводческие организации.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Посетителям организации рекомендуется избегать соприкосновения с птицей и готовыми кормами (кормовыми добавками) для птицы.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Комплектование поголовья рекомендуется осуществлять из источников (специализированных птицеводческих предприятий, организаций, ферм, инкубаторно-птицеводческих станций), благополучных в ветеринарном отношении, путем приобретения суточного или подрощенного молодняка.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в залах не должна превышать для молодняка - 7 дней, для взрослой птицы - 15 дней.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4.9. 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"все занято - все пусто", максимальная разница в возрасте птицы в пределах площадки не должна превышать 7 дней.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(включая удаление подстилки) или минимальные межцикловые профилактические перерывы: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напольном содержании всех видов взрослой птицы и ремонтного молодняка - 4 недели;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клеточном содержании взрослой птицы и ремонтного молодняка - 3 недели;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напольном (на подстилке, сетчатых полах) и клеточном выращивании на мясо молодняка всех видов птицы - 2 недели и один дополнительный перерыв в году после последнего цикла - не менее 2 недель;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инкубатории между последним выводом молодняка и первой закладкой яиц после перерыва - не менее 6 дней в году. В выводном зале (боксе) не менее 3 дней между очередными партиями выводимого молодняка.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 организациях, осуществляющих выращивание или разведение птицы, организуют контроль за состоянием кормов, воды и воздуха.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Питьевая вода подвергается микробиологическому анализу не реже 1 раза в месяц. Отбор проб и анализ проводят в установленном порядке. Использование для поения птицы воды из открытых водоемов без предварительной дезинфекции не допускается.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- возбудителей болезней птиц. В случае приготовления кормосмеси непосредственно на предприятии следует предусматривать проведение такой термообработки на месте.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В организациях проводят выбраковку больной и инфицированной птицы, которую убивают и обрабатывают отдельно от здоровой.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Транспортировку мяса птицы и готовой продукции осуществляют в чистой, заранее продезинфицированной таре специально для этой цели предназначенным транспортом.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Не допускается контакт с птицей и инкубационным яйцом лиц, имеющих повышенную температуру или симптомы, которые могут иметь место при заразных болезнях.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Содержать на территории организации кошек и собак, кроме сторожевых собак, находящихся на привязи возле помещения охраны или по периметру ограды, не рекомендуется.</w:t>
      </w: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069" w:rsidRDefault="009C20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12D8" w:rsidRDefault="00C712D8"/>
    <w:sectPr w:rsidR="00C712D8" w:rsidSect="0003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2069"/>
    <w:rsid w:val="003E3281"/>
    <w:rsid w:val="009C2069"/>
    <w:rsid w:val="00C7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4FD917CF7CCBD8A4D7F6484879DAA5954BB07EDDBEF0BFBcDP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93A39FE5AB651D0C9768C61C2AE85C34FD917CF7CCBD8A4D7F6484879DAA5954BB07EDDBEF0AF0cD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2F8927AFFC5E080452668868092F54E53F20BECDBEF08cFP5K" TargetMode="External"/><Relationship Id="rId5" Type="http://schemas.openxmlformats.org/officeDocument/2006/relationships/hyperlink" Target="consultantplus://offline/ref=1293A39FE5AB651D0C9768C61C2AE85C34F99178FFCBBD8A4D7F6484879DAA5954BB07EDDBEF0BF0cDP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293A39FE5AB651D0C9768C61C2AE85C34F99178FFCBBD8A4D7F648487c9P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Brodskaya_N</dc:creator>
  <cp:keywords/>
  <dc:description/>
  <cp:lastModifiedBy>Brodskaya_N</cp:lastModifiedBy>
  <cp:revision>1</cp:revision>
  <dcterms:created xsi:type="dcterms:W3CDTF">2014-02-20T10:15:00Z</dcterms:created>
  <dcterms:modified xsi:type="dcterms:W3CDTF">2014-02-20T10:15:00Z</dcterms:modified>
</cp:coreProperties>
</file>