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41" w:rsidRPr="00174237" w:rsidRDefault="00A40741" w:rsidP="00174237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74237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Информация об итогах работы рыбохозяйственного комплекса Камчатского края в 2013 году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По итогам 2013 года Камчатский край, как и в 2008-2012 годах, занимает лидирующие позиции по вылову водных биологических ресурсов, как среди регионов Дальневосточного федерального округа (более 31%), так и России в целом (более 21%).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Предпосылками успешного функционирования отрасли является морская акватория, прилегающая к Камчатскому полуострову: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общие допустимые уловы рыбы и морепродуктов на континентальном шельфе Камчатки оцениваются в пределах 2 млн. тонн, что составляет более 65 % промысловых запасов в Дальневосточном регионе. В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прикамчатских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водах ежегодно можно добывать от 110 до 250 тыс. тонн тихоокеанских лососей, около 1,7-1,8 млн. тонн морских рыб, около 12 тыс. тонн беспозвоночных, 16 тыс. тонн водорослей, 100 тонн морских млекопитающих. Из этих ресурсов в промышленной эксплуатации находятся более 30 видов рыб, 15 видов промысловых беспозвоночных, 1 вид морских млекопитающих (северный морской котик), несколько видов водорослей.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В Камчатском крае функционируют свыше 400 предприятий, ведущих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рыбохозяйственную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 с круглогодичным либо сезонным производственным циклом, более 240 из которых осуществляют вылов водных биологических ресурсов. 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Крупнейшими компаниями, ведущими хозяйственную деятельность на территории края и обладающими самыми большими добывающими и перерабатывающими судовыми мощностями являются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: Рыболовецкий колхоз им.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В.И.Ленина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, ЗАО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Акрос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ОАО «Океанрыбфлот», ОАО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Корякрыба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ООО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Поллукс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ЗАО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Камчатимпэкс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ОАО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Камчатрыбпром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ООО РК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Лунтос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», ЗАО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Блаф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Основой рыбной отрасли края является добывающий флот: это около 500 крупно-, средн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и малотоннажных рыбодобывающих судов, а также более 230 единиц «москитного» флота. В целом же промысловый флот Камчатского края с учетом транспортных, вспомогательных судов и судов прочего назначения насчитывает более 1700 единиц.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В 2013 году вылов водных биологических ресурсов составил 874 тыс. тонн. Динамика вылова с 2006 по 2013 годы представлена на диаграмме.</w:t>
      </w:r>
    </w:p>
    <w:p w:rsidR="00A40741" w:rsidRPr="004B33C3" w:rsidRDefault="00A40741" w:rsidP="00174237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4EA5B" wp14:editId="49FF9646">
            <wp:extent cx="4219575" cy="2524125"/>
            <wp:effectExtent l="0" t="0" r="9525" b="9525"/>
            <wp:docPr id="1" name="Рисунок 1" descr="http://old.kamgov.ru/upfiles/169/5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ld.kamgov.ru/upfiles/169/56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524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Основными видами добываемых водных биологических ресурсов являются минтай, треска, сельдь, сайра, камбала, палтус, морской окунь, терпуг, тихоокеанский лосось.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наибольшую долю в вылове составляют тресковые виды рыб, в том числе минтай (в 2013 году добыто более 436 тыс. тонн). Второе место занимают лососевые виды рыб (в 2013 году добыто более 139 тыс. тонн).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Предприятиям Камчатского края для освоения в целях промышленного и прибрежного рыболовства было выделено 741 тыс. тонн водных биологических ресурсов, из которых освоено 668 тыс. тонн или 90% выделенного объема. Кроме того, по оперативным данным, добывающими организациями региона выловлено 192 тыс. тонн водных биоресурсов, отнесенных к объектам рыболовства, в отношении которых общий допустимый улов не устанавливается.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237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>Общий объем вылова как «квотируемых», так и «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неОДУемых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» водных биоресурсов в целях осуществления промышленного и прибрежного рыболовства в 2013 году составил 860 тыс. тонн или 83%  к уровню 2012 года.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В целом (с учетом других направлений квот на добычу (вылов) водных биологических ресурсов, выделенных Камчатскому краю – любительское и спортивное рыболовство, КМНС, внутренние водоемы и пр., разрешенного прилова) на 01 января 2014 года по оперативным данным выловлено 874 тыс. тонн водных биоресурсов или 83% к уровню 2012 года.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Уменьшение показателя вылова обусловлено, прежде всего, результатами  «лососевой» путины. Объем вылова тихоокеанских лососей (без учета дрифтерного промысла) составил 139,0 тыс. тонн (или 55% к уровню 2011 года). Снижение произошло по горбуше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Карагинской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подзоны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Восточного побережья Камчатки, не оправдались прогнозы науки на ее добычу.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Кроме того, в 2013 году были сокращены объемы общих допустимых уловов (следовательно, и квот предприятий Камчатского края) на добычу минтая, вылов которого составил 436 тыс. тонн (90% к уровню 2012 года и 87% к уровню 2011 года).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Еще одной причиной сокращения объемов вылова и падения уровня иных  показателей итогов работы регионального рыбохозяйственного комплекса является «уход» предприятий в другие регионы. В течение ряда последних лет в Камчатском крае наметилась нарастающая тенденция перерегистрации рыбопромышленных предприятий с территории субъекта. Так, в период с 2009 по 2013 годы с территории Камчатки перерегистрировалось 25 предприятий с общим объемом квот в 79,1 тыс. тонн.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В свою очередь, «уход» предприятий Камчатского края в другие субъекты обусловлен, прежде всего, неконструктивной позицией «камчатских» контрольно-надзорных органов: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а) в области ветеринарного и пограничного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деятельностью рыбодобывающих и рыбоперерабатывающих предприятий, осуществляющих производство продукции из уловов водных биоресурсов, добытых при осуществлении прибрежного рыболовства, привлекающих их к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административной ответственности по фактам недоставки продукции, произведенной из водных биоресурсов, в места доставки уловов, определенные органами государственной власти «соответствующих» прибрежных субъектов Российской Федерации, подменяя понятие «продукция из уловов» понятием «уловы»;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б) в области пограничного контроля – при доставке уловов водных биоресурсов из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прикамчатских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вод в приморские порты (других субъектов Федерации) в режиме каботажного плавания (после внесения изменений в ст. 9 Закон Российской Федерации от 01.04.1993 № 4730-1 «О Государственной границе Российской Федерации», запретивших рыбопромысловым судам неоднократное пересечение Государственной границы без прохождения пограничного, таможенного (в части совершения таможенных операций, связанных с прибытием (убытием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судов) и иных видов контроля).</w:t>
      </w:r>
      <w:proofErr w:type="gramEnd"/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Сокращение объемов добычи повлекло за собой снижение производства продукции из водных биологических ресурсов. Объем производства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и морепродуктов (включая выпуск консервов) в 2013 году составил 837 тыс. тонн (93% к уровню 2012 года и 99% к уровню 2011 года). Объем отгруженных товаров собственного производства, выполненных работ и услуг собственными силами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 достиг по оперативным данным 34,0 млрд. рублей (92% к уровню 2012 года).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pacing w:val="5"/>
          <w:sz w:val="28"/>
          <w:szCs w:val="28"/>
          <w:lang w:eastAsia="ru-RU"/>
        </w:rPr>
        <w:t xml:space="preserve">Часть произведенной </w:t>
      </w:r>
      <w:proofErr w:type="spellStart"/>
      <w:r w:rsidRPr="004B33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>рыбопродукции</w:t>
      </w:r>
      <w:proofErr w:type="spellEnd"/>
      <w:r w:rsidRPr="004B33C3">
        <w:rPr>
          <w:rFonts w:ascii="Times New Roman" w:hAnsi="Times New Roman" w:cs="Times New Roman"/>
          <w:spacing w:val="-4"/>
          <w:sz w:val="28"/>
          <w:szCs w:val="28"/>
          <w:lang w:eastAsia="ru-RU"/>
        </w:rPr>
        <w:t xml:space="preserve"> поставляется на экспорт в страны Дальнего Зарубежья.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Основными потребителями камчатской рыбной продукции являются страны Азиатско-Тихоокеанского региона: Республика Корея, Китай, Япония.  В 2013 году за рубеж вывезено 234,56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.т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онн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. рыбы,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- и морепродуктов </w:t>
      </w:r>
      <w:r w:rsidRPr="004B33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на общую сумму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491,86 </w:t>
      </w:r>
      <w:r w:rsidRPr="004B33C3">
        <w:rPr>
          <w:rFonts w:ascii="Times New Roman" w:eastAsia="MS Mincho" w:hAnsi="Times New Roman" w:cs="Times New Roman"/>
          <w:sz w:val="28"/>
          <w:szCs w:val="28"/>
          <w:lang w:eastAsia="ja-JP"/>
        </w:rPr>
        <w:t>млн. долларов США.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B33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Основными статьями экспорта являются рыба мороженая, мороженые ракообразные и моллюски.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Камчатский край поставляет пищевую рыбную продукцию и на внутренний рынок страны.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Среди российских регионов-партнеров необходимо отметить</w:t>
      </w:r>
      <w:r w:rsidRPr="004B33C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г. Санкт-Петербург, г. Москва, Калининградскую, Мурманскую, Московскую, Новосибирскую, Магаданскую и Сахалинскую области, Краснодарский, Алтайский, Красноярский, Приморский, Хабаровский края.</w:t>
      </w:r>
      <w:proofErr w:type="gramEnd"/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По оперативным данным за 2013 год крупными и средними предприятиями регионального рыбохозяйственного комплекса (без учета  субъектов малого предпринимательства) получена прибыль в размере 10,6 млрд. рублей (89% к уровню 2012 года). 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В бюджетную систему Российской Федерации предприятиями регионального рыбохозяйственного комплекса перечислено 2,0 млрд. рублей (без учета поступлений в государственные внебюджетные фонды), что составляет 85,5% к уровню 2012 года и 94,2% к уровню 2011 года.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Рыбохозяйственный комплекс Камчатского края по-прежнему играет ведущую роль в экономике региона: в 2013 году доля рыбопромышленного комплекса Камчатского края в общем объеме промышленного производства субъекта, как и ранее, очень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велика и составила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по оперативным данным 54,2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%. Численность занятых в рыбопромышленном комплексе составляет по оперативным данным около 15 тысяч человек.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Во многом, достижению положительных результатов работы рыбохозяйственного комплекса Камчатского края способствовали решения и мероприятия, реализованные региональными органами государственной власти.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Особое внимание в 2013 году было уделено перспективам развития рыбохозяйственного комплексом в рамках Указа Президента Российской Федерации от 07.05.2013 № 596 «О долгосрочной государственной экономической политике», поручений Президента Российской Федерации, Председателя Правительства Российской Федерации и его Заместителей в части обеспечения продовольственной безопасности страны посредством экономического, налогового и тарифного стимулирования увеличения производства и внутреннего потребления рыбы и рыбной продукции;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содействия российским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рыбохозяйственным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со стороны органов государственной власти в продвижении на внешние рынки продукции из водных биологических ресурсов с высокой степенью переработки; осуществления закупок для государственных и муниципальных нужд пищевой и иной продукции из российских водных биоресурсов в приоритетном порядке у отечественных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рыбохозяйственных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организаций; снижения налоговой нагрузки на береговые перерабатывающие предприятия;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привлечения инвестиций в отрасль, развития конкуренции в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рыбохозяйственном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комплексе; совершенствования порядка предоставления мер государственной поддержки; развития производств по глубокой переработке рыбной продукции, организации сети розничной торговли рыбой и рыбной продукцией; оценки готовности рыбопромышленного комплекса Камчатского края и проблемных вопросах, возникающих в результате вступления России в ВТО и др.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К существенным достижениям в государственном управлении в сфере рыболовства и сохранения водных биологических ресурсов в 2013 году, позволившим обеспечить возможность дальнейшего развития прибрежного рыболовства и береговой переработки в регионе, к которым Правительство Камчатского края имело самое непосредственное отношение, можно отнести принятие Федерального закона от 02.07.2014 № 148-ФЗ «Об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аквакультуре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(рыбоводстве) и о внесении изменений в отдельные законодательные акты Российской Федерации», а также в его развитие - распоряжения Правительства Российской Федерации от 14.07.2013 № 1196-р, которым утвержден </w:t>
      </w:r>
      <w:hyperlink r:id="rId6" w:anchor="Par22" w:history="1">
        <w:r w:rsidRPr="004B33C3">
          <w:rPr>
            <w:rFonts w:ascii="Times New Roman" w:hAnsi="Times New Roman" w:cs="Times New Roman"/>
            <w:sz w:val="28"/>
            <w:szCs w:val="28"/>
            <w:lang w:eastAsia="ru-RU"/>
          </w:rPr>
          <w:t>перечень</w:t>
        </w:r>
      </w:hyperlink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районов добычи (вылова) водных биологических ресурсов, в которых разрешается при прибрежном рыболовстве осуществлять перегрузку уловов водных биологических ресурсов и производство на судах рыбопромыслового флота рыбной и иной продукции из водных биологических ресурсов, с указанием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видов водных биологических ресурсов, в отношении которых осуществляются указанные перегрузка и производство рыбной и иной продукции.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обеспечения эффективной работы отрасли был заложен базис для совершенствования системы управления использованием водных биологических ресурсов посредством перехода к управлению на основе реализации государственных программ.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Исходя из приоритетов государственной политики в сфере рыболовства, переработки и сохранения водных биологических ресурсов, установленных в стратегических и программных документах развития рыбохозяйственного комплекса Российской Федерации и Камчатского края целью государственной программы определено «создание условий для устойчивого развития рыбохозяйственного  комплекса Камчатского края как основы экономики региона посредством сохранения, воспроизводства, рационального использования водных биологических ресурсов и обеспечения конкурентоспособности продукции камчатских производителей, доступной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для населения страны».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Достижение поставленной цели потребует формирования комплексного подхода к государственному управлению развитием рыбохозяйственного комплекса Камчатского края, реализации скоординированных по ресурсам, срокам, исполнителям и результатам мероприятий и предполагает решение следующих задач: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>1.                Сохранение и увеличение ресурсной базы рыболовства в Камчатском крае.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2.                Создание условий для развития берегового </w:t>
      </w:r>
      <w:proofErr w:type="spellStart"/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>рыбоперерабатывающего</w:t>
      </w:r>
      <w:proofErr w:type="spellEnd"/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 комплекса.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>3.                Улучшение ситуации в отрасли в части обеспечения ее специалистами и кадрами рабочих профессий.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4.                Обеспечение эффективной деятельности исполнительных органов государственной власти по управлению региональным </w:t>
      </w:r>
      <w:proofErr w:type="spellStart"/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>рыбохозяйственным</w:t>
      </w:r>
      <w:proofErr w:type="spellEnd"/>
      <w:r w:rsidRPr="004B33C3">
        <w:rPr>
          <w:rFonts w:ascii="Times New Roman" w:hAnsi="Times New Roman" w:cs="Times New Roman"/>
          <w:bCs/>
          <w:iCs/>
          <w:spacing w:val="4"/>
          <w:sz w:val="28"/>
          <w:szCs w:val="28"/>
          <w:lang w:eastAsia="ru-RU"/>
        </w:rPr>
        <w:t xml:space="preserve"> комплексом.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Реализация задач Программы будет осуществляться в рамках мероприятий соответствующих подпрограмм: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eastAsia="Symbol" w:hAnsi="Times New Roman" w:cs="Times New Roman"/>
          <w:bCs/>
          <w:iCs/>
          <w:spacing w:val="2"/>
          <w:sz w:val="28"/>
          <w:szCs w:val="28"/>
          <w:lang w:eastAsia="ru-RU"/>
        </w:rPr>
        <w:t xml:space="preserve">·                   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подпрограмма № 1 «Развитие </w:t>
      </w:r>
      <w:proofErr w:type="spellStart"/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аквакультуры</w:t>
      </w:r>
      <w:proofErr w:type="spellEnd"/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» (цель – 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создание условий для расширения ресурсной базы рыболовства посредством развития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Камчатского края)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eastAsia="Symbol" w:hAnsi="Times New Roman" w:cs="Times New Roman"/>
          <w:bCs/>
          <w:iCs/>
          <w:spacing w:val="2"/>
          <w:sz w:val="28"/>
          <w:szCs w:val="28"/>
          <w:lang w:eastAsia="ru-RU"/>
        </w:rPr>
        <w:t xml:space="preserve">·                   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подпрограмма № 2 «Развитие берегового </w:t>
      </w:r>
      <w:proofErr w:type="spellStart"/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рыбоперерабатывающего</w:t>
      </w:r>
      <w:proofErr w:type="spellEnd"/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 комплекса» (цель – 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 формирования мощного рыбохозяйственного комплекса, развития береговой инфраструктуры глубокой переработки,  насыщения внутреннего рынка Камчатского края и Российской Федерации качественной рыбной продукцией отечественного производства и увеличения поставок этой продукции на внешние рынки)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eastAsia="Symbol" w:hAnsi="Times New Roman" w:cs="Times New Roman"/>
          <w:bCs/>
          <w:iCs/>
          <w:spacing w:val="2"/>
          <w:sz w:val="28"/>
          <w:szCs w:val="28"/>
          <w:lang w:eastAsia="ru-RU"/>
        </w:rPr>
        <w:t xml:space="preserve">·                   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подпрограмма № 3 «Развитие кадрового потенциала рыбохозяйственного комплекса» (цель –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>создание условий для обеспечения регионального рыбохозяйственного комплекса кадрами)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>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eastAsia="Symbol" w:hAnsi="Times New Roman" w:cs="Times New Roman"/>
          <w:sz w:val="28"/>
          <w:szCs w:val="28"/>
          <w:lang w:eastAsia="ru-RU"/>
        </w:rPr>
        <w:t xml:space="preserve">·                   </w:t>
      </w:r>
      <w:r w:rsidRPr="004B33C3">
        <w:rPr>
          <w:rFonts w:ascii="Times New Roman" w:hAnsi="Times New Roman" w:cs="Times New Roman"/>
          <w:bCs/>
          <w:iCs/>
          <w:spacing w:val="2"/>
          <w:sz w:val="28"/>
          <w:szCs w:val="28"/>
          <w:lang w:eastAsia="ru-RU"/>
        </w:rPr>
        <w:t xml:space="preserve">подпрограмма № 4 «Обеспечение реализации Программы» (цель -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повышение эффективности государственного управления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рыбохозяйственным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комплексом Камчатского края).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программных мероприятий в совокупности с реализацией государственных программ, разработанных на федеральном уровне, позволит обеспечить развитие рыбохозяйственного комплекса и вывести управление им на принципиально новый уровень. Особое значение Министерство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придает реализации мероприятий в области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, которые впервые были включены в состав программы, реализуемой на территории края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создания дополнительных условий для развития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на территории Камчатского края помимо включения подпрограммы «Развитие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аквакультуры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» в состав государственной программы «Развитие рыбохозяйственного комплекса Камчатского края на 2014-2020 годы» Министерством были подготовлены соответствующие предложения о включении мероприятий по строительству в регионе 5 федеральных государственных рыбоводных заводов с объемом финансирования в 1115,0 млн. рублей в ФЦП ««Повышение эффективности использования и развитие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ресурсного потенциала рыбохозяйственного комплекса в 2015-2020 годах» Государственной программы «Развитие рыбохозяйственного комплекса Российской Федерации на 2013-2020 годы».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Для стимулирования предприятий регионального рыбохозяйственного комплекса к реконструкции и модернизации береговых перерабатывающих производств, обновлению промысловых судов в 2013 году в крае была продолжена практика оказания государственной поддержки за счет средств краевого бюджета в реализации инвестиционных проектов в сфере рыбохозяйственного комплекса в  рамках мероприятий долгосрочной краевой целевой программы «Развитие рыбохозяйственного комплекса Камчатского края на 2013-2015 годы» (ДКЦП), в рамках которой было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предусмотрено предоставление субсидий </w:t>
      </w:r>
      <w:proofErr w:type="spell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рыбохозяйственным</w:t>
      </w:r>
      <w:proofErr w:type="spell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 организациям на возмещение части затрат на уплату процентов по кредитам, полученным в российских кредитных организациях, и на уплату лизинговых платежей, заключенных с российскими лизинговыми компаниями, на указанные цели. </w:t>
      </w:r>
    </w:p>
    <w:p w:rsidR="00A40741" w:rsidRPr="004B33C3" w:rsidRDefault="00A40741" w:rsidP="004B33C3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Общий объем финансирования мероприятий ДКЦП (за счет всех источников финансирования) в 2013 году составил 544,975 млн. руб., в том числе за счет сре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аевого бюджета – 44,763 млн. руб. (освоение составило 98,4%).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Средства краевого бюджета в сумме 43,77 млн. руб. были перечислены в виде субсидий на реализацию 14 инвестиционных проектов,  в том числе </w:t>
      </w:r>
      <w:proofErr w:type="gramStart"/>
      <w:r w:rsidRPr="004B33C3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B33C3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- строительство, приобретение и модернизацию рыбопромыслового флота, предназначенного для осуществления прибрежного рыболовства, а также транспортировку уловов водных биоресурсов и продукции - 3,57 млн. руб.;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- строительство и модернизацию береговых перерабатывающих производств, увеличение объемов производства продукции с глубокой степенью переработки - 40,2 млн. руб.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В целом о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>существление программных мероприятий было нацелено на создание условий для устойчивого развития рыбохозяйственного комплекса и стимулирование предприятий отрасли к модернизации и обновлению производственной сферы. Программа явилась непосредственным продолжением ранее реализованной в крае ДКЦП «Развитие рыбохозяйственного комплекса Камчатского края на 2010-2012 годы». З</w:t>
      </w:r>
      <w:r w:rsidRPr="004B33C3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а четыре года реализации мероприятий были достигнуты следующие результаты: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lastRenderedPageBreak/>
        <w:t xml:space="preserve">а) на побережьях полуострова построено 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15 современных заводов, </w:t>
      </w:r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>мощностью от 150 до 350 тонн/сутки по готовой продукции</w:t>
      </w:r>
      <w:r w:rsidRPr="004B33C3">
        <w:rPr>
          <w:rFonts w:ascii="Times New Roman" w:hAnsi="Times New Roman" w:cs="Times New Roman"/>
          <w:sz w:val="28"/>
          <w:szCs w:val="28"/>
          <w:lang w:eastAsia="ru-RU"/>
        </w:rPr>
        <w:t xml:space="preserve">, нацеленных на </w:t>
      </w:r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выпуск высококачественной и рентабельной рыбной продукции – это заводы предприятий ООО «Тымлатский рыбокомбинат», ОАО «Колхоз им. Бекерева», </w:t>
      </w:r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ООО «Восточный берег», </w:t>
      </w:r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ООО «Корякморепродукт», ООО «Дельфин», ООО «Северо-Восточная компания», </w:t>
      </w:r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ОАО «Озерновский РКЗ № 55», </w:t>
      </w:r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>ООО «Витязь-авто», ООО «Рыболовецкая артель «Народы Севера», ООО «Лойд-Фиш», ООО</w:t>
      </w:r>
      <w:proofErr w:type="gramEnd"/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«</w:t>
      </w:r>
      <w:proofErr w:type="gramStart"/>
      <w:r w:rsidRPr="004B33C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Дельта», ООО «Заря», ООО «Крутогоровское» (2 завода), </w:t>
      </w:r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ООО «</w:t>
      </w:r>
      <w:proofErr w:type="spellStart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Камчатморепродукт</w:t>
      </w:r>
      <w:proofErr w:type="spellEnd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», что позволило увеличить производственные мощности по выпуску продукции в целом более чем на 3200 тонн в сутки, объем холодильных мощностей для хранения </w:t>
      </w:r>
      <w:proofErr w:type="spellStart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рыбопродукции</w:t>
      </w:r>
      <w:proofErr w:type="spellEnd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более чем на 30 тыс. тонн, создать дополнительно более 1700 рабочих мест, обеспечив возможность переработки на берегу более 70% уловов в период скоротечной лососевой путины.</w:t>
      </w:r>
      <w:proofErr w:type="gramEnd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В то время как совсем недавно соотношение переработки «берег-</w:t>
      </w:r>
      <w:proofErr w:type="gramStart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море» было обратным и составляло</w:t>
      </w:r>
      <w:proofErr w:type="gramEnd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«30%/70%».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Более половины из вышеперечисленных организаций являются участниками Программы; 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б) на российской судостроительной верфи построено 7 маломерных рыболовных сейнеров, предназначенных для прибрежного рыболовства и доставки уловов водных биоресурсов на территорию субъекта для дальнейшей переработки на береговых заводах,</w:t>
      </w:r>
      <w:bookmarkStart w:id="0" w:name="_GoBack"/>
      <w:bookmarkEnd w:id="0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</w:t>
      </w:r>
      <w:proofErr w:type="gramStart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>приобретено и модернизировано</w:t>
      </w:r>
      <w:proofErr w:type="gramEnd"/>
      <w:r w:rsidRPr="004B33C3">
        <w:rPr>
          <w:rFonts w:ascii="Times New Roman" w:hAnsi="Times New Roman" w:cs="Times New Roman"/>
          <w:spacing w:val="4"/>
          <w:sz w:val="28"/>
          <w:szCs w:val="28"/>
          <w:lang w:eastAsia="ru-RU"/>
        </w:rPr>
        <w:t xml:space="preserve"> 2 транспортных судна, 1 СРТМ, 1 РС и 1 МРС;</w:t>
      </w:r>
    </w:p>
    <w:p w:rsidR="00A40741" w:rsidRPr="004B33C3" w:rsidRDefault="00A40741" w:rsidP="0017423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B33C3">
        <w:rPr>
          <w:rFonts w:ascii="Times New Roman" w:hAnsi="Times New Roman" w:cs="Times New Roman"/>
          <w:sz w:val="28"/>
          <w:szCs w:val="28"/>
          <w:lang w:eastAsia="ru-RU"/>
        </w:rPr>
        <w:t>в) объем инвестиций в основной капитал предприятиями отрасли за период 2008-2013 годов составил более 11,0 млрд. рублей (увеличившись с 0,9 млрд. в 2008 году до 3,3 млрд. руб. в 2013), в том числе участниками ДКЦП вложено более 4,0 млрд. рублей. За период реализации программных мероприятий на каждый рубль «бюджетной  поддержки» за счет средств федерального и регионального бюджетов предприятиями региона было вложено 15 рублей инвестиционных средств.</w:t>
      </w:r>
    </w:p>
    <w:p w:rsidR="00765757" w:rsidRPr="004B33C3" w:rsidRDefault="00765757" w:rsidP="004B33C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765757" w:rsidRPr="004B33C3" w:rsidSect="0017423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245"/>
    <w:rsid w:val="00174237"/>
    <w:rsid w:val="004B33C3"/>
    <w:rsid w:val="00765757"/>
    <w:rsid w:val="00A23EC1"/>
    <w:rsid w:val="00A40741"/>
    <w:rsid w:val="00D2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3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3C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B3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ld.kamgov.ru/index.php?cont=oiv_din&amp;mcont=5359&amp;menu=4&amp;menu2=0&amp;id=16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2710</Words>
  <Characters>15450</Characters>
  <Application>Microsoft Office Word</Application>
  <DocSecurity>0</DocSecurity>
  <Lines>128</Lines>
  <Paragraphs>36</Paragraphs>
  <ScaleCrop>false</ScaleCrop>
  <Company/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Шпакова Оксана Анатольевна</dc:creator>
  <cp:keywords/>
  <dc:description/>
  <cp:lastModifiedBy>Шпакова Оксана Анатольевна</cp:lastModifiedBy>
  <cp:revision>4</cp:revision>
  <dcterms:created xsi:type="dcterms:W3CDTF">2017-01-17T03:31:00Z</dcterms:created>
  <dcterms:modified xsi:type="dcterms:W3CDTF">2017-01-17T03:38:00Z</dcterms:modified>
</cp:coreProperties>
</file>