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5346A5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2E5DE8" w:rsidRPr="003709E4">
              <w:rPr>
                <w:b/>
                <w:sz w:val="28"/>
                <w:szCs w:val="28"/>
              </w:rPr>
              <w:t>2</w:t>
            </w:r>
            <w:r w:rsidR="00080BC1">
              <w:rPr>
                <w:b/>
                <w:sz w:val="28"/>
                <w:szCs w:val="28"/>
              </w:rPr>
              <w:t>7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272DBA" w:rsidRPr="003709E4">
              <w:rPr>
                <w:b/>
                <w:sz w:val="28"/>
                <w:szCs w:val="28"/>
              </w:rPr>
              <w:t>февраля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5346A5">
              <w:rPr>
                <w:b/>
                <w:sz w:val="28"/>
                <w:szCs w:val="28"/>
              </w:rPr>
              <w:t>37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080BC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080BC1">
              <w:rPr>
                <w:sz w:val="27"/>
                <w:szCs w:val="27"/>
              </w:rPr>
              <w:t>я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080BC1">
              <w:rPr>
                <w:sz w:val="27"/>
                <w:szCs w:val="27"/>
              </w:rPr>
              <w:t>4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420AED">
              <w:rPr>
                <w:sz w:val="27"/>
                <w:szCs w:val="27"/>
              </w:rPr>
              <w:t>3</w:t>
            </w:r>
            <w:r w:rsidR="00080BC1">
              <w:rPr>
                <w:sz w:val="27"/>
                <w:szCs w:val="27"/>
              </w:rPr>
              <w:t>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080BC1" w:rsidRPr="00080BC1">
              <w:rPr>
                <w:sz w:val="27"/>
                <w:szCs w:val="27"/>
              </w:rPr>
              <w:t>Об утверждении муниципальной программы Пионерского сельского поселения «Профилактика правонарушений, экстремизма и терроризма, повышение безопасности дорожного движения в Пионерском сельском поселении на 2020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 xml:space="preserve">Решением Собрания депутатов Пионерского сельского поселения </w:t>
      </w:r>
      <w:r w:rsidR="00261963" w:rsidRPr="008336B2">
        <w:rPr>
          <w:sz w:val="27"/>
          <w:szCs w:val="27"/>
        </w:rPr>
        <w:t xml:space="preserve">от </w:t>
      </w:r>
      <w:r w:rsidR="008336B2" w:rsidRPr="008336B2">
        <w:rPr>
          <w:sz w:val="27"/>
          <w:szCs w:val="27"/>
        </w:rPr>
        <w:t>26</w:t>
      </w:r>
      <w:r w:rsidR="00261963" w:rsidRPr="008336B2">
        <w:rPr>
          <w:sz w:val="27"/>
          <w:szCs w:val="27"/>
        </w:rPr>
        <w:t>.</w:t>
      </w:r>
      <w:r w:rsidR="008336B2" w:rsidRPr="008336B2">
        <w:rPr>
          <w:sz w:val="27"/>
          <w:szCs w:val="27"/>
        </w:rPr>
        <w:t>02</w:t>
      </w:r>
      <w:r w:rsidR="00261963" w:rsidRPr="008336B2">
        <w:rPr>
          <w:sz w:val="27"/>
          <w:szCs w:val="27"/>
        </w:rPr>
        <w:t>.20</w:t>
      </w:r>
      <w:r w:rsidR="008336B2" w:rsidRPr="008336B2">
        <w:rPr>
          <w:sz w:val="27"/>
          <w:szCs w:val="27"/>
        </w:rPr>
        <w:t>20</w:t>
      </w:r>
      <w:r w:rsidR="00261963" w:rsidRPr="008336B2">
        <w:rPr>
          <w:sz w:val="27"/>
          <w:szCs w:val="27"/>
        </w:rPr>
        <w:t xml:space="preserve"> №</w:t>
      </w:r>
      <w:r w:rsidR="00261963" w:rsidRPr="00261963">
        <w:rPr>
          <w:sz w:val="27"/>
          <w:szCs w:val="27"/>
        </w:rPr>
        <w:t xml:space="preserve"> </w:t>
      </w:r>
      <w:r w:rsidR="00420AED">
        <w:rPr>
          <w:sz w:val="27"/>
          <w:szCs w:val="27"/>
        </w:rPr>
        <w:t>02</w:t>
      </w:r>
      <w:r w:rsidR="00261963" w:rsidRPr="00261963">
        <w:rPr>
          <w:sz w:val="27"/>
          <w:szCs w:val="27"/>
        </w:rPr>
        <w:t xml:space="preserve"> «Об утверждении нормативного правового акта «О бюджете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49127E" w:rsidRDefault="00D01F5D" w:rsidP="00080BC1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>«</w:t>
      </w:r>
      <w:r w:rsidR="00080BC1" w:rsidRPr="00080BC1">
        <w:rPr>
          <w:sz w:val="27"/>
          <w:szCs w:val="27"/>
        </w:rPr>
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080BC1" w:rsidRPr="00080BC1">
        <w:rPr>
          <w:sz w:val="27"/>
          <w:szCs w:val="27"/>
        </w:rPr>
        <w:t>14.11.2019 № 332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изменени</w:t>
      </w:r>
      <w:r w:rsidR="00080BC1">
        <w:rPr>
          <w:sz w:val="27"/>
          <w:szCs w:val="27"/>
        </w:rPr>
        <w:t>е, изложив</w:t>
      </w:r>
      <w:r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программе</w:t>
      </w:r>
      <w:r w:rsidR="008336B2" w:rsidRPr="008336B2">
        <w:t xml:space="preserve"> </w:t>
      </w:r>
      <w:r w:rsidR="00080BC1">
        <w:t xml:space="preserve">     </w:t>
      </w:r>
      <w:r w:rsidR="00080BC1">
        <w:rPr>
          <w:sz w:val="27"/>
          <w:szCs w:val="27"/>
        </w:rPr>
        <w:t>в редакции согласно приложению.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709E4" w:rsidRDefault="003709E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709E4" w:rsidRDefault="003709E4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1"/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1540"/>
        <w:gridCol w:w="1340"/>
        <w:gridCol w:w="1140"/>
        <w:gridCol w:w="5190"/>
        <w:gridCol w:w="138"/>
      </w:tblGrid>
      <w:tr w:rsidR="009C2996" w:rsidRPr="001F1126" w:rsidTr="00080BC1">
        <w:trPr>
          <w:gridAfter w:val="1"/>
          <w:wAfter w:w="137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</w:t>
            </w:r>
            <w:r w:rsidRPr="005346A5">
              <w:rPr>
                <w:lang w:eastAsia="ru-RU"/>
              </w:rPr>
              <w:t>2</w:t>
            </w:r>
            <w:r w:rsidR="005346A5" w:rsidRPr="005346A5">
              <w:rPr>
                <w:lang w:eastAsia="ru-RU"/>
              </w:rPr>
              <w:t>7</w:t>
            </w:r>
            <w:r w:rsidRPr="005346A5">
              <w:rPr>
                <w:lang w:eastAsia="ru-RU"/>
              </w:rPr>
              <w:t>.02.2020 № 3</w:t>
            </w:r>
            <w:r w:rsidR="005346A5">
              <w:rPr>
                <w:lang w:eastAsia="ru-RU"/>
              </w:rPr>
              <w:t>7</w:t>
            </w:r>
            <w:r w:rsidRPr="003709E4">
              <w:rPr>
                <w:lang w:eastAsia="ru-RU"/>
              </w:rPr>
              <w:t xml:space="preserve"> </w:t>
            </w:r>
          </w:p>
          <w:p w:rsidR="009C2996" w:rsidRPr="001F1126" w:rsidRDefault="009C2996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80BC1" w:rsidTr="00080BC1">
        <w:trPr>
          <w:gridAfter w:val="1"/>
          <w:wAfter w:w="138" w:type="dxa"/>
          <w:trHeight w:val="1368"/>
        </w:trPr>
        <w:tc>
          <w:tcPr>
            <w:tcW w:w="578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hideMark/>
          </w:tcPr>
          <w:p w:rsidR="00080BC1" w:rsidRDefault="00080BC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  <w:r>
              <w:rPr>
                <w:color w:val="000000"/>
                <w:lang w:eastAsia="ru-RU"/>
              </w:rPr>
              <w:br/>
              <w:t>к  муниципальной программе «Профилактика правонарушений, экстремизма и терроризма, повышение безопасности дорожного движения в Пионерском сельском поселении на 2020 год»</w:t>
            </w:r>
          </w:p>
        </w:tc>
      </w:tr>
      <w:tr w:rsidR="00080BC1" w:rsidTr="00080BC1">
        <w:trPr>
          <w:gridAfter w:val="1"/>
          <w:wAfter w:w="138" w:type="dxa"/>
          <w:trHeight w:val="756"/>
        </w:trPr>
        <w:tc>
          <w:tcPr>
            <w:tcW w:w="15462" w:type="dxa"/>
            <w:gridSpan w:val="7"/>
            <w:vAlign w:val="center"/>
          </w:tcPr>
          <w:p w:rsidR="00080BC1" w:rsidRDefault="00080BC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080BC1" w:rsidRDefault="00080BC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Перечень мероприятий и финансовое обеспечение </w:t>
            </w:r>
          </w:p>
          <w:p w:rsidR="00080BC1" w:rsidRDefault="00080BC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реализации муниципальной программы «Профилактика правонарушений, экстремизма и терроризма, повышение безопасности дорожного движения в Пионерском сельском поселении на 2020 год» </w:t>
            </w:r>
          </w:p>
        </w:tc>
      </w:tr>
      <w:tr w:rsidR="00080BC1" w:rsidTr="00080BC1">
        <w:trPr>
          <w:trHeight w:val="756"/>
        </w:trPr>
        <w:tc>
          <w:tcPr>
            <w:tcW w:w="15600" w:type="dxa"/>
            <w:gridSpan w:val="8"/>
            <w:vAlign w:val="center"/>
          </w:tcPr>
          <w:p w:rsidR="00080BC1" w:rsidRDefault="00080BC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111"/>
              <w:gridCol w:w="1559"/>
              <w:gridCol w:w="1843"/>
              <w:gridCol w:w="1984"/>
              <w:gridCol w:w="2127"/>
              <w:gridCol w:w="3138"/>
            </w:tblGrid>
            <w:tr w:rsidR="00080BC1">
              <w:trPr>
                <w:trHeight w:val="994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Всего (рублей)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080BC1" w:rsidRDefault="00080BC1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147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Профилактика правонарушений в общественных местах и на улицах Пионерского сельского поселения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подготовке, работа кружков, секций для детей и подростков и т.д.)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080BC1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1.2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25 000,00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25 000,00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Мониторинг систем охраны и сигнализации детских учреждений, школы, учреждений культуры, магазинов, их охрану в нерабочее время</w:t>
                  </w:r>
                  <w:r>
                    <w:rPr>
                      <w:bCs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147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Профилактические мероприятия в сфере противодействия терроризму и экстремизму 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Оборудование надежными запорами подвальных и чердачных помещений в учреждениях и многоквартирных домах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Проведение информационно-</w:t>
                  </w: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</w:t>
                  </w:r>
                  <w:r>
                    <w:t xml:space="preserve"> </w:t>
                  </w:r>
                  <w:r>
                    <w:rPr>
                      <w:bCs/>
                      <w:color w:val="000000"/>
                      <w:lang w:eastAsia="ru-RU"/>
                    </w:rPr>
                    <w:t>видеофильмов, видеороликов, конструкций)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 xml:space="preserve">местный </w:t>
                  </w: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25 000,00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25 000,00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 xml:space="preserve">Пионерского сельского поселения 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47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Мероприятия по повышению безопасности дорожного движения 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Поддержание в исправном состоянии  дорожных   знаков, дорожной разметки на территории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Оформление «уголков» по безопасности дорожного движения в общеобразовательных учреждениях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Проведение смотров, конкурсов, соревнований со школьниками и дошкольниками по вопросам безопасности дорожного движения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образовательные учреждения,</w:t>
                  </w:r>
                </w:p>
                <w:p w:rsidR="00080BC1" w:rsidRDefault="00080BC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Распространение совместно с представителями ГИ</w:t>
                  </w:r>
                  <w:proofErr w:type="gramStart"/>
                  <w:r>
                    <w:rPr>
                      <w:bCs/>
                      <w:color w:val="000000"/>
                      <w:lang w:eastAsia="ru-RU"/>
                    </w:rPr>
                    <w:t>БДД ср</w:t>
                  </w:r>
                  <w:proofErr w:type="gramEnd"/>
                  <w:r>
                    <w:rPr>
                      <w:bCs/>
                      <w:color w:val="000000"/>
                      <w:lang w:eastAsia="ru-RU"/>
                    </w:rPr>
                    <w:t xml:space="preserve">еди </w:t>
                  </w: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населения сельского поселения наглядной агитации по формированию законопослушного поведения участников дорожного движения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</w:t>
                  </w: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поселения</w:t>
                  </w:r>
                </w:p>
              </w:tc>
            </w:tr>
            <w:tr w:rsidR="00080BC1"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3.6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 w:rsidP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bCs/>
                      <w:color w:val="000000"/>
                      <w:lang w:eastAsia="ru-RU"/>
                    </w:rPr>
                    <w:t>Повышение безопасности дорожного движения (</w:t>
                  </w:r>
                  <w:r w:rsidRPr="00080BC1">
                    <w:rPr>
                      <w:bCs/>
                      <w:color w:val="000000"/>
                      <w:lang w:eastAsia="ru-RU"/>
                    </w:rPr>
                    <w:t>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59 000,00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59 000,00</w:t>
                  </w:r>
                </w:p>
                <w:p w:rsidR="00080BC1" w:rsidRDefault="00080BC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080BC1">
              <w:tc>
                <w:tcPr>
                  <w:tcW w:w="4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Всего по программе:</w:t>
                  </w:r>
                </w:p>
                <w:p w:rsidR="00080BC1" w:rsidRDefault="00080BC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109 000,00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BC1" w:rsidRDefault="00080BC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109 000,00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BC1" w:rsidRDefault="00080BC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080BC1" w:rsidRDefault="0008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80BC1" w:rsidRDefault="00080BC1" w:rsidP="00080BC1">
      <w:pPr>
        <w:rPr>
          <w:lang w:eastAsia="ru-RU"/>
        </w:rPr>
      </w:pPr>
    </w:p>
    <w:p w:rsidR="00080BC1" w:rsidRDefault="00080BC1" w:rsidP="00080BC1">
      <w:pPr>
        <w:rPr>
          <w:lang w:eastAsia="ru-RU"/>
        </w:rPr>
      </w:pPr>
    </w:p>
    <w:p w:rsidR="00080BC1" w:rsidRDefault="00080BC1" w:rsidP="00080BC1">
      <w:pPr>
        <w:rPr>
          <w:lang w:eastAsia="ru-RU"/>
        </w:rPr>
      </w:pPr>
    </w:p>
    <w:p w:rsidR="00080BC1" w:rsidRDefault="00080BC1" w:rsidP="00080BC1">
      <w:pPr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5" w:rsidRDefault="00D90815">
      <w:r>
        <w:separator/>
      </w:r>
    </w:p>
  </w:endnote>
  <w:endnote w:type="continuationSeparator" w:id="0">
    <w:p w:rsidR="00D90815" w:rsidRDefault="00D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5" w:rsidRDefault="00D90815">
      <w:r>
        <w:separator/>
      </w:r>
    </w:p>
  </w:footnote>
  <w:footnote w:type="continuationSeparator" w:id="0">
    <w:p w:rsidR="00D90815" w:rsidRDefault="00D9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BC1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11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6A5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2DEA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815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E9E9-8166-4EC1-AB9B-C350CAF0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2020-02-27T03:38:00Z</cp:lastPrinted>
  <dcterms:created xsi:type="dcterms:W3CDTF">2019-08-15T20:34:00Z</dcterms:created>
  <dcterms:modified xsi:type="dcterms:W3CDTF">2020-02-27T03:38:00Z</dcterms:modified>
</cp:coreProperties>
</file>