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4543F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4543FF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4543FF">
              <w:rPr>
                <w:sz w:val="28"/>
                <w:szCs w:val="28"/>
                <w:lang w:eastAsia="en-US"/>
              </w:rPr>
              <w:t>декабря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4543FF">
              <w:rPr>
                <w:sz w:val="28"/>
                <w:szCs w:val="28"/>
                <w:lang w:eastAsia="en-US"/>
              </w:rPr>
              <w:t>20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4543FF">
              <w:rPr>
                <w:sz w:val="28"/>
                <w:szCs w:val="28"/>
                <w:lang w:eastAsia="en-US"/>
              </w:rPr>
              <w:t>409</w:t>
            </w:r>
            <w:r w:rsidR="00E0530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B60533">
            <w:pPr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</w:t>
            </w:r>
            <w:r w:rsidR="00B60533">
              <w:rPr>
                <w:sz w:val="28"/>
                <w:szCs w:val="28"/>
              </w:rPr>
              <w:t>б объектах муниципального имущества</w:t>
            </w:r>
            <w:r w:rsidRPr="00F72809">
              <w:rPr>
                <w:sz w:val="28"/>
                <w:szCs w:val="28"/>
              </w:rPr>
              <w:t xml:space="preserve"> в муниципальн</w:t>
            </w:r>
            <w:r w:rsidR="00B60533">
              <w:rPr>
                <w:sz w:val="28"/>
                <w:szCs w:val="28"/>
              </w:rPr>
              <w:t>ой</w:t>
            </w:r>
            <w:r w:rsidRPr="00F72809">
              <w:rPr>
                <w:sz w:val="28"/>
                <w:szCs w:val="28"/>
              </w:rPr>
              <w:t xml:space="preserve"> казн</w:t>
            </w:r>
            <w:r w:rsidR="00B6053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>Пионерского сельского поселения»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4543F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</w:t>
      </w:r>
      <w:r w:rsidR="00592DE4">
        <w:rPr>
          <w:sz w:val="28"/>
          <w:szCs w:val="28"/>
        </w:rPr>
        <w:t xml:space="preserve">Постановлением от </w:t>
      </w:r>
      <w:r w:rsidR="004543FF">
        <w:rPr>
          <w:sz w:val="28"/>
          <w:szCs w:val="28"/>
        </w:rPr>
        <w:t>11</w:t>
      </w:r>
      <w:r w:rsidR="00592DE4">
        <w:rPr>
          <w:sz w:val="28"/>
          <w:szCs w:val="28"/>
        </w:rPr>
        <w:t>.</w:t>
      </w:r>
      <w:r w:rsidR="004543FF">
        <w:rPr>
          <w:sz w:val="28"/>
          <w:szCs w:val="28"/>
        </w:rPr>
        <w:t>10</w:t>
      </w:r>
      <w:r w:rsidR="00592DE4">
        <w:rPr>
          <w:sz w:val="28"/>
          <w:szCs w:val="28"/>
        </w:rPr>
        <w:t>.201</w:t>
      </w:r>
      <w:r w:rsidR="004543FF">
        <w:rPr>
          <w:sz w:val="28"/>
          <w:szCs w:val="28"/>
        </w:rPr>
        <w:t>8</w:t>
      </w:r>
      <w:r w:rsidR="00592DE4">
        <w:rPr>
          <w:sz w:val="28"/>
          <w:szCs w:val="28"/>
        </w:rPr>
        <w:t xml:space="preserve"> № </w:t>
      </w:r>
      <w:r w:rsidR="004543FF">
        <w:rPr>
          <w:sz w:val="28"/>
          <w:szCs w:val="28"/>
        </w:rPr>
        <w:t>140</w:t>
      </w:r>
      <w:r w:rsidR="00592DE4">
        <w:rPr>
          <w:sz w:val="28"/>
          <w:szCs w:val="28"/>
        </w:rPr>
        <w:t xml:space="preserve"> «О сносе </w:t>
      </w:r>
      <w:r w:rsidR="004543FF">
        <w:rPr>
          <w:sz w:val="28"/>
          <w:szCs w:val="28"/>
        </w:rPr>
        <w:t>многоквартирного жилого дома, расположенного по адресу: Камчатский край, Елизовский р-он, поселок Пионерский, ул. Зеленая, дом 5А</w:t>
      </w:r>
      <w:r w:rsidR="00592DE4">
        <w:rPr>
          <w:sz w:val="28"/>
          <w:szCs w:val="28"/>
        </w:rPr>
        <w:t xml:space="preserve">», </w:t>
      </w:r>
      <w:r w:rsidR="004543FF">
        <w:rPr>
          <w:sz w:val="28"/>
          <w:szCs w:val="28"/>
        </w:rPr>
        <w:t>Соглашением</w:t>
      </w:r>
      <w:r w:rsidR="00592DE4">
        <w:rPr>
          <w:sz w:val="28"/>
          <w:szCs w:val="28"/>
        </w:rPr>
        <w:t xml:space="preserve"> </w:t>
      </w:r>
      <w:r w:rsidR="004543FF">
        <w:rPr>
          <w:sz w:val="28"/>
          <w:szCs w:val="28"/>
        </w:rPr>
        <w:t>по взаимодействию при организации</w:t>
      </w:r>
      <w:r w:rsidR="00592DE4">
        <w:rPr>
          <w:sz w:val="28"/>
          <w:szCs w:val="28"/>
        </w:rPr>
        <w:t xml:space="preserve"> работ по сносу аварийного здания, </w:t>
      </w:r>
      <w:r w:rsidR="004543FF">
        <w:rPr>
          <w:sz w:val="28"/>
          <w:szCs w:val="28"/>
        </w:rPr>
        <w:t>уведомлением о завершении</w:t>
      </w:r>
      <w:r w:rsidR="00592DE4">
        <w:rPr>
          <w:sz w:val="28"/>
          <w:szCs w:val="28"/>
        </w:rPr>
        <w:t xml:space="preserve"> снос</w:t>
      </w:r>
      <w:r w:rsidR="004543FF">
        <w:rPr>
          <w:sz w:val="28"/>
          <w:szCs w:val="28"/>
        </w:rPr>
        <w:t>а</w:t>
      </w:r>
      <w:r w:rsidR="00592DE4">
        <w:rPr>
          <w:sz w:val="28"/>
          <w:szCs w:val="28"/>
        </w:rPr>
        <w:t xml:space="preserve"> </w:t>
      </w:r>
      <w:r w:rsidR="004543FF">
        <w:rPr>
          <w:sz w:val="28"/>
          <w:szCs w:val="28"/>
        </w:rPr>
        <w:t>объекта капитального строительства</w:t>
      </w:r>
      <w:r w:rsidR="00592DE4">
        <w:rPr>
          <w:sz w:val="28"/>
          <w:szCs w:val="28"/>
        </w:rPr>
        <w:t>, Выпиской из Единого государственного реестра недвижимости о зарегистрированных правах на объект недвижимости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E4">
        <w:rPr>
          <w:sz w:val="28"/>
          <w:szCs w:val="28"/>
        </w:rPr>
        <w:t>Исключить</w:t>
      </w:r>
      <w:r w:rsidR="005B0D3D">
        <w:rPr>
          <w:sz w:val="28"/>
          <w:szCs w:val="28"/>
        </w:rPr>
        <w:t xml:space="preserve"> </w:t>
      </w:r>
      <w:r w:rsidR="00592DE4">
        <w:rPr>
          <w:sz w:val="28"/>
          <w:szCs w:val="28"/>
        </w:rPr>
        <w:t>из</w:t>
      </w:r>
      <w:r w:rsidR="005B0D3D">
        <w:rPr>
          <w:sz w:val="28"/>
          <w:szCs w:val="28"/>
        </w:rPr>
        <w:t xml:space="preserve"> муниципальн</w:t>
      </w:r>
      <w:r w:rsidR="00592DE4">
        <w:rPr>
          <w:sz w:val="28"/>
          <w:szCs w:val="28"/>
        </w:rPr>
        <w:t>ой</w:t>
      </w:r>
      <w:r w:rsidR="005B0D3D">
        <w:rPr>
          <w:sz w:val="28"/>
          <w:szCs w:val="28"/>
        </w:rPr>
        <w:t xml:space="preserve"> казн</w:t>
      </w:r>
      <w:r w:rsidR="00592DE4">
        <w:rPr>
          <w:sz w:val="28"/>
          <w:szCs w:val="28"/>
        </w:rPr>
        <w:t>ы</w:t>
      </w:r>
      <w:r w:rsidR="005B0D3D">
        <w:rPr>
          <w:sz w:val="28"/>
          <w:szCs w:val="28"/>
        </w:rPr>
        <w:t xml:space="preserve">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</w:t>
      </w:r>
      <w:r w:rsidR="00C94605">
        <w:rPr>
          <w:sz w:val="28"/>
          <w:szCs w:val="28"/>
        </w:rPr>
        <w:t>списать</w:t>
      </w:r>
      <w:r w:rsidR="001C0F3E">
        <w:rPr>
          <w:sz w:val="28"/>
          <w:szCs w:val="28"/>
        </w:rPr>
        <w:t xml:space="preserve"> </w:t>
      </w:r>
      <w:r w:rsidR="00C94605">
        <w:rPr>
          <w:sz w:val="28"/>
          <w:szCs w:val="28"/>
        </w:rPr>
        <w:t>с</w:t>
      </w:r>
      <w:r w:rsidR="001C0F3E">
        <w:rPr>
          <w:sz w:val="28"/>
          <w:szCs w:val="28"/>
        </w:rPr>
        <w:t xml:space="preserve"> бухгалтерско</w:t>
      </w:r>
      <w:r w:rsidR="00C94605">
        <w:rPr>
          <w:sz w:val="28"/>
          <w:szCs w:val="28"/>
        </w:rPr>
        <w:t>го</w:t>
      </w:r>
      <w:r w:rsidR="001C0F3E">
        <w:rPr>
          <w:sz w:val="28"/>
          <w:szCs w:val="28"/>
        </w:rPr>
        <w:t xml:space="preserve"> учет</w:t>
      </w:r>
      <w:r w:rsidR="00C94605">
        <w:rPr>
          <w:sz w:val="28"/>
          <w:szCs w:val="28"/>
        </w:rPr>
        <w:t>а</w:t>
      </w:r>
      <w:r w:rsidR="001C0F3E">
        <w:rPr>
          <w:sz w:val="28"/>
          <w:szCs w:val="28"/>
        </w:rPr>
        <w:t xml:space="preserve"> и внести</w:t>
      </w:r>
      <w:r w:rsidR="00C94605">
        <w:rPr>
          <w:sz w:val="28"/>
          <w:szCs w:val="28"/>
        </w:rPr>
        <w:t xml:space="preserve"> изменения</w:t>
      </w:r>
      <w:r w:rsidR="001C0F3E">
        <w:rPr>
          <w:sz w:val="28"/>
          <w:szCs w:val="28"/>
        </w:rPr>
        <w:t xml:space="preserve">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F01058" w:rsidRDefault="00F01058" w:rsidP="00F010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F01058" w:rsidRDefault="00F01058" w:rsidP="00F01058">
      <w:pPr>
        <w:rPr>
          <w:sz w:val="28"/>
          <w:szCs w:val="28"/>
        </w:rPr>
      </w:pPr>
      <w:r>
        <w:rPr>
          <w:sz w:val="28"/>
          <w:szCs w:val="28"/>
        </w:rPr>
        <w:t xml:space="preserve">Главы Пионерского сельского поселения                                    В.В. </w:t>
      </w:r>
      <w:proofErr w:type="spellStart"/>
      <w:r>
        <w:rPr>
          <w:sz w:val="28"/>
          <w:szCs w:val="28"/>
        </w:rPr>
        <w:t>Земцов</w:t>
      </w:r>
      <w:proofErr w:type="spellEnd"/>
      <w:r>
        <w:rPr>
          <w:sz w:val="28"/>
          <w:szCs w:val="28"/>
        </w:rPr>
        <w:t xml:space="preserve">               </w:t>
      </w: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4543FF">
              <w:t>30</w:t>
            </w:r>
            <w:r w:rsidR="00E05305">
              <w:t xml:space="preserve"> </w:t>
            </w:r>
            <w:r w:rsidR="004543FF">
              <w:t>декабря</w:t>
            </w:r>
            <w:r w:rsidR="006B7309">
              <w:t xml:space="preserve"> 20</w:t>
            </w:r>
            <w:r w:rsidR="004543FF">
              <w:t>20</w:t>
            </w:r>
            <w:r w:rsidR="006B7309">
              <w:t xml:space="preserve"> года</w:t>
            </w:r>
            <w:r w:rsidR="0017021D">
              <w:t xml:space="preserve">   </w:t>
            </w:r>
            <w:r w:rsidR="001C237C" w:rsidRPr="005B0D3D">
              <w:t>№</w:t>
            </w:r>
            <w:r w:rsidR="001C237C">
              <w:t xml:space="preserve"> </w:t>
            </w:r>
            <w:r w:rsidR="004543FF">
              <w:t>409</w:t>
            </w:r>
            <w:r w:rsidR="001C237C">
              <w:t xml:space="preserve">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76810" w:rsidRPr="00866FA7" w:rsidRDefault="00476810" w:rsidP="00476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66FA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76810" w:rsidRPr="00866FA7" w:rsidRDefault="00476810" w:rsidP="00476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A7">
              <w:rPr>
                <w:rFonts w:ascii="Times New Roman" w:hAnsi="Times New Roman" w:cs="Times New Roman"/>
                <w:sz w:val="24"/>
                <w:szCs w:val="24"/>
              </w:rPr>
              <w:t>ОБ ОБЪЕКТАХ, ИСКЛЮЧЕННЫХ ИЗ РЕЕСТРА МУНИЦИПАЛЬНОГО</w:t>
            </w:r>
          </w:p>
          <w:p w:rsidR="00476810" w:rsidRPr="00866FA7" w:rsidRDefault="00476810" w:rsidP="00476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A7">
              <w:rPr>
                <w:rFonts w:ascii="Times New Roman" w:hAnsi="Times New Roman" w:cs="Times New Roman"/>
                <w:sz w:val="24"/>
                <w:szCs w:val="24"/>
              </w:rPr>
              <w:t>ИМУЩЕСТВА ПИОНЕРСКОГО СЕЛЬСКОГО ПОСЕЛЕНИЯ</w:t>
            </w:r>
          </w:p>
          <w:p w:rsidR="000B4B32" w:rsidRDefault="00476810" w:rsidP="00476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4"/>
              <w:gridCol w:w="2918"/>
              <w:gridCol w:w="1020"/>
              <w:gridCol w:w="2507"/>
              <w:gridCol w:w="1882"/>
              <w:gridCol w:w="2464"/>
              <w:gridCol w:w="1544"/>
              <w:gridCol w:w="1649"/>
            </w:tblGrid>
            <w:tr w:rsidR="00F97B3F" w:rsidRPr="00C6626C" w:rsidTr="00860301">
              <w:trPr>
                <w:trHeight w:val="474"/>
              </w:trPr>
              <w:tc>
                <w:tcPr>
                  <w:tcW w:w="504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1020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Общая площадь (кв. м.)</w:t>
                  </w:r>
                </w:p>
              </w:tc>
              <w:tc>
                <w:tcPr>
                  <w:tcW w:w="2507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2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B4B32" w:rsidRPr="00C6626C" w:rsidRDefault="00501570" w:rsidP="008603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Балансова</w:t>
                  </w:r>
                  <w:r w:rsidR="00CC2576">
                    <w:rPr>
                      <w:b/>
                      <w:sz w:val="20"/>
                      <w:szCs w:val="20"/>
                    </w:rPr>
                    <w:t>я</w:t>
                  </w:r>
                  <w:r>
                    <w:rPr>
                      <w:b/>
                      <w:sz w:val="20"/>
                      <w:szCs w:val="20"/>
                    </w:rPr>
                    <w:t xml:space="preserve"> стоимость </w:t>
                  </w:r>
                </w:p>
              </w:tc>
              <w:tc>
                <w:tcPr>
                  <w:tcW w:w="1544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:rsidR="00C21D57" w:rsidRPr="00C6626C" w:rsidRDefault="004543FF" w:rsidP="00860301">
                  <w:pPr>
                    <w:jc w:val="both"/>
                    <w:rPr>
                      <w:sz w:val="20"/>
                      <w:szCs w:val="20"/>
                    </w:rPr>
                  </w:pPr>
                  <w:r w:rsidRPr="004543FF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501570" w:rsidRDefault="00501570" w:rsidP="001C23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C237C" w:rsidRPr="00C6626C" w:rsidRDefault="00793CD0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2507" w:type="dxa"/>
                </w:tcPr>
                <w:p w:rsidR="00501570" w:rsidRPr="00C6626C" w:rsidRDefault="00501570" w:rsidP="00F210C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р-н, п. </w:t>
                  </w:r>
                  <w:r w:rsidR="00860301" w:rsidRPr="004543FF">
                    <w:rPr>
                      <w:sz w:val="20"/>
                      <w:szCs w:val="20"/>
                    </w:rPr>
                    <w:t xml:space="preserve">п. Пионерский ул. </w:t>
                  </w:r>
                  <w:proofErr w:type="gramStart"/>
                  <w:r w:rsidR="00860301" w:rsidRPr="004543FF">
                    <w:rPr>
                      <w:sz w:val="20"/>
                      <w:szCs w:val="20"/>
                    </w:rPr>
                    <w:t>Зеленая</w:t>
                  </w:r>
                  <w:proofErr w:type="gramEnd"/>
                  <w:r w:rsidR="00860301" w:rsidRPr="004543FF">
                    <w:rPr>
                      <w:sz w:val="20"/>
                      <w:szCs w:val="20"/>
                    </w:rPr>
                    <w:t xml:space="preserve"> д.5а кв.1</w:t>
                  </w:r>
                </w:p>
              </w:tc>
              <w:tc>
                <w:tcPr>
                  <w:tcW w:w="1882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860301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860301">
                    <w:rPr>
                      <w:sz w:val="20"/>
                      <w:szCs w:val="20"/>
                    </w:rPr>
                    <w:t>79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860301">
                    <w:rPr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860301" w:rsidP="00F210C6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2 496 000,00</w:t>
                  </w:r>
                </w:p>
              </w:tc>
              <w:tc>
                <w:tcPr>
                  <w:tcW w:w="1544" w:type="dxa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1D57" w:rsidRPr="00C6626C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1C72" w:rsidRPr="00C6626C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2 496 000,00</w:t>
                  </w:r>
                </w:p>
              </w:tc>
            </w:tr>
            <w:tr w:rsidR="00860301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860301" w:rsidRPr="00C6626C" w:rsidRDefault="00860301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860301" w:rsidRPr="004543FF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860301" w:rsidRDefault="00860301" w:rsidP="001C23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93CD0" w:rsidRDefault="00793CD0" w:rsidP="001C23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39,7</w:t>
                  </w:r>
                </w:p>
              </w:tc>
              <w:tc>
                <w:tcPr>
                  <w:tcW w:w="2507" w:type="dxa"/>
                </w:tcPr>
                <w:p w:rsidR="00860301" w:rsidRPr="00C6626C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Камчатский край,  Елизовский р-н, п. </w:t>
                  </w:r>
                  <w:r w:rsidRPr="004543FF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860301">
                    <w:rPr>
                      <w:sz w:val="20"/>
                      <w:szCs w:val="20"/>
                    </w:rPr>
                    <w:t xml:space="preserve">Пионерский ул. </w:t>
                  </w:r>
                  <w:proofErr w:type="gramStart"/>
                  <w:r w:rsidRPr="00860301">
                    <w:rPr>
                      <w:sz w:val="20"/>
                      <w:szCs w:val="20"/>
                    </w:rPr>
                    <w:t>Зеленая</w:t>
                  </w:r>
                  <w:proofErr w:type="gramEnd"/>
                  <w:r w:rsidRPr="00860301">
                    <w:rPr>
                      <w:sz w:val="20"/>
                      <w:szCs w:val="20"/>
                    </w:rPr>
                    <w:t xml:space="preserve"> д.5а кв.2</w:t>
                  </w:r>
                </w:p>
              </w:tc>
              <w:tc>
                <w:tcPr>
                  <w:tcW w:w="1882" w:type="dxa"/>
                </w:tcPr>
                <w:p w:rsidR="00860301" w:rsidRDefault="00860301" w:rsidP="00860301">
                  <w:r w:rsidRPr="00D55DAA">
                    <w:rPr>
                      <w:sz w:val="20"/>
                      <w:szCs w:val="20"/>
                    </w:rPr>
                    <w:t>41:05:0101079:20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860301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2 580 500,00</w:t>
                  </w:r>
                </w:p>
              </w:tc>
              <w:tc>
                <w:tcPr>
                  <w:tcW w:w="1544" w:type="dxa"/>
                </w:tcPr>
                <w:p w:rsidR="00860301" w:rsidRDefault="00860301" w:rsidP="00860301">
                  <w:pPr>
                    <w:jc w:val="center"/>
                  </w:pPr>
                  <w:r w:rsidRPr="009F22B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860301" w:rsidRDefault="00860301" w:rsidP="003A0E9C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2 580 500,00</w:t>
                  </w:r>
                </w:p>
              </w:tc>
            </w:tr>
            <w:tr w:rsidR="00860301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860301" w:rsidRPr="00C6626C" w:rsidRDefault="00860301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860301" w:rsidRPr="004543FF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860301" w:rsidRDefault="00860301" w:rsidP="001C23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93CD0" w:rsidRDefault="00793CD0" w:rsidP="001C23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2507" w:type="dxa"/>
                </w:tcPr>
                <w:p w:rsidR="00860301" w:rsidRPr="00C6626C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Камчатский край,  Елизовский р-н, п. </w:t>
                  </w:r>
                  <w:r w:rsidRPr="004543FF">
                    <w:rPr>
                      <w:sz w:val="20"/>
                      <w:szCs w:val="20"/>
                    </w:rPr>
                    <w:t xml:space="preserve">п. Пионерский ул. </w:t>
                  </w:r>
                  <w:proofErr w:type="gramStart"/>
                  <w:r w:rsidRPr="004543FF">
                    <w:rPr>
                      <w:sz w:val="20"/>
                      <w:szCs w:val="20"/>
                    </w:rPr>
                    <w:t>Зеленая</w:t>
                  </w:r>
                  <w:proofErr w:type="gramEnd"/>
                  <w:r w:rsidRPr="004543FF">
                    <w:rPr>
                      <w:sz w:val="20"/>
                      <w:szCs w:val="20"/>
                    </w:rPr>
                    <w:t xml:space="preserve"> д.5а кв.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82" w:type="dxa"/>
                </w:tcPr>
                <w:p w:rsidR="00860301" w:rsidRDefault="00860301" w:rsidP="00860301">
                  <w:r w:rsidRPr="00D55DAA">
                    <w:rPr>
                      <w:sz w:val="20"/>
                      <w:szCs w:val="20"/>
                    </w:rPr>
                    <w:t>41:05:0101079:20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860301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3 328 000,00</w:t>
                  </w:r>
                </w:p>
              </w:tc>
              <w:tc>
                <w:tcPr>
                  <w:tcW w:w="1544" w:type="dxa"/>
                </w:tcPr>
                <w:p w:rsidR="00860301" w:rsidRDefault="00860301" w:rsidP="00860301">
                  <w:pPr>
                    <w:jc w:val="center"/>
                  </w:pPr>
                  <w:r w:rsidRPr="009F22B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860301" w:rsidRDefault="00860301" w:rsidP="003A0E9C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3 328 000,00</w:t>
                  </w:r>
                </w:p>
              </w:tc>
            </w:tr>
            <w:tr w:rsidR="00860301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860301" w:rsidRPr="00C6626C" w:rsidRDefault="00860301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860301" w:rsidRPr="004543FF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860301" w:rsidRDefault="00860301" w:rsidP="001C23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93CD0" w:rsidRDefault="00793CD0" w:rsidP="001C23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39,7</w:t>
                  </w:r>
                </w:p>
              </w:tc>
              <w:tc>
                <w:tcPr>
                  <w:tcW w:w="2507" w:type="dxa"/>
                </w:tcPr>
                <w:p w:rsidR="00860301" w:rsidRPr="00C6626C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Камчатский край,  Елизовский р-н, п. </w:t>
                  </w:r>
                  <w:r w:rsidRPr="004543FF">
                    <w:rPr>
                      <w:sz w:val="20"/>
                      <w:szCs w:val="20"/>
                    </w:rPr>
                    <w:t xml:space="preserve">п. Пионерский ул. </w:t>
                  </w:r>
                  <w:proofErr w:type="gramStart"/>
                  <w:r w:rsidRPr="004543FF">
                    <w:rPr>
                      <w:sz w:val="20"/>
                      <w:szCs w:val="20"/>
                    </w:rPr>
                    <w:t>Зеленая</w:t>
                  </w:r>
                  <w:proofErr w:type="gramEnd"/>
                  <w:r w:rsidRPr="004543FF">
                    <w:rPr>
                      <w:sz w:val="20"/>
                      <w:szCs w:val="20"/>
                    </w:rPr>
                    <w:t xml:space="preserve"> д.5а кв.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82" w:type="dxa"/>
                </w:tcPr>
                <w:p w:rsidR="00860301" w:rsidRDefault="00860301" w:rsidP="00860301">
                  <w:r w:rsidRPr="00D55DAA">
                    <w:rPr>
                      <w:sz w:val="20"/>
                      <w:szCs w:val="20"/>
                    </w:rPr>
                    <w:t>41:05:0101079:20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860301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2 580 500,00</w:t>
                  </w:r>
                </w:p>
              </w:tc>
              <w:tc>
                <w:tcPr>
                  <w:tcW w:w="1544" w:type="dxa"/>
                </w:tcPr>
                <w:p w:rsidR="00860301" w:rsidRDefault="00860301" w:rsidP="00860301">
                  <w:pPr>
                    <w:jc w:val="center"/>
                  </w:pPr>
                  <w:r w:rsidRPr="009F22B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860301" w:rsidRDefault="00860301" w:rsidP="003A0E9C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2 580 500,00</w:t>
                  </w:r>
                </w:p>
              </w:tc>
            </w:tr>
            <w:tr w:rsidR="00860301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860301" w:rsidRPr="00C6626C" w:rsidRDefault="00860301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860301" w:rsidRDefault="00860301">
                  <w:r w:rsidRPr="0096266B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860301" w:rsidRDefault="00860301" w:rsidP="001C23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93CD0" w:rsidRDefault="00793CD0" w:rsidP="001C23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38,4</w:t>
                  </w:r>
                </w:p>
              </w:tc>
              <w:tc>
                <w:tcPr>
                  <w:tcW w:w="2507" w:type="dxa"/>
                </w:tcPr>
                <w:p w:rsidR="00860301" w:rsidRPr="00C6626C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Камчатский край,  Елизовский р-н, п. </w:t>
                  </w:r>
                  <w:r w:rsidRPr="004543FF">
                    <w:rPr>
                      <w:sz w:val="20"/>
                      <w:szCs w:val="20"/>
                    </w:rPr>
                    <w:t xml:space="preserve">п. Пионерский ул. </w:t>
                  </w:r>
                  <w:proofErr w:type="gramStart"/>
                  <w:r w:rsidRPr="004543FF">
                    <w:rPr>
                      <w:sz w:val="20"/>
                      <w:szCs w:val="20"/>
                    </w:rPr>
                    <w:t>Зеленая</w:t>
                  </w:r>
                  <w:proofErr w:type="gramEnd"/>
                  <w:r w:rsidRPr="004543FF">
                    <w:rPr>
                      <w:sz w:val="20"/>
                      <w:szCs w:val="20"/>
                    </w:rPr>
                    <w:t xml:space="preserve"> д.5а кв.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82" w:type="dxa"/>
                </w:tcPr>
                <w:p w:rsidR="00860301" w:rsidRDefault="00860301" w:rsidP="00860301">
                  <w:r w:rsidRPr="00D55DAA">
                    <w:rPr>
                      <w:sz w:val="20"/>
                      <w:szCs w:val="20"/>
                    </w:rPr>
                    <w:t>41:05:0101079:20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860301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113 373,00</w:t>
                  </w:r>
                </w:p>
              </w:tc>
              <w:tc>
                <w:tcPr>
                  <w:tcW w:w="1544" w:type="dxa"/>
                </w:tcPr>
                <w:p w:rsidR="00860301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113 373,00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860301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860301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860301" w:rsidRPr="00C6626C" w:rsidRDefault="00860301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860301" w:rsidRDefault="00860301">
                  <w:r w:rsidRPr="0096266B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860301" w:rsidRDefault="00860301" w:rsidP="001C23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93CD0" w:rsidRDefault="00793CD0" w:rsidP="001C23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40,4</w:t>
                  </w:r>
                </w:p>
              </w:tc>
              <w:tc>
                <w:tcPr>
                  <w:tcW w:w="2507" w:type="dxa"/>
                </w:tcPr>
                <w:p w:rsidR="00860301" w:rsidRPr="00C6626C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Камчатский край,  Елизовский р-н, п. </w:t>
                  </w:r>
                  <w:r w:rsidRPr="004543FF">
                    <w:rPr>
                      <w:sz w:val="20"/>
                      <w:szCs w:val="20"/>
                    </w:rPr>
                    <w:t xml:space="preserve">п. Пионерский ул. </w:t>
                  </w:r>
                  <w:proofErr w:type="gramStart"/>
                  <w:r w:rsidRPr="004543FF">
                    <w:rPr>
                      <w:sz w:val="20"/>
                      <w:szCs w:val="20"/>
                    </w:rPr>
                    <w:t>Зеленая</w:t>
                  </w:r>
                  <w:proofErr w:type="gramEnd"/>
                  <w:r w:rsidRPr="004543FF">
                    <w:rPr>
                      <w:sz w:val="20"/>
                      <w:szCs w:val="20"/>
                    </w:rPr>
                    <w:t xml:space="preserve"> д.5а кв.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82" w:type="dxa"/>
                </w:tcPr>
                <w:p w:rsidR="00860301" w:rsidRDefault="00860301" w:rsidP="00860301">
                  <w:r w:rsidRPr="00D55DAA">
                    <w:rPr>
                      <w:sz w:val="20"/>
                      <w:szCs w:val="20"/>
                    </w:rPr>
                    <w:t>41:05:0101079:2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860301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2 619 500,00</w:t>
                  </w:r>
                </w:p>
              </w:tc>
              <w:tc>
                <w:tcPr>
                  <w:tcW w:w="1544" w:type="dxa"/>
                </w:tcPr>
                <w:p w:rsidR="00860301" w:rsidRDefault="00860301" w:rsidP="00860301">
                  <w:pPr>
                    <w:jc w:val="center"/>
                  </w:pPr>
                  <w:r w:rsidRPr="00AC406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860301" w:rsidRDefault="00860301" w:rsidP="003A0E9C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2 619 500,00</w:t>
                  </w:r>
                </w:p>
              </w:tc>
            </w:tr>
            <w:tr w:rsidR="00860301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860301" w:rsidRPr="00C6626C" w:rsidRDefault="00860301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860301" w:rsidRDefault="00860301">
                  <w:r w:rsidRPr="0096266B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860301" w:rsidRDefault="00860301" w:rsidP="001C23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93CD0" w:rsidRDefault="00793CD0" w:rsidP="001C23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2507" w:type="dxa"/>
                </w:tcPr>
                <w:p w:rsidR="00860301" w:rsidRPr="00C6626C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Камчатский край,  Елизовский р-н, п. </w:t>
                  </w:r>
                  <w:r w:rsidRPr="004543FF">
                    <w:rPr>
                      <w:sz w:val="20"/>
                      <w:szCs w:val="20"/>
                    </w:rPr>
                    <w:t xml:space="preserve">п. Пионерский ул. </w:t>
                  </w:r>
                  <w:proofErr w:type="gramStart"/>
                  <w:r w:rsidRPr="004543FF">
                    <w:rPr>
                      <w:sz w:val="20"/>
                      <w:szCs w:val="20"/>
                    </w:rPr>
                    <w:t>Зеленая</w:t>
                  </w:r>
                  <w:proofErr w:type="gramEnd"/>
                  <w:r w:rsidRPr="004543FF">
                    <w:rPr>
                      <w:sz w:val="20"/>
                      <w:szCs w:val="20"/>
                    </w:rPr>
                    <w:t xml:space="preserve"> д.5а кв.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82" w:type="dxa"/>
                </w:tcPr>
                <w:p w:rsidR="00860301" w:rsidRDefault="00860301" w:rsidP="00860301">
                  <w:r w:rsidRPr="00D55DAA">
                    <w:rPr>
                      <w:sz w:val="20"/>
                      <w:szCs w:val="20"/>
                    </w:rPr>
                    <w:t>41:05:0101079:2</w:t>
                  </w: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860301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3 354 000,00</w:t>
                  </w:r>
                </w:p>
              </w:tc>
              <w:tc>
                <w:tcPr>
                  <w:tcW w:w="1544" w:type="dxa"/>
                </w:tcPr>
                <w:p w:rsidR="00860301" w:rsidRDefault="00860301" w:rsidP="00860301">
                  <w:pPr>
                    <w:jc w:val="center"/>
                  </w:pPr>
                  <w:r w:rsidRPr="00AC406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860301" w:rsidRDefault="00860301" w:rsidP="003A0E9C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3 354 000,00</w:t>
                  </w:r>
                </w:p>
              </w:tc>
            </w:tr>
            <w:tr w:rsidR="00860301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860301" w:rsidRPr="00C6626C" w:rsidRDefault="00860301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860301" w:rsidRDefault="00860301">
                  <w:r w:rsidRPr="0096266B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860301" w:rsidRDefault="00860301" w:rsidP="001C23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93CD0" w:rsidRDefault="00793CD0" w:rsidP="001C23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38,7</w:t>
                  </w:r>
                </w:p>
              </w:tc>
              <w:tc>
                <w:tcPr>
                  <w:tcW w:w="2507" w:type="dxa"/>
                </w:tcPr>
                <w:p w:rsidR="00860301" w:rsidRPr="00C6626C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Камчатский край,  Елизовский р-н, п. </w:t>
                  </w:r>
                  <w:r w:rsidRPr="004543FF">
                    <w:rPr>
                      <w:sz w:val="20"/>
                      <w:szCs w:val="20"/>
                    </w:rPr>
                    <w:t xml:space="preserve">п. Пионерский ул. </w:t>
                  </w:r>
                  <w:proofErr w:type="gramStart"/>
                  <w:r w:rsidRPr="004543FF">
                    <w:rPr>
                      <w:sz w:val="20"/>
                      <w:szCs w:val="20"/>
                    </w:rPr>
                    <w:t>Зеленая</w:t>
                  </w:r>
                  <w:proofErr w:type="gramEnd"/>
                  <w:r w:rsidRPr="004543FF">
                    <w:rPr>
                      <w:sz w:val="20"/>
                      <w:szCs w:val="20"/>
                    </w:rPr>
                    <w:t xml:space="preserve"> д.5а кв.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82" w:type="dxa"/>
                </w:tcPr>
                <w:p w:rsidR="00860301" w:rsidRDefault="00860301" w:rsidP="00860301">
                  <w:r w:rsidRPr="00D55DAA">
                    <w:rPr>
                      <w:sz w:val="20"/>
                      <w:szCs w:val="20"/>
                    </w:rPr>
                    <w:t>41:05:0101079:2</w:t>
                  </w: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860301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2 515 500,00</w:t>
                  </w:r>
                </w:p>
              </w:tc>
              <w:tc>
                <w:tcPr>
                  <w:tcW w:w="1544" w:type="dxa"/>
                </w:tcPr>
                <w:p w:rsidR="00860301" w:rsidRDefault="00860301" w:rsidP="00860301">
                  <w:pPr>
                    <w:jc w:val="center"/>
                  </w:pPr>
                  <w:r w:rsidRPr="00AC406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860301" w:rsidRDefault="00860301" w:rsidP="003A0E9C">
                  <w:pPr>
                    <w:jc w:val="center"/>
                    <w:rPr>
                      <w:sz w:val="20"/>
                      <w:szCs w:val="20"/>
                    </w:rPr>
                  </w:pPr>
                  <w:r w:rsidRPr="00860301">
                    <w:rPr>
                      <w:sz w:val="20"/>
                      <w:szCs w:val="20"/>
                    </w:rPr>
                    <w:t>2 515 500,00</w:t>
                  </w:r>
                </w:p>
              </w:tc>
            </w:tr>
            <w:tr w:rsidR="00860301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860301" w:rsidRPr="00C6626C" w:rsidRDefault="00860301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860301" w:rsidRPr="0096266B" w:rsidRDefault="008603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20" w:type="dxa"/>
                </w:tcPr>
                <w:p w:rsidR="00860301" w:rsidRDefault="00793CD0" w:rsidP="001C23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338,1</w:t>
                  </w:r>
                  <w:bookmarkStart w:id="0" w:name="_GoBack"/>
                  <w:bookmarkEnd w:id="0"/>
                </w:p>
              </w:tc>
              <w:tc>
                <w:tcPr>
                  <w:tcW w:w="2507" w:type="dxa"/>
                </w:tcPr>
                <w:p w:rsidR="00860301" w:rsidRDefault="00860301" w:rsidP="008603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:rsidR="00860301" w:rsidRPr="00D55DAA" w:rsidRDefault="00860301" w:rsidP="008603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860301" w:rsidRPr="00860301" w:rsidRDefault="00860301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19587373,00</w:t>
                  </w:r>
                </w:p>
              </w:tc>
              <w:tc>
                <w:tcPr>
                  <w:tcW w:w="1544" w:type="dxa"/>
                </w:tcPr>
                <w:p w:rsidR="00860301" w:rsidRPr="00AC406E" w:rsidRDefault="00860301" w:rsidP="008603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113373,00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860301" w:rsidRPr="00860301" w:rsidRDefault="00476810" w:rsidP="003A0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19474000,00</w:t>
                  </w: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C0F3E"/>
    <w:rsid w:val="001C237C"/>
    <w:rsid w:val="00242255"/>
    <w:rsid w:val="002535D0"/>
    <w:rsid w:val="002D05B8"/>
    <w:rsid w:val="002D7F4C"/>
    <w:rsid w:val="00356A44"/>
    <w:rsid w:val="003A3698"/>
    <w:rsid w:val="004543FF"/>
    <w:rsid w:val="00476810"/>
    <w:rsid w:val="004E26D9"/>
    <w:rsid w:val="00501570"/>
    <w:rsid w:val="00592DE4"/>
    <w:rsid w:val="005B0D3D"/>
    <w:rsid w:val="005B1C72"/>
    <w:rsid w:val="006231C2"/>
    <w:rsid w:val="006B7309"/>
    <w:rsid w:val="006C7972"/>
    <w:rsid w:val="00744981"/>
    <w:rsid w:val="00793CD0"/>
    <w:rsid w:val="00831DA6"/>
    <w:rsid w:val="0085627A"/>
    <w:rsid w:val="00860301"/>
    <w:rsid w:val="00925DE8"/>
    <w:rsid w:val="009A11ED"/>
    <w:rsid w:val="00A11D14"/>
    <w:rsid w:val="00A6635A"/>
    <w:rsid w:val="00AA16F2"/>
    <w:rsid w:val="00AC482F"/>
    <w:rsid w:val="00B51DCB"/>
    <w:rsid w:val="00B60533"/>
    <w:rsid w:val="00C21D57"/>
    <w:rsid w:val="00C6626C"/>
    <w:rsid w:val="00C94605"/>
    <w:rsid w:val="00CC2576"/>
    <w:rsid w:val="00E05305"/>
    <w:rsid w:val="00E209B4"/>
    <w:rsid w:val="00EB6E6D"/>
    <w:rsid w:val="00F01058"/>
    <w:rsid w:val="00F210C6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  <w:style w:type="paragraph" w:customStyle="1" w:styleId="ConsPlusNormal">
    <w:name w:val="ConsPlusNormal"/>
    <w:rsid w:val="00476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  <w:style w:type="paragraph" w:customStyle="1" w:styleId="ConsPlusNormal">
    <w:name w:val="ConsPlusNormal"/>
    <w:rsid w:val="00476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2019-09-17T05:31:00Z</cp:lastPrinted>
  <dcterms:created xsi:type="dcterms:W3CDTF">2016-05-26T22:43:00Z</dcterms:created>
  <dcterms:modified xsi:type="dcterms:W3CDTF">2021-01-19T00:20:00Z</dcterms:modified>
</cp:coreProperties>
</file>