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10775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23 апреля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49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002814" w:rsidRPr="00002814" w:rsidRDefault="00AF3477" w:rsidP="00002814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02814" w:rsidRPr="00002814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00281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02814" w:rsidRPr="00002814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002814" w:rsidRPr="0000281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по </w:t>
      </w:r>
      <w:r w:rsidR="00002814" w:rsidRPr="00002814">
        <w:rPr>
          <w:rFonts w:ascii="Times New Roman" w:eastAsia="Calibri" w:hAnsi="Times New Roman"/>
          <w:b/>
          <w:color w:val="2D2D2D"/>
          <w:spacing w:val="2"/>
          <w:sz w:val="28"/>
          <w:szCs w:val="28"/>
          <w:lang w:bidi="ru-RU"/>
        </w:rPr>
        <w:t>предоставлению в собственность, аренду, постоянное (бессрочное) пользование, безвозмездное пользование земельного участка без проведения торгов</w:t>
      </w:r>
    </w:p>
    <w:p w:rsidR="00FF21AB" w:rsidRDefault="00FF21AB" w:rsidP="00FF21A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>, Администрация Новолесновского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002814" w:rsidRDefault="0007047F" w:rsidP="00002814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FF21AB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FF21AB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FF21AB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002814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002814" w:rsidRPr="00002814">
        <w:rPr>
          <w:rFonts w:ascii="Times New Roman" w:hAnsi="Times New Roman"/>
          <w:bCs/>
          <w:sz w:val="28"/>
          <w:szCs w:val="28"/>
          <w:lang w:bidi="ru-RU"/>
        </w:rPr>
        <w:t>предоставления муниципальной услуги по предоставлению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E3B0E" w:rsidRPr="00002814">
        <w:rPr>
          <w:rFonts w:ascii="Times New Roman" w:hAnsi="Times New Roman"/>
          <w:sz w:val="28"/>
          <w:szCs w:val="28"/>
          <w:lang w:bidi="ru-RU"/>
        </w:rPr>
        <w:t>,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Новолесновского сельского п</w:t>
      </w:r>
      <w:r w:rsidR="00002814">
        <w:rPr>
          <w:rFonts w:ascii="Times New Roman" w:hAnsi="Times New Roman"/>
          <w:sz w:val="28"/>
          <w:szCs w:val="28"/>
        </w:rPr>
        <w:t>оселения от 17.01.2018 года № 9</w:t>
      </w:r>
      <w:r w:rsidR="001D4A1F">
        <w:rPr>
          <w:rFonts w:ascii="Times New Roman" w:hAnsi="Times New Roman"/>
          <w:sz w:val="28"/>
          <w:szCs w:val="28"/>
        </w:rPr>
        <w:t xml:space="preserve"> </w:t>
      </w:r>
      <w:r w:rsidR="001D4A1F" w:rsidRPr="00002814">
        <w:rPr>
          <w:rFonts w:ascii="Times New Roman" w:hAnsi="Times New Roman"/>
          <w:sz w:val="28"/>
          <w:szCs w:val="28"/>
        </w:rPr>
        <w:t>«</w:t>
      </w:r>
      <w:r w:rsidR="00002814" w:rsidRPr="0000281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002814" w:rsidRPr="00002814">
        <w:rPr>
          <w:rFonts w:ascii="Times New Roman" w:hAnsi="Times New Roman"/>
          <w:sz w:val="28"/>
          <w:szCs w:val="28"/>
          <w:lang w:bidi="ru-RU"/>
        </w:rPr>
        <w:t>предоставлению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0C362F" w:rsidRPr="00002814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Новолесновского сельского поселения </w:t>
      </w:r>
      <w:r w:rsidR="00993670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« ,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A87B63" w:rsidRDefault="00A87B63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пункт 1.2. изложить в следующей редакции:</w:t>
      </w:r>
    </w:p>
    <w:p w:rsidR="00A87B63" w:rsidRPr="00A87B63" w:rsidRDefault="00A87B63" w:rsidP="00A87B63">
      <w:pPr>
        <w:widowControl/>
        <w:ind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«1.2. </w:t>
      </w:r>
      <w:r w:rsidRPr="00B912B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и </w:t>
      </w:r>
      <w:r w:rsidRPr="006B4248">
        <w:rPr>
          <w:rFonts w:ascii="Times New Roman" w:eastAsia="Calibri" w:hAnsi="Times New Roman"/>
          <w:sz w:val="28"/>
          <w:szCs w:val="28"/>
          <w:lang w:eastAsia="en-US"/>
        </w:rPr>
        <w:t xml:space="preserve">регулирует правоотношения, связанные с предоставлением земельных участков, находящихся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Новолесновского</w:t>
      </w:r>
      <w:r w:rsidRPr="006B424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1.3. следующего содержания: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«1.3.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280FD2" w:rsidRPr="005F2198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280FD2" w:rsidRPr="00C3219F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10.3., 11.5. исключить;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280FD2" w:rsidRPr="0026364B" w:rsidRDefault="00280FD2" w:rsidP="00280FD2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280FD2" w:rsidRPr="00C24DE5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</w:t>
      </w:r>
      <w:r w:rsidR="00A87B63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 w:rsidR="00A87B63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280FD2" w:rsidRPr="00C24DE5" w:rsidRDefault="00280FD2" w:rsidP="00280FD2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20.11. исключить; </w:t>
      </w:r>
    </w:p>
    <w:p w:rsidR="00280FD2" w:rsidRPr="003855FD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280FD2" w:rsidRPr="00C3219F" w:rsidRDefault="00280FD2" w:rsidP="00280FD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280FD2" w:rsidRPr="00C24DE5" w:rsidRDefault="00280FD2" w:rsidP="00280FD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A87B63">
        <w:rPr>
          <w:rFonts w:ascii="Times New Roman" w:hAnsi="Times New Roman"/>
          <w:sz w:val="28"/>
          <w:szCs w:val="28"/>
          <w:lang w:bidi="ru-RU"/>
        </w:rPr>
        <w:t>ЕПГУ/</w:t>
      </w:r>
      <w:r w:rsidRPr="00C3219F">
        <w:rPr>
          <w:rFonts w:ascii="Times New Roman" w:hAnsi="Times New Roman"/>
          <w:sz w:val="28"/>
          <w:szCs w:val="28"/>
          <w:lang w:bidi="ru-RU"/>
        </w:rPr>
        <w:t>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23.4., 23.9., 24.5., 25.12., 26.8. исключить;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8B14EB" w:rsidRDefault="00280FD2" w:rsidP="00280FD2">
      <w:pPr>
        <w:autoSpaceDE/>
        <w:autoSpaceDN/>
        <w:adjustRightInd/>
        <w:ind w:firstLine="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</w:t>
      </w:r>
      <w:r w:rsidR="008B14EB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="008B14EB"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 w:rsidR="008B14EB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 xml:space="preserve">дминистрации, либо специалиста, многофункционального центра, </w:t>
      </w:r>
      <w:r w:rsidRPr="009532A0">
        <w:rPr>
          <w:rFonts w:ascii="Times New Roman" w:hAnsi="Times New Roman"/>
          <w:b/>
          <w:sz w:val="28"/>
          <w:szCs w:val="28"/>
        </w:rPr>
        <w:lastRenderedPageBreak/>
        <w:t>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8C4020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32</w:t>
      </w:r>
      <w:bookmarkStart w:id="0" w:name="_GoBack"/>
      <w:bookmarkEnd w:id="0"/>
      <w:r w:rsidR="003855FD"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дством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 w:rsidR="0027289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3) наличие решения по жалобе, принятого ранее в соответствии с </w:t>
      </w:r>
      <w:r w:rsidRPr="00033356">
        <w:rPr>
          <w:rFonts w:ascii="Times New Roman" w:eastAsia="Calibri" w:hAnsi="Times New Roman"/>
          <w:sz w:val="28"/>
          <w:szCs w:val="28"/>
        </w:rPr>
        <w:lastRenderedPageBreak/>
        <w:t>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lastRenderedPageBreak/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>а также может в устной и (или) письменной форме.</w:t>
      </w:r>
      <w:r w:rsidR="00A87B63"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«Елизовский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Новолесновского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02814"/>
    <w:rsid w:val="00023DFC"/>
    <w:rsid w:val="00054688"/>
    <w:rsid w:val="0007047F"/>
    <w:rsid w:val="0009428F"/>
    <w:rsid w:val="00095A78"/>
    <w:rsid w:val="000A68C5"/>
    <w:rsid w:val="000B0D8E"/>
    <w:rsid w:val="000C362F"/>
    <w:rsid w:val="000D0A02"/>
    <w:rsid w:val="000F3180"/>
    <w:rsid w:val="001012CE"/>
    <w:rsid w:val="00107366"/>
    <w:rsid w:val="00110775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80FD2"/>
    <w:rsid w:val="002932C3"/>
    <w:rsid w:val="002A2972"/>
    <w:rsid w:val="002A791C"/>
    <w:rsid w:val="002B6B24"/>
    <w:rsid w:val="002F6570"/>
    <w:rsid w:val="00300262"/>
    <w:rsid w:val="00312AA1"/>
    <w:rsid w:val="0031367B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6873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4020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87B63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456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D769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2666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D017"/>
  <w15:docId w15:val="{1E8069CA-71A3-467B-AED2-3AA5CE0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80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EAF7-AA91-43E9-A9CA-1FD80B6B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68</cp:revision>
  <cp:lastPrinted>2019-04-23T23:09:00Z</cp:lastPrinted>
  <dcterms:created xsi:type="dcterms:W3CDTF">2018-12-24T22:58:00Z</dcterms:created>
  <dcterms:modified xsi:type="dcterms:W3CDTF">2019-04-25T00:39:00Z</dcterms:modified>
</cp:coreProperties>
</file>