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контроля </w:t>
      </w:r>
      <w:r w:rsidR="00B5449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 сфере благоустройства 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 территории Новолесновского сельского поселения на 2022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B54492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492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17.1 Федерального закон</w:t>
      </w:r>
      <w:r w:rsidR="003B68C8">
        <w:rPr>
          <w:rFonts w:ascii="Times New Roman" w:hAnsi="Times New Roman" w:cs="Times New Roman"/>
          <w:color w:val="auto"/>
          <w:sz w:val="28"/>
          <w:szCs w:val="28"/>
        </w:rPr>
        <w:t>а от 06 октября 2003 года № 131–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6B7419">
        <w:rPr>
          <w:rFonts w:ascii="Times New Roman" w:hAnsi="Times New Roman" w:cs="Times New Roman"/>
          <w:color w:val="auto"/>
          <w:sz w:val="28"/>
          <w:szCs w:val="28"/>
        </w:rPr>
        <w:t>от 24.11.2021 года № 16-нд «Об утверждении Положения о муниципальном контроле в сфере благоустройства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контроля</w:t>
      </w:r>
      <w:r w:rsidR="00B54492">
        <w:rPr>
          <w:color w:val="auto"/>
          <w:sz w:val="28"/>
          <w:szCs w:val="28"/>
        </w:rPr>
        <w:t xml:space="preserve"> в сфере благоустройства </w:t>
      </w:r>
      <w:r w:rsidR="007B3F4D" w:rsidRPr="007B3F4D">
        <w:rPr>
          <w:color w:val="auto"/>
          <w:sz w:val="28"/>
          <w:szCs w:val="28"/>
        </w:rPr>
        <w:t>территории Новолесновского сельского поселения на 2022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B54492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Новолесновского сельского поселения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B54492" w:rsidRPr="00B54492">
              <w:rPr>
                <w:rFonts w:ascii="Times New Roman" w:hAnsi="Times New Roman" w:cs="Times New Roman"/>
                <w:lang w:bidi="ar-SA"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Новолесновского сельского поселения на 2022 год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Программа 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Новолесновского</w:t>
      </w:r>
      <w:r w:rsidRPr="00B5449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сельского поселения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на 2022 год</w:t>
      </w:r>
    </w:p>
    <w:p w:rsidR="007B3F4D" w:rsidRDefault="007B3F4D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 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Настоящая программа разработана в соответствии со</w:t>
      </w:r>
      <w:r w:rsidRPr="00B54492">
        <w:rPr>
          <w:rFonts w:ascii="Times New Roman" w:hAnsi="Times New Roman" w:cs="Times New Roman"/>
          <w:color w:val="0000FF"/>
          <w:sz w:val="28"/>
          <w:szCs w:val="28"/>
          <w:lang w:bidi="ar-SA"/>
        </w:rPr>
        <w:t xml:space="preserve">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статьей 44 Федерального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закона от 31 июля 2021 г. № 248–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на 2022 год.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>нтроля в сфере благоустройства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(далее – администрация)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контроль за соблюдением: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а) 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б)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в) 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и устранения нарушений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г) выполнением иных требований законодательства;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д) исполнения предписаний об устранении нарушений обязательных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Подконтрольными субъектами муниципального контроля в сфере благоустройства являются физические и юридические лица, в рамках деятельности которых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равил</w:t>
      </w:r>
      <w:r w:rsidR="006B7419">
        <w:rPr>
          <w:rFonts w:ascii="Times New Roman" w:hAnsi="Times New Roman" w:cs="Times New Roman"/>
          <w:sz w:val="28"/>
          <w:szCs w:val="28"/>
          <w:lang w:bidi="ar-SA"/>
        </w:rPr>
        <w:t>а</w:t>
      </w:r>
      <w:bookmarkStart w:id="1" w:name="_GoBack"/>
      <w:bookmarkEnd w:id="1"/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благоустройства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и содержания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 сельского поселения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, утвержденные Решением Собрания депутатов Новолесновского сельского поселения от 25.08.2020 года № 19–нд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Правила)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объекты которыми контролируемые лица владеют и (или) пользуются и к ко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>торым предъявляются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</w:t>
      </w:r>
      <w:r>
        <w:rPr>
          <w:rFonts w:ascii="Times New Roman" w:hAnsi="Times New Roman" w:cs="Times New Roman"/>
          <w:sz w:val="28"/>
          <w:szCs w:val="28"/>
          <w:lang w:bidi="ar-SA"/>
        </w:rPr>
        <w:t>вил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а также их деятельность, действия (бездействие) в рамках которых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равил. </w:t>
      </w:r>
    </w:p>
    <w:p w:rsidR="00B54492" w:rsidRPr="00B54492" w:rsidRDefault="00B54492" w:rsidP="00B54492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i/>
          <w:i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:rsidR="00B54492" w:rsidRPr="00B54492" w:rsidRDefault="00B54492" w:rsidP="00B5449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III. Перечень профилактических мероприятий, сроки (периодичность) их проведения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законом ценностям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:rsidR="00123385" w:rsidRDefault="00123385" w:rsidP="007565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) консультирование.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157"/>
        <w:gridCol w:w="1666"/>
        <w:gridCol w:w="2433"/>
      </w:tblGrid>
      <w:tr w:rsidR="00B54492" w:rsidRPr="00B54492" w:rsidTr="000F54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123385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B54492"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</w:tbl>
    <w:p w:rsid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3385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54492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Закона № 248 – ФЗ </w:t>
      </w:r>
      <w:r w:rsidR="0075653D"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:rsid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Консультирование по однотипным обращениям контролируемых лиц 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>азмещения на официальном сайте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лицом. </w:t>
      </w:r>
    </w:p>
    <w:p w:rsidR="00B54492" w:rsidRP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IV. Показатели результативности и эффективности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Таблица 2</w:t>
      </w:r>
    </w:p>
    <w:p w:rsidR="00123385" w:rsidRPr="00B54492" w:rsidRDefault="00123385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662"/>
        <w:gridCol w:w="2269"/>
      </w:tblGrid>
      <w:tr w:rsidR="008C4C23" w:rsidRPr="00123385" w:rsidTr="008C4C23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12338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Полнота информации, ра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змещенной на официальном сайте а</w:t>
            </w:r>
            <w:r w:rsidRPr="00123385">
              <w:rPr>
                <w:rFonts w:ascii="Times New Roman" w:hAnsi="Times New Roman" w:cs="Times New Roman"/>
                <w:lang w:bidi="ar-SA"/>
              </w:rPr>
              <w:t>дминистрации в информаци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онно–</w:t>
            </w:r>
            <w:r w:rsidR="008C4C23" w:rsidRPr="00123385">
              <w:rPr>
                <w:rFonts w:ascii="Times New Roman" w:hAnsi="Times New Roman" w:cs="Times New Roman"/>
                <w:lang w:bidi="ar-SA"/>
              </w:rPr>
              <w:t>телекоммуникационной сети «Интернет»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 в соответствии с частью 3 статьи 46 Федерального 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закона от 31 июля 2021 г. № 248–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:rsidR="00B54492" w:rsidRPr="00123385" w:rsidRDefault="00B54492" w:rsidP="00B54492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:rsidR="00B54492" w:rsidRPr="00123385" w:rsidRDefault="00B54492" w:rsidP="00B54492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sectPr w:rsidR="00B54492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50" w:rsidRDefault="000C3F50">
      <w:r>
        <w:separator/>
      </w:r>
    </w:p>
  </w:endnote>
  <w:endnote w:type="continuationSeparator" w:id="0">
    <w:p w:rsidR="000C3F50" w:rsidRDefault="000C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50" w:rsidRDefault="000C3F50"/>
  </w:footnote>
  <w:footnote w:type="continuationSeparator" w:id="0">
    <w:p w:rsidR="000C3F50" w:rsidRDefault="000C3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C3F50"/>
    <w:rsid w:val="00123385"/>
    <w:rsid w:val="0018068B"/>
    <w:rsid w:val="001F3CBD"/>
    <w:rsid w:val="001F461B"/>
    <w:rsid w:val="001F690B"/>
    <w:rsid w:val="0023069D"/>
    <w:rsid w:val="00237945"/>
    <w:rsid w:val="002936D9"/>
    <w:rsid w:val="00302933"/>
    <w:rsid w:val="0031103B"/>
    <w:rsid w:val="00327FB5"/>
    <w:rsid w:val="003B655A"/>
    <w:rsid w:val="003B68C8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B7419"/>
    <w:rsid w:val="006C12B7"/>
    <w:rsid w:val="006C3BBB"/>
    <w:rsid w:val="006E7998"/>
    <w:rsid w:val="00706186"/>
    <w:rsid w:val="0075653D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C4C23"/>
    <w:rsid w:val="008C7B01"/>
    <w:rsid w:val="008F7D2B"/>
    <w:rsid w:val="00912F83"/>
    <w:rsid w:val="009133B1"/>
    <w:rsid w:val="009625F4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C010A1"/>
    <w:rsid w:val="00C01543"/>
    <w:rsid w:val="00C01D04"/>
    <w:rsid w:val="00C34CC2"/>
    <w:rsid w:val="00C66339"/>
    <w:rsid w:val="00D34663"/>
    <w:rsid w:val="00D57245"/>
    <w:rsid w:val="00D736AB"/>
    <w:rsid w:val="00DA6C1C"/>
    <w:rsid w:val="00DC6870"/>
    <w:rsid w:val="00E35228"/>
    <w:rsid w:val="00E41ADC"/>
    <w:rsid w:val="00E50F65"/>
    <w:rsid w:val="00E75513"/>
    <w:rsid w:val="00E9111D"/>
    <w:rsid w:val="00E95E98"/>
    <w:rsid w:val="00ED754D"/>
    <w:rsid w:val="00F221D5"/>
    <w:rsid w:val="00F47EC4"/>
    <w:rsid w:val="00F75A2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61F1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3BF9-1B99-4B08-BEA6-785BF933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64</cp:revision>
  <cp:lastPrinted>2021-10-11T04:42:00Z</cp:lastPrinted>
  <dcterms:created xsi:type="dcterms:W3CDTF">2020-12-17T11:11:00Z</dcterms:created>
  <dcterms:modified xsi:type="dcterms:W3CDTF">2021-11-29T05:04:00Z</dcterms:modified>
</cp:coreProperties>
</file>