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B56C7">
        <w:rPr>
          <w:rFonts w:ascii="Times New Roman" w:hAnsi="Times New Roman" w:cs="Times New Roman"/>
          <w:szCs w:val="28"/>
        </w:rPr>
        <w:t xml:space="preserve">РОССИЙСКАЯ ФЕДЕРАЦИЯ </w:t>
      </w: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B56C7">
        <w:rPr>
          <w:rFonts w:ascii="Times New Roman" w:hAnsi="Times New Roman" w:cs="Times New Roman"/>
          <w:szCs w:val="28"/>
        </w:rPr>
        <w:t xml:space="preserve">КАМЧАТСКИЙ КРАЙ </w:t>
      </w: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B56C7">
        <w:rPr>
          <w:rFonts w:ascii="Times New Roman" w:hAnsi="Times New Roman" w:cs="Times New Roman"/>
          <w:szCs w:val="28"/>
        </w:rPr>
        <w:t xml:space="preserve">ЕЛИЗОВСКИЙ МУНИЦИПАЛЬНЫЙ РАЙОН </w:t>
      </w: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B56C7">
        <w:rPr>
          <w:rFonts w:ascii="Times New Roman" w:hAnsi="Times New Roman" w:cs="Times New Roman"/>
          <w:szCs w:val="28"/>
        </w:rPr>
        <w:t xml:space="preserve">КОРЯКСКОЕ СЕЛЬСКОЕ ПОСЕЛЕНИЕ </w:t>
      </w:r>
    </w:p>
    <w:p w:rsidR="003B56C7" w:rsidRDefault="003B56C7" w:rsidP="003B56C7">
      <w:pPr>
        <w:spacing w:after="0" w:line="240" w:lineRule="auto"/>
        <w:jc w:val="center"/>
        <w:rPr>
          <w:szCs w:val="28"/>
        </w:rPr>
      </w:pP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C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56C7" w:rsidRPr="003B56C7" w:rsidRDefault="003B56C7" w:rsidP="003B56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56C7" w:rsidRDefault="003B56C7" w:rsidP="003B56C7">
      <w:pPr>
        <w:spacing w:after="0" w:line="240" w:lineRule="auto"/>
        <w:jc w:val="center"/>
        <w:rPr>
          <w:b/>
          <w:sz w:val="44"/>
          <w:szCs w:val="44"/>
        </w:rPr>
      </w:pPr>
    </w:p>
    <w:p w:rsidR="003B56C7" w:rsidRPr="00E0490F" w:rsidRDefault="003B56C7" w:rsidP="003B56C7">
      <w:pPr>
        <w:spacing w:after="0" w:line="240" w:lineRule="auto"/>
        <w:jc w:val="center"/>
        <w:rPr>
          <w:b/>
          <w:szCs w:val="28"/>
        </w:rPr>
      </w:pPr>
    </w:p>
    <w:p w:rsidR="003B56C7" w:rsidRDefault="003B56C7" w:rsidP="003B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6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56C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B56C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56C7">
        <w:rPr>
          <w:rFonts w:ascii="Times New Roman" w:hAnsi="Times New Roman" w:cs="Times New Roman"/>
          <w:sz w:val="28"/>
          <w:szCs w:val="28"/>
        </w:rPr>
        <w:t xml:space="preserve"> г.</w:t>
      </w:r>
      <w:r w:rsidRPr="003B56C7">
        <w:rPr>
          <w:rFonts w:ascii="Times New Roman" w:hAnsi="Times New Roman" w:cs="Times New Roman"/>
          <w:sz w:val="28"/>
          <w:szCs w:val="28"/>
        </w:rPr>
        <w:tab/>
      </w:r>
      <w:r w:rsidRPr="003B56C7">
        <w:rPr>
          <w:rFonts w:ascii="Times New Roman" w:hAnsi="Times New Roman" w:cs="Times New Roman"/>
          <w:sz w:val="28"/>
          <w:szCs w:val="28"/>
        </w:rPr>
        <w:tab/>
      </w:r>
      <w:r w:rsidRPr="003B56C7">
        <w:rPr>
          <w:rFonts w:ascii="Times New Roman" w:hAnsi="Times New Roman" w:cs="Times New Roman"/>
          <w:sz w:val="28"/>
          <w:szCs w:val="28"/>
        </w:rPr>
        <w:tab/>
      </w:r>
      <w:r w:rsidRPr="003B56C7">
        <w:rPr>
          <w:rFonts w:ascii="Times New Roman" w:hAnsi="Times New Roman" w:cs="Times New Roman"/>
          <w:sz w:val="28"/>
          <w:szCs w:val="28"/>
        </w:rPr>
        <w:tab/>
      </w:r>
      <w:r w:rsidRPr="003B56C7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56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3B56C7" w:rsidRPr="003B56C7" w:rsidRDefault="003B56C7" w:rsidP="003B5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комплексного развития социальной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инфраструктуры</w:t>
      </w:r>
      <w:r w:rsidR="00840D4A">
        <w:rPr>
          <w:rFonts w:ascii="Times New Roman" w:hAnsi="Times New Roman" w:cs="Times New Roman"/>
          <w:sz w:val="28"/>
          <w:szCs w:val="28"/>
        </w:rPr>
        <w:t xml:space="preserve"> Корякского </w:t>
      </w:r>
      <w:r w:rsidRPr="00D1654B">
        <w:rPr>
          <w:rFonts w:ascii="Times New Roman" w:hAnsi="Times New Roman" w:cs="Times New Roman"/>
          <w:sz w:val="28"/>
          <w:szCs w:val="28"/>
        </w:rPr>
        <w:t>сельского</w:t>
      </w:r>
    </w:p>
    <w:p w:rsidR="00D1654B" w:rsidRDefault="00840D4A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654B" w:rsidRPr="00D1654B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</w:t>
      </w:r>
      <w:r w:rsidR="00D1654B" w:rsidRPr="00D1654B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D1654B" w:rsidRDefault="00840D4A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D1654B" w:rsidRPr="00D1654B">
        <w:rPr>
          <w:rFonts w:ascii="Times New Roman" w:hAnsi="Times New Roman" w:cs="Times New Roman"/>
          <w:sz w:val="28"/>
          <w:szCs w:val="28"/>
        </w:rPr>
        <w:t xml:space="preserve">йона </w:t>
      </w:r>
      <w:r w:rsidR="00D1654B">
        <w:rPr>
          <w:rFonts w:ascii="Times New Roman" w:hAnsi="Times New Roman" w:cs="Times New Roman"/>
          <w:sz w:val="28"/>
          <w:szCs w:val="28"/>
        </w:rPr>
        <w:t>Камчат</w:t>
      </w:r>
      <w:r w:rsidR="00D1654B" w:rsidRPr="00D1654B">
        <w:rPr>
          <w:rFonts w:ascii="Times New Roman" w:hAnsi="Times New Roman" w:cs="Times New Roman"/>
          <w:sz w:val="28"/>
          <w:szCs w:val="28"/>
        </w:rPr>
        <w:t>ского края</w:t>
      </w:r>
      <w:r w:rsidR="00E505F9">
        <w:rPr>
          <w:rFonts w:ascii="Times New Roman" w:hAnsi="Times New Roman" w:cs="Times New Roman"/>
          <w:sz w:val="28"/>
          <w:szCs w:val="28"/>
        </w:rPr>
        <w:t xml:space="preserve"> на 2018-2032 годы</w:t>
      </w:r>
    </w:p>
    <w:p w:rsidR="00D1654B" w:rsidRDefault="00D1654B" w:rsidP="00D16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84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>, постановле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654B">
        <w:rPr>
          <w:rFonts w:ascii="Times New Roman" w:hAnsi="Times New Roman" w:cs="Times New Roman"/>
          <w:sz w:val="28"/>
          <w:szCs w:val="28"/>
        </w:rPr>
        <w:t>ием Правительства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D1654B">
        <w:rPr>
          <w:rFonts w:ascii="Times New Roman" w:hAnsi="Times New Roman" w:cs="Times New Roman"/>
          <w:sz w:val="28"/>
          <w:szCs w:val="28"/>
        </w:rPr>
        <w:t xml:space="preserve">2015 № 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 xml:space="preserve">, </w:t>
      </w:r>
      <w:r w:rsidR="00E505F9">
        <w:rPr>
          <w:rFonts w:ascii="Times New Roman" w:hAnsi="Times New Roman" w:cs="Times New Roman"/>
          <w:sz w:val="28"/>
          <w:szCs w:val="28"/>
        </w:rPr>
        <w:t xml:space="preserve">Уставом Корякского сельского поселения, </w:t>
      </w:r>
      <w:r w:rsidRPr="00D165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0D4A">
        <w:rPr>
          <w:rFonts w:ascii="Times New Roman" w:hAnsi="Times New Roman" w:cs="Times New Roman"/>
          <w:sz w:val="28"/>
          <w:szCs w:val="28"/>
        </w:rPr>
        <w:t xml:space="preserve">Корякского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D1654B">
        <w:rPr>
          <w:rFonts w:ascii="Times New Roman" w:hAnsi="Times New Roman" w:cs="Times New Roman"/>
          <w:sz w:val="28"/>
          <w:szCs w:val="28"/>
        </w:rPr>
        <w:t>поселения</w:t>
      </w:r>
      <w:r w:rsidR="00840D4A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E5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1654B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654B" w:rsidRDefault="00D1654B" w:rsidP="00D16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4B" w:rsidRDefault="00D1654B" w:rsidP="00840D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1.</w:t>
      </w:r>
      <w:r w:rsidRPr="00D1654B">
        <w:rPr>
          <w:rFonts w:ascii="Times New Roman" w:hAnsi="Times New Roman" w:cs="Times New Roman"/>
          <w:sz w:val="28"/>
          <w:szCs w:val="28"/>
        </w:rPr>
        <w:tab/>
        <w:t>Утвердить Программу комплексного развития социальной инфраструктуры</w:t>
      </w:r>
      <w:r w:rsidR="00840D4A">
        <w:rPr>
          <w:rFonts w:ascii="Times New Roman" w:hAnsi="Times New Roman" w:cs="Times New Roman"/>
          <w:sz w:val="28"/>
          <w:szCs w:val="28"/>
        </w:rPr>
        <w:t xml:space="preserve"> Корякского </w:t>
      </w:r>
      <w:r w:rsidRPr="00D165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40D4A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D1654B">
        <w:rPr>
          <w:rFonts w:ascii="Times New Roman" w:hAnsi="Times New Roman" w:cs="Times New Roman"/>
          <w:sz w:val="28"/>
          <w:szCs w:val="28"/>
        </w:rPr>
        <w:t>муниципального</w:t>
      </w:r>
      <w:r w:rsidR="00E505F9">
        <w:rPr>
          <w:rFonts w:ascii="Times New Roman" w:hAnsi="Times New Roman" w:cs="Times New Roman"/>
          <w:sz w:val="28"/>
          <w:szCs w:val="28"/>
        </w:rPr>
        <w:t xml:space="preserve"> </w:t>
      </w:r>
      <w:r w:rsidRPr="00D1654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Камчатского</w:t>
      </w:r>
      <w:r w:rsidRPr="00D1654B">
        <w:rPr>
          <w:rFonts w:ascii="Times New Roman" w:hAnsi="Times New Roman" w:cs="Times New Roman"/>
          <w:sz w:val="28"/>
          <w:szCs w:val="28"/>
        </w:rPr>
        <w:t xml:space="preserve"> края </w:t>
      </w:r>
      <w:r w:rsidR="00E505F9" w:rsidRPr="00E505F9">
        <w:rPr>
          <w:rFonts w:ascii="Times New Roman" w:hAnsi="Times New Roman" w:cs="Times New Roman"/>
          <w:sz w:val="28"/>
          <w:szCs w:val="28"/>
        </w:rPr>
        <w:t>на 2018-2032 годы</w:t>
      </w:r>
      <w:r w:rsidRPr="00E505F9">
        <w:rPr>
          <w:rFonts w:ascii="Times New Roman" w:hAnsi="Times New Roman" w:cs="Times New Roman"/>
          <w:sz w:val="28"/>
          <w:szCs w:val="28"/>
        </w:rPr>
        <w:t xml:space="preserve"> </w:t>
      </w:r>
      <w:r w:rsidRPr="00D1654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1654B" w:rsidRDefault="00D1654B" w:rsidP="00E5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2.</w:t>
      </w:r>
      <w:r w:rsidRPr="00D1654B">
        <w:rPr>
          <w:rFonts w:ascii="Times New Roman" w:hAnsi="Times New Roman" w:cs="Times New Roman"/>
          <w:sz w:val="28"/>
          <w:szCs w:val="28"/>
        </w:rPr>
        <w:tab/>
        <w:t>Разместить настоящее постановление на официальном сайте</w:t>
      </w:r>
      <w:r w:rsidR="0008173C">
        <w:rPr>
          <w:rFonts w:ascii="Times New Roman" w:hAnsi="Times New Roman" w:cs="Times New Roman"/>
          <w:sz w:val="28"/>
          <w:szCs w:val="28"/>
        </w:rPr>
        <w:t xml:space="preserve"> Корякского </w:t>
      </w:r>
      <w:r w:rsidRPr="00D165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173C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r w:rsidRPr="00D1654B">
        <w:rPr>
          <w:rFonts w:ascii="Times New Roman" w:hAnsi="Times New Roman" w:cs="Times New Roman"/>
          <w:sz w:val="28"/>
          <w:szCs w:val="28"/>
        </w:rPr>
        <w:t xml:space="preserve">муниципального района Камчатского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654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654B">
        <w:rPr>
          <w:rFonts w:ascii="Times New Roman" w:hAnsi="Times New Roman" w:cs="Times New Roman"/>
          <w:sz w:val="28"/>
          <w:szCs w:val="28"/>
        </w:rPr>
        <w:t>.</w:t>
      </w:r>
    </w:p>
    <w:p w:rsidR="00D1654B" w:rsidRDefault="00D1654B" w:rsidP="00D165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3.</w:t>
      </w:r>
      <w:r w:rsidRPr="00D1654B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</w:t>
      </w:r>
      <w:r w:rsidR="00840D4A">
        <w:rPr>
          <w:rFonts w:ascii="Times New Roman" w:hAnsi="Times New Roman" w:cs="Times New Roman"/>
          <w:sz w:val="28"/>
          <w:szCs w:val="28"/>
        </w:rPr>
        <w:t xml:space="preserve"> Хруль Наталью Николаевну начальника отдела экономического развития администрации Корякского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54B" w:rsidRDefault="00D1654B" w:rsidP="003C0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54B">
        <w:rPr>
          <w:rFonts w:ascii="Times New Roman" w:hAnsi="Times New Roman" w:cs="Times New Roman"/>
          <w:sz w:val="28"/>
          <w:szCs w:val="28"/>
        </w:rPr>
        <w:t>4.</w:t>
      </w:r>
      <w:r w:rsidRPr="00D1654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</w:t>
      </w:r>
      <w:r w:rsidR="003C0CE3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Pr="00D1654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C0CE3" w:rsidRDefault="003C0CE3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E07" w:rsidRDefault="003B56C7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3C0CE3" w:rsidRPr="003C0CE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85E0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C0CE3" w:rsidRDefault="00C85E07" w:rsidP="003C0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C0C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="003C0CE3" w:rsidRPr="003C0CE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C0CE3" w:rsidRPr="003C0C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05F9">
        <w:rPr>
          <w:rFonts w:ascii="Times New Roman" w:hAnsi="Times New Roman" w:cs="Times New Roman"/>
          <w:sz w:val="28"/>
          <w:szCs w:val="28"/>
        </w:rPr>
        <w:tab/>
      </w:r>
      <w:r w:rsidR="00E505F9">
        <w:rPr>
          <w:rFonts w:ascii="Times New Roman" w:hAnsi="Times New Roman" w:cs="Times New Roman"/>
          <w:sz w:val="28"/>
          <w:szCs w:val="28"/>
        </w:rPr>
        <w:tab/>
      </w:r>
      <w:r w:rsidR="00E505F9">
        <w:rPr>
          <w:rFonts w:ascii="Times New Roman" w:hAnsi="Times New Roman" w:cs="Times New Roman"/>
          <w:sz w:val="28"/>
          <w:szCs w:val="28"/>
        </w:rPr>
        <w:tab/>
      </w:r>
      <w:r w:rsidR="00E505F9">
        <w:rPr>
          <w:rFonts w:ascii="Times New Roman" w:hAnsi="Times New Roman" w:cs="Times New Roman"/>
          <w:sz w:val="28"/>
          <w:szCs w:val="28"/>
        </w:rPr>
        <w:tab/>
      </w:r>
      <w:r w:rsidR="00E505F9">
        <w:rPr>
          <w:rFonts w:ascii="Times New Roman" w:hAnsi="Times New Roman" w:cs="Times New Roman"/>
          <w:sz w:val="28"/>
          <w:szCs w:val="28"/>
        </w:rPr>
        <w:tab/>
      </w:r>
      <w:r w:rsidR="003B56C7">
        <w:rPr>
          <w:rFonts w:ascii="Times New Roman" w:hAnsi="Times New Roman" w:cs="Times New Roman"/>
          <w:sz w:val="28"/>
          <w:szCs w:val="28"/>
        </w:rPr>
        <w:t>Н.Н.Хруль</w:t>
      </w: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505F9">
        <w:rPr>
          <w:rFonts w:ascii="Times New Roman" w:hAnsi="Times New Roman" w:cs="Times New Roman"/>
          <w:sz w:val="28"/>
          <w:szCs w:val="28"/>
        </w:rPr>
        <w:t xml:space="preserve"> </w:t>
      </w:r>
      <w:r w:rsidRPr="003C0CE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D2026" w:rsidRDefault="006D2026" w:rsidP="00E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0CE3">
        <w:rPr>
          <w:rFonts w:ascii="Times New Roman" w:hAnsi="Times New Roman" w:cs="Times New Roman"/>
          <w:sz w:val="28"/>
          <w:szCs w:val="28"/>
        </w:rPr>
        <w:t>А</w:t>
      </w:r>
      <w:r w:rsidR="003C0CE3" w:rsidRPr="003C0CE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Корякского </w:t>
      </w:r>
      <w:r w:rsidR="003C0CE3" w:rsidRPr="003C0CE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0CE3" w:rsidRDefault="006D2026" w:rsidP="006D20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Елизовского </w:t>
      </w:r>
      <w:r w:rsidR="003C0CE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0CE3" w:rsidRDefault="006D2026" w:rsidP="00E505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0CE3">
        <w:rPr>
          <w:rFonts w:ascii="Times New Roman" w:hAnsi="Times New Roman" w:cs="Times New Roman"/>
          <w:sz w:val="28"/>
          <w:szCs w:val="28"/>
        </w:rPr>
        <w:t xml:space="preserve">амчатского края </w:t>
      </w:r>
      <w:r w:rsidR="003C0CE3" w:rsidRPr="009E5C13">
        <w:rPr>
          <w:rFonts w:ascii="Times New Roman" w:hAnsi="Times New Roman" w:cs="Times New Roman"/>
          <w:sz w:val="28"/>
          <w:szCs w:val="28"/>
        </w:rPr>
        <w:t>от</w:t>
      </w:r>
      <w:r w:rsidR="003B56C7">
        <w:rPr>
          <w:rFonts w:ascii="Times New Roman" w:hAnsi="Times New Roman" w:cs="Times New Roman"/>
          <w:sz w:val="28"/>
          <w:szCs w:val="28"/>
        </w:rPr>
        <w:t xml:space="preserve"> 20.04.2018 </w:t>
      </w:r>
      <w:r w:rsidR="003C0CE3" w:rsidRPr="009E5C13">
        <w:rPr>
          <w:rFonts w:ascii="Times New Roman" w:hAnsi="Times New Roman" w:cs="Times New Roman"/>
          <w:sz w:val="28"/>
          <w:szCs w:val="28"/>
        </w:rPr>
        <w:t>№</w:t>
      </w:r>
      <w:r w:rsidR="003B56C7">
        <w:rPr>
          <w:rFonts w:ascii="Times New Roman" w:hAnsi="Times New Roman" w:cs="Times New Roman"/>
          <w:sz w:val="28"/>
          <w:szCs w:val="28"/>
        </w:rPr>
        <w:t>68</w:t>
      </w:r>
    </w:p>
    <w:p w:rsidR="003C0CE3" w:rsidRDefault="003C0CE3" w:rsidP="003C0C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05F9" w:rsidRDefault="00E505F9" w:rsidP="00E5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</w:p>
    <w:p w:rsidR="00E505F9" w:rsidRDefault="00E505F9" w:rsidP="00E5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Корякского сельского поселения на 2018-2032 годы</w:t>
      </w:r>
    </w:p>
    <w:p w:rsidR="003C0CE3" w:rsidRDefault="003C0CE3" w:rsidP="00E505F9">
      <w:pPr>
        <w:widowControl w:val="0"/>
        <w:shd w:val="clear" w:color="auto" w:fill="FFFFFF"/>
        <w:autoSpaceDE w:val="0"/>
        <w:autoSpaceDN w:val="0"/>
        <w:adjustRightInd w:val="0"/>
        <w:spacing w:before="130" w:after="0" w:line="274" w:lineRule="exact"/>
        <w:ind w:left="2530" w:right="2558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</w:pP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ПАСПОРТ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ПРОГРАММЫ КОМПЛЕКСНОГО РАЗВИТИЯ СОЦИАЛЬНОЙ ИНФРАСТРУКТУРЫ</w:t>
      </w:r>
      <w:r w:rsidR="00E505F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6D20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КОРЯКСКОГО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СЕЛЬСКОГО ПОСЕЛЕНИЯ</w:t>
      </w:r>
      <w:r w:rsidR="006D202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ЕЛИЗОВСКОГО 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МУНИЦИПАЛЬНОГОРАЙОНА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КАМЧАТСКОГО</w:t>
      </w:r>
      <w:r w:rsidRPr="003C0CE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КРАЯ </w:t>
      </w:r>
      <w:r w:rsidR="00E505F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  <w:lang w:eastAsia="ru-RU"/>
        </w:rPr>
        <w:t>на 2018-2032 годы</w:t>
      </w:r>
    </w:p>
    <w:p w:rsidR="00E505F9" w:rsidRDefault="00E505F9" w:rsidP="006D20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</w:p>
    <w:p w:rsidR="003C0CE3" w:rsidRPr="003C0CE3" w:rsidRDefault="003C0CE3" w:rsidP="003C0CE3">
      <w:pPr>
        <w:widowControl w:val="0"/>
        <w:autoSpaceDE w:val="0"/>
        <w:autoSpaceDN w:val="0"/>
        <w:adjustRightInd w:val="0"/>
        <w:spacing w:after="103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46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39"/>
        <w:gridCol w:w="10"/>
        <w:gridCol w:w="499"/>
        <w:gridCol w:w="3552"/>
        <w:gridCol w:w="10"/>
        <w:gridCol w:w="557"/>
        <w:gridCol w:w="422"/>
        <w:gridCol w:w="576"/>
        <w:gridCol w:w="413"/>
        <w:gridCol w:w="576"/>
        <w:gridCol w:w="413"/>
        <w:gridCol w:w="576"/>
        <w:gridCol w:w="413"/>
        <w:gridCol w:w="566"/>
        <w:gridCol w:w="423"/>
        <w:gridCol w:w="566"/>
        <w:gridCol w:w="413"/>
        <w:gridCol w:w="441"/>
        <w:gridCol w:w="826"/>
        <w:gridCol w:w="96"/>
        <w:gridCol w:w="1354"/>
        <w:gridCol w:w="28"/>
        <w:gridCol w:w="10"/>
      </w:tblGrid>
      <w:tr w:rsidR="003C0CE3" w:rsidRPr="003C0CE3" w:rsidTr="0068212B">
        <w:trPr>
          <w:gridAfter w:val="1"/>
          <w:wAfter w:w="10" w:type="dxa"/>
          <w:trHeight w:hRule="exact" w:val="1281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66"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Наименование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3BC" w:rsidRPr="006D2026" w:rsidRDefault="003C0CE3" w:rsidP="00E50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6" w:hanging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6D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Корякского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="006D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Елизовского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края </w:t>
            </w:r>
            <w:r w:rsidR="00E5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2018 – 2032 </w:t>
            </w:r>
            <w:r w:rsidRPr="00E6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3C0CE3" w:rsidRPr="003C0CE3" w:rsidTr="00E505F9">
        <w:trPr>
          <w:gridAfter w:val="1"/>
          <w:wAfter w:w="10" w:type="dxa"/>
          <w:trHeight w:hRule="exact" w:val="1528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Основание для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разработки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5F9" w:rsidRDefault="003C0CE3" w:rsidP="00E612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Градостроительный кодекс Российской Федерации от 29 декабря 2004 г. № 190-ФЗ;</w:t>
            </w:r>
          </w:p>
          <w:p w:rsidR="00E505F9" w:rsidRDefault="003C0CE3" w:rsidP="00E612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01 октября 2015 г. № 1050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требований к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граммам комплексного развития социальной инфраструкту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ры поселений, городских округов», </w:t>
            </w:r>
          </w:p>
          <w:p w:rsidR="00016C2C" w:rsidRPr="003C0CE3" w:rsidRDefault="003C0CE3" w:rsidP="00E612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5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Генеральный   план </w:t>
            </w:r>
            <w:r w:rsidR="006D2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Корякского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сельского   поселения</w:t>
            </w:r>
            <w:r w:rsidR="006D20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Елизовского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муниципального   района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Камчатского</w:t>
            </w:r>
            <w:r w:rsidR="00E505F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,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ный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решением Со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брания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депутатов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Корякского сельского поселения Елизовского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Камчат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ского края от 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15.09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20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11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 №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3C0CE3" w:rsidRPr="003C0CE3" w:rsidTr="00E505F9">
        <w:trPr>
          <w:gridAfter w:val="1"/>
          <w:wAfter w:w="10" w:type="dxa"/>
          <w:trHeight w:hRule="exact" w:val="856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7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Заказчик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7D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E6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Корякского се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льского поселения</w:t>
            </w:r>
            <w:r w:rsidR="00E6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Елизовского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края </w:t>
            </w:r>
          </w:p>
          <w:p w:rsidR="002253BC" w:rsidRPr="002253BC" w:rsidRDefault="003C0CE3" w:rsidP="00E612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61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684021</w:t>
            </w:r>
            <w:r w:rsidR="00233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край, 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Елизовский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муниципальный район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Корякское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сельское поселение, с.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Коряки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ул.Шоссейная,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дом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2)</w:t>
            </w:r>
          </w:p>
        </w:tc>
      </w:tr>
      <w:tr w:rsidR="003C0CE3" w:rsidRPr="003C0CE3" w:rsidTr="00E505F9">
        <w:trPr>
          <w:gridAfter w:val="1"/>
          <w:wAfter w:w="10" w:type="dxa"/>
          <w:trHeight w:hRule="exact" w:val="839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Разработчик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27D" w:rsidRDefault="00E6127D" w:rsidP="00E612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Корякского се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Елизовского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края </w:t>
            </w:r>
          </w:p>
          <w:p w:rsidR="0068212B" w:rsidRPr="0068212B" w:rsidRDefault="00E6127D" w:rsidP="00E612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 w:hanging="5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684021, Камчатский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край,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Елизовский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муниципальный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Корякское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сельское поселение, с.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Коряки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ул.Шоссейная, дом 2)</w:t>
            </w:r>
          </w:p>
        </w:tc>
      </w:tr>
      <w:tr w:rsidR="003C0CE3" w:rsidRPr="003C0CE3" w:rsidTr="00181E5E">
        <w:trPr>
          <w:gridAfter w:val="1"/>
          <w:wAfter w:w="10" w:type="dxa"/>
          <w:trHeight w:hRule="exact" w:val="1569"/>
        </w:trPr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42" w:firstLine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Цель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Повышение качества жизни жителей 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Корякского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сельского поселения </w:t>
            </w:r>
            <w:r w:rsidR="00E6127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Елизовского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муниципального района</w:t>
            </w:r>
            <w:r w:rsidR="00E505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Камчатско</w:t>
            </w:r>
            <w:r w:rsidR="00E505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кра</w:t>
            </w:r>
            <w:r w:rsidR="00E505F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(далее -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поселение) путем: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обеспечения населения поселения доступной и многообразной системой спортивных учреждений за счет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конструкции существующих объектов и строительства новых спортивных сооружений; </w:t>
            </w:r>
          </w:p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формирования равноценных, современных, комфортных условий для приобщения к культурным ценностям, развития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творчества, досуга, просветительства и духовного обогащения жителей поселения; </w:t>
            </w:r>
          </w:p>
          <w:p w:rsidR="003C0CE3" w:rsidRPr="003C0CE3" w:rsidRDefault="003C0CE3" w:rsidP="00181E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0CE3" w:rsidRPr="003C0CE3" w:rsidTr="0068212B">
        <w:trPr>
          <w:gridAfter w:val="1"/>
          <w:wAfter w:w="10" w:type="dxa"/>
          <w:trHeight w:hRule="exact" w:val="5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8" w:firstLine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821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Задачи </w:t>
            </w:r>
            <w:r w:rsidRPr="006821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3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7E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1.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Развить систему социальной инфраструктуры в области физической культуры и массового спорта в поселе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нии.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firstLine="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 Улучшить условия для самореализации, духовного и культурного обогащения и физического развития в по</w:t>
            </w:r>
            <w:r w:rsidR="0023377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селении.</w:t>
            </w:r>
          </w:p>
        </w:tc>
      </w:tr>
      <w:tr w:rsidR="003C0CE3" w:rsidRPr="003C0CE3" w:rsidTr="00181E5E">
        <w:trPr>
          <w:trHeight w:hRule="exact" w:val="574"/>
        </w:trPr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7E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3. Внедрить современные формы организации досуга с учетом потребностей различных социально-возрастных групп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населения в поселении. </w:t>
            </w:r>
          </w:p>
          <w:p w:rsidR="003C0CE3" w:rsidRPr="003C0CE3" w:rsidRDefault="003C0CE3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43" w:hanging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E3" w:rsidRPr="003C0CE3" w:rsidTr="0068212B">
        <w:trPr>
          <w:trHeight w:hRule="exact" w:val="490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67" w:hanging="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Целевые показа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тели (индикато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ры) Программы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722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1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</w:t>
            </w:r>
          </w:p>
        </w:tc>
      </w:tr>
      <w:tr w:rsidR="003C0CE3" w:rsidRPr="003C0CE3" w:rsidTr="0068212B">
        <w:trPr>
          <w:trHeight w:hRule="exact" w:val="518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E505F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E505F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E505F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E505F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E505F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E505F9" w:rsidRDefault="00E505F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05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E50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202</w:t>
            </w:r>
            <w:r w:rsidR="00E505F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Pr="003C0CE3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-203</w:t>
            </w:r>
            <w:r w:rsidR="00E505F9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</w:tr>
      <w:tr w:rsidR="003C0CE3" w:rsidRPr="003C0CE3" w:rsidTr="0068212B">
        <w:trPr>
          <w:trHeight w:hRule="exact" w:val="69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72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Повышение уровня фактической обес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печенности учреждениями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FF778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FF778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FF778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FF778C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1F1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1F1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1F1E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C0CE3" w:rsidRPr="003C0CE3" w:rsidTr="0068212B">
        <w:trPr>
          <w:trHeight w:hRule="exact" w:val="93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Увеличение числа детей в возрасте от 5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 18 лет, получающих дополнитель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ное образование в сфере культуры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01314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F1EBD"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01314F" w:rsidP="002337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01314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01314F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3C0CE3" w:rsidRPr="003C0CE3" w:rsidTr="0068212B">
        <w:trPr>
          <w:trHeight w:hRule="exact" w:val="691"/>
        </w:trPr>
        <w:tc>
          <w:tcPr>
            <w:tcW w:w="194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1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Уровень обеспеченности плоскостны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ми спортивными сооружениями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1F1EBD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C0CE3" w:rsidRPr="003C0CE3" w:rsidTr="0068212B">
        <w:trPr>
          <w:trHeight w:hRule="exact" w:val="1651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Укрупненное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описание запла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нированных ме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роприятий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49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развития культуры: </w:t>
            </w:r>
          </w:p>
          <w:p w:rsidR="00960F49" w:rsidRDefault="00960F49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C0CE3"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="0001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здания библиотеки на 22 тыс.экземпляров и 20 читательских мест в с.Коряки, </w:t>
            </w:r>
          </w:p>
          <w:p w:rsidR="007C1949" w:rsidRDefault="00960F49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1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культуры на </w:t>
            </w:r>
            <w:r w:rsidR="0018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01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мест в с.</w:t>
            </w:r>
            <w:r w:rsidR="0018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</w:t>
            </w:r>
            <w:bookmarkStart w:id="0" w:name="_GoBack"/>
            <w:bookmarkEnd w:id="0"/>
            <w:r w:rsidR="00013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960F49" w:rsidRDefault="00960F49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строительство школы на 600 мест с.</w:t>
            </w:r>
            <w:r w:rsidR="0018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оряки</w:t>
            </w:r>
          </w:p>
          <w:p w:rsidR="00181E5E" w:rsidRDefault="00181E5E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7C1949" w:rsidRPr="00DF0DBC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="Times New Roman" w:hAnsi="Times New Roman" w:cs="Times New Roman"/>
                <w:i/>
                <w:color w:val="FF0000"/>
                <w:spacing w:val="-5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сфере развития физической культуры и спорта:</w:t>
            </w:r>
            <w:r w:rsidR="000131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размещение спортивн</w:t>
            </w:r>
            <w:r w:rsidR="002C0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ых</w:t>
            </w:r>
            <w:r w:rsidR="000131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площад</w:t>
            </w:r>
            <w:r w:rsidR="002C0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ок</w:t>
            </w:r>
            <w:r w:rsidR="000131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с.Коряки</w:t>
            </w:r>
            <w:r w:rsidR="002C0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в с. Северные Коряки</w:t>
            </w:r>
          </w:p>
          <w:p w:rsidR="003C0CE3" w:rsidRPr="003C0CE3" w:rsidRDefault="003C0CE3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E3" w:rsidRPr="003C0CE3" w:rsidTr="00181E5E">
        <w:trPr>
          <w:trHeight w:hRule="exact" w:val="1107"/>
        </w:trPr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22" w:firstLine="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Срок и этапы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12730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949" w:rsidRPr="0001314F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Общий срок реализации Программы — 201</w:t>
            </w:r>
            <w:r w:rsidR="00960F49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8</w:t>
            </w:r>
            <w:r w:rsidR="007C1949" w:rsidRPr="0001314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-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203</w:t>
            </w:r>
            <w:r w:rsidR="00960F49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>2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  <w:lang w:eastAsia="ru-RU"/>
              </w:rPr>
              <w:t xml:space="preserve"> годы. 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Программа реализуется в 2 этапа: </w:t>
            </w:r>
          </w:p>
          <w:p w:rsidR="007C1949" w:rsidRPr="0001314F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eastAsia="ru-RU"/>
              </w:rPr>
            </w:pP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eastAsia="ru-RU"/>
              </w:rPr>
              <w:t>1 этап-201</w:t>
            </w:r>
            <w:r w:rsidR="00960F49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eastAsia="ru-RU"/>
              </w:rPr>
              <w:t>8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eastAsia="ru-RU"/>
              </w:rPr>
              <w:t>-202</w:t>
            </w:r>
            <w:r w:rsidR="00960F49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eastAsia="ru-RU"/>
              </w:rPr>
              <w:t>3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11"/>
                <w:sz w:val="24"/>
                <w:szCs w:val="24"/>
                <w:lang w:eastAsia="ru-RU"/>
              </w:rPr>
              <w:t xml:space="preserve"> год; </w:t>
            </w:r>
          </w:p>
          <w:p w:rsidR="003C0CE3" w:rsidRPr="0001314F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2 этап </w:t>
            </w:r>
            <w:r w:rsidR="007C1949" w:rsidRPr="000131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–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20</w:t>
            </w:r>
            <w:r w:rsidR="00960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34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-203</w:t>
            </w:r>
            <w:r w:rsidR="00960F4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</w:t>
            </w:r>
            <w:r w:rsidRPr="0001314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год.</w:t>
            </w:r>
          </w:p>
          <w:p w:rsidR="0068212B" w:rsidRPr="0001314F" w:rsidRDefault="0068212B" w:rsidP="00682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6847" w:firstLine="7"/>
              <w:rPr>
                <w:rFonts w:ascii="Times New Roman" w:eastAsiaTheme="minorEastAsia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0CE3" w:rsidRPr="003C0CE3" w:rsidTr="0068212B">
        <w:trPr>
          <w:trHeight w:hRule="exact" w:val="28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Объемы и источ-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669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Расходы, тыс. руб.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586"/>
        </w:trPr>
        <w:tc>
          <w:tcPr>
            <w:tcW w:w="193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ники финансиро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вания Програм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4061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1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2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ВСЕГО</w:t>
            </w:r>
          </w:p>
        </w:tc>
      </w:tr>
      <w:tr w:rsidR="003C0CE3" w:rsidRPr="003C0CE3" w:rsidTr="00FC1A31">
        <w:trPr>
          <w:gridAfter w:val="2"/>
          <w:wAfter w:w="38" w:type="dxa"/>
          <w:trHeight w:hRule="exact" w:val="538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960F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960F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960F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960F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960F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60F49" w:rsidRDefault="00960F49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0F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960F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Theme="minorEastAsia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202</w:t>
            </w:r>
            <w:r w:rsidR="00960F49">
              <w:rPr>
                <w:rFonts w:ascii="Times New Roman" w:eastAsiaTheme="minorEastAsia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4</w:t>
            </w:r>
            <w:r w:rsidRPr="003C0CE3">
              <w:rPr>
                <w:rFonts w:ascii="Times New Roman" w:eastAsiaTheme="minorEastAsia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  <w:r w:rsidRPr="003C0CE3">
              <w:rPr>
                <w:rFonts w:ascii="Times New Roman" w:eastAsiaTheme="minorEastAsia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2032</w:t>
            </w:r>
          </w:p>
        </w:tc>
        <w:tc>
          <w:tcPr>
            <w:tcW w:w="14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14" w:right="2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CE3" w:rsidRPr="003C0CE3" w:rsidTr="0068212B">
        <w:trPr>
          <w:gridAfter w:val="2"/>
          <w:wAfter w:w="38" w:type="dxa"/>
          <w:trHeight w:hRule="exact" w:val="500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949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Всего </w:t>
            </w:r>
          </w:p>
          <w:p w:rsidR="003C0CE3" w:rsidRPr="003C0CE3" w:rsidRDefault="007C1949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2616"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Федеральный и краевой бюджет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2C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1810000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2C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1810000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</w:t>
            </w:r>
            <w:r w:rsidR="002C04DA"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682</w:t>
            </w:r>
            <w:r w:rsidR="002C04DA" w:rsidRPr="009E5C1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,</w:t>
            </w:r>
            <w:r w:rsidRPr="009E5C13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>758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6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9E62B5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451"/>
        </w:trPr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C0CE3" w:rsidRPr="003C0CE3" w:rsidRDefault="003C0CE3" w:rsidP="003C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9E5C1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E5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0CE3" w:rsidRPr="003C0CE3" w:rsidTr="0068212B">
        <w:trPr>
          <w:gridAfter w:val="2"/>
          <w:wAfter w:w="38" w:type="dxa"/>
          <w:trHeight w:hRule="exact" w:val="1430"/>
        </w:trPr>
        <w:tc>
          <w:tcPr>
            <w:tcW w:w="19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CE3" w:rsidRPr="003C0CE3" w:rsidRDefault="003C0CE3" w:rsidP="003C0C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36"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Ожидаемые ре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зультаты 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реализации Про</w:t>
            </w:r>
            <w:r w:rsidRPr="003C0CE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</w:r>
            <w:r w:rsidRPr="003C0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0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949" w:rsidRPr="009E5C13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Повышение в поселении уровня обеспеченности учреждениями культуры до </w:t>
            </w:r>
            <w:r w:rsidR="0001314F"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100 </w:t>
            </w:r>
            <w:r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7C1949" w:rsidRPr="009E5C13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Увеличение в поселении числа детей в возрасте от 5 до 18 лет, получающих дополнительное образование в сфе</w:t>
            </w:r>
            <w:r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ре культуры, до </w:t>
            </w:r>
            <w:r w:rsidR="0001314F"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100 </w:t>
            </w:r>
            <w:r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7C1949" w:rsidRPr="009E5C13" w:rsidRDefault="003C0CE3" w:rsidP="007C19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Повышение уровня обеспеченности сельского поселения плоскостными спортивными сооружениями до</w:t>
            </w:r>
            <w:r w:rsidR="0001314F"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100 </w:t>
            </w:r>
            <w:r w:rsidRPr="009E5C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%. </w:t>
            </w:r>
          </w:p>
          <w:p w:rsidR="003C0CE3" w:rsidRPr="003C0CE3" w:rsidRDefault="003C0CE3" w:rsidP="00DF0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1949" w:rsidRDefault="007C1949" w:rsidP="003C0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1949" w:rsidSect="00E505F9">
          <w:pgSz w:w="16838" w:h="11906" w:orient="landscape" w:code="9"/>
          <w:pgMar w:top="567" w:right="567" w:bottom="709" w:left="1701" w:header="709" w:footer="709" w:gutter="0"/>
          <w:cols w:space="708"/>
          <w:docGrid w:linePitch="360"/>
        </w:sectPr>
      </w:pPr>
    </w:p>
    <w:p w:rsid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Раздел 1. Характеристика существующего состояния социальной инфраструктуры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</w:p>
    <w:p w:rsidR="007C1949" w:rsidRPr="007C1949" w:rsidRDefault="007C1949" w:rsidP="007C19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7C1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1.1. Социально-экономическое состояние поселения, сведения о градостроительной деятельности на территории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A268C">
        <w:rPr>
          <w:rFonts w:ascii="Times New Roman" w:hAnsi="Times New Roman" w:cs="Times New Roman"/>
          <w:sz w:val="28"/>
          <w:szCs w:val="28"/>
        </w:rPr>
        <w:t>.</w:t>
      </w:r>
    </w:p>
    <w:p w:rsidR="00DA268C" w:rsidRDefault="00DA268C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68C" w:rsidRDefault="007A753B" w:rsidP="007A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сельское поселение расположено</w:t>
      </w:r>
      <w:r>
        <w:rPr>
          <w:rFonts w:ascii="Times New Roman" w:hAnsi="Times New Roman" w:cs="Times New Roman"/>
          <w:sz w:val="28"/>
          <w:szCs w:val="28"/>
        </w:rPr>
        <w:t xml:space="preserve"> в Елизовском муницип</w:t>
      </w:r>
      <w:r w:rsidR="007C1949" w:rsidRPr="007C1949">
        <w:rPr>
          <w:rFonts w:ascii="Times New Roman" w:hAnsi="Times New Roman" w:cs="Times New Roman"/>
          <w:sz w:val="28"/>
          <w:szCs w:val="28"/>
        </w:rPr>
        <w:t>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35BB">
        <w:rPr>
          <w:rFonts w:ascii="Times New Roman" w:hAnsi="Times New Roman" w:cs="Times New Roman"/>
          <w:sz w:val="28"/>
          <w:szCs w:val="28"/>
        </w:rPr>
        <w:t xml:space="preserve"> </w:t>
      </w:r>
      <w:r w:rsidR="00DA268C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края на</w:t>
      </w:r>
      <w:r w:rsidR="00C935BB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CC6866">
        <w:rPr>
          <w:rFonts w:ascii="Times New Roman" w:hAnsi="Times New Roman" w:cs="Times New Roman"/>
          <w:sz w:val="28"/>
          <w:szCs w:val="28"/>
        </w:rPr>
        <w:t xml:space="preserve">49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км от </w:t>
      </w:r>
      <w:r w:rsidR="00DA268C">
        <w:rPr>
          <w:rFonts w:ascii="Times New Roman" w:hAnsi="Times New Roman" w:cs="Times New Roman"/>
          <w:sz w:val="28"/>
          <w:szCs w:val="28"/>
        </w:rPr>
        <w:t>краевого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центра - г. </w:t>
      </w:r>
      <w:r w:rsidR="00DA268C"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A31" w:rsidRDefault="007C1949" w:rsidP="007A75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7A753B"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="00DA268C">
        <w:rPr>
          <w:rFonts w:ascii="Times New Roman" w:hAnsi="Times New Roman" w:cs="Times New Roman"/>
          <w:sz w:val="28"/>
          <w:szCs w:val="28"/>
        </w:rPr>
        <w:t>с</w:t>
      </w:r>
      <w:r w:rsidRPr="007C1949">
        <w:rPr>
          <w:rFonts w:ascii="Times New Roman" w:hAnsi="Times New Roman" w:cs="Times New Roman"/>
          <w:sz w:val="28"/>
          <w:szCs w:val="28"/>
        </w:rPr>
        <w:t>ельского поселения входят</w:t>
      </w:r>
      <w:r w:rsidR="007A753B">
        <w:rPr>
          <w:rFonts w:ascii="Times New Roman" w:hAnsi="Times New Roman" w:cs="Times New Roman"/>
          <w:sz w:val="28"/>
          <w:szCs w:val="28"/>
        </w:rPr>
        <w:t xml:space="preserve"> 3</w:t>
      </w:r>
      <w:r w:rsidRPr="007C1949">
        <w:rPr>
          <w:rFonts w:ascii="Times New Roman" w:hAnsi="Times New Roman" w:cs="Times New Roman"/>
          <w:sz w:val="28"/>
          <w:szCs w:val="28"/>
        </w:rPr>
        <w:t xml:space="preserve"> населенных</w:t>
      </w:r>
      <w:r w:rsidR="007A753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C1949">
        <w:rPr>
          <w:rFonts w:ascii="Times New Roman" w:hAnsi="Times New Roman" w:cs="Times New Roman"/>
          <w:sz w:val="28"/>
          <w:szCs w:val="28"/>
        </w:rPr>
        <w:t>с.</w:t>
      </w:r>
      <w:r w:rsidR="007A753B">
        <w:rPr>
          <w:rFonts w:ascii="Times New Roman" w:hAnsi="Times New Roman" w:cs="Times New Roman"/>
          <w:sz w:val="28"/>
          <w:szCs w:val="28"/>
        </w:rPr>
        <w:t>Коряки, пос.Зеленый</w:t>
      </w:r>
      <w:r w:rsidRPr="007C1949">
        <w:rPr>
          <w:rFonts w:ascii="Times New Roman" w:hAnsi="Times New Roman" w:cs="Times New Roman"/>
          <w:sz w:val="28"/>
          <w:szCs w:val="28"/>
        </w:rPr>
        <w:t xml:space="preserve"> и с.</w:t>
      </w:r>
      <w:r w:rsidR="007A753B">
        <w:rPr>
          <w:rFonts w:ascii="Times New Roman" w:hAnsi="Times New Roman" w:cs="Times New Roman"/>
          <w:sz w:val="28"/>
          <w:szCs w:val="28"/>
        </w:rPr>
        <w:t>Северные Коряки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7C1949" w:rsidRDefault="007C1949" w:rsidP="00181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="007A753B"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7C1949">
        <w:rPr>
          <w:rFonts w:ascii="Times New Roman" w:hAnsi="Times New Roman" w:cs="Times New Roman"/>
          <w:sz w:val="28"/>
          <w:szCs w:val="28"/>
        </w:rPr>
        <w:t>сельского поселения на 1 января2017 года составляет</w:t>
      </w:r>
      <w:r w:rsidR="007A753B">
        <w:rPr>
          <w:rFonts w:ascii="Times New Roman" w:hAnsi="Times New Roman" w:cs="Times New Roman"/>
          <w:sz w:val="28"/>
          <w:szCs w:val="28"/>
        </w:rPr>
        <w:t xml:space="preserve"> 4420 </w:t>
      </w:r>
      <w:r w:rsidRPr="007C1949">
        <w:rPr>
          <w:rFonts w:ascii="Times New Roman" w:hAnsi="Times New Roman" w:cs="Times New Roman"/>
          <w:sz w:val="28"/>
          <w:szCs w:val="28"/>
        </w:rPr>
        <w:t xml:space="preserve">человека. Основное занятие жителей </w:t>
      </w:r>
      <w:r w:rsidR="007A753B">
        <w:rPr>
          <w:rFonts w:ascii="Times New Roman" w:hAnsi="Times New Roman" w:cs="Times New Roman"/>
          <w:sz w:val="28"/>
          <w:szCs w:val="28"/>
        </w:rPr>
        <w:t>– ведение сельского хозяйства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FC1A31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r w:rsidR="00DA268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 представлен</w:t>
      </w:r>
      <w:r w:rsidR="00A127F7">
        <w:rPr>
          <w:rFonts w:ascii="Times New Roman" w:hAnsi="Times New Roman" w:cs="Times New Roman"/>
          <w:sz w:val="28"/>
          <w:szCs w:val="28"/>
        </w:rPr>
        <w:t xml:space="preserve"> всего: территория жило</w:t>
      </w:r>
      <w:r w:rsidR="00C329C2">
        <w:rPr>
          <w:rFonts w:ascii="Times New Roman" w:hAnsi="Times New Roman" w:cs="Times New Roman"/>
          <w:sz w:val="28"/>
          <w:szCs w:val="28"/>
        </w:rPr>
        <w:t>й застройки 227 га, в том числе</w:t>
      </w:r>
      <w:r w:rsidR="00A127F7">
        <w:rPr>
          <w:rFonts w:ascii="Times New Roman" w:hAnsi="Times New Roman" w:cs="Times New Roman"/>
          <w:sz w:val="28"/>
          <w:szCs w:val="28"/>
        </w:rPr>
        <w:t>: ИЖЗ 213,9 га, МЖХ 9,4 га, СЖЗ 4,3 га</w:t>
      </w:r>
      <w:r w:rsidR="00DA268C">
        <w:rPr>
          <w:rFonts w:ascii="Times New Roman" w:hAnsi="Times New Roman" w:cs="Times New Roman"/>
          <w:sz w:val="28"/>
          <w:szCs w:val="28"/>
        </w:rPr>
        <w:t>.</w:t>
      </w:r>
    </w:p>
    <w:p w:rsidR="007C1949" w:rsidRPr="007C1949" w:rsidRDefault="007C1949" w:rsidP="00DA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настоящее время социальная сфера в сельском поселении представлена</w:t>
      </w:r>
      <w:r w:rsidR="00A127F7">
        <w:rPr>
          <w:rFonts w:ascii="Times New Roman" w:hAnsi="Times New Roman" w:cs="Times New Roman"/>
          <w:sz w:val="28"/>
          <w:szCs w:val="28"/>
        </w:rPr>
        <w:t xml:space="preserve"> школой, тремя детскими садами, двумя Домами культуры, библиотекой, отд</w:t>
      </w:r>
      <w:r w:rsidR="00CC6866">
        <w:rPr>
          <w:rFonts w:ascii="Times New Roman" w:hAnsi="Times New Roman" w:cs="Times New Roman"/>
          <w:sz w:val="28"/>
          <w:szCs w:val="28"/>
        </w:rPr>
        <w:t>елением связи, магазинами, кафе.</w:t>
      </w:r>
      <w:r w:rsidR="00C329C2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Целью генерального плана</w:t>
      </w:r>
      <w:r w:rsidR="00DA26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094E">
        <w:rPr>
          <w:rFonts w:ascii="Times New Roman" w:hAnsi="Times New Roman" w:cs="Times New Roman"/>
          <w:sz w:val="28"/>
          <w:szCs w:val="28"/>
        </w:rPr>
        <w:t>, как документа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DF094E">
        <w:rPr>
          <w:rFonts w:ascii="Times New Roman" w:hAnsi="Times New Roman" w:cs="Times New Roman"/>
          <w:sz w:val="28"/>
          <w:szCs w:val="28"/>
        </w:rPr>
        <w:t>го</w:t>
      </w:r>
      <w:r w:rsidRPr="007C1949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DF094E">
        <w:rPr>
          <w:rFonts w:ascii="Times New Roman" w:hAnsi="Times New Roman" w:cs="Times New Roman"/>
          <w:sz w:val="28"/>
          <w:szCs w:val="28"/>
        </w:rPr>
        <w:t>я</w:t>
      </w:r>
      <w:r w:rsidRPr="007C1949">
        <w:rPr>
          <w:rFonts w:ascii="Times New Roman" w:hAnsi="Times New Roman" w:cs="Times New Roman"/>
          <w:sz w:val="28"/>
          <w:szCs w:val="28"/>
        </w:rPr>
        <w:t xml:space="preserve">, является выработка стратегии </w:t>
      </w:r>
      <w:r w:rsidR="00DF094E">
        <w:rPr>
          <w:rFonts w:ascii="Times New Roman" w:hAnsi="Times New Roman" w:cs="Times New Roman"/>
          <w:sz w:val="28"/>
          <w:szCs w:val="28"/>
        </w:rPr>
        <w:t>устойчивого развития</w:t>
      </w:r>
      <w:r w:rsidRPr="007C1949">
        <w:rPr>
          <w:rFonts w:ascii="Times New Roman" w:hAnsi="Times New Roman" w:cs="Times New Roman"/>
          <w:sz w:val="28"/>
          <w:szCs w:val="28"/>
        </w:rPr>
        <w:t xml:space="preserve"> территории, обеспечивающей социально-экономическое развитие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C1949">
        <w:rPr>
          <w:rFonts w:ascii="Times New Roman" w:hAnsi="Times New Roman" w:cs="Times New Roman"/>
          <w:sz w:val="28"/>
          <w:szCs w:val="28"/>
        </w:rPr>
        <w:t>поселения</w:t>
      </w:r>
      <w:r w:rsidR="00DF094E">
        <w:rPr>
          <w:rFonts w:ascii="Times New Roman" w:hAnsi="Times New Roman" w:cs="Times New Roman"/>
          <w:sz w:val="28"/>
          <w:szCs w:val="28"/>
        </w:rPr>
        <w:t>, исходя из совокупности социальных, экономических, экологических и иных факторов</w:t>
      </w:r>
      <w:r w:rsidRPr="007C1949">
        <w:rPr>
          <w:rFonts w:ascii="Times New Roman" w:hAnsi="Times New Roman" w:cs="Times New Roman"/>
          <w:sz w:val="28"/>
          <w:szCs w:val="28"/>
        </w:rPr>
        <w:t>.</w:t>
      </w:r>
    </w:p>
    <w:p w:rsidR="007C1949" w:rsidRPr="007C1949" w:rsidRDefault="007C1949" w:rsidP="0058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</w:t>
      </w:r>
      <w:r w:rsidR="00DF094E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7C1949">
        <w:rPr>
          <w:rFonts w:ascii="Times New Roman" w:hAnsi="Times New Roman" w:cs="Times New Roman"/>
          <w:sz w:val="28"/>
          <w:szCs w:val="28"/>
        </w:rPr>
        <w:t xml:space="preserve"> стратегии подразумевает выполнение функционального зонирования, разграничение территории в соответствии с видами разрешенного использования, выделение участков под капитальную застройку, определение направлений развития транспортной, инженерной инфраструктур в интересах Российской Федерации, </w:t>
      </w:r>
      <w:r w:rsidR="00DF094E">
        <w:rPr>
          <w:rFonts w:ascii="Times New Roman" w:hAnsi="Times New Roman" w:cs="Times New Roman"/>
          <w:sz w:val="28"/>
          <w:szCs w:val="28"/>
        </w:rPr>
        <w:t>Камчатс</w:t>
      </w:r>
      <w:r w:rsidRPr="007C1949">
        <w:rPr>
          <w:rFonts w:ascii="Times New Roman" w:hAnsi="Times New Roman" w:cs="Times New Roman"/>
          <w:sz w:val="28"/>
          <w:szCs w:val="28"/>
        </w:rPr>
        <w:t xml:space="preserve">кого края, </w:t>
      </w:r>
      <w:r w:rsidR="00584E6A"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584E6A"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Pr="007C1949">
        <w:rPr>
          <w:rFonts w:ascii="Times New Roman" w:hAnsi="Times New Roman" w:cs="Times New Roman"/>
          <w:sz w:val="28"/>
          <w:szCs w:val="28"/>
        </w:rPr>
        <w:t>сельского</w:t>
      </w:r>
      <w:r w:rsidR="00C329C2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поселения, граждан и их объединений.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Мероприятия, предусматриваемые генеральным планом</w:t>
      </w:r>
      <w:r w:rsidR="00DF09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949">
        <w:rPr>
          <w:rFonts w:ascii="Times New Roman" w:hAnsi="Times New Roman" w:cs="Times New Roman"/>
          <w:sz w:val="28"/>
          <w:szCs w:val="28"/>
        </w:rPr>
        <w:t>, позволят добиться следующих целей:</w:t>
      </w:r>
    </w:p>
    <w:p w:rsidR="007C1949" w:rsidRPr="007C1949" w:rsidRDefault="00DF094E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имеющегося  социально-</w:t>
      </w:r>
    </w:p>
    <w:p w:rsidR="007C1949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экономического потенциала территории;</w:t>
      </w:r>
    </w:p>
    <w:p w:rsidR="007C1949" w:rsidRPr="007C1949" w:rsidRDefault="00DF094E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улучшения качества среды жизнедеятельности населения;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-совершенствования системы расселения в границах </w:t>
      </w:r>
      <w:r w:rsidR="00DF09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949">
        <w:rPr>
          <w:rFonts w:ascii="Times New Roman" w:hAnsi="Times New Roman" w:cs="Times New Roman"/>
          <w:sz w:val="28"/>
          <w:szCs w:val="28"/>
        </w:rPr>
        <w:t xml:space="preserve">(в т.ч. </w:t>
      </w:r>
      <w:r w:rsidR="00DF094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7C1949">
        <w:rPr>
          <w:rFonts w:ascii="Times New Roman" w:hAnsi="Times New Roman" w:cs="Times New Roman"/>
          <w:sz w:val="28"/>
          <w:szCs w:val="28"/>
        </w:rPr>
        <w:t>развития застроенных территорий);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-совершенствования транспортной и инженерной инфраструктур;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-улучшения экологической ситуации;</w:t>
      </w:r>
    </w:p>
    <w:p w:rsidR="007C1949" w:rsidRPr="007C1949" w:rsidRDefault="007C1949" w:rsidP="00DF0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-обеспечения безопасности территорий, подверженных риску возникно</w:t>
      </w:r>
      <w:r w:rsidR="00B17440">
        <w:rPr>
          <w:rFonts w:ascii="Times New Roman" w:hAnsi="Times New Roman" w:cs="Times New Roman"/>
          <w:sz w:val="28"/>
          <w:szCs w:val="28"/>
        </w:rPr>
        <w:t>-</w:t>
      </w:r>
    </w:p>
    <w:p w:rsidR="007C1949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вения чрезвычайных ситуаций.</w:t>
      </w:r>
    </w:p>
    <w:p w:rsidR="00B17440" w:rsidRDefault="00B17440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B174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 Технико-экономические параметры существующих объектов</w:t>
      </w:r>
    </w:p>
    <w:p w:rsidR="007C1949" w:rsidRPr="007C1949" w:rsidRDefault="007C1949" w:rsidP="00B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социальной инфраструктуры сельского поселения. Прогнозируемый спрос на услуги социальной сферы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 xml:space="preserve">1.2.1. Сфера образования </w:t>
      </w:r>
    </w:p>
    <w:p w:rsidR="007C1949" w:rsidRPr="00DF0DBC" w:rsidRDefault="007C1949" w:rsidP="00B1744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Образовательные учреждения в сельском поселении представлены</w:t>
      </w:r>
      <w:r w:rsidR="00FC1550">
        <w:rPr>
          <w:rFonts w:ascii="Times New Roman" w:hAnsi="Times New Roman" w:cs="Times New Roman"/>
          <w:sz w:val="28"/>
          <w:szCs w:val="28"/>
        </w:rPr>
        <w:t xml:space="preserve"> общеобразовательной школой на </w:t>
      </w:r>
      <w:r w:rsidR="002316CE">
        <w:rPr>
          <w:rFonts w:ascii="Times New Roman" w:hAnsi="Times New Roman" w:cs="Times New Roman"/>
          <w:sz w:val="28"/>
          <w:szCs w:val="28"/>
        </w:rPr>
        <w:t>500</w:t>
      </w:r>
      <w:r w:rsidR="00642078">
        <w:rPr>
          <w:rFonts w:ascii="Times New Roman" w:hAnsi="Times New Roman" w:cs="Times New Roman"/>
          <w:sz w:val="28"/>
          <w:szCs w:val="28"/>
        </w:rPr>
        <w:t xml:space="preserve"> мест 1966 </w:t>
      </w:r>
      <w:r w:rsidR="00FC1550">
        <w:rPr>
          <w:rFonts w:ascii="Times New Roman" w:hAnsi="Times New Roman" w:cs="Times New Roman"/>
          <w:sz w:val="28"/>
          <w:szCs w:val="28"/>
        </w:rPr>
        <w:t xml:space="preserve">года постройки, тремя детскими садами  </w:t>
      </w:r>
      <w:r w:rsidR="00CC6866">
        <w:rPr>
          <w:rFonts w:ascii="Times New Roman" w:hAnsi="Times New Roman" w:cs="Times New Roman"/>
          <w:sz w:val="28"/>
          <w:szCs w:val="28"/>
        </w:rPr>
        <w:t xml:space="preserve">1978, 1981, 1986 </w:t>
      </w:r>
      <w:r w:rsidR="00FC1550">
        <w:rPr>
          <w:rFonts w:ascii="Times New Roman" w:hAnsi="Times New Roman" w:cs="Times New Roman"/>
          <w:sz w:val="28"/>
          <w:szCs w:val="28"/>
        </w:rPr>
        <w:t>годов постройки.</w:t>
      </w:r>
    </w:p>
    <w:p w:rsidR="007C1949" w:rsidRPr="00A563BB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 xml:space="preserve">Общеобразовательная школа осуществляет обучение и воспитание подрастающего поколения. В настоящее время в школе обучается </w:t>
      </w:r>
      <w:r w:rsidR="002316CE" w:rsidRPr="00A563BB">
        <w:rPr>
          <w:rFonts w:ascii="Times New Roman" w:hAnsi="Times New Roman" w:cs="Times New Roman"/>
          <w:sz w:val="28"/>
          <w:szCs w:val="28"/>
        </w:rPr>
        <w:t>459</w:t>
      </w:r>
      <w:r w:rsidRPr="00A563BB">
        <w:rPr>
          <w:rFonts w:ascii="Times New Roman" w:hAnsi="Times New Roman" w:cs="Times New Roman"/>
          <w:sz w:val="28"/>
          <w:szCs w:val="28"/>
        </w:rPr>
        <w:t xml:space="preserve"> учеников с 1 по </w:t>
      </w:r>
      <w:r w:rsidR="00C64CE3" w:rsidRPr="00A563BB">
        <w:rPr>
          <w:rFonts w:ascii="Times New Roman" w:hAnsi="Times New Roman" w:cs="Times New Roman"/>
          <w:sz w:val="28"/>
          <w:szCs w:val="28"/>
        </w:rPr>
        <w:t>11</w:t>
      </w:r>
      <w:r w:rsidR="00C3727E" w:rsidRPr="00A563BB">
        <w:rPr>
          <w:rFonts w:ascii="Times New Roman" w:hAnsi="Times New Roman" w:cs="Times New Roman"/>
          <w:sz w:val="28"/>
          <w:szCs w:val="28"/>
        </w:rPr>
        <w:t xml:space="preserve"> </w:t>
      </w:r>
      <w:r w:rsidRPr="00A563BB">
        <w:rPr>
          <w:rFonts w:ascii="Times New Roman" w:hAnsi="Times New Roman" w:cs="Times New Roman"/>
          <w:sz w:val="28"/>
          <w:szCs w:val="28"/>
        </w:rPr>
        <w:t>классы.</w:t>
      </w:r>
      <w:r w:rsidR="00642078" w:rsidRPr="00A563BB">
        <w:rPr>
          <w:rFonts w:ascii="Times New Roman" w:hAnsi="Times New Roman" w:cs="Times New Roman"/>
          <w:sz w:val="28"/>
          <w:szCs w:val="28"/>
        </w:rPr>
        <w:t xml:space="preserve"> Фактическая загруженность школы составляет </w:t>
      </w:r>
      <w:r w:rsidR="002316CE" w:rsidRPr="00A563B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642078" w:rsidRPr="00A563BB">
        <w:rPr>
          <w:rFonts w:ascii="Times New Roman" w:hAnsi="Times New Roman" w:cs="Times New Roman"/>
          <w:sz w:val="28"/>
          <w:szCs w:val="28"/>
        </w:rPr>
        <w:t>1</w:t>
      </w:r>
      <w:r w:rsidR="002316CE" w:rsidRPr="00A563BB">
        <w:rPr>
          <w:rFonts w:ascii="Times New Roman" w:hAnsi="Times New Roman" w:cs="Times New Roman"/>
          <w:sz w:val="28"/>
          <w:szCs w:val="28"/>
        </w:rPr>
        <w:t>0</w:t>
      </w:r>
      <w:r w:rsidR="00642078" w:rsidRPr="00A563BB">
        <w:rPr>
          <w:rFonts w:ascii="Times New Roman" w:hAnsi="Times New Roman" w:cs="Times New Roman"/>
          <w:sz w:val="28"/>
          <w:szCs w:val="28"/>
        </w:rPr>
        <w:t>0%.</w:t>
      </w:r>
    </w:p>
    <w:p w:rsidR="00642078" w:rsidRPr="00A563BB" w:rsidRDefault="007C1949" w:rsidP="00642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>Для получения прочных знаний, умений и навыков имеются оснащенные кабинеты. Для развития творческих способностей учащиеся посещают факультативы, кружки и секции.</w:t>
      </w:r>
      <w:r w:rsidR="00C64CE3" w:rsidRPr="00A563BB">
        <w:rPr>
          <w:rFonts w:ascii="Times New Roman" w:hAnsi="Times New Roman" w:cs="Times New Roman"/>
          <w:sz w:val="28"/>
          <w:szCs w:val="28"/>
        </w:rPr>
        <w:t xml:space="preserve">  Система подвоза организована для учащихся с.Коряки, пос.Зеленом, с.Северные Коряки.</w:t>
      </w:r>
    </w:p>
    <w:p w:rsidR="007C1949" w:rsidRPr="00A563BB" w:rsidRDefault="00642078" w:rsidP="00C6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>В настоящее время детские сады посещают 125 детей, где большое внимание уделяют формированию ребенка как личности, обучая их правилам поведения в обществе.</w:t>
      </w:r>
    </w:p>
    <w:p w:rsidR="007C1949" w:rsidRPr="00A563BB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>Приоритетными направлениями в работе дошкольных и школьных учреждений являются физкультурно-оздоровительная работа и художественно-эстетическое воспитание детей.</w:t>
      </w:r>
    </w:p>
    <w:p w:rsidR="007C1949" w:rsidRPr="00A563BB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>Работа</w:t>
      </w:r>
      <w:r w:rsidR="00C64CE3" w:rsidRPr="00A563BB">
        <w:rPr>
          <w:rFonts w:ascii="Times New Roman" w:hAnsi="Times New Roman" w:cs="Times New Roman"/>
          <w:sz w:val="28"/>
          <w:szCs w:val="28"/>
        </w:rPr>
        <w:t>ю</w:t>
      </w:r>
      <w:r w:rsidRPr="00A563BB">
        <w:rPr>
          <w:rFonts w:ascii="Times New Roman" w:hAnsi="Times New Roman" w:cs="Times New Roman"/>
          <w:sz w:val="28"/>
          <w:szCs w:val="28"/>
        </w:rPr>
        <w:t>т спортивные секции по футболу, баскетболу, волейболу</w:t>
      </w:r>
      <w:r w:rsidR="00F5298D" w:rsidRPr="00A563BB">
        <w:rPr>
          <w:rFonts w:ascii="Times New Roman" w:hAnsi="Times New Roman" w:cs="Times New Roman"/>
          <w:sz w:val="28"/>
          <w:szCs w:val="28"/>
        </w:rPr>
        <w:t>, лыжным гонкам</w:t>
      </w:r>
      <w:r w:rsidRPr="00A563BB">
        <w:rPr>
          <w:rFonts w:ascii="Times New Roman" w:hAnsi="Times New Roman" w:cs="Times New Roman"/>
          <w:sz w:val="28"/>
          <w:szCs w:val="28"/>
        </w:rPr>
        <w:t>.</w:t>
      </w:r>
    </w:p>
    <w:p w:rsidR="007C1949" w:rsidRPr="00A563BB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>Существующая обеспеченность населения в сфере образования соответствует расчетной норме. Образовательная программа реализуется в одну смену.</w:t>
      </w:r>
    </w:p>
    <w:p w:rsidR="008E5724" w:rsidRPr="00A563BB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1.2.2. Сфера культуры</w:t>
      </w:r>
    </w:p>
    <w:p w:rsidR="00380D1F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Основными задачами развития сельского поселения в области культуры являются: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-формирование сети учреждений культуры и искусства, обеспечение</w:t>
      </w:r>
      <w:r w:rsidR="00C3727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преемственности развития культуры, поддержка культурных инноваций;</w:t>
      </w:r>
    </w:p>
    <w:p w:rsidR="008E5724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-развитие и укрепление материально-технической базы учреждений</w:t>
      </w:r>
      <w:r w:rsidR="002C04DA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культуры и искусства, развитие инфраструктуры отрасли, укрепление базовых</w:t>
      </w:r>
    </w:p>
    <w:p w:rsidR="007C1949" w:rsidRPr="007C1949" w:rsidRDefault="007C1949" w:rsidP="008E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условий для доступа граждан к культурным благам и информационным</w:t>
      </w:r>
    </w:p>
    <w:p w:rsidR="007C1949" w:rsidRPr="007C1949" w:rsidRDefault="007C1949" w:rsidP="008E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ресурсам, библиотечным фондам;</w:t>
      </w:r>
    </w:p>
    <w:p w:rsidR="008E5724" w:rsidRDefault="008E5724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развитие  самодеятельного творчества населения,  расширение  сети</w:t>
      </w:r>
    </w:p>
    <w:p w:rsidR="007C1949" w:rsidRPr="007C1949" w:rsidRDefault="007C1949" w:rsidP="008E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кружков по интересам и любительских объединений.</w:t>
      </w:r>
    </w:p>
    <w:p w:rsidR="008E5724" w:rsidRDefault="008E5724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99E" w:rsidRPr="007C1949" w:rsidRDefault="007C1949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1.2.3. Сфера физической культуры и спорта</w:t>
      </w:r>
    </w:p>
    <w:p w:rsidR="00584E6A" w:rsidRDefault="007C1949" w:rsidP="0058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Для занятий физической культурой и спортом на территории </w:t>
      </w:r>
      <w:r w:rsidR="008E57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C1949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584E6A">
        <w:rPr>
          <w:rFonts w:ascii="Times New Roman" w:hAnsi="Times New Roman" w:cs="Times New Roman"/>
          <w:sz w:val="28"/>
          <w:szCs w:val="28"/>
        </w:rPr>
        <w:t>спортивный зал, две спортивные площадки.</w:t>
      </w:r>
    </w:p>
    <w:p w:rsidR="008E5724" w:rsidRDefault="008E5724" w:rsidP="00584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1.3. Оценка нормативно-правовой базы, необходимой для функционирования и развития социальной инфраструктуры</w:t>
      </w:r>
    </w:p>
    <w:p w:rsidR="005937C3" w:rsidRPr="007C1949" w:rsidRDefault="005937C3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Программа разработана на основании и с учетом следующих правовых актов: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-Градостроительный</w:t>
      </w:r>
      <w:r w:rsidR="00C10B64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2C04DA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от 29</w:t>
      </w:r>
      <w:r w:rsidR="008E5724">
        <w:rPr>
          <w:rFonts w:ascii="Times New Roman" w:hAnsi="Times New Roman" w:cs="Times New Roman"/>
          <w:sz w:val="28"/>
          <w:szCs w:val="28"/>
        </w:rPr>
        <w:t>.12.</w:t>
      </w:r>
      <w:r w:rsidRPr="007C1949">
        <w:rPr>
          <w:rFonts w:ascii="Times New Roman" w:hAnsi="Times New Roman" w:cs="Times New Roman"/>
          <w:sz w:val="28"/>
          <w:szCs w:val="28"/>
        </w:rPr>
        <w:t>2004 №190-ФЗ;</w:t>
      </w:r>
    </w:p>
    <w:p w:rsidR="007C1949" w:rsidRPr="007C1949" w:rsidRDefault="007C1949" w:rsidP="008E5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lastRenderedPageBreak/>
        <w:t>-Постановление Правительства Российской Федерации от 01</w:t>
      </w:r>
      <w:r w:rsidR="008E5724">
        <w:rPr>
          <w:rFonts w:ascii="Times New Roman" w:hAnsi="Times New Roman" w:cs="Times New Roman"/>
          <w:sz w:val="28"/>
          <w:szCs w:val="28"/>
        </w:rPr>
        <w:t xml:space="preserve">.10.2015    </w:t>
      </w:r>
      <w:r w:rsidRPr="007C1949">
        <w:rPr>
          <w:rFonts w:ascii="Times New Roman" w:hAnsi="Times New Roman" w:cs="Times New Roman"/>
          <w:sz w:val="28"/>
          <w:szCs w:val="28"/>
        </w:rPr>
        <w:t xml:space="preserve"> № 1050 </w:t>
      </w:r>
      <w:r w:rsidR="008E5724">
        <w:rPr>
          <w:rFonts w:ascii="Times New Roman" w:hAnsi="Times New Roman" w:cs="Times New Roman"/>
          <w:sz w:val="28"/>
          <w:szCs w:val="28"/>
        </w:rPr>
        <w:t>«</w:t>
      </w:r>
      <w:r w:rsidRPr="007C1949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</w:t>
      </w:r>
      <w:r w:rsidR="00C3727E">
        <w:rPr>
          <w:rFonts w:ascii="Times New Roman" w:hAnsi="Times New Roman" w:cs="Times New Roman"/>
          <w:sz w:val="28"/>
          <w:szCs w:val="28"/>
        </w:rPr>
        <w:t xml:space="preserve"> </w:t>
      </w:r>
      <w:r w:rsidRPr="007C1949">
        <w:rPr>
          <w:rFonts w:ascii="Times New Roman" w:hAnsi="Times New Roman" w:cs="Times New Roman"/>
          <w:sz w:val="28"/>
          <w:szCs w:val="28"/>
        </w:rPr>
        <w:t>развития социальной инфраструктуры поселений, городских округов</w:t>
      </w:r>
      <w:r w:rsidR="008E5724">
        <w:rPr>
          <w:rFonts w:ascii="Times New Roman" w:hAnsi="Times New Roman" w:cs="Times New Roman"/>
          <w:sz w:val="28"/>
          <w:szCs w:val="28"/>
        </w:rPr>
        <w:t>»</w:t>
      </w:r>
      <w:r w:rsidRPr="007C1949">
        <w:rPr>
          <w:rFonts w:ascii="Times New Roman" w:hAnsi="Times New Roman" w:cs="Times New Roman"/>
          <w:sz w:val="28"/>
          <w:szCs w:val="28"/>
        </w:rPr>
        <w:t>;</w:t>
      </w:r>
    </w:p>
    <w:p w:rsidR="007C1949" w:rsidRPr="007C1949" w:rsidRDefault="008E5724" w:rsidP="00F5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1949" w:rsidRPr="007C1949">
        <w:rPr>
          <w:rFonts w:ascii="Times New Roman" w:hAnsi="Times New Roman" w:cs="Times New Roman"/>
          <w:sz w:val="28"/>
          <w:szCs w:val="28"/>
        </w:rPr>
        <w:t>Генеральный план</w:t>
      </w:r>
      <w:r w:rsidR="00F5298D">
        <w:rPr>
          <w:rFonts w:ascii="Times New Roman" w:hAnsi="Times New Roman" w:cs="Times New Roman"/>
          <w:sz w:val="28"/>
          <w:szCs w:val="28"/>
        </w:rPr>
        <w:t xml:space="preserve"> Корякского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298D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Камчат</w:t>
      </w:r>
      <w:r w:rsidR="007C1949" w:rsidRPr="007C1949"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1949" w:rsidRPr="007C194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решением Со</w:t>
      </w:r>
      <w:r w:rsidR="00F5298D">
        <w:rPr>
          <w:rFonts w:ascii="Times New Roman" w:hAnsi="Times New Roman" w:cs="Times New Roman"/>
          <w:sz w:val="28"/>
          <w:szCs w:val="28"/>
        </w:rPr>
        <w:t xml:space="preserve">брания </w:t>
      </w:r>
      <w:r w:rsidR="007C1949" w:rsidRPr="007C1949">
        <w:rPr>
          <w:rFonts w:ascii="Times New Roman" w:hAnsi="Times New Roman" w:cs="Times New Roman"/>
          <w:sz w:val="28"/>
          <w:szCs w:val="28"/>
        </w:rPr>
        <w:t>депутатов</w:t>
      </w:r>
      <w:r w:rsidR="00F5298D">
        <w:rPr>
          <w:rFonts w:ascii="Times New Roman" w:hAnsi="Times New Roman" w:cs="Times New Roman"/>
          <w:sz w:val="28"/>
          <w:szCs w:val="28"/>
        </w:rPr>
        <w:t xml:space="preserve"> Корякского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298D">
        <w:rPr>
          <w:rFonts w:ascii="Times New Roman" w:hAnsi="Times New Roman" w:cs="Times New Roman"/>
          <w:sz w:val="28"/>
          <w:szCs w:val="28"/>
        </w:rPr>
        <w:t xml:space="preserve"> Елизовского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муниципального</w:t>
      </w:r>
      <w:r w:rsidR="00C3727E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Камчатс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кого края от </w:t>
      </w:r>
      <w:r w:rsidR="00F5298D">
        <w:rPr>
          <w:rFonts w:ascii="Times New Roman" w:hAnsi="Times New Roman" w:cs="Times New Roman"/>
          <w:sz w:val="28"/>
          <w:szCs w:val="28"/>
        </w:rPr>
        <w:t>15.09.2011 г. № 42.</w:t>
      </w:r>
    </w:p>
    <w:p w:rsidR="007C1949" w:rsidRPr="007C1949" w:rsidRDefault="007C1949" w:rsidP="00D20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инфраструктуры сельского поселения, повысить уровень и качество жизни населения, сократить миграционный отток квалифицированных трудовых ресурсов.</w:t>
      </w:r>
    </w:p>
    <w:p w:rsidR="003D19EE" w:rsidRDefault="003D19EE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Раздел 2. Перечень мероприятий Программы </w:t>
      </w:r>
    </w:p>
    <w:p w:rsidR="00D2099E" w:rsidRDefault="00D2099E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99E" w:rsidRDefault="007C1949" w:rsidP="00D20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Таблица 1. Перечень мероприятий Программы</w:t>
      </w: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4"/>
        <w:gridCol w:w="9"/>
        <w:gridCol w:w="3447"/>
        <w:gridCol w:w="2715"/>
        <w:gridCol w:w="50"/>
        <w:gridCol w:w="1325"/>
        <w:gridCol w:w="9"/>
        <w:gridCol w:w="1431"/>
        <w:gridCol w:w="9"/>
      </w:tblGrid>
      <w:tr w:rsidR="00D2099E" w:rsidRPr="00D2099E" w:rsidTr="001775F3">
        <w:trPr>
          <w:trHeight w:hRule="exact" w:val="334"/>
        </w:trPr>
        <w:tc>
          <w:tcPr>
            <w:tcW w:w="6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№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п/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мероприятия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Ответственный</w:t>
            </w:r>
          </w:p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8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Срок</w:t>
            </w:r>
          </w:p>
        </w:tc>
      </w:tr>
      <w:tr w:rsidR="00D2099E" w:rsidRPr="00D2099E" w:rsidTr="001775F3">
        <w:trPr>
          <w:trHeight w:hRule="exact" w:val="626"/>
        </w:trPr>
        <w:tc>
          <w:tcPr>
            <w:tcW w:w="6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left="41"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окончания 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реализа</w:t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D2099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ции</w:t>
            </w:r>
          </w:p>
        </w:tc>
      </w:tr>
      <w:tr w:rsidR="00D2099E" w:rsidRPr="00D2099E" w:rsidTr="001775F3">
        <w:trPr>
          <w:trHeight w:hRule="exact" w:val="25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2099E" w:rsidRPr="00D2099E" w:rsidTr="001775F3">
        <w:trPr>
          <w:trHeight w:hRule="exact" w:val="291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F5298D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Спорт</w:t>
            </w:r>
          </w:p>
        </w:tc>
      </w:tr>
      <w:tr w:rsidR="00D2099E" w:rsidRPr="00D2099E" w:rsidTr="001775F3">
        <w:trPr>
          <w:trHeight w:hRule="exact" w:val="1999"/>
        </w:trPr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Default="00F5298D" w:rsidP="002C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529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спортивн</w:t>
            </w:r>
            <w:r w:rsidR="002C04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r w:rsidRPr="00F529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 w:rsidR="002C04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ок:</w:t>
            </w:r>
          </w:p>
          <w:p w:rsidR="002C04DA" w:rsidRDefault="002C04DA" w:rsidP="002C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с. Северные Коряки</w:t>
            </w:r>
          </w:p>
          <w:p w:rsidR="002C04DA" w:rsidRPr="00F5298D" w:rsidRDefault="002C04DA" w:rsidP="002C04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9" w:lineRule="exact"/>
              <w:ind w:right="6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с. Коряки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8E4B6A" w:rsidP="001775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Елизовского муниципального района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F5298D" w:rsidRDefault="00F5298D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29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F5298D" w:rsidRDefault="00F5298D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298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</w:tr>
      <w:tr w:rsidR="00D2099E" w:rsidRPr="00D2099E" w:rsidTr="001775F3">
        <w:trPr>
          <w:gridAfter w:val="1"/>
          <w:wAfter w:w="9" w:type="dxa"/>
          <w:trHeight w:hRule="exact" w:val="28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F5298D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D2099E" w:rsidRPr="00D2099E" w:rsidTr="001775F3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D2099E" w:rsidRDefault="00D2099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099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1775F3" w:rsidRDefault="00F5298D" w:rsidP="00C37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7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Строительство Дома культуры на </w:t>
            </w:r>
            <w:r w:rsidR="00C37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  <w:r w:rsidRPr="00177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1775F3" w:rsidRPr="00177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с.Коряки, библиотеки на 22 тыс. экземпляров и 20 читательских мест в с.Коряки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1775F3" w:rsidRDefault="001775F3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775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имущественных отношений администрации КСП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1775F3" w:rsidRDefault="001775F3" w:rsidP="00C37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5F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C3727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099E" w:rsidRPr="001775F3" w:rsidRDefault="001775F3" w:rsidP="00C372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75F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  <w:r w:rsidR="00C3727E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C6866" w:rsidRPr="00D2099E" w:rsidTr="00CC6866">
        <w:trPr>
          <w:gridAfter w:val="1"/>
          <w:wAfter w:w="9" w:type="dxa"/>
          <w:trHeight w:hRule="exact" w:val="27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866" w:rsidRPr="00D2099E" w:rsidRDefault="00CC6866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866" w:rsidRDefault="00CC6866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  <w:p w:rsidR="00CC6866" w:rsidRPr="001775F3" w:rsidRDefault="00CC6866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C6866" w:rsidRPr="00D2099E" w:rsidTr="001775F3">
        <w:trPr>
          <w:gridAfter w:val="1"/>
          <w:wAfter w:w="9" w:type="dxa"/>
          <w:trHeight w:hRule="exact" w:val="17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866" w:rsidRPr="00D2099E" w:rsidRDefault="00CC6866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866" w:rsidRPr="001775F3" w:rsidRDefault="00CC6866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36" w:hanging="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Строительство школы на </w:t>
            </w:r>
            <w:r w:rsidR="00C372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 мест с.Коряки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866" w:rsidRPr="001775F3" w:rsidRDefault="008E4B6A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Елизовского муниципального района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866" w:rsidRPr="001775F3" w:rsidRDefault="00C3727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866" w:rsidRPr="001775F3" w:rsidRDefault="00C3727E" w:rsidP="00D209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2032</w:t>
            </w:r>
          </w:p>
        </w:tc>
      </w:tr>
    </w:tbl>
    <w:p w:rsidR="00D2099E" w:rsidRDefault="00D2099E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>Раздел 3. Источники и объемы финансирования мероприятий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Программы предусматривается за счет средств всех уровней бюджета и внебюджетных средств (средств инвесторов).</w:t>
      </w:r>
    </w:p>
    <w:p w:rsidR="007C1949" w:rsidRPr="00A563BB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составляет </w:t>
      </w:r>
      <w:r w:rsidR="00C10B64" w:rsidRPr="00A563BB">
        <w:rPr>
          <w:rFonts w:ascii="Times New Roman" w:hAnsi="Times New Roman" w:cs="Times New Roman"/>
          <w:sz w:val="28"/>
          <w:szCs w:val="28"/>
        </w:rPr>
        <w:t>1</w:t>
      </w:r>
      <w:r w:rsidR="00A563BB" w:rsidRPr="00A563BB">
        <w:rPr>
          <w:rFonts w:ascii="Times New Roman" w:hAnsi="Times New Roman" w:cs="Times New Roman"/>
          <w:sz w:val="28"/>
          <w:szCs w:val="28"/>
        </w:rPr>
        <w:t xml:space="preserve"> </w:t>
      </w:r>
      <w:r w:rsidR="00C10B64" w:rsidRPr="00A563BB">
        <w:rPr>
          <w:rFonts w:ascii="Times New Roman" w:hAnsi="Times New Roman" w:cs="Times New Roman"/>
          <w:sz w:val="28"/>
          <w:szCs w:val="28"/>
        </w:rPr>
        <w:t>810</w:t>
      </w:r>
      <w:r w:rsidR="002C04DA">
        <w:rPr>
          <w:rFonts w:ascii="Times New Roman" w:hAnsi="Times New Roman" w:cs="Times New Roman"/>
          <w:sz w:val="28"/>
          <w:szCs w:val="28"/>
        </w:rPr>
        <w:t> </w:t>
      </w:r>
      <w:r w:rsidR="00A563BB" w:rsidRPr="00A563BB">
        <w:rPr>
          <w:rFonts w:ascii="Times New Roman" w:hAnsi="Times New Roman" w:cs="Times New Roman"/>
          <w:sz w:val="28"/>
          <w:szCs w:val="28"/>
        </w:rPr>
        <w:t>682</w:t>
      </w:r>
      <w:r w:rsidR="002C04DA">
        <w:rPr>
          <w:rFonts w:ascii="Times New Roman" w:hAnsi="Times New Roman" w:cs="Times New Roman"/>
          <w:sz w:val="28"/>
          <w:szCs w:val="28"/>
        </w:rPr>
        <w:t>,</w:t>
      </w:r>
      <w:r w:rsidR="00A563BB" w:rsidRPr="00A563BB">
        <w:rPr>
          <w:rFonts w:ascii="Times New Roman" w:hAnsi="Times New Roman" w:cs="Times New Roman"/>
          <w:sz w:val="28"/>
          <w:szCs w:val="28"/>
        </w:rPr>
        <w:t xml:space="preserve"> 728</w:t>
      </w:r>
      <w:r w:rsidR="005937C3" w:rsidRPr="00A563BB">
        <w:rPr>
          <w:rFonts w:ascii="Times New Roman" w:hAnsi="Times New Roman" w:cs="Times New Roman"/>
          <w:sz w:val="28"/>
          <w:szCs w:val="28"/>
        </w:rPr>
        <w:t xml:space="preserve"> т</w:t>
      </w:r>
      <w:r w:rsidRPr="00A563BB">
        <w:rPr>
          <w:rFonts w:ascii="Times New Roman" w:hAnsi="Times New Roman" w:cs="Times New Roman"/>
          <w:sz w:val="28"/>
          <w:szCs w:val="28"/>
        </w:rPr>
        <w:t>ыс. рублей, в том числе:</w:t>
      </w:r>
    </w:p>
    <w:p w:rsidR="007C1949" w:rsidRPr="00A563BB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189E" w:rsidRPr="00A563BB">
        <w:rPr>
          <w:rFonts w:ascii="Times New Roman" w:hAnsi="Times New Roman" w:cs="Times New Roman"/>
          <w:sz w:val="28"/>
          <w:szCs w:val="28"/>
        </w:rPr>
        <w:t>1</w:t>
      </w:r>
      <w:r w:rsidR="00A563BB" w:rsidRPr="00A563BB">
        <w:rPr>
          <w:rFonts w:ascii="Times New Roman" w:hAnsi="Times New Roman" w:cs="Times New Roman"/>
          <w:sz w:val="28"/>
          <w:szCs w:val="28"/>
        </w:rPr>
        <w:t xml:space="preserve"> </w:t>
      </w:r>
      <w:r w:rsidR="001C189E" w:rsidRPr="00A563BB">
        <w:rPr>
          <w:rFonts w:ascii="Times New Roman" w:hAnsi="Times New Roman" w:cs="Times New Roman"/>
          <w:sz w:val="28"/>
          <w:szCs w:val="28"/>
        </w:rPr>
        <w:t>810</w:t>
      </w:r>
      <w:r w:rsidR="00A563BB" w:rsidRPr="00A563BB">
        <w:rPr>
          <w:rFonts w:ascii="Times New Roman" w:hAnsi="Times New Roman" w:cs="Times New Roman"/>
          <w:sz w:val="28"/>
          <w:szCs w:val="28"/>
        </w:rPr>
        <w:t xml:space="preserve"> </w:t>
      </w:r>
      <w:r w:rsidR="001C189E" w:rsidRPr="00A563BB">
        <w:rPr>
          <w:rFonts w:ascii="Times New Roman" w:hAnsi="Times New Roman" w:cs="Times New Roman"/>
          <w:sz w:val="28"/>
          <w:szCs w:val="28"/>
        </w:rPr>
        <w:t>000</w:t>
      </w:r>
      <w:r w:rsidR="00A563BB" w:rsidRPr="00A563BB">
        <w:rPr>
          <w:rFonts w:ascii="Times New Roman" w:hAnsi="Times New Roman" w:cs="Times New Roman"/>
          <w:sz w:val="28"/>
          <w:szCs w:val="28"/>
        </w:rPr>
        <w:t xml:space="preserve"> </w:t>
      </w:r>
      <w:r w:rsidR="001C189E" w:rsidRPr="00A563BB">
        <w:rPr>
          <w:rFonts w:ascii="Times New Roman" w:hAnsi="Times New Roman" w:cs="Times New Roman"/>
          <w:sz w:val="28"/>
          <w:szCs w:val="28"/>
        </w:rPr>
        <w:t xml:space="preserve"> </w:t>
      </w:r>
      <w:r w:rsidR="007C1949" w:rsidRPr="00A563BB">
        <w:rPr>
          <w:rFonts w:ascii="Times New Roman" w:hAnsi="Times New Roman" w:cs="Times New Roman"/>
          <w:sz w:val="28"/>
          <w:szCs w:val="28"/>
        </w:rPr>
        <w:t>тыс. рублей - за счет средств федерального и краевого бюджета;</w:t>
      </w:r>
    </w:p>
    <w:p w:rsidR="007C1949" w:rsidRPr="00A563BB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 xml:space="preserve">- </w:t>
      </w:r>
      <w:r w:rsidR="001C189E" w:rsidRPr="00A563BB">
        <w:rPr>
          <w:rFonts w:ascii="Times New Roman" w:hAnsi="Times New Roman" w:cs="Times New Roman"/>
          <w:sz w:val="28"/>
          <w:szCs w:val="28"/>
        </w:rPr>
        <w:t>682</w:t>
      </w:r>
      <w:r w:rsidR="002C04DA">
        <w:rPr>
          <w:rFonts w:ascii="Times New Roman" w:hAnsi="Times New Roman" w:cs="Times New Roman"/>
          <w:sz w:val="28"/>
          <w:szCs w:val="28"/>
        </w:rPr>
        <w:t>,</w:t>
      </w:r>
      <w:r w:rsidR="001C189E" w:rsidRPr="00A563BB">
        <w:rPr>
          <w:rFonts w:ascii="Times New Roman" w:hAnsi="Times New Roman" w:cs="Times New Roman"/>
          <w:sz w:val="28"/>
          <w:szCs w:val="28"/>
        </w:rPr>
        <w:t>728</w:t>
      </w:r>
      <w:r w:rsidR="007C1949" w:rsidRPr="00A563BB">
        <w:rPr>
          <w:rFonts w:ascii="Times New Roman" w:hAnsi="Times New Roman" w:cs="Times New Roman"/>
          <w:sz w:val="28"/>
          <w:szCs w:val="28"/>
        </w:rPr>
        <w:t xml:space="preserve"> тыс. рублей - за счет средств бюджета муниципального района;</w:t>
      </w:r>
    </w:p>
    <w:p w:rsidR="007C1949" w:rsidRPr="00A563BB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3BB">
        <w:rPr>
          <w:rFonts w:ascii="Times New Roman" w:hAnsi="Times New Roman" w:cs="Times New Roman"/>
          <w:sz w:val="28"/>
          <w:szCs w:val="28"/>
        </w:rPr>
        <w:t xml:space="preserve">- </w:t>
      </w:r>
      <w:r w:rsidR="008C2177" w:rsidRPr="00A563BB">
        <w:rPr>
          <w:rFonts w:ascii="Times New Roman" w:hAnsi="Times New Roman" w:cs="Times New Roman"/>
          <w:sz w:val="28"/>
          <w:szCs w:val="28"/>
        </w:rPr>
        <w:t>0</w:t>
      </w:r>
      <w:r w:rsidR="007C1949" w:rsidRPr="00A563BB">
        <w:rPr>
          <w:rFonts w:ascii="Times New Roman" w:hAnsi="Times New Roman" w:cs="Times New Roman"/>
          <w:sz w:val="28"/>
          <w:szCs w:val="28"/>
        </w:rPr>
        <w:t xml:space="preserve"> тыс. рублей - за счет средств бюджета сельского поселения.</w:t>
      </w:r>
    </w:p>
    <w:p w:rsidR="00A563BB" w:rsidRPr="00A563BB" w:rsidRDefault="00A563BB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4. Целевые индикаторы Программы</w:t>
      </w:r>
    </w:p>
    <w:p w:rsidR="005937C3" w:rsidRDefault="005937C3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C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Повышение уровня фактической обеспеченности учреждениями культуры в сельском поселении:</w:t>
      </w:r>
    </w:p>
    <w:p w:rsidR="005937C3" w:rsidRPr="005D068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этап (201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-202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 </w:t>
      </w:r>
      <w:r w:rsidR="005D0683"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35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%; 2 этап (202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-203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 100%.</w:t>
      </w:r>
      <w:r w:rsidR="003F6180" w:rsidRPr="005D068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  числа   детей   в   возрасте  от   5   до   18   лет,   получающих</w:t>
      </w:r>
    </w:p>
    <w:p w:rsidR="005937C3" w:rsidRPr="005D0683" w:rsidRDefault="007C1949" w:rsidP="003F61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68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в сфере культуры в сельском поселении:</w:t>
      </w:r>
    </w:p>
    <w:p w:rsidR="007C1949" w:rsidRPr="005D068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этап (201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-202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 30%; 2 этап (202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-203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D0683"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 10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0%.</w:t>
      </w:r>
    </w:p>
    <w:p w:rsidR="005937C3" w:rsidRPr="005D068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0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Уровень обеспеченности сельского поселения плоскостными спортивными сооружениями: </w:t>
      </w:r>
    </w:p>
    <w:p w:rsidR="007C1949" w:rsidRPr="005D0683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 этап (201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-202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 </w:t>
      </w:r>
      <w:r w:rsidR="005D0683"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35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%; 2 этап (202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-203</w:t>
      </w:r>
      <w:r w:rsidR="00A56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5D06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года) 100%.</w:t>
      </w:r>
    </w:p>
    <w:p w:rsidR="005D0683" w:rsidRPr="005D0683" w:rsidRDefault="005D0683" w:rsidP="005937C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949" w:rsidRDefault="007C1949" w:rsidP="00593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5. Оценка эффективности мероприятий Программы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достичь следующих основных показателей развития социальной инфраструктуры сельского поселения: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сфере развития культуры:</w:t>
      </w:r>
    </w:p>
    <w:p w:rsidR="007C1949" w:rsidRPr="00380D1F" w:rsidRDefault="005937C3" w:rsidP="001775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населения сельского поселения учреждениями культуры </w:t>
      </w:r>
      <w:r w:rsidR="001775F3">
        <w:rPr>
          <w:rFonts w:ascii="Times New Roman" w:hAnsi="Times New Roman" w:cs="Times New Roman"/>
          <w:sz w:val="28"/>
          <w:szCs w:val="28"/>
        </w:rPr>
        <w:t>к 2030 году составит 100 %.</w:t>
      </w:r>
    </w:p>
    <w:p w:rsidR="00380D1F" w:rsidRPr="00380D1F" w:rsidRDefault="005937C3" w:rsidP="00380D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1949" w:rsidRPr="007C1949">
        <w:rPr>
          <w:rFonts w:ascii="Times New Roman" w:hAnsi="Times New Roman" w:cs="Times New Roman"/>
          <w:sz w:val="28"/>
          <w:szCs w:val="28"/>
        </w:rPr>
        <w:t>оля детей в возрасте от 5 до 18 лет, получающих дополнительное обра</w:t>
      </w:r>
      <w:r w:rsidR="001D36D1">
        <w:rPr>
          <w:rFonts w:ascii="Times New Roman" w:hAnsi="Times New Roman" w:cs="Times New Roman"/>
          <w:sz w:val="28"/>
          <w:szCs w:val="28"/>
        </w:rPr>
        <w:t>-</w:t>
      </w:r>
      <w:r w:rsidR="007C1949" w:rsidRPr="007C1949">
        <w:rPr>
          <w:rFonts w:ascii="Times New Roman" w:hAnsi="Times New Roman" w:cs="Times New Roman"/>
          <w:sz w:val="28"/>
          <w:szCs w:val="28"/>
        </w:rPr>
        <w:t>зование в сфере культуры в сельском поселении</w:t>
      </w:r>
      <w:r w:rsidR="001775F3">
        <w:rPr>
          <w:rFonts w:ascii="Times New Roman" w:hAnsi="Times New Roman" w:cs="Times New Roman"/>
          <w:sz w:val="28"/>
          <w:szCs w:val="28"/>
        </w:rPr>
        <w:t xml:space="preserve"> к 2030 году составит </w:t>
      </w:r>
      <w:r w:rsidR="005D0683">
        <w:rPr>
          <w:rFonts w:ascii="Times New Roman" w:hAnsi="Times New Roman" w:cs="Times New Roman"/>
          <w:sz w:val="28"/>
          <w:szCs w:val="28"/>
        </w:rPr>
        <w:t>100%.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В сфере развития физической культуры и спорта:</w:t>
      </w:r>
    </w:p>
    <w:p w:rsidR="00380D1F" w:rsidRDefault="005937C3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1949" w:rsidRPr="007C1949">
        <w:rPr>
          <w:rFonts w:ascii="Times New Roman" w:hAnsi="Times New Roman" w:cs="Times New Roman"/>
          <w:sz w:val="28"/>
          <w:szCs w:val="28"/>
        </w:rPr>
        <w:t>ровень обеспеченности сельского поселения плоскостными спортив-ными сооружениями</w:t>
      </w:r>
      <w:r w:rsidR="005D0683">
        <w:rPr>
          <w:rFonts w:ascii="Times New Roman" w:hAnsi="Times New Roman" w:cs="Times New Roman"/>
          <w:sz w:val="28"/>
          <w:szCs w:val="28"/>
        </w:rPr>
        <w:t xml:space="preserve"> к 2030 году составит 100 %.</w:t>
      </w:r>
    </w:p>
    <w:p w:rsidR="007C1949" w:rsidRPr="007C1949" w:rsidRDefault="007C1949" w:rsidP="00593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обеспечит повышение уровня жизни населения сельского поселения, повышение уровня благоустройства территорий, создание комфортных и безопасных условий проживания.</w:t>
      </w:r>
    </w:p>
    <w:p w:rsidR="003F6180" w:rsidRDefault="003F6180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</w:p>
    <w:p w:rsidR="00A563BB" w:rsidRDefault="00A563BB" w:rsidP="003F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1949" w:rsidRPr="007C1949" w:rsidRDefault="007C1949" w:rsidP="003F6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49">
        <w:rPr>
          <w:rFonts w:ascii="Times New Roman" w:hAnsi="Times New Roman" w:cs="Times New Roman"/>
          <w:sz w:val="28"/>
          <w:szCs w:val="28"/>
        </w:rPr>
        <w:t xml:space="preserve">Для успешного выполнения мероприятий Программы потребуется их включение </w:t>
      </w:r>
      <w:r w:rsidR="003F6180">
        <w:rPr>
          <w:rFonts w:ascii="Times New Roman" w:hAnsi="Times New Roman" w:cs="Times New Roman"/>
          <w:sz w:val="28"/>
          <w:szCs w:val="28"/>
        </w:rPr>
        <w:t xml:space="preserve">в </w:t>
      </w:r>
      <w:r w:rsidRPr="007C1949">
        <w:rPr>
          <w:rFonts w:ascii="Times New Roman" w:hAnsi="Times New Roman" w:cs="Times New Roman"/>
          <w:sz w:val="28"/>
          <w:szCs w:val="28"/>
        </w:rPr>
        <w:t>муниципальные программы в сфере культуры, физической культуры и спорта.</w:t>
      </w:r>
    </w:p>
    <w:p w:rsidR="003D19EE" w:rsidRDefault="003D19EE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AF1" w:rsidRDefault="00AE5AF1" w:rsidP="007C1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683" w:rsidRDefault="003B56C7" w:rsidP="003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C1949" w:rsidRPr="007C194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1949" w:rsidRPr="007C1949">
        <w:rPr>
          <w:rFonts w:ascii="Times New Roman" w:hAnsi="Times New Roman" w:cs="Times New Roman"/>
          <w:sz w:val="28"/>
          <w:szCs w:val="28"/>
        </w:rPr>
        <w:t xml:space="preserve"> </w:t>
      </w:r>
      <w:r w:rsidR="005D06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9EE" w:rsidRPr="003D19EE" w:rsidRDefault="005D0683" w:rsidP="003D1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Корякского </w:t>
      </w:r>
      <w:r w:rsidR="007C1949" w:rsidRPr="007C19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1949" w:rsidRPr="007C1949">
        <w:rPr>
          <w:rFonts w:ascii="Times New Roman" w:hAnsi="Times New Roman" w:cs="Times New Roman"/>
          <w:sz w:val="28"/>
          <w:szCs w:val="28"/>
        </w:rPr>
        <w:tab/>
      </w:r>
      <w:r w:rsidR="00C329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56C7">
        <w:rPr>
          <w:rFonts w:ascii="Times New Roman" w:hAnsi="Times New Roman" w:cs="Times New Roman"/>
          <w:sz w:val="28"/>
          <w:szCs w:val="28"/>
        </w:rPr>
        <w:t>Н.Н.Хруль</w:t>
      </w:r>
    </w:p>
    <w:p w:rsidR="007C1949" w:rsidRPr="003D19EE" w:rsidRDefault="007C1949" w:rsidP="003D19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C1949" w:rsidRPr="003D19EE" w:rsidSect="00A563BB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576" w:rsidRDefault="006F7576" w:rsidP="003C0CE3">
      <w:pPr>
        <w:spacing w:after="0" w:line="240" w:lineRule="auto"/>
      </w:pPr>
      <w:r>
        <w:separator/>
      </w:r>
    </w:p>
  </w:endnote>
  <w:endnote w:type="continuationSeparator" w:id="1">
    <w:p w:rsidR="006F7576" w:rsidRDefault="006F7576" w:rsidP="003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576" w:rsidRDefault="006F7576" w:rsidP="003C0CE3">
      <w:pPr>
        <w:spacing w:after="0" w:line="240" w:lineRule="auto"/>
      </w:pPr>
      <w:r>
        <w:separator/>
      </w:r>
    </w:p>
  </w:footnote>
  <w:footnote w:type="continuationSeparator" w:id="1">
    <w:p w:rsidR="006F7576" w:rsidRDefault="006F7576" w:rsidP="003C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521"/>
    <w:rsid w:val="0001314F"/>
    <w:rsid w:val="00016C2C"/>
    <w:rsid w:val="00021F83"/>
    <w:rsid w:val="000614D5"/>
    <w:rsid w:val="0008173C"/>
    <w:rsid w:val="000C7FBE"/>
    <w:rsid w:val="00166521"/>
    <w:rsid w:val="001775F3"/>
    <w:rsid w:val="00181E5E"/>
    <w:rsid w:val="001A7D80"/>
    <w:rsid w:val="001C189E"/>
    <w:rsid w:val="001C577B"/>
    <w:rsid w:val="001D36D1"/>
    <w:rsid w:val="001F1EBD"/>
    <w:rsid w:val="002253BC"/>
    <w:rsid w:val="002316CE"/>
    <w:rsid w:val="0023377E"/>
    <w:rsid w:val="00275462"/>
    <w:rsid w:val="002C04DA"/>
    <w:rsid w:val="002F6B7E"/>
    <w:rsid w:val="00343808"/>
    <w:rsid w:val="00380D1F"/>
    <w:rsid w:val="003B56C7"/>
    <w:rsid w:val="003C0CE3"/>
    <w:rsid w:val="003D19EE"/>
    <w:rsid w:val="003F6180"/>
    <w:rsid w:val="004C0B68"/>
    <w:rsid w:val="00584E6A"/>
    <w:rsid w:val="005937C3"/>
    <w:rsid w:val="00595456"/>
    <w:rsid w:val="005C72C8"/>
    <w:rsid w:val="005D0683"/>
    <w:rsid w:val="00642078"/>
    <w:rsid w:val="0068212B"/>
    <w:rsid w:val="006D0D6B"/>
    <w:rsid w:val="006D2026"/>
    <w:rsid w:val="006F7576"/>
    <w:rsid w:val="00773F23"/>
    <w:rsid w:val="00792BF0"/>
    <w:rsid w:val="00796C18"/>
    <w:rsid w:val="007A753B"/>
    <w:rsid w:val="007C1949"/>
    <w:rsid w:val="00840D4A"/>
    <w:rsid w:val="008C2177"/>
    <w:rsid w:val="008E4B6A"/>
    <w:rsid w:val="008E5724"/>
    <w:rsid w:val="00960F49"/>
    <w:rsid w:val="009E5C13"/>
    <w:rsid w:val="009E62B5"/>
    <w:rsid w:val="00A127F7"/>
    <w:rsid w:val="00A563BB"/>
    <w:rsid w:val="00A66626"/>
    <w:rsid w:val="00AE5AF1"/>
    <w:rsid w:val="00B15284"/>
    <w:rsid w:val="00B17440"/>
    <w:rsid w:val="00B451BA"/>
    <w:rsid w:val="00BA5744"/>
    <w:rsid w:val="00C10B64"/>
    <w:rsid w:val="00C306BB"/>
    <w:rsid w:val="00C329C2"/>
    <w:rsid w:val="00C334DC"/>
    <w:rsid w:val="00C3727E"/>
    <w:rsid w:val="00C6208C"/>
    <w:rsid w:val="00C64CE3"/>
    <w:rsid w:val="00C85E07"/>
    <w:rsid w:val="00C935BB"/>
    <w:rsid w:val="00CC6866"/>
    <w:rsid w:val="00D1654B"/>
    <w:rsid w:val="00D2099E"/>
    <w:rsid w:val="00DA268C"/>
    <w:rsid w:val="00DF094E"/>
    <w:rsid w:val="00DF0DBC"/>
    <w:rsid w:val="00E07473"/>
    <w:rsid w:val="00E44E7C"/>
    <w:rsid w:val="00E505F9"/>
    <w:rsid w:val="00E6127D"/>
    <w:rsid w:val="00E63F3D"/>
    <w:rsid w:val="00E83574"/>
    <w:rsid w:val="00F5298D"/>
    <w:rsid w:val="00FB06A7"/>
    <w:rsid w:val="00FC1550"/>
    <w:rsid w:val="00FC1A31"/>
    <w:rsid w:val="00FF0682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CE3"/>
  </w:style>
  <w:style w:type="paragraph" w:styleId="a5">
    <w:name w:val="footer"/>
    <w:basedOn w:val="a"/>
    <w:link w:val="a6"/>
    <w:uiPriority w:val="99"/>
    <w:unhideWhenUsed/>
    <w:rsid w:val="003C0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CE3"/>
  </w:style>
  <w:style w:type="paragraph" w:styleId="a7">
    <w:name w:val="List Paragraph"/>
    <w:basedOn w:val="a"/>
    <w:uiPriority w:val="34"/>
    <w:qFormat/>
    <w:rsid w:val="00016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B883-1E85-41A5-83CF-4532870C5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Седина Людмила Анатольевна</dc:creator>
  <cp:lastModifiedBy>User</cp:lastModifiedBy>
  <cp:revision>2</cp:revision>
  <cp:lastPrinted>2018-04-22T21:46:00Z</cp:lastPrinted>
  <dcterms:created xsi:type="dcterms:W3CDTF">2018-04-22T22:03:00Z</dcterms:created>
  <dcterms:modified xsi:type="dcterms:W3CDTF">2018-04-22T22:03:00Z</dcterms:modified>
</cp:coreProperties>
</file>