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F75" w:rsidRPr="003A2DA7" w:rsidRDefault="001C452F" w:rsidP="00480F75">
      <w:pPr>
        <w:spacing w:after="0" w:line="23" w:lineRule="atLeast"/>
        <w:ind w:firstLine="0"/>
        <w:contextualSpacing/>
        <w:jc w:val="center"/>
        <w:rPr>
          <w:sz w:val="28"/>
          <w:szCs w:val="28"/>
        </w:rPr>
      </w:pPr>
      <w:r w:rsidRPr="001C452F">
        <w:t xml:space="preserve"> </w:t>
      </w:r>
      <w:r w:rsidR="00480F75" w:rsidRPr="003A2DA7">
        <w:rPr>
          <w:sz w:val="28"/>
          <w:szCs w:val="28"/>
        </w:rPr>
        <w:t>Информационная система геопространственного обеспечения государственного управления Камчатского края «Инфраструктура пространственных данных Камчатского края»</w:t>
      </w:r>
    </w:p>
    <w:p w:rsidR="00480F75" w:rsidRPr="003A2DA7" w:rsidRDefault="00480F75" w:rsidP="00480F75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480F75" w:rsidRPr="003A2DA7" w:rsidRDefault="00480F75" w:rsidP="00480F75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480F75" w:rsidRPr="003A2DA7" w:rsidRDefault="00480F75" w:rsidP="00480F75">
      <w:pPr>
        <w:rPr>
          <w:sz w:val="36"/>
          <w:szCs w:val="36"/>
        </w:rPr>
      </w:pPr>
    </w:p>
    <w:p w:rsidR="00480F75" w:rsidRPr="003A2DA7" w:rsidRDefault="00480F75" w:rsidP="00480F75">
      <w:pPr>
        <w:rPr>
          <w:sz w:val="36"/>
          <w:szCs w:val="36"/>
        </w:rPr>
      </w:pPr>
    </w:p>
    <w:p w:rsidR="00480F75" w:rsidRDefault="00480F75" w:rsidP="00480F75">
      <w:pPr>
        <w:pStyle w:val="a3"/>
        <w:numPr>
          <w:ilvl w:val="0"/>
          <w:numId w:val="0"/>
        </w:numPr>
        <w:jc w:val="center"/>
        <w:rPr>
          <w:b w:val="0"/>
          <w:sz w:val="36"/>
          <w:szCs w:val="36"/>
        </w:rPr>
      </w:pPr>
    </w:p>
    <w:p w:rsidR="00C41143" w:rsidRPr="00C41143" w:rsidRDefault="00C41143" w:rsidP="00C41143"/>
    <w:p w:rsidR="00F31A7B" w:rsidRDefault="00F31A7B" w:rsidP="00F31A7B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Дополнение к руководству пользователя </w:t>
      </w:r>
      <w:r>
        <w:rPr>
          <w:sz w:val="36"/>
          <w:szCs w:val="36"/>
        </w:rPr>
        <w:br/>
        <w:t xml:space="preserve">по работе с Подсистемой </w:t>
      </w:r>
      <w:r>
        <w:rPr>
          <w:sz w:val="36"/>
          <w:szCs w:val="36"/>
        </w:rPr>
        <w:br/>
        <w:t>«Рыбное хозяйство»</w:t>
      </w:r>
    </w:p>
    <w:p w:rsidR="00480F75" w:rsidRPr="003A2DA7" w:rsidRDefault="00480F75" w:rsidP="00480F75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480F75" w:rsidRPr="003A2DA7" w:rsidRDefault="00480F75" w:rsidP="00480F75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480F75" w:rsidRPr="003A2DA7" w:rsidRDefault="00480F75" w:rsidP="00480F75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480F75" w:rsidRPr="003A2DA7" w:rsidRDefault="00480F75" w:rsidP="00480F75">
      <w:pPr>
        <w:pStyle w:val="a3"/>
        <w:numPr>
          <w:ilvl w:val="0"/>
          <w:numId w:val="0"/>
        </w:numPr>
        <w:jc w:val="center"/>
        <w:rPr>
          <w:sz w:val="36"/>
          <w:szCs w:val="36"/>
        </w:rPr>
      </w:pPr>
    </w:p>
    <w:p w:rsidR="00480F75" w:rsidRPr="003A2DA7" w:rsidRDefault="00480F75" w:rsidP="00480F75">
      <w:pPr>
        <w:rPr>
          <w:sz w:val="36"/>
          <w:szCs w:val="36"/>
        </w:rPr>
      </w:pPr>
    </w:p>
    <w:p w:rsidR="00480F75" w:rsidRPr="003A2DA7" w:rsidRDefault="00480F75" w:rsidP="00480F75">
      <w:pPr>
        <w:rPr>
          <w:sz w:val="36"/>
          <w:szCs w:val="36"/>
        </w:rPr>
      </w:pPr>
    </w:p>
    <w:p w:rsidR="00480F75" w:rsidRPr="003A2DA7" w:rsidRDefault="00480F75" w:rsidP="00480F75">
      <w:pPr>
        <w:rPr>
          <w:sz w:val="36"/>
          <w:szCs w:val="36"/>
        </w:rPr>
      </w:pPr>
    </w:p>
    <w:p w:rsidR="00480F75" w:rsidRPr="003A2DA7" w:rsidRDefault="00480F75" w:rsidP="00480F75">
      <w:pPr>
        <w:rPr>
          <w:sz w:val="36"/>
          <w:szCs w:val="36"/>
        </w:rPr>
      </w:pPr>
    </w:p>
    <w:p w:rsidR="00C41143" w:rsidRPr="005E1105" w:rsidRDefault="00C41143" w:rsidP="00C41143">
      <w:pPr>
        <w:ind w:firstLine="0"/>
        <w:jc w:val="center"/>
        <w:rPr>
          <w:sz w:val="28"/>
          <w:szCs w:val="28"/>
        </w:rPr>
      </w:pPr>
      <w:r w:rsidRPr="005E1105">
        <w:rPr>
          <w:sz w:val="28"/>
          <w:szCs w:val="28"/>
        </w:rPr>
        <w:t>Петропавловск-Камчатский 2014</w:t>
      </w:r>
    </w:p>
    <w:sdt>
      <w:sdtPr>
        <w:rPr>
          <w:rFonts w:eastAsiaTheme="minorHAnsi"/>
          <w:b w:val="0"/>
          <w:bCs w:val="0"/>
          <w:sz w:val="24"/>
          <w:szCs w:val="24"/>
        </w:rPr>
        <w:id w:val="30425063"/>
        <w:docPartObj>
          <w:docPartGallery w:val="Table of Contents"/>
          <w:docPartUnique/>
        </w:docPartObj>
      </w:sdtPr>
      <w:sdtContent>
        <w:p w:rsidR="00480F75" w:rsidRDefault="00480F75" w:rsidP="00480F75">
          <w:pPr>
            <w:pStyle w:val="a3"/>
            <w:numPr>
              <w:ilvl w:val="0"/>
              <w:numId w:val="0"/>
            </w:numPr>
            <w:jc w:val="center"/>
            <w:rPr>
              <w:rFonts w:eastAsiaTheme="minorHAnsi"/>
              <w:b w:val="0"/>
              <w:bCs w:val="0"/>
              <w:sz w:val="24"/>
              <w:szCs w:val="24"/>
            </w:rPr>
          </w:pPr>
        </w:p>
        <w:p w:rsidR="00480F75" w:rsidRDefault="00480F75" w:rsidP="00480F75">
          <w:pPr>
            <w:pStyle w:val="a3"/>
            <w:numPr>
              <w:ilvl w:val="0"/>
              <w:numId w:val="0"/>
            </w:numPr>
            <w:jc w:val="center"/>
          </w:pPr>
          <w:r w:rsidRPr="006F3950">
            <w:t>Оглавление</w:t>
          </w:r>
        </w:p>
        <w:p w:rsidR="00C41143" w:rsidRDefault="006C346E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 w:rsidR="00480F75">
            <w:instrText xml:space="preserve"> TOC \o "1-1" \h \z \u </w:instrText>
          </w:r>
          <w:r>
            <w:fldChar w:fldCharType="separate"/>
          </w:r>
          <w:hyperlink w:anchor="_Toc404759111" w:history="1">
            <w:r w:rsidR="00C41143" w:rsidRPr="00EA0D33">
              <w:rPr>
                <w:rStyle w:val="a4"/>
                <w:noProof/>
              </w:rPr>
              <w:t>1.</w:t>
            </w:r>
            <w:r w:rsidR="00C4114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41143" w:rsidRPr="00EA0D33">
              <w:rPr>
                <w:rStyle w:val="a4"/>
                <w:noProof/>
              </w:rPr>
              <w:t>Общее описание подсистемы</w:t>
            </w:r>
            <w:r w:rsidR="00C4114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1143">
              <w:rPr>
                <w:noProof/>
                <w:webHidden/>
              </w:rPr>
              <w:instrText xml:space="preserve"> PAGEREF _Toc404759111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114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1143" w:rsidRDefault="006C346E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4759112" w:history="1">
            <w:r w:rsidR="00C41143" w:rsidRPr="00EA0D33">
              <w:rPr>
                <w:rStyle w:val="a4"/>
                <w:noProof/>
              </w:rPr>
              <w:t>2.</w:t>
            </w:r>
            <w:r w:rsidR="00C4114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41143" w:rsidRPr="00EA0D33">
              <w:rPr>
                <w:rStyle w:val="a4"/>
                <w:noProof/>
              </w:rPr>
              <w:t>Слой рыбопромысловых участков</w:t>
            </w:r>
            <w:r w:rsidR="00C4114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1143">
              <w:rPr>
                <w:noProof/>
                <w:webHidden/>
              </w:rPr>
              <w:instrText xml:space="preserve"> PAGEREF _Toc404759112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114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1143" w:rsidRDefault="006C346E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4759113" w:history="1">
            <w:r w:rsidR="00C41143" w:rsidRPr="00EA0D33">
              <w:rPr>
                <w:rStyle w:val="a4"/>
                <w:noProof/>
              </w:rPr>
              <w:t>3.</w:t>
            </w:r>
            <w:r w:rsidR="00C4114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41143" w:rsidRPr="00EA0D33">
              <w:rPr>
                <w:rStyle w:val="a4"/>
                <w:noProof/>
              </w:rPr>
              <w:t>Слой подзон</w:t>
            </w:r>
            <w:r w:rsidR="00C4114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1143">
              <w:rPr>
                <w:noProof/>
                <w:webHidden/>
              </w:rPr>
              <w:instrText xml:space="preserve"> PAGEREF _Toc404759113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114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1143" w:rsidRDefault="006C346E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4759114" w:history="1">
            <w:r w:rsidR="00C41143" w:rsidRPr="00EA0D33">
              <w:rPr>
                <w:rStyle w:val="a4"/>
                <w:noProof/>
              </w:rPr>
              <w:t>4.</w:t>
            </w:r>
            <w:r w:rsidR="00C4114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41143" w:rsidRPr="00EA0D33">
              <w:rPr>
                <w:rStyle w:val="a4"/>
                <w:noProof/>
              </w:rPr>
              <w:t>Слой аквакультуры</w:t>
            </w:r>
            <w:r w:rsidR="00C4114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1143">
              <w:rPr>
                <w:noProof/>
                <w:webHidden/>
              </w:rPr>
              <w:instrText xml:space="preserve"> PAGEREF _Toc404759114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114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1143" w:rsidRDefault="006C346E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4759115" w:history="1">
            <w:r w:rsidR="00C41143" w:rsidRPr="00EA0D33">
              <w:rPr>
                <w:rStyle w:val="a4"/>
                <w:noProof/>
              </w:rPr>
              <w:t>5.</w:t>
            </w:r>
            <w:r w:rsidR="00C4114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41143" w:rsidRPr="00EA0D33">
              <w:rPr>
                <w:rStyle w:val="a4"/>
                <w:noProof/>
              </w:rPr>
              <w:t>Слой инвестиционные проекты</w:t>
            </w:r>
            <w:r w:rsidR="00C4114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1143">
              <w:rPr>
                <w:noProof/>
                <w:webHidden/>
              </w:rPr>
              <w:instrText xml:space="preserve"> PAGEREF _Toc404759115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114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1143" w:rsidRDefault="006C346E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4759116" w:history="1">
            <w:r w:rsidR="00C41143" w:rsidRPr="00EA0D33">
              <w:rPr>
                <w:rStyle w:val="a4"/>
                <w:noProof/>
              </w:rPr>
              <w:t>6.</w:t>
            </w:r>
            <w:r w:rsidR="00C4114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41143" w:rsidRPr="00EA0D33">
              <w:rPr>
                <w:rStyle w:val="a4"/>
                <w:noProof/>
              </w:rPr>
              <w:t>Слой береговых заводов</w:t>
            </w:r>
            <w:r w:rsidR="00C4114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1143">
              <w:rPr>
                <w:noProof/>
                <w:webHidden/>
              </w:rPr>
              <w:instrText xml:space="preserve"> PAGEREF _Toc404759116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114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1143" w:rsidRDefault="006C346E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4759117" w:history="1">
            <w:r w:rsidR="00C41143" w:rsidRPr="00EA0D33">
              <w:rPr>
                <w:rStyle w:val="a4"/>
                <w:noProof/>
              </w:rPr>
              <w:t>7.</w:t>
            </w:r>
            <w:r w:rsidR="00C4114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41143" w:rsidRPr="00EA0D33">
              <w:rPr>
                <w:rStyle w:val="a4"/>
                <w:noProof/>
              </w:rPr>
              <w:t>Слой объектов флота</w:t>
            </w:r>
            <w:r w:rsidR="00C4114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1143">
              <w:rPr>
                <w:noProof/>
                <w:webHidden/>
              </w:rPr>
              <w:instrText xml:space="preserve"> PAGEREF _Toc404759117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114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1143" w:rsidRDefault="006C346E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4759118" w:history="1">
            <w:r w:rsidR="00C41143" w:rsidRPr="00EA0D33">
              <w:rPr>
                <w:rStyle w:val="a4"/>
                <w:noProof/>
              </w:rPr>
              <w:t>8.</w:t>
            </w:r>
            <w:r w:rsidR="00C4114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41143" w:rsidRPr="00EA0D33">
              <w:rPr>
                <w:rStyle w:val="a4"/>
                <w:noProof/>
              </w:rPr>
              <w:t>База данных целевых показателей</w:t>
            </w:r>
            <w:r w:rsidR="00C4114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1143">
              <w:rPr>
                <w:noProof/>
                <w:webHidden/>
              </w:rPr>
              <w:instrText xml:space="preserve"> PAGEREF _Toc404759118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114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1143" w:rsidRDefault="006C346E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4759119" w:history="1">
            <w:r w:rsidR="00C41143" w:rsidRPr="00EA0D33">
              <w:rPr>
                <w:rStyle w:val="a4"/>
                <w:noProof/>
              </w:rPr>
              <w:t>9.</w:t>
            </w:r>
            <w:r w:rsidR="00C4114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41143" w:rsidRPr="00EA0D33">
              <w:rPr>
                <w:rStyle w:val="a4"/>
                <w:noProof/>
              </w:rPr>
              <w:t>Инструментальные средства работы со Слоем рыбопромысловых участков</w:t>
            </w:r>
            <w:r w:rsidR="00C4114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1143">
              <w:rPr>
                <w:noProof/>
                <w:webHidden/>
              </w:rPr>
              <w:instrText xml:space="preserve"> PAGEREF _Toc404759119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1143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1143" w:rsidRDefault="006C346E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4759120" w:history="1">
            <w:r w:rsidR="00C41143" w:rsidRPr="00EA0D33">
              <w:rPr>
                <w:rStyle w:val="a4"/>
                <w:noProof/>
              </w:rPr>
              <w:t>10.</w:t>
            </w:r>
            <w:r w:rsidR="00C4114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41143" w:rsidRPr="00EA0D33">
              <w:rPr>
                <w:rStyle w:val="a4"/>
                <w:noProof/>
              </w:rPr>
              <w:t>Инструментальные средства работы со Слоем подзон</w:t>
            </w:r>
            <w:r w:rsidR="00C4114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1143">
              <w:rPr>
                <w:noProof/>
                <w:webHidden/>
              </w:rPr>
              <w:instrText xml:space="preserve"> PAGEREF _Toc404759120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1143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1143" w:rsidRDefault="006C346E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4759121" w:history="1">
            <w:r w:rsidR="00C41143" w:rsidRPr="00EA0D33">
              <w:rPr>
                <w:rStyle w:val="a4"/>
                <w:noProof/>
              </w:rPr>
              <w:t>11.</w:t>
            </w:r>
            <w:r w:rsidR="00C4114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41143" w:rsidRPr="00EA0D33">
              <w:rPr>
                <w:rStyle w:val="a4"/>
                <w:noProof/>
              </w:rPr>
              <w:t>Инструментальные средства работы со Слоем аквакультур</w:t>
            </w:r>
            <w:r w:rsidR="00C4114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1143">
              <w:rPr>
                <w:noProof/>
                <w:webHidden/>
              </w:rPr>
              <w:instrText xml:space="preserve"> PAGEREF _Toc404759121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1143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1143" w:rsidRDefault="006C346E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4759122" w:history="1">
            <w:r w:rsidR="00C41143" w:rsidRPr="00EA0D33">
              <w:rPr>
                <w:rStyle w:val="a4"/>
                <w:noProof/>
              </w:rPr>
              <w:t>12.</w:t>
            </w:r>
            <w:r w:rsidR="00C4114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41143" w:rsidRPr="00EA0D33">
              <w:rPr>
                <w:rStyle w:val="a4"/>
                <w:noProof/>
              </w:rPr>
              <w:t>Инструментальные средства работы со Слоем инвестиционных проектов</w:t>
            </w:r>
            <w:r w:rsidR="00C4114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1143">
              <w:rPr>
                <w:noProof/>
                <w:webHidden/>
              </w:rPr>
              <w:instrText xml:space="preserve"> PAGEREF _Toc404759122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1143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1143" w:rsidRDefault="006C346E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4759123" w:history="1">
            <w:r w:rsidR="00C41143" w:rsidRPr="00EA0D33">
              <w:rPr>
                <w:rStyle w:val="a4"/>
                <w:noProof/>
              </w:rPr>
              <w:t>13.</w:t>
            </w:r>
            <w:r w:rsidR="00C4114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41143" w:rsidRPr="00EA0D33">
              <w:rPr>
                <w:rStyle w:val="a4"/>
                <w:noProof/>
              </w:rPr>
              <w:t>Инструментальные средства работы со Слоем береговых заводов</w:t>
            </w:r>
            <w:r w:rsidR="00C4114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1143">
              <w:rPr>
                <w:noProof/>
                <w:webHidden/>
              </w:rPr>
              <w:instrText xml:space="preserve"> PAGEREF _Toc404759123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1143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1143" w:rsidRDefault="006C346E">
          <w:pPr>
            <w:pStyle w:val="1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04759124" w:history="1">
            <w:r w:rsidR="00C41143" w:rsidRPr="00EA0D33">
              <w:rPr>
                <w:rStyle w:val="a4"/>
                <w:noProof/>
              </w:rPr>
              <w:t>14.</w:t>
            </w:r>
            <w:r w:rsidR="00C4114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41143" w:rsidRPr="00EA0D33">
              <w:rPr>
                <w:rStyle w:val="a4"/>
                <w:noProof/>
              </w:rPr>
              <w:t>Инструментальные средства работы со Слоем объектов флота</w:t>
            </w:r>
            <w:r w:rsidR="00C4114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1143">
              <w:rPr>
                <w:noProof/>
                <w:webHidden/>
              </w:rPr>
              <w:instrText xml:space="preserve"> PAGEREF _Toc404759124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1143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80F75" w:rsidRDefault="006C346E" w:rsidP="00480F75">
          <w:pPr>
            <w:tabs>
              <w:tab w:val="right" w:pos="9355"/>
            </w:tabs>
          </w:pPr>
          <w:r>
            <w:fldChar w:fldCharType="end"/>
          </w:r>
          <w:r w:rsidR="00480F75">
            <w:tab/>
          </w:r>
        </w:p>
      </w:sdtContent>
    </w:sdt>
    <w:p w:rsidR="00480F75" w:rsidRDefault="00480F75" w:rsidP="00480F75">
      <w:pPr>
        <w:ind w:firstLine="0"/>
        <w:jc w:val="left"/>
      </w:pPr>
      <w:r>
        <w:br w:type="page"/>
      </w:r>
    </w:p>
    <w:p w:rsidR="00480F75" w:rsidRDefault="00480F75" w:rsidP="00480F75">
      <w:pPr>
        <w:pStyle w:val="1"/>
      </w:pPr>
      <w:bookmarkStart w:id="0" w:name="_Toc404759111"/>
      <w:r>
        <w:lastRenderedPageBreak/>
        <w:t>Общее описание подсистемы</w:t>
      </w:r>
      <w:bookmarkEnd w:id="0"/>
      <w:r>
        <w:t xml:space="preserve"> </w:t>
      </w:r>
    </w:p>
    <w:p w:rsidR="00480F75" w:rsidRDefault="00480F75" w:rsidP="00480F75">
      <w:pPr>
        <w:spacing w:after="0" w:line="240" w:lineRule="auto"/>
      </w:pPr>
      <w:r>
        <w:t>Подсистема «</w:t>
      </w:r>
      <w:r w:rsidR="00A7611B">
        <w:t>Рыбное хозяйство</w:t>
      </w:r>
      <w:r>
        <w:t xml:space="preserve">» (далее, Подсистема) включает следующие </w:t>
      </w:r>
      <w:proofErr w:type="spellStart"/>
      <w:r>
        <w:t>геоинформационные</w:t>
      </w:r>
      <w:proofErr w:type="spellEnd"/>
      <w:r>
        <w:t xml:space="preserve"> массивы данных: </w:t>
      </w:r>
    </w:p>
    <w:p w:rsidR="00480F75" w:rsidRDefault="00480F75" w:rsidP="00480F75">
      <w:pPr>
        <w:spacing w:after="0" w:line="240" w:lineRule="auto"/>
      </w:pPr>
      <w:proofErr w:type="spellStart"/>
      <w:r>
        <w:t>Геоинформационный</w:t>
      </w:r>
      <w:proofErr w:type="spellEnd"/>
      <w:r>
        <w:t xml:space="preserve"> слой </w:t>
      </w:r>
      <w:r w:rsidR="0038631B">
        <w:t>рыбопромысловых участков</w:t>
      </w:r>
      <w:r w:rsidRPr="006A29BE">
        <w:t xml:space="preserve">, </w:t>
      </w:r>
      <w:r w:rsidR="00A7611B">
        <w:t>имеющихся в пользовании Минист</w:t>
      </w:r>
      <w:r w:rsidR="0038631B">
        <w:t xml:space="preserve">ерства рыбного хозяйства Камчатского края </w:t>
      </w:r>
      <w:r>
        <w:t xml:space="preserve">(далее, </w:t>
      </w:r>
      <w:r w:rsidR="00324853">
        <w:t>Слой р</w:t>
      </w:r>
      <w:r w:rsidR="0038631B">
        <w:t>ыбопромысловых участков</w:t>
      </w:r>
      <w:r>
        <w:t xml:space="preserve">). </w:t>
      </w:r>
    </w:p>
    <w:p w:rsidR="0038772A" w:rsidRDefault="0038772A" w:rsidP="0038772A">
      <w:pPr>
        <w:spacing w:after="0" w:line="240" w:lineRule="auto"/>
      </w:pPr>
      <w:proofErr w:type="spellStart"/>
      <w:r>
        <w:t>Геоинформационный</w:t>
      </w:r>
      <w:proofErr w:type="spellEnd"/>
      <w:r>
        <w:t xml:space="preserve"> слой рыбопромысловых зон и </w:t>
      </w:r>
      <w:proofErr w:type="spellStart"/>
      <w:r>
        <w:t>подзон</w:t>
      </w:r>
      <w:proofErr w:type="spellEnd"/>
      <w:r>
        <w:t xml:space="preserve"> (далее, Слой </w:t>
      </w:r>
      <w:proofErr w:type="spellStart"/>
      <w:r>
        <w:t>подзон</w:t>
      </w:r>
      <w:proofErr w:type="spellEnd"/>
      <w:r>
        <w:t>)</w:t>
      </w:r>
      <w:r w:rsidRPr="006A29BE">
        <w:t>.</w:t>
      </w:r>
    </w:p>
    <w:p w:rsidR="00A7611B" w:rsidRDefault="00A7611B" w:rsidP="00480F75">
      <w:pPr>
        <w:spacing w:after="0" w:line="240" w:lineRule="auto"/>
      </w:pPr>
      <w:proofErr w:type="spellStart"/>
      <w:r>
        <w:t>Геоинформационный</w:t>
      </w:r>
      <w:proofErr w:type="spellEnd"/>
      <w:r>
        <w:t xml:space="preserve"> слой водных объектов </w:t>
      </w:r>
      <w:proofErr w:type="spellStart"/>
      <w:r>
        <w:t>аквакультуры</w:t>
      </w:r>
      <w:proofErr w:type="spellEnd"/>
      <w:r>
        <w:t xml:space="preserve"> (далее</w:t>
      </w:r>
      <w:r w:rsidR="0038772A">
        <w:t>,</w:t>
      </w:r>
      <w:r>
        <w:t xml:space="preserve"> Слой </w:t>
      </w:r>
      <w:proofErr w:type="spellStart"/>
      <w:r>
        <w:t>аквакультуры</w:t>
      </w:r>
      <w:proofErr w:type="spellEnd"/>
      <w:r>
        <w:t>)</w:t>
      </w:r>
    </w:p>
    <w:p w:rsidR="00F50CE6" w:rsidRDefault="00480F75" w:rsidP="00480F75">
      <w:pPr>
        <w:spacing w:after="0" w:line="240" w:lineRule="auto"/>
      </w:pPr>
      <w:proofErr w:type="spellStart"/>
      <w:r>
        <w:t>Геоинформационный</w:t>
      </w:r>
      <w:proofErr w:type="spellEnd"/>
      <w:r>
        <w:t xml:space="preserve"> слой </w:t>
      </w:r>
      <w:r w:rsidR="0038631B">
        <w:t>объек</w:t>
      </w:r>
      <w:r w:rsidR="00F50CE6">
        <w:t xml:space="preserve">тов </w:t>
      </w:r>
      <w:r w:rsidR="00A7611B">
        <w:t xml:space="preserve">инвестиционных проектов </w:t>
      </w:r>
      <w:r w:rsidR="00F50CE6" w:rsidRPr="006A29BE">
        <w:t>Камчатского края</w:t>
      </w:r>
      <w:r w:rsidR="00F50CE6">
        <w:t xml:space="preserve"> (далее, Слой</w:t>
      </w:r>
      <w:r w:rsidR="00A7611B">
        <w:t xml:space="preserve"> инвестиционных проектов</w:t>
      </w:r>
      <w:r w:rsidR="00F50CE6">
        <w:t>).</w:t>
      </w:r>
    </w:p>
    <w:p w:rsidR="00A7611B" w:rsidRDefault="00A7611B" w:rsidP="00A7611B">
      <w:pPr>
        <w:spacing w:after="0" w:line="240" w:lineRule="auto"/>
      </w:pPr>
      <w:proofErr w:type="spellStart"/>
      <w:r>
        <w:t>Геоинформационный</w:t>
      </w:r>
      <w:proofErr w:type="spellEnd"/>
      <w:r>
        <w:t xml:space="preserve"> слой береговых заводов </w:t>
      </w:r>
      <w:r w:rsidRPr="006A29BE">
        <w:t>Камчатского края</w:t>
      </w:r>
      <w:r>
        <w:t xml:space="preserve"> (далее, Слой береговых заводов).</w:t>
      </w:r>
    </w:p>
    <w:p w:rsidR="00F50CE6" w:rsidRDefault="00F50CE6" w:rsidP="00F50CE6">
      <w:pPr>
        <w:spacing w:after="0" w:line="240" w:lineRule="auto"/>
      </w:pPr>
      <w:proofErr w:type="spellStart"/>
      <w:r>
        <w:t>Геоинформационный</w:t>
      </w:r>
      <w:proofErr w:type="spellEnd"/>
      <w:r>
        <w:t xml:space="preserve"> слой объектов </w:t>
      </w:r>
      <w:r w:rsidR="00A7611B">
        <w:t xml:space="preserve">судов рыбопромыслового флота </w:t>
      </w:r>
      <w:r>
        <w:t>(далее, Слой</w:t>
      </w:r>
      <w:r w:rsidR="00A7611B">
        <w:t xml:space="preserve"> объектов флота</w:t>
      </w:r>
      <w:r>
        <w:t>)</w:t>
      </w:r>
      <w:r w:rsidRPr="006A29BE">
        <w:t>.</w:t>
      </w:r>
    </w:p>
    <w:p w:rsidR="00480F75" w:rsidRDefault="00480F75" w:rsidP="00480F75">
      <w:pPr>
        <w:spacing w:after="0" w:line="240" w:lineRule="auto"/>
      </w:pPr>
      <w:r>
        <w:t>Б</w:t>
      </w:r>
      <w:r w:rsidRPr="006A29BE">
        <w:t xml:space="preserve">аза данных </w:t>
      </w:r>
      <w:r w:rsidR="00324853" w:rsidRPr="00C41903">
        <w:rPr>
          <w:snapToGrid w:val="0"/>
          <w:color w:val="000000" w:themeColor="text1"/>
        </w:rPr>
        <w:t xml:space="preserve">производственно-экономических показателей деятельности  министерства рыбного хозяйства </w:t>
      </w:r>
      <w:r w:rsidR="00324853">
        <w:rPr>
          <w:snapToGrid w:val="0"/>
          <w:color w:val="000000" w:themeColor="text1"/>
        </w:rPr>
        <w:t>Камчатского края</w:t>
      </w:r>
      <w:r w:rsidR="00324853" w:rsidRPr="00C41903">
        <w:rPr>
          <w:snapToGrid w:val="0"/>
          <w:color w:val="000000" w:themeColor="text1"/>
        </w:rPr>
        <w:t xml:space="preserve"> в разрезе </w:t>
      </w:r>
      <w:r w:rsidR="00190E6D">
        <w:rPr>
          <w:snapToGrid w:val="0"/>
          <w:color w:val="000000" w:themeColor="text1"/>
        </w:rPr>
        <w:t>рыбопромысловых участков</w:t>
      </w:r>
      <w:r w:rsidR="00324853">
        <w:t>.</w:t>
      </w:r>
    </w:p>
    <w:p w:rsidR="00480F75" w:rsidRDefault="00480F75" w:rsidP="00480F75">
      <w:pPr>
        <w:spacing w:after="0" w:line="240" w:lineRule="auto"/>
      </w:pPr>
    </w:p>
    <w:p w:rsidR="00480F75" w:rsidRDefault="00480F75" w:rsidP="00480F75">
      <w:pPr>
        <w:spacing w:after="0" w:line="240" w:lineRule="auto"/>
      </w:pPr>
      <w:r>
        <w:t xml:space="preserve">В дополнении к функциям Основной Системы в Подсистеме реализованы следующие специальные функциональные возможности: </w:t>
      </w:r>
    </w:p>
    <w:p w:rsidR="00480F75" w:rsidRDefault="00324853" w:rsidP="00480F75">
      <w:r>
        <w:t>И</w:t>
      </w:r>
      <w:r w:rsidRPr="006A29BE">
        <w:t>нструментальные средства</w:t>
      </w:r>
      <w:r>
        <w:t xml:space="preserve"> работы</w:t>
      </w:r>
      <w:r w:rsidR="00480F75">
        <w:t xml:space="preserve"> </w:t>
      </w:r>
      <w:r>
        <w:t>со Слоем рыбопромысловых участков</w:t>
      </w:r>
      <w:r w:rsidR="00480F75">
        <w:t xml:space="preserve">. </w:t>
      </w:r>
    </w:p>
    <w:p w:rsidR="003A44BB" w:rsidRDefault="00E17CE5" w:rsidP="00480F75">
      <w:r>
        <w:t>И</w:t>
      </w:r>
      <w:r w:rsidRPr="006A29BE">
        <w:t>нструментальные средства</w:t>
      </w:r>
      <w:r>
        <w:t xml:space="preserve"> работы со Слоем </w:t>
      </w:r>
      <w:proofErr w:type="spellStart"/>
      <w:r>
        <w:t>подзон</w:t>
      </w:r>
      <w:proofErr w:type="spellEnd"/>
      <w:r>
        <w:t>.</w:t>
      </w:r>
    </w:p>
    <w:p w:rsidR="00E17CE5" w:rsidRDefault="00E17CE5" w:rsidP="00480F75">
      <w:r>
        <w:t>И</w:t>
      </w:r>
      <w:r w:rsidRPr="006A29BE">
        <w:t>нструментальные средства</w:t>
      </w:r>
      <w:r>
        <w:t xml:space="preserve"> работы со Слоем </w:t>
      </w:r>
      <w:proofErr w:type="spellStart"/>
      <w:r>
        <w:t>аквакультуры</w:t>
      </w:r>
      <w:proofErr w:type="spellEnd"/>
      <w:r>
        <w:t>.</w:t>
      </w:r>
    </w:p>
    <w:p w:rsidR="00E17CE5" w:rsidRDefault="00E17CE5" w:rsidP="00480F75">
      <w:r>
        <w:t>И</w:t>
      </w:r>
      <w:r w:rsidRPr="006A29BE">
        <w:t>нструментальные средства</w:t>
      </w:r>
      <w:r>
        <w:t xml:space="preserve"> работы со Слоем инвестиционных проектов.</w:t>
      </w:r>
    </w:p>
    <w:p w:rsidR="00E17CE5" w:rsidRDefault="00E17CE5" w:rsidP="00480F75">
      <w:r>
        <w:t>И</w:t>
      </w:r>
      <w:r w:rsidRPr="006A29BE">
        <w:t>нструментальные средства</w:t>
      </w:r>
      <w:r>
        <w:t xml:space="preserve"> работы со Слоем береговых заводов.</w:t>
      </w:r>
    </w:p>
    <w:p w:rsidR="00E17CE5" w:rsidRDefault="00E17CE5" w:rsidP="00480F75">
      <w:r>
        <w:t>И</w:t>
      </w:r>
      <w:r w:rsidRPr="006A29BE">
        <w:t>нструментальные средства</w:t>
      </w:r>
      <w:r>
        <w:t xml:space="preserve"> работы со Слоем объектов флота.</w:t>
      </w:r>
    </w:p>
    <w:p w:rsidR="00E17CE5" w:rsidRDefault="00E17CE5" w:rsidP="00480F75"/>
    <w:p w:rsidR="00E17CE5" w:rsidRDefault="00E17CE5" w:rsidP="00480F75"/>
    <w:p w:rsidR="006F0A0F" w:rsidRDefault="006F0A0F">
      <w:pPr>
        <w:ind w:firstLine="0"/>
        <w:jc w:val="left"/>
        <w:rPr>
          <w:rFonts w:eastAsiaTheme="majorEastAsia"/>
          <w:b/>
          <w:bCs/>
          <w:sz w:val="28"/>
          <w:szCs w:val="28"/>
        </w:rPr>
      </w:pPr>
      <w:r>
        <w:br w:type="page"/>
      </w:r>
    </w:p>
    <w:p w:rsidR="00E20E3A" w:rsidRDefault="00324853" w:rsidP="00324853">
      <w:pPr>
        <w:pStyle w:val="1"/>
      </w:pPr>
      <w:bookmarkStart w:id="1" w:name="_Toc404759112"/>
      <w:r>
        <w:lastRenderedPageBreak/>
        <w:t>Слой рыбопромысловых участков</w:t>
      </w:r>
      <w:bookmarkEnd w:id="1"/>
    </w:p>
    <w:p w:rsidR="00E65A8B" w:rsidRDefault="00E65A8B" w:rsidP="00E65A8B">
      <w:r>
        <w:t>В Подсистеме создан Слой рыбопромысловых участков</w:t>
      </w:r>
      <w:r w:rsidR="00113147">
        <w:t xml:space="preserve"> Камчатского края</w:t>
      </w:r>
      <w:r>
        <w:t xml:space="preserve">. Слой находится на вкладке «Слои» меню «Рабочий стол» и имеет название «04 Участки рыбопромысловые». </w:t>
      </w:r>
    </w:p>
    <w:p w:rsidR="00E65A8B" w:rsidRDefault="006C346E" w:rsidP="00042C30">
      <w:pPr>
        <w:ind w:firstLine="0"/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19.7pt;margin-top:88.55pt;width:120pt;height:48.35pt;z-index:251659264" o:connectortype="straight">
            <v:stroke endarrow="block"/>
          </v:shape>
        </w:pict>
      </w:r>
      <w:r>
        <w:rPr>
          <w:noProof/>
          <w:lang w:eastAsia="ru-RU"/>
        </w:rPr>
        <w:pict>
          <v:oval id="_x0000_s1026" style="position:absolute;left:0;text-align:left;margin-left:38.7pt;margin-top:81.4pt;width:92.25pt;height:7.15pt;z-index:251658240" filled="f" strokecolor="black [3213]"/>
        </w:pict>
      </w:r>
      <w:r w:rsidR="00E65A8B">
        <w:rPr>
          <w:noProof/>
          <w:lang w:eastAsia="ru-RU"/>
        </w:rPr>
        <w:drawing>
          <wp:inline distT="0" distB="0" distL="0" distR="0">
            <wp:extent cx="6005860" cy="3190875"/>
            <wp:effectExtent l="19050" t="19050" r="1394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60" cy="3190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C30" w:rsidRDefault="00E65A8B" w:rsidP="006944AF">
      <w:r>
        <w:t>Каждому объекту векторного слоя соответствует площадной объект</w:t>
      </w:r>
      <w:r w:rsidR="006944AF">
        <w:t xml:space="preserve"> – рыбопромысловый участок. Площадные объекты  находятся на вкладке «Площадные объекты» раздела «Рабочий стол» и имеют пятиуровневую структуру: 1) объединяющая папка «Рыбопромысловые зоны» 2) перечень зон 3) перечень </w:t>
      </w:r>
      <w:proofErr w:type="spellStart"/>
      <w:r w:rsidR="006944AF">
        <w:t>подзон</w:t>
      </w:r>
      <w:proofErr w:type="spellEnd"/>
      <w:r w:rsidR="006944AF">
        <w:t xml:space="preserve"> 4) водные объекты 5) рыбопромысловые участки. </w:t>
      </w:r>
    </w:p>
    <w:p w:rsidR="001E5A66" w:rsidRDefault="006C346E" w:rsidP="00042C30">
      <w:pPr>
        <w:ind w:firstLine="0"/>
        <w:jc w:val="center"/>
      </w:pPr>
      <w:r>
        <w:rPr>
          <w:noProof/>
          <w:lang w:eastAsia="ru-RU"/>
        </w:rPr>
        <w:pict>
          <v:shape id="_x0000_s1028" type="#_x0000_t32" style="position:absolute;left:0;text-align:left;margin-left:94.2pt;margin-top:110.3pt;width:145.5pt;height:18.75pt;z-index:251660288" o:connectortype="straight">
            <v:stroke startarrow="block" endarrow="block"/>
          </v:shape>
        </w:pict>
      </w:r>
      <w:r w:rsidR="00042C30" w:rsidRPr="00042C30">
        <w:rPr>
          <w:noProof/>
          <w:lang w:eastAsia="ru-RU"/>
        </w:rPr>
        <w:drawing>
          <wp:inline distT="0" distB="0" distL="0" distR="0">
            <wp:extent cx="5879775" cy="3129886"/>
            <wp:effectExtent l="19050" t="19050" r="25725" b="13364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75" cy="31298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A66" w:rsidRDefault="001E5A66" w:rsidP="001E5A66">
      <w:r>
        <w:lastRenderedPageBreak/>
        <w:t>У всех площадных объектов имеются информационные карточки, содержащие следующий перечень информационных реквизитов: наименование, площадь на карте (в га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 xml:space="preserve"> кв.км.) и по документам, периметр, фотоматериалы, базовая информация о кадастровом земельном участке, соответствующему выбранному площадному объекту, геометрия объекта,  информация о привязке к объекту векторного слоя, а так же другая атрибутивная информация.</w:t>
      </w:r>
    </w:p>
    <w:p w:rsidR="005F61EF" w:rsidRDefault="006C346E" w:rsidP="005F61EF">
      <w:pPr>
        <w:ind w:firstLine="0"/>
      </w:pPr>
      <w:r>
        <w:rPr>
          <w:noProof/>
          <w:lang w:eastAsia="ru-RU"/>
        </w:rPr>
        <w:pict>
          <v:shape id="_x0000_s1029" type="#_x0000_t32" style="position:absolute;left:0;text-align:left;margin-left:84.45pt;margin-top:50.35pt;width:123pt;height:61.5pt;flip:y;z-index:251661312" o:connectortype="straight">
            <v:stroke startarrow="block" endarrow="block"/>
          </v:shape>
        </w:pict>
      </w:r>
      <w:r w:rsidR="001E5A66">
        <w:rPr>
          <w:noProof/>
          <w:lang w:eastAsia="ru-RU"/>
        </w:rPr>
        <w:drawing>
          <wp:inline distT="0" distB="0" distL="0" distR="0">
            <wp:extent cx="5940425" cy="3158305"/>
            <wp:effectExtent l="19050" t="19050" r="22225" b="230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8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EF" w:rsidRDefault="005F61EF" w:rsidP="005F61EF">
      <w:r>
        <w:t>Слой сформирован на основе данных из файла «</w:t>
      </w:r>
      <w:r w:rsidRPr="003A44BB">
        <w:t>Перечень рыбопромысловых участков</w:t>
      </w:r>
      <w:r>
        <w:t xml:space="preserve"> </w:t>
      </w:r>
      <w:r w:rsidRPr="003A44BB">
        <w:t>на территории Камчатского края</w:t>
      </w:r>
      <w:r>
        <w:t xml:space="preserve"> </w:t>
      </w:r>
      <w:r w:rsidRPr="003A44BB">
        <w:t>в ред. Постановлений Правительства Камчатского края</w:t>
      </w:r>
      <w:r>
        <w:t xml:space="preserve"> </w:t>
      </w:r>
      <w:r w:rsidRPr="003A44BB">
        <w:t xml:space="preserve">от 17.05.2010 № 225-П, от 05.10.2010 № 420-П, от 17.05.2011 № 185-П, от 22.05.2012 № 230-П, </w:t>
      </w:r>
      <w:proofErr w:type="gramStart"/>
      <w:r w:rsidRPr="003A44BB">
        <w:t>от</w:t>
      </w:r>
      <w:proofErr w:type="gramEnd"/>
      <w:r w:rsidRPr="003A44BB">
        <w:t xml:space="preserve"> 07.12.2012 № 554-П, от 24.06.2013 № 273-П, от 25.06.2014 № 267-П, от 25.08.2014 № 347-П</w:t>
      </w:r>
      <w:r>
        <w:t xml:space="preserve">». Векторизация проведена визуально-аналитическим методом.  </w:t>
      </w:r>
    </w:p>
    <w:p w:rsidR="00324853" w:rsidRDefault="00552C3C" w:rsidP="00552C3C">
      <w:r>
        <w:t>И</w:t>
      </w:r>
      <w:r w:rsidRPr="006A29BE">
        <w:t>нструментальные средства</w:t>
      </w:r>
      <w:r>
        <w:t xml:space="preserve"> работы со Слоем рыбопромысловых участков определены в разделе №9</w:t>
      </w:r>
      <w:r w:rsidR="00324853">
        <w:br w:type="page"/>
      </w:r>
    </w:p>
    <w:p w:rsidR="00324853" w:rsidRDefault="00324853" w:rsidP="00324853">
      <w:pPr>
        <w:pStyle w:val="1"/>
      </w:pPr>
      <w:bookmarkStart w:id="2" w:name="_Toc404759113"/>
      <w:r>
        <w:lastRenderedPageBreak/>
        <w:t xml:space="preserve">Слой </w:t>
      </w:r>
      <w:proofErr w:type="spellStart"/>
      <w:r w:rsidR="00E17CE5">
        <w:t>подзон</w:t>
      </w:r>
      <w:bookmarkEnd w:id="2"/>
      <w:proofErr w:type="spellEnd"/>
    </w:p>
    <w:p w:rsidR="00212550" w:rsidRDefault="00212550" w:rsidP="00212550">
      <w:r>
        <w:t xml:space="preserve">В Подсистеме создан Слой рыбопромысловых зон и </w:t>
      </w:r>
      <w:proofErr w:type="spellStart"/>
      <w:r>
        <w:t>подзон</w:t>
      </w:r>
      <w:proofErr w:type="spellEnd"/>
      <w:r w:rsidR="00FA5208">
        <w:t xml:space="preserve"> Камчатского края</w:t>
      </w:r>
      <w:r>
        <w:t xml:space="preserve">. Слой находится на вкладке «Слои» меню «Рабочий стол» и имеет название «03 </w:t>
      </w:r>
      <w:proofErr w:type="spellStart"/>
      <w:r>
        <w:t>Подзоны</w:t>
      </w:r>
      <w:proofErr w:type="spellEnd"/>
      <w:r>
        <w:t xml:space="preserve"> (зоны) рыбопромысловые». </w:t>
      </w:r>
    </w:p>
    <w:p w:rsidR="00E17CE5" w:rsidRDefault="006C346E" w:rsidP="00212550">
      <w:pPr>
        <w:ind w:firstLine="0"/>
      </w:pPr>
      <w:r>
        <w:rPr>
          <w:noProof/>
          <w:lang w:eastAsia="ru-RU"/>
        </w:rPr>
        <w:pict>
          <v:shape id="_x0000_s1031" type="#_x0000_t32" style="position:absolute;left:0;text-align:left;margin-left:104.7pt;margin-top:97.05pt;width:116.25pt;height:56.25pt;z-index:251663360" o:connectortype="straight">
            <v:stroke endarrow="block"/>
          </v:shape>
        </w:pict>
      </w:r>
      <w:r>
        <w:rPr>
          <w:noProof/>
          <w:lang w:eastAsia="ru-RU"/>
        </w:rPr>
        <w:pict>
          <v:oval id="_x0000_s1030" style="position:absolute;left:0;text-align:left;margin-left:12.45pt;margin-top:93.3pt;width:92.25pt;height:8.25pt;z-index:251662336" filled="f" strokecolor="black [3213]"/>
        </w:pict>
      </w:r>
      <w:r w:rsidR="00212550">
        <w:rPr>
          <w:noProof/>
          <w:lang w:eastAsia="ru-RU"/>
        </w:rPr>
        <w:drawing>
          <wp:inline distT="0" distB="0" distL="0" distR="0">
            <wp:extent cx="5940425" cy="3162439"/>
            <wp:effectExtent l="19050" t="19050" r="22225" b="18911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4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E6B" w:rsidRDefault="00453E6B" w:rsidP="00E17CE5">
      <w:r>
        <w:t xml:space="preserve">Каждому объекту векторного слоя соответствует площадной объект – </w:t>
      </w:r>
      <w:proofErr w:type="gramStart"/>
      <w:r>
        <w:t>рыбопромысловая</w:t>
      </w:r>
      <w:proofErr w:type="gramEnd"/>
      <w:r>
        <w:t xml:space="preserve"> подзона. Площадные объекты  находятся на вкладке «Площадные объекты» раздела «Рабочий стол» и имеют трехуровневую структуру: 1) объединенная папка «Рыбопромысловые зоны» 2) перечень зон 3) рыбопромысловые </w:t>
      </w:r>
      <w:proofErr w:type="spellStart"/>
      <w:r>
        <w:t>подзоны</w:t>
      </w:r>
      <w:proofErr w:type="spellEnd"/>
      <w:r>
        <w:t>.</w:t>
      </w:r>
    </w:p>
    <w:p w:rsidR="00E17CE5" w:rsidRDefault="006C346E" w:rsidP="00453E6B">
      <w:pPr>
        <w:ind w:firstLine="0"/>
      </w:pPr>
      <w:r>
        <w:rPr>
          <w:noProof/>
          <w:lang w:eastAsia="ru-RU"/>
        </w:rPr>
        <w:pict>
          <v:shape id="_x0000_s1033" type="#_x0000_t32" style="position:absolute;left:0;text-align:left;margin-left:97.2pt;margin-top:86.9pt;width:198pt;height:22.15pt;flip:y;z-index:251665408" o:connectortype="straight">
            <v:stroke endarrow="block"/>
          </v:shape>
        </w:pict>
      </w:r>
      <w:r>
        <w:rPr>
          <w:noProof/>
          <w:lang w:eastAsia="ru-RU"/>
        </w:rPr>
        <w:pict>
          <v:oval id="_x0000_s1032" style="position:absolute;left:0;text-align:left;margin-left:16.95pt;margin-top:101.9pt;width:76.5pt;height:7.15pt;z-index:251664384" filled="f" strokecolor="black [3213]"/>
        </w:pict>
      </w:r>
      <w:r w:rsidR="00453E6B">
        <w:rPr>
          <w:noProof/>
          <w:lang w:eastAsia="ru-RU"/>
        </w:rPr>
        <w:drawing>
          <wp:inline distT="0" distB="0" distL="0" distR="0">
            <wp:extent cx="5940425" cy="3160240"/>
            <wp:effectExtent l="19050" t="19050" r="22225" b="211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0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E6B" w:rsidRDefault="00453E6B" w:rsidP="00453E6B">
      <w:r>
        <w:t>У всех площадных объектов имеются информационные карточки, содержащие следующий перечень информационных реквизитов: наименование, площадь на карте (в га</w:t>
      </w:r>
      <w:proofErr w:type="gramStart"/>
      <w:r>
        <w:t>.</w:t>
      </w:r>
      <w:proofErr w:type="gramEnd"/>
      <w:r>
        <w:t xml:space="preserve"> </w:t>
      </w:r>
      <w:proofErr w:type="gramStart"/>
      <w:r>
        <w:lastRenderedPageBreak/>
        <w:t>и</w:t>
      </w:r>
      <w:proofErr w:type="gramEnd"/>
      <w:r>
        <w:t xml:space="preserve"> кв.км.) и по документам, периметр, фотоматериалы, базовая информация о кадастровом земельном участке, соответствующему выбранному площадному объекту, геометрия объекта,  информация о привязке к объекту векторного слоя, а так же другая атрибутивная информация.</w:t>
      </w:r>
    </w:p>
    <w:p w:rsidR="00453E6B" w:rsidRDefault="006C346E" w:rsidP="00453E6B">
      <w:pPr>
        <w:ind w:firstLine="0"/>
      </w:pPr>
      <w:r>
        <w:rPr>
          <w:noProof/>
          <w:lang w:eastAsia="ru-RU"/>
        </w:rPr>
        <w:pict>
          <v:shape id="_x0000_s1034" type="#_x0000_t32" style="position:absolute;left:0;text-align:left;margin-left:85.2pt;margin-top:45.85pt;width:120pt;height:60.75pt;flip:y;z-index:251666432" o:connectortype="straight">
            <v:stroke startarrow="block" endarrow="block"/>
          </v:shape>
        </w:pict>
      </w:r>
      <w:r w:rsidR="00453E6B">
        <w:rPr>
          <w:noProof/>
          <w:lang w:eastAsia="ru-RU"/>
        </w:rPr>
        <w:drawing>
          <wp:inline distT="0" distB="0" distL="0" distR="0">
            <wp:extent cx="5940425" cy="3170707"/>
            <wp:effectExtent l="19050" t="19050" r="22225" b="10643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07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EF" w:rsidRDefault="005F61EF" w:rsidP="005F61EF">
      <w:r>
        <w:t>Слой сформирован на основе открытой информации о рыбопромысловых зонах.</w:t>
      </w:r>
    </w:p>
    <w:p w:rsidR="00E17CE5" w:rsidRDefault="00552C3C" w:rsidP="005F61EF">
      <w:r>
        <w:t>И</w:t>
      </w:r>
      <w:r w:rsidRPr="006A29BE">
        <w:t>нструментальные средства</w:t>
      </w:r>
      <w:r>
        <w:t xml:space="preserve"> работы со Слоем </w:t>
      </w:r>
      <w:proofErr w:type="spellStart"/>
      <w:r>
        <w:t>подзон</w:t>
      </w:r>
      <w:proofErr w:type="spellEnd"/>
      <w:r>
        <w:t xml:space="preserve"> определены в разделе №10</w:t>
      </w:r>
      <w:r w:rsidR="00E17CE5">
        <w:br w:type="page"/>
      </w:r>
    </w:p>
    <w:p w:rsidR="00E17CE5" w:rsidRDefault="00E17CE5" w:rsidP="00E17CE5">
      <w:pPr>
        <w:pStyle w:val="1"/>
      </w:pPr>
      <w:bookmarkStart w:id="3" w:name="_Toc404759114"/>
      <w:r>
        <w:lastRenderedPageBreak/>
        <w:t xml:space="preserve">Слой </w:t>
      </w:r>
      <w:proofErr w:type="spellStart"/>
      <w:r>
        <w:t>аквакультуры</w:t>
      </w:r>
      <w:bookmarkEnd w:id="3"/>
      <w:proofErr w:type="spellEnd"/>
    </w:p>
    <w:p w:rsidR="00C84A8B" w:rsidRDefault="00C84A8B" w:rsidP="00C84A8B">
      <w:r>
        <w:t xml:space="preserve">В Подсистеме создан Слой водных объектов </w:t>
      </w:r>
      <w:proofErr w:type="spellStart"/>
      <w:r>
        <w:t>аквакультур</w:t>
      </w:r>
      <w:proofErr w:type="spellEnd"/>
      <w:r w:rsidR="00FA5208">
        <w:t xml:space="preserve"> Камчатского края</w:t>
      </w:r>
      <w:r>
        <w:t xml:space="preserve">. Слой находится на вкладке «Слои» меню «Рабочий стол» и имеет название «02 </w:t>
      </w:r>
      <w:proofErr w:type="gramStart"/>
      <w:r>
        <w:t>ВО</w:t>
      </w:r>
      <w:proofErr w:type="gramEnd"/>
      <w:r>
        <w:t xml:space="preserve"> для </w:t>
      </w:r>
      <w:proofErr w:type="spellStart"/>
      <w:r>
        <w:t>аквакультур</w:t>
      </w:r>
      <w:proofErr w:type="spellEnd"/>
      <w:r>
        <w:t xml:space="preserve">». </w:t>
      </w:r>
    </w:p>
    <w:p w:rsidR="00E17CE5" w:rsidRDefault="006C346E" w:rsidP="00454718">
      <w:pPr>
        <w:ind w:firstLine="0"/>
        <w:jc w:val="center"/>
      </w:pPr>
      <w:r>
        <w:rPr>
          <w:noProof/>
          <w:lang w:eastAsia="ru-RU"/>
        </w:rPr>
        <w:pict>
          <v:shape id="_x0000_s1036" type="#_x0000_t32" style="position:absolute;left:0;text-align:left;margin-left:97.95pt;margin-top:87.4pt;width:146.25pt;height:19.5pt;z-index:251668480" o:connectortype="straight">
            <v:stroke endarrow="block"/>
          </v:shape>
        </w:pict>
      </w:r>
      <w:r>
        <w:rPr>
          <w:noProof/>
          <w:lang w:eastAsia="ru-RU"/>
        </w:rPr>
        <w:pict>
          <v:oval id="_x0000_s1035" style="position:absolute;left:0;text-align:left;margin-left:6.45pt;margin-top:82.15pt;width:91.5pt;height:10.9pt;z-index:251667456" filled="f" strokecolor="black [3213]"/>
        </w:pict>
      </w:r>
      <w:r w:rsidR="00C84A8B">
        <w:rPr>
          <w:noProof/>
          <w:lang w:eastAsia="ru-RU"/>
        </w:rPr>
        <w:drawing>
          <wp:inline distT="0" distB="0" distL="0" distR="0">
            <wp:extent cx="5807075" cy="3081223"/>
            <wp:effectExtent l="19050" t="19050" r="22225" b="23927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30812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16C" w:rsidRDefault="0058016C" w:rsidP="0058016C">
      <w:r>
        <w:t xml:space="preserve">Каждому объекту векторного слоя соответствует площадной объект – </w:t>
      </w:r>
      <w:proofErr w:type="spellStart"/>
      <w:r>
        <w:t>аквакультура</w:t>
      </w:r>
      <w:proofErr w:type="spellEnd"/>
      <w:r>
        <w:t>. Площадные объекты  находятся на вкладке «Площадные объекты» раздела «Рабочий стол» и имеют трехуровневую структуру: 1) объединенная папка «</w:t>
      </w:r>
      <w:proofErr w:type="spellStart"/>
      <w:r>
        <w:t>Аквакультура</w:t>
      </w:r>
      <w:proofErr w:type="spellEnd"/>
      <w:r>
        <w:t xml:space="preserve"> (</w:t>
      </w:r>
      <w:proofErr w:type="spellStart"/>
      <w:r>
        <w:t>инвест</w:t>
      </w:r>
      <w:proofErr w:type="spellEnd"/>
      <w:r>
        <w:t xml:space="preserve"> площадки)» 2) перечень зон 3) рыбопромысловые </w:t>
      </w:r>
      <w:proofErr w:type="spellStart"/>
      <w:r>
        <w:t>подзоны</w:t>
      </w:r>
      <w:proofErr w:type="spellEnd"/>
      <w:r>
        <w:t>.</w:t>
      </w:r>
    </w:p>
    <w:p w:rsidR="0058016C" w:rsidRPr="00C84A8B" w:rsidRDefault="006C346E" w:rsidP="00454718">
      <w:pPr>
        <w:ind w:firstLine="0"/>
        <w:jc w:val="center"/>
      </w:pPr>
      <w:r>
        <w:rPr>
          <w:noProof/>
          <w:lang w:eastAsia="ru-RU"/>
        </w:rPr>
        <w:pict>
          <v:shape id="_x0000_s1038" type="#_x0000_t32" style="position:absolute;left:0;text-align:left;margin-left:76.2pt;margin-top:91.15pt;width:207.75pt;height:23.9pt;z-index:251670528" o:connectortype="straight">
            <v:stroke endarrow="block"/>
          </v:shape>
        </w:pict>
      </w:r>
      <w:r>
        <w:rPr>
          <w:noProof/>
          <w:lang w:eastAsia="ru-RU"/>
        </w:rPr>
        <w:pict>
          <v:oval id="_x0000_s1037" style="position:absolute;left:0;text-align:left;margin-left:42.45pt;margin-top:79.8pt;width:55.5pt;height:11.35pt;z-index:251669504" filled="f" strokecolor="black [3213]"/>
        </w:pict>
      </w:r>
      <w:r w:rsidR="00454718">
        <w:rPr>
          <w:noProof/>
          <w:lang w:eastAsia="ru-RU"/>
        </w:rPr>
        <w:drawing>
          <wp:inline distT="0" distB="0" distL="0" distR="0">
            <wp:extent cx="5122571" cy="2728946"/>
            <wp:effectExtent l="19050" t="19050" r="20929" b="14254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71" cy="27289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718" w:rsidRDefault="00454718" w:rsidP="00454718">
      <w:r>
        <w:t>У всех площадных объектов имеются информационные карточки, содержащие следующий перечень информационных реквизитов: наименование, площадь на карте (в га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 xml:space="preserve"> кв.км.) и по документам, периметр, фотоматериалы, базовая информация о кадастровом земельном участке, соответствующему выбранному площадному объекту, геометрия </w:t>
      </w:r>
      <w:r>
        <w:lastRenderedPageBreak/>
        <w:t>объекта,  информация о привязке к объекту векторного слоя, а так же другая атрибутивная информация.</w:t>
      </w:r>
    </w:p>
    <w:p w:rsidR="00C84A8B" w:rsidRDefault="006C346E" w:rsidP="00C84A8B">
      <w:pPr>
        <w:ind w:firstLine="0"/>
        <w:jc w:val="left"/>
      </w:pPr>
      <w:r>
        <w:rPr>
          <w:noProof/>
          <w:lang w:eastAsia="ru-RU"/>
        </w:rPr>
        <w:pict>
          <v:shape id="_x0000_s1045" type="#_x0000_t32" style="position:absolute;margin-left:80.7pt;margin-top:58.6pt;width:126pt;height:42pt;flip:y;z-index:251677696" o:connectortype="straight">
            <v:stroke startarrow="block" endarrow="block"/>
          </v:shape>
        </w:pict>
      </w:r>
      <w:r w:rsidR="00454718">
        <w:rPr>
          <w:noProof/>
          <w:lang w:eastAsia="ru-RU"/>
        </w:rPr>
        <w:drawing>
          <wp:inline distT="0" distB="0" distL="0" distR="0">
            <wp:extent cx="5940425" cy="3166573"/>
            <wp:effectExtent l="19050" t="19050" r="22225" b="14777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65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EF" w:rsidRDefault="005F61EF" w:rsidP="005F61EF">
      <w:r>
        <w:t xml:space="preserve">В качестве источника для создания объектов </w:t>
      </w:r>
      <w:proofErr w:type="spellStart"/>
      <w:r>
        <w:t>аквакультур</w:t>
      </w:r>
      <w:proofErr w:type="spellEnd"/>
      <w:r>
        <w:t xml:space="preserve"> был использован документ в формате </w:t>
      </w:r>
      <w:r>
        <w:rPr>
          <w:lang w:val="en-US"/>
        </w:rPr>
        <w:t>Word</w:t>
      </w:r>
      <w:r>
        <w:t xml:space="preserve"> «Перечень водных объектов, пригодных для целей </w:t>
      </w:r>
      <w:proofErr w:type="spellStart"/>
      <w:r>
        <w:t>аквакультуры</w:t>
      </w:r>
      <w:proofErr w:type="spellEnd"/>
      <w:r>
        <w:t xml:space="preserve">». Оцифровка </w:t>
      </w:r>
      <w:proofErr w:type="spellStart"/>
      <w:r>
        <w:t>аквакультур</w:t>
      </w:r>
      <w:proofErr w:type="spellEnd"/>
      <w:r>
        <w:t xml:space="preserve">  производилась визуально-аналитическим методом на основе информации, содержащейся в указанном </w:t>
      </w:r>
      <w:proofErr w:type="spellStart"/>
      <w:r>
        <w:t>текстово-графическом</w:t>
      </w:r>
      <w:proofErr w:type="spellEnd"/>
      <w:r>
        <w:t xml:space="preserve"> документе. </w:t>
      </w:r>
    </w:p>
    <w:p w:rsidR="00C84A8B" w:rsidRDefault="00552C3C" w:rsidP="005F61EF">
      <w:pPr>
        <w:rPr>
          <w:rFonts w:eastAsiaTheme="majorEastAsia"/>
          <w:sz w:val="28"/>
          <w:szCs w:val="28"/>
        </w:rPr>
      </w:pPr>
      <w:r>
        <w:t>И</w:t>
      </w:r>
      <w:r w:rsidRPr="006A29BE">
        <w:t>нструментальные средства</w:t>
      </w:r>
      <w:r>
        <w:t xml:space="preserve"> работы со Слоем </w:t>
      </w:r>
      <w:proofErr w:type="spellStart"/>
      <w:r>
        <w:t>аквакультуры</w:t>
      </w:r>
      <w:proofErr w:type="spellEnd"/>
      <w:r>
        <w:t xml:space="preserve"> определены в разделе №11</w:t>
      </w:r>
    </w:p>
    <w:p w:rsidR="00552C3C" w:rsidRDefault="00552C3C">
      <w:pPr>
        <w:ind w:firstLine="0"/>
        <w:jc w:val="left"/>
        <w:rPr>
          <w:rFonts w:eastAsiaTheme="majorEastAsia"/>
          <w:b/>
          <w:bCs/>
          <w:sz w:val="28"/>
          <w:szCs w:val="28"/>
        </w:rPr>
      </w:pPr>
      <w:r>
        <w:br w:type="page"/>
      </w:r>
    </w:p>
    <w:p w:rsidR="00E17CE5" w:rsidRDefault="00E17CE5" w:rsidP="00E17CE5">
      <w:pPr>
        <w:pStyle w:val="1"/>
      </w:pPr>
      <w:bookmarkStart w:id="4" w:name="_Toc404759115"/>
      <w:r>
        <w:lastRenderedPageBreak/>
        <w:t>Слой инвестиционные проекты</w:t>
      </w:r>
      <w:bookmarkEnd w:id="4"/>
    </w:p>
    <w:p w:rsidR="00E17CE5" w:rsidRDefault="00113147" w:rsidP="00E17CE5">
      <w:pPr>
        <w:rPr>
          <w:snapToGrid w:val="0"/>
        </w:rPr>
      </w:pPr>
      <w:r>
        <w:t>В Подсистеме сформирован</w:t>
      </w:r>
      <w:r w:rsidR="00C7456D">
        <w:t xml:space="preserve"> Слой </w:t>
      </w:r>
      <w:r>
        <w:t xml:space="preserve">инвестиционных проектов Камчатского края. </w:t>
      </w:r>
      <w:r w:rsidR="00FA5208">
        <w:t>Инвестиционные объекты находятся на вкладке «Стационарные объекты» меню «Рабочий стол»</w:t>
      </w:r>
      <w:r w:rsidR="00B129A5">
        <w:t xml:space="preserve"> и объединены в группу «</w:t>
      </w:r>
      <w:proofErr w:type="spellStart"/>
      <w:r w:rsidR="00B129A5">
        <w:t>Инвест</w:t>
      </w:r>
      <w:proofErr w:type="spellEnd"/>
      <w:r w:rsidR="00B129A5">
        <w:t xml:space="preserve"> проекты».</w:t>
      </w:r>
      <w:r w:rsidR="00FA5208">
        <w:t xml:space="preserve"> </w:t>
      </w:r>
      <w:r w:rsidR="00FA5208" w:rsidRPr="00C41903">
        <w:rPr>
          <w:snapToGrid w:val="0"/>
        </w:rPr>
        <w:t>Информационные карточки объектов имущества</w:t>
      </w:r>
      <w:r w:rsidR="00FA5208">
        <w:rPr>
          <w:snapToGrid w:val="0"/>
        </w:rPr>
        <w:t xml:space="preserve"> содержат</w:t>
      </w:r>
      <w:r w:rsidR="00FA5208" w:rsidRPr="00C41903">
        <w:rPr>
          <w:snapToGrid w:val="0"/>
        </w:rPr>
        <w:t xml:space="preserve"> следующий перечень информационных реквизитов: название,</w:t>
      </w:r>
      <w:r w:rsidR="00FA5208">
        <w:rPr>
          <w:snapToGrid w:val="0"/>
        </w:rPr>
        <w:t xml:space="preserve"> описание, </w:t>
      </w:r>
      <w:r w:rsidR="00FA5208" w:rsidRPr="00C41903">
        <w:rPr>
          <w:snapToGrid w:val="0"/>
        </w:rPr>
        <w:t xml:space="preserve">адрес, </w:t>
      </w:r>
      <w:r w:rsidR="00FA5208">
        <w:rPr>
          <w:snapToGrid w:val="0"/>
        </w:rPr>
        <w:t>координаты объекта,</w:t>
      </w:r>
      <w:r w:rsidR="00FA5208" w:rsidRPr="00C41903">
        <w:rPr>
          <w:snapToGrid w:val="0"/>
        </w:rPr>
        <w:t xml:space="preserve"> фото</w:t>
      </w:r>
      <w:r w:rsidR="00FA5208">
        <w:rPr>
          <w:snapToGrid w:val="0"/>
        </w:rPr>
        <w:t>материалы  и другие реквизиты.</w:t>
      </w:r>
    </w:p>
    <w:p w:rsidR="00883C8E" w:rsidRDefault="006C346E" w:rsidP="00883C8E">
      <w:pPr>
        <w:ind w:firstLine="0"/>
        <w:jc w:val="center"/>
      </w:pPr>
      <w:r>
        <w:rPr>
          <w:noProof/>
          <w:lang w:eastAsia="ru-RU"/>
        </w:rPr>
        <w:pict>
          <v:shape id="_x0000_s1042" type="#_x0000_t32" style="position:absolute;left:0;text-align:left;margin-left:94.95pt;margin-top:47.65pt;width:60pt;height:126pt;flip:y;z-index:251674624" o:connectortype="straight">
            <v:stroke endarrow="block"/>
          </v:shape>
        </w:pict>
      </w:r>
      <w:r>
        <w:rPr>
          <w:noProof/>
          <w:lang w:eastAsia="ru-RU"/>
        </w:rPr>
        <w:pict>
          <v:oval id="_x0000_s1041" style="position:absolute;left:0;text-align:left;margin-left:37.2pt;margin-top:173.65pt;width:1in;height:7.15pt;z-index:251673600" filled="f" strokecolor="black [3213]"/>
        </w:pict>
      </w:r>
      <w:r w:rsidR="00883C8E">
        <w:rPr>
          <w:noProof/>
          <w:lang w:eastAsia="ru-RU"/>
        </w:rPr>
        <w:drawing>
          <wp:inline distT="0" distB="0" distL="0" distR="0">
            <wp:extent cx="5064125" cy="2690536"/>
            <wp:effectExtent l="19050" t="19050" r="22225" b="14564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26905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08" w:rsidRDefault="00FA5208" w:rsidP="00FA5208">
      <w:pPr>
        <w:rPr>
          <w:snapToGrid w:val="0"/>
          <w:color w:val="000000" w:themeColor="text1"/>
        </w:rPr>
      </w:pPr>
      <w:r>
        <w:rPr>
          <w:snapToGrid w:val="0"/>
          <w:color w:val="000000" w:themeColor="text1"/>
        </w:rPr>
        <w:t xml:space="preserve">Наличие адреса или координат в информационной карточке инвестиционного проекта позволяет увидеть местоположение объекта на карте. При клике на инвестиционный </w:t>
      </w:r>
      <w:r w:rsidR="00CB3A37">
        <w:rPr>
          <w:snapToGrid w:val="0"/>
          <w:color w:val="000000" w:themeColor="text1"/>
        </w:rPr>
        <w:t>проект</w:t>
      </w:r>
      <w:r>
        <w:rPr>
          <w:snapToGrid w:val="0"/>
          <w:color w:val="000000" w:themeColor="text1"/>
        </w:rPr>
        <w:t xml:space="preserve">, карта центрируется к местоположению объекта. </w:t>
      </w:r>
    </w:p>
    <w:p w:rsidR="00E17CE5" w:rsidRDefault="006C346E" w:rsidP="00883C8E">
      <w:pPr>
        <w:ind w:firstLine="0"/>
        <w:jc w:val="center"/>
      </w:pPr>
      <w:r>
        <w:rPr>
          <w:noProof/>
          <w:lang w:eastAsia="ru-RU"/>
        </w:rPr>
        <w:pict>
          <v:shape id="_x0000_s1044" type="#_x0000_t32" style="position:absolute;left:0;text-align:left;margin-left:103.2pt;margin-top:152.4pt;width:168pt;height:36pt;flip:y;z-index:251676672" o:connectortype="straight">
            <v:stroke endarrow="block"/>
          </v:shape>
        </w:pict>
      </w:r>
      <w:r>
        <w:rPr>
          <w:noProof/>
          <w:lang w:eastAsia="ru-RU"/>
        </w:rPr>
        <w:pict>
          <v:oval id="_x0000_s1043" style="position:absolute;left:0;text-align:left;margin-left:31.2pt;margin-top:178.65pt;width:70.5pt;height:9.75pt;z-index:251675648" filled="f" strokecolor="black [3213]"/>
        </w:pict>
      </w:r>
      <w:r w:rsidR="00883C8E">
        <w:rPr>
          <w:noProof/>
          <w:lang w:eastAsia="ru-RU"/>
        </w:rPr>
        <w:drawing>
          <wp:inline distT="0" distB="0" distL="0" distR="0">
            <wp:extent cx="5340350" cy="2842983"/>
            <wp:effectExtent l="19050" t="19050" r="12700" b="14517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28429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C3C" w:rsidRDefault="00883C8E" w:rsidP="00883C8E">
      <w:r>
        <w:t xml:space="preserve">Для </w:t>
      </w:r>
      <w:r w:rsidR="00B129A5">
        <w:t>перво</w:t>
      </w:r>
      <w:r>
        <w:t>начального наполнения Слоя Инвестиционных проектов использовались данные предоставленные Министерством рыбного хозяйства</w:t>
      </w:r>
      <w:r w:rsidR="00E42367">
        <w:t xml:space="preserve"> К</w:t>
      </w:r>
      <w:r>
        <w:t xml:space="preserve">амчатского края. </w:t>
      </w:r>
    </w:p>
    <w:p w:rsidR="00E17CE5" w:rsidRDefault="00552C3C" w:rsidP="00883C8E">
      <w:r>
        <w:t>И</w:t>
      </w:r>
      <w:r w:rsidRPr="006A29BE">
        <w:t>нструментальные средства</w:t>
      </w:r>
      <w:r>
        <w:t xml:space="preserve"> работы со Слоем </w:t>
      </w:r>
      <w:r w:rsidR="00FB6B83">
        <w:t>инвестиционных проектов</w:t>
      </w:r>
      <w:r>
        <w:t xml:space="preserve"> </w:t>
      </w:r>
      <w:r w:rsidR="00FB6B83">
        <w:t>определены в разделе №12</w:t>
      </w:r>
      <w:r w:rsidR="00E17CE5">
        <w:br w:type="page"/>
      </w:r>
    </w:p>
    <w:p w:rsidR="00E17CE5" w:rsidRDefault="00E17CE5" w:rsidP="00E17CE5">
      <w:pPr>
        <w:pStyle w:val="1"/>
      </w:pPr>
      <w:bookmarkStart w:id="5" w:name="_Toc404759116"/>
      <w:r>
        <w:lastRenderedPageBreak/>
        <w:t>Слой береговых заводов</w:t>
      </w:r>
      <w:bookmarkEnd w:id="5"/>
    </w:p>
    <w:p w:rsidR="00CB3A37" w:rsidRDefault="00C7456D" w:rsidP="00CB3A37">
      <w:pPr>
        <w:rPr>
          <w:snapToGrid w:val="0"/>
        </w:rPr>
      </w:pPr>
      <w:r>
        <w:t xml:space="preserve">В Подсистеме сформирован Слой береговых </w:t>
      </w:r>
      <w:r w:rsidR="00CB3A37">
        <w:t>заводов Камчатского края. Береговые заводы находятся на вкладке «Стационарные объекты» меню «Рабочий стол»</w:t>
      </w:r>
      <w:r w:rsidR="00B129A5">
        <w:t xml:space="preserve"> и имеют трехуровневую структуру: 1) обобщающая папка «Береговые заводы» 2) районы Камчатского края 3) береговые заводы</w:t>
      </w:r>
      <w:r w:rsidR="00CB3A37">
        <w:t xml:space="preserve">. </w:t>
      </w:r>
      <w:r w:rsidR="00CB3A37" w:rsidRPr="00C41903">
        <w:rPr>
          <w:snapToGrid w:val="0"/>
        </w:rPr>
        <w:t xml:space="preserve">Информационные карточки </w:t>
      </w:r>
      <w:r w:rsidR="00CB3A37">
        <w:rPr>
          <w:snapToGrid w:val="0"/>
        </w:rPr>
        <w:t>береговых заводов содержат</w:t>
      </w:r>
      <w:r w:rsidR="00CB3A37" w:rsidRPr="00C41903">
        <w:rPr>
          <w:snapToGrid w:val="0"/>
        </w:rPr>
        <w:t xml:space="preserve"> следующий перечень информационных реквизитов: название,</w:t>
      </w:r>
      <w:r w:rsidR="00CB3A37">
        <w:rPr>
          <w:snapToGrid w:val="0"/>
        </w:rPr>
        <w:t xml:space="preserve"> описание, </w:t>
      </w:r>
      <w:r w:rsidR="00CB3A37" w:rsidRPr="00C41903">
        <w:rPr>
          <w:snapToGrid w:val="0"/>
        </w:rPr>
        <w:t xml:space="preserve">адрес, </w:t>
      </w:r>
      <w:r w:rsidR="00CB3A37">
        <w:rPr>
          <w:snapToGrid w:val="0"/>
        </w:rPr>
        <w:t>координаты объекта,</w:t>
      </w:r>
      <w:r w:rsidR="00CB3A37" w:rsidRPr="00C41903">
        <w:rPr>
          <w:snapToGrid w:val="0"/>
        </w:rPr>
        <w:t xml:space="preserve"> фото</w:t>
      </w:r>
      <w:r w:rsidR="00CB3A37">
        <w:rPr>
          <w:snapToGrid w:val="0"/>
        </w:rPr>
        <w:t xml:space="preserve">материалы  и другие реквизиты. </w:t>
      </w:r>
    </w:p>
    <w:p w:rsidR="00CB3A37" w:rsidRDefault="006C346E" w:rsidP="00B129A5">
      <w:pPr>
        <w:ind w:firstLine="0"/>
        <w:jc w:val="center"/>
        <w:rPr>
          <w:snapToGrid w:val="0"/>
        </w:rPr>
      </w:pPr>
      <w:r>
        <w:rPr>
          <w:noProof/>
          <w:lang w:eastAsia="ru-RU"/>
        </w:rPr>
        <w:pict>
          <v:shape id="_x0000_s1047" type="#_x0000_t32" style="position:absolute;left:0;text-align:left;margin-left:95.7pt;margin-top:53.95pt;width:57.75pt;height:70.5pt;flip:y;z-index:251679744" o:connectortype="straight">
            <v:stroke endarrow="block"/>
          </v:shape>
        </w:pict>
      </w:r>
      <w:r>
        <w:rPr>
          <w:noProof/>
          <w:lang w:eastAsia="ru-RU"/>
        </w:rPr>
        <w:pict>
          <v:oval id="_x0000_s1046" style="position:absolute;left:0;text-align:left;margin-left:43.2pt;margin-top:124.45pt;width:57pt;height:7.15pt;z-index:251678720" filled="f" strokecolor="black [3213]"/>
        </w:pict>
      </w:r>
      <w:r w:rsidR="00CB3A37">
        <w:rPr>
          <w:noProof/>
          <w:lang w:eastAsia="ru-RU"/>
        </w:rPr>
        <w:drawing>
          <wp:inline distT="0" distB="0" distL="0" distR="0">
            <wp:extent cx="5054600" cy="2690862"/>
            <wp:effectExtent l="19050" t="19050" r="12700" b="14238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26908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A37" w:rsidRDefault="00CB3A37" w:rsidP="00CB3A37">
      <w:pPr>
        <w:rPr>
          <w:snapToGrid w:val="0"/>
          <w:color w:val="000000" w:themeColor="text1"/>
        </w:rPr>
      </w:pPr>
      <w:r>
        <w:rPr>
          <w:snapToGrid w:val="0"/>
          <w:color w:val="000000" w:themeColor="text1"/>
        </w:rPr>
        <w:t xml:space="preserve">Наличие адреса или координат в информационной карточке берегового завода позволяет увидеть местоположение объекта на карте. При клике на береговой завод карта центрируется к местоположению объекта. </w:t>
      </w:r>
    </w:p>
    <w:p w:rsidR="00E17CE5" w:rsidRDefault="006C346E" w:rsidP="00B129A5">
      <w:pPr>
        <w:ind w:firstLine="0"/>
        <w:jc w:val="center"/>
      </w:pPr>
      <w:r>
        <w:rPr>
          <w:noProof/>
          <w:lang w:eastAsia="ru-RU"/>
        </w:rPr>
        <w:pict>
          <v:shape id="_x0000_s1049" type="#_x0000_t32" style="position:absolute;left:0;text-align:left;margin-left:103.95pt;margin-top:114.35pt;width:183.75pt;height:12.1pt;flip:y;z-index:251681792" o:connectortype="straight">
            <v:stroke endarrow="block"/>
          </v:shape>
        </w:pict>
      </w:r>
      <w:r>
        <w:rPr>
          <w:noProof/>
          <w:lang w:eastAsia="ru-RU"/>
        </w:rPr>
        <w:pict>
          <v:oval id="_x0000_s1048" style="position:absolute;left:0;text-align:left;margin-left:46.95pt;margin-top:126.45pt;width:57pt;height:7.15pt;z-index:251680768" filled="f" strokecolor="black [3213]"/>
        </w:pict>
      </w:r>
      <w:r w:rsidR="00CB3A37">
        <w:rPr>
          <w:noProof/>
          <w:lang w:eastAsia="ru-RU"/>
        </w:rPr>
        <w:drawing>
          <wp:inline distT="0" distB="0" distL="0" distR="0">
            <wp:extent cx="5130800" cy="2727857"/>
            <wp:effectExtent l="19050" t="19050" r="12700" b="15343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7278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CE5" w:rsidRDefault="00C7456D" w:rsidP="00E17CE5">
      <w:r>
        <w:t xml:space="preserve">Для </w:t>
      </w:r>
      <w:r w:rsidR="00B129A5">
        <w:t>перво</w:t>
      </w:r>
      <w:r>
        <w:t>начального наполнения Слоя береговых заводов использовались данные предоставленные Министерством рыбного хозяйства Камчатского края.</w:t>
      </w:r>
    </w:p>
    <w:p w:rsidR="000041C3" w:rsidRDefault="000041C3" w:rsidP="00E17CE5">
      <w:r>
        <w:t>И</w:t>
      </w:r>
      <w:r w:rsidRPr="006A29BE">
        <w:t>нструментальные средства</w:t>
      </w:r>
      <w:r>
        <w:t xml:space="preserve"> работы со Слоем береговых заводов определены в разделе №13</w:t>
      </w:r>
    </w:p>
    <w:p w:rsidR="00E17CE5" w:rsidRDefault="00E17CE5" w:rsidP="00E17CE5">
      <w:pPr>
        <w:pStyle w:val="1"/>
      </w:pPr>
      <w:bookmarkStart w:id="6" w:name="_Toc404759117"/>
      <w:r>
        <w:lastRenderedPageBreak/>
        <w:t>Слой объектов флота</w:t>
      </w:r>
      <w:bookmarkEnd w:id="6"/>
    </w:p>
    <w:p w:rsidR="0021673C" w:rsidRDefault="00C7456D" w:rsidP="0021673C">
      <w:r>
        <w:t>В Подсистеме сформирован Слой объектов судов рыбопромыслового флота Камчатского края. Объекты флота находятся на вкладке «Подвижные объекты» меню «Рабочий стол»</w:t>
      </w:r>
      <w:r w:rsidR="00B129A5">
        <w:t xml:space="preserve"> и распределены по трем группам: 1) ГСР  2) СК  3) ТР</w:t>
      </w:r>
      <w:r w:rsidR="00862C5B">
        <w:t>.</w:t>
      </w:r>
      <w:r w:rsidR="00B129A5">
        <w:t xml:space="preserve"> </w:t>
      </w:r>
    </w:p>
    <w:p w:rsidR="0021673C" w:rsidRPr="005F61EF" w:rsidRDefault="00B129A5" w:rsidP="0021673C">
      <w:r>
        <w:t xml:space="preserve">Для первоначального наполнения Слоя </w:t>
      </w:r>
      <w:r w:rsidR="005F61EF">
        <w:t>объектов флота</w:t>
      </w:r>
      <w:r>
        <w:t xml:space="preserve"> использовались данные предоставленные Министерством рыбного хозяйства Камчатского края</w:t>
      </w:r>
      <w:r w:rsidR="005F61EF">
        <w:t xml:space="preserve">. Всего в подсистему было внесено около 2800 объектов флота. </w:t>
      </w:r>
      <w:proofErr w:type="gramStart"/>
      <w:r w:rsidR="005F61EF">
        <w:t>Из них около 150 объектов визуализированы на  карте по данным V</w:t>
      </w:r>
      <w:proofErr w:type="spellStart"/>
      <w:r w:rsidR="005F61EF">
        <w:rPr>
          <w:lang w:val="en-US"/>
        </w:rPr>
        <w:t>esselFinder</w:t>
      </w:r>
      <w:proofErr w:type="spellEnd"/>
      <w:r w:rsidR="005F61EF">
        <w:t>.</w:t>
      </w:r>
      <w:proofErr w:type="gramEnd"/>
    </w:p>
    <w:p w:rsidR="0021673C" w:rsidRDefault="005F61EF" w:rsidP="00867741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597525" cy="2973928"/>
            <wp:effectExtent l="19050" t="19050" r="22225" b="16922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29739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9E" w:rsidRDefault="00E60E9E" w:rsidP="00E60E9E">
      <w:r>
        <w:t>Информационные карточки объектов флота содержат следующий перечень информационных реквизитов: наименование,</w:t>
      </w:r>
      <w:r w:rsidR="00867741">
        <w:t xml:space="preserve"> описание, </w:t>
      </w:r>
      <w:r>
        <w:t xml:space="preserve"> </w:t>
      </w:r>
      <w:proofErr w:type="spellStart"/>
      <w:r>
        <w:t>гос</w:t>
      </w:r>
      <w:proofErr w:type="spellEnd"/>
      <w:r>
        <w:t xml:space="preserve"> номер, </w:t>
      </w:r>
      <w:proofErr w:type="spellStart"/>
      <w:r>
        <w:t>телематический</w:t>
      </w:r>
      <w:proofErr w:type="spellEnd"/>
      <w:r>
        <w:t xml:space="preserve"> сервер, организация</w:t>
      </w:r>
      <w:r w:rsidR="00867741">
        <w:t xml:space="preserve"> – владелец объекта флота и другие реквизиты.</w:t>
      </w:r>
    </w:p>
    <w:p w:rsidR="0021673C" w:rsidRDefault="006C346E" w:rsidP="00867741">
      <w:pPr>
        <w:ind w:firstLine="0"/>
        <w:jc w:val="center"/>
      </w:pPr>
      <w:r>
        <w:rPr>
          <w:noProof/>
          <w:lang w:eastAsia="ru-RU"/>
        </w:rPr>
        <w:pict>
          <v:shape id="_x0000_s1051" type="#_x0000_t32" style="position:absolute;left:0;text-align:left;margin-left:71.7pt;margin-top:57.25pt;width:74.25pt;height:112.5pt;flip:y;z-index:251683840" o:connectortype="straight">
            <v:stroke endarrow="block"/>
          </v:shape>
        </w:pict>
      </w:r>
      <w:r>
        <w:rPr>
          <w:noProof/>
          <w:lang w:eastAsia="ru-RU"/>
        </w:rPr>
        <w:pict>
          <v:oval id="_x0000_s1050" style="position:absolute;left:0;text-align:left;margin-left:3.45pt;margin-top:161.5pt;width:68.25pt;height:8.25pt;z-index:251682816" filled="f" strokecolor="black [3213]"/>
        </w:pict>
      </w:r>
      <w:r w:rsidR="00E60E9E">
        <w:rPr>
          <w:noProof/>
          <w:lang w:eastAsia="ru-RU"/>
        </w:rPr>
        <w:drawing>
          <wp:inline distT="0" distB="0" distL="0" distR="0">
            <wp:extent cx="5940425" cy="3149788"/>
            <wp:effectExtent l="19050" t="19050" r="22225" b="12512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97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FC1" w:rsidRDefault="00867741" w:rsidP="00664FC1">
      <w:pPr>
        <w:rPr>
          <w:snapToGrid w:val="0"/>
        </w:rPr>
      </w:pPr>
      <w:r>
        <w:lastRenderedPageBreak/>
        <w:t>В подсистеме сформирована база пользователей водных биологически</w:t>
      </w:r>
      <w:r w:rsidR="00B64951">
        <w:t>х</w:t>
      </w:r>
      <w:r>
        <w:t xml:space="preserve"> ресурсов</w:t>
      </w:r>
      <w:r w:rsidR="00B64951">
        <w:t xml:space="preserve"> (ВБР)</w:t>
      </w:r>
      <w:r w:rsidR="00664FC1">
        <w:t xml:space="preserve"> Камчатского края. Пользователи ВБР находятся на вкладке «Стационарные объекты» меню «Рабочий стол» и объединены в группу «Пользователи ВБР». Информационные карточки пользователей ВБР содержат </w:t>
      </w:r>
      <w:r w:rsidR="00664FC1" w:rsidRPr="00C41903">
        <w:rPr>
          <w:snapToGrid w:val="0"/>
        </w:rPr>
        <w:t>следующий перечень информационных реквизитов: название,</w:t>
      </w:r>
      <w:r w:rsidR="00664FC1">
        <w:rPr>
          <w:snapToGrid w:val="0"/>
        </w:rPr>
        <w:t xml:space="preserve"> описание, </w:t>
      </w:r>
      <w:r w:rsidR="00664FC1" w:rsidRPr="00C41903">
        <w:rPr>
          <w:snapToGrid w:val="0"/>
        </w:rPr>
        <w:t xml:space="preserve">адрес, </w:t>
      </w:r>
      <w:r w:rsidR="00664FC1">
        <w:rPr>
          <w:snapToGrid w:val="0"/>
        </w:rPr>
        <w:t>координаты объекта,</w:t>
      </w:r>
      <w:r w:rsidR="00664FC1" w:rsidRPr="00C41903">
        <w:rPr>
          <w:snapToGrid w:val="0"/>
        </w:rPr>
        <w:t xml:space="preserve"> фото</w:t>
      </w:r>
      <w:r w:rsidR="00664FC1">
        <w:rPr>
          <w:snapToGrid w:val="0"/>
        </w:rPr>
        <w:t>материалы  и другие реквизиты.</w:t>
      </w:r>
    </w:p>
    <w:p w:rsidR="00B64951" w:rsidRDefault="006C346E" w:rsidP="00D67654">
      <w:pPr>
        <w:ind w:firstLine="0"/>
      </w:pPr>
      <w:r>
        <w:rPr>
          <w:noProof/>
          <w:lang w:eastAsia="ru-RU"/>
        </w:rPr>
        <w:pict>
          <v:shape id="_x0000_s1053" type="#_x0000_t32" style="position:absolute;left:0;text-align:left;margin-left:97.95pt;margin-top:60pt;width:45pt;height:68.25pt;flip:y;z-index:251685888" o:connectortype="straight">
            <v:stroke endarrow="block"/>
          </v:shape>
        </w:pict>
      </w:r>
      <w:r>
        <w:rPr>
          <w:noProof/>
          <w:lang w:eastAsia="ru-RU"/>
        </w:rPr>
        <w:pict>
          <v:oval id="_x0000_s1052" style="position:absolute;left:0;text-align:left;margin-left:12.45pt;margin-top:128.25pt;width:85.5pt;height:7.15pt;z-index:251684864" filled="f" strokecolor="black [3213]"/>
        </w:pict>
      </w:r>
      <w:r w:rsidR="00D67654">
        <w:rPr>
          <w:noProof/>
          <w:lang w:eastAsia="ru-RU"/>
        </w:rPr>
        <w:drawing>
          <wp:inline distT="0" distB="0" distL="0" distR="0">
            <wp:extent cx="5940425" cy="3156109"/>
            <wp:effectExtent l="19050" t="19050" r="22225" b="25241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61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654" w:rsidRDefault="00D67654" w:rsidP="00D67654">
      <w:pPr>
        <w:rPr>
          <w:snapToGrid w:val="0"/>
          <w:color w:val="000000" w:themeColor="text1"/>
        </w:rPr>
      </w:pPr>
      <w:r>
        <w:rPr>
          <w:snapToGrid w:val="0"/>
          <w:color w:val="000000" w:themeColor="text1"/>
        </w:rPr>
        <w:t xml:space="preserve">Наличие адреса или координат в информационной карточке </w:t>
      </w:r>
      <w:r w:rsidR="00EA2E86">
        <w:rPr>
          <w:snapToGrid w:val="0"/>
          <w:color w:val="000000" w:themeColor="text1"/>
        </w:rPr>
        <w:t>пользователя ВБР</w:t>
      </w:r>
      <w:r>
        <w:rPr>
          <w:snapToGrid w:val="0"/>
          <w:color w:val="000000" w:themeColor="text1"/>
        </w:rPr>
        <w:t xml:space="preserve"> позволяет увидеть</w:t>
      </w:r>
      <w:r w:rsidR="00EA2E86">
        <w:rPr>
          <w:snapToGrid w:val="0"/>
          <w:color w:val="000000" w:themeColor="text1"/>
        </w:rPr>
        <w:t xml:space="preserve"> его</w:t>
      </w:r>
      <w:r>
        <w:rPr>
          <w:snapToGrid w:val="0"/>
          <w:color w:val="000000" w:themeColor="text1"/>
        </w:rPr>
        <w:t xml:space="preserve"> местоположение на карте. При клике на </w:t>
      </w:r>
      <w:r w:rsidR="00EA2E86">
        <w:rPr>
          <w:snapToGrid w:val="0"/>
          <w:color w:val="000000" w:themeColor="text1"/>
        </w:rPr>
        <w:t>пользователя ВБР</w:t>
      </w:r>
      <w:r>
        <w:rPr>
          <w:snapToGrid w:val="0"/>
          <w:color w:val="000000" w:themeColor="text1"/>
        </w:rPr>
        <w:t xml:space="preserve"> карта центрируется к </w:t>
      </w:r>
      <w:r w:rsidR="00EA2E86">
        <w:rPr>
          <w:snapToGrid w:val="0"/>
          <w:color w:val="000000" w:themeColor="text1"/>
        </w:rPr>
        <w:t>его местоположению.</w:t>
      </w:r>
    </w:p>
    <w:p w:rsidR="00D67654" w:rsidRDefault="006C346E" w:rsidP="00EA2E86">
      <w:pPr>
        <w:ind w:firstLine="0"/>
      </w:pPr>
      <w:r>
        <w:rPr>
          <w:noProof/>
          <w:lang w:eastAsia="ru-RU"/>
        </w:rPr>
        <w:pict>
          <v:shape id="_x0000_s1055" type="#_x0000_t32" style="position:absolute;left:0;text-align:left;margin-left:72.45pt;margin-top:129.9pt;width:225pt;height:7.15pt;flip:y;z-index:251687936" o:connectortype="straight">
            <v:stroke endarrow="block"/>
          </v:shape>
        </w:pict>
      </w:r>
      <w:r>
        <w:rPr>
          <w:noProof/>
          <w:lang w:eastAsia="ru-RU"/>
        </w:rPr>
        <w:pict>
          <v:oval id="_x0000_s1054" style="position:absolute;left:0;text-align:left;margin-left:12.45pt;margin-top:129.9pt;width:60pt;height:7.15pt;z-index:251686912" filled="f" strokecolor="black [3213]"/>
        </w:pict>
      </w:r>
      <w:r w:rsidR="00EA2E86">
        <w:rPr>
          <w:noProof/>
          <w:lang w:eastAsia="ru-RU"/>
        </w:rPr>
        <w:drawing>
          <wp:inline distT="0" distB="0" distL="0" distR="0">
            <wp:extent cx="5940425" cy="3164371"/>
            <wp:effectExtent l="19050" t="19050" r="22225" b="16979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43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741" w:rsidRDefault="00867741" w:rsidP="00867741">
      <w:r>
        <w:t>Для увязки объектов флота с пользователями ВБР предусмотрен реквизит «Судовладелец»,  заполнение которого может выполняться непосредственно в</w:t>
      </w:r>
      <w:r w:rsidR="00EA2E86">
        <w:t xml:space="preserve"> </w:t>
      </w:r>
      <w:r w:rsidR="00EA2E86">
        <w:lastRenderedPageBreak/>
        <w:t>Подсистеме</w:t>
      </w:r>
      <w:r>
        <w:t xml:space="preserve"> либо автоматически на основании файла, в котором указано соответствие ИНН и кодов по данным порта.  </w:t>
      </w:r>
    </w:p>
    <w:p w:rsidR="00EA2E86" w:rsidRDefault="006C346E" w:rsidP="00EA2E86">
      <w:pPr>
        <w:ind w:firstLine="0"/>
      </w:pPr>
      <w:r>
        <w:rPr>
          <w:noProof/>
          <w:lang w:eastAsia="ru-RU"/>
        </w:rPr>
        <w:pict>
          <v:shape id="_x0000_s1058" type="#_x0000_t32" style="position:absolute;left:0;text-align:left;margin-left:147.45pt;margin-top:182.1pt;width:174.75pt;height:22.5pt;flip:y;z-index:251691008" o:connectortype="straight">
            <v:stroke startarrow="block" endarrow="block"/>
          </v:shape>
        </w:pict>
      </w:r>
      <w:r>
        <w:rPr>
          <w:noProof/>
          <w:lang w:eastAsia="ru-RU"/>
        </w:rPr>
        <w:pict>
          <v:oval id="_x0000_s1057" style="position:absolute;left:0;text-align:left;margin-left:179.7pt;margin-top:25.3pt;width:188.25pt;height:12.4pt;z-index:251689984" filled="f" strokecolor="black [3213]"/>
        </w:pict>
      </w:r>
      <w:r>
        <w:rPr>
          <w:noProof/>
          <w:lang w:eastAsia="ru-RU"/>
        </w:rPr>
        <w:pict>
          <v:oval id="_x0000_s1056" style="position:absolute;left:0;text-align:left;margin-left:-3.3pt;margin-top:30.55pt;width:102pt;height:7.15pt;z-index:251688960" filled="f" strokecolor="black [3213]"/>
        </w:pict>
      </w:r>
      <w:r w:rsidR="00EA2E86">
        <w:rPr>
          <w:noProof/>
          <w:lang w:eastAsia="ru-RU"/>
        </w:rPr>
        <w:drawing>
          <wp:inline distT="0" distB="0" distL="0" distR="0">
            <wp:extent cx="5940425" cy="3032525"/>
            <wp:effectExtent l="19050" t="19050" r="22225" b="1547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2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73C" w:rsidRDefault="00702097" w:rsidP="00702097">
      <w:r>
        <w:t>И</w:t>
      </w:r>
      <w:r w:rsidRPr="006A29BE">
        <w:t>нструментальные средства</w:t>
      </w:r>
      <w:r>
        <w:t xml:space="preserve"> работы со Слоем объектов флота определены в разделе №14</w:t>
      </w:r>
      <w:r w:rsidR="0021673C">
        <w:br w:type="page"/>
      </w:r>
    </w:p>
    <w:p w:rsidR="0021673C" w:rsidRPr="0021673C" w:rsidRDefault="0021673C" w:rsidP="0021673C">
      <w:pPr>
        <w:pStyle w:val="1"/>
      </w:pPr>
      <w:bookmarkStart w:id="7" w:name="_Toc404759118"/>
      <w:r>
        <w:lastRenderedPageBreak/>
        <w:t>База данных целевых показателей</w:t>
      </w:r>
      <w:bookmarkEnd w:id="7"/>
    </w:p>
    <w:p w:rsidR="00D324F1" w:rsidRDefault="00D324F1" w:rsidP="00D324F1">
      <w:pPr>
        <w:rPr>
          <w:snapToGrid w:val="0"/>
          <w:color w:val="000000" w:themeColor="text1"/>
        </w:rPr>
      </w:pPr>
      <w:r>
        <w:rPr>
          <w:snapToGrid w:val="0"/>
          <w:color w:val="000000" w:themeColor="text1"/>
        </w:rPr>
        <w:t xml:space="preserve">В Подсистеме </w:t>
      </w:r>
      <w:r w:rsidRPr="00F3212E">
        <w:rPr>
          <w:snapToGrid w:val="0"/>
          <w:color w:val="000000" w:themeColor="text1"/>
        </w:rPr>
        <w:t xml:space="preserve">сформирована база данных производственно-экономических и других целевых показателей деятельности </w:t>
      </w:r>
      <w:r>
        <w:t>Министерства рыбного хозяйства Камчатского края</w:t>
      </w:r>
      <w:r w:rsidRPr="00F3212E">
        <w:rPr>
          <w:snapToGrid w:val="0"/>
          <w:color w:val="000000" w:themeColor="text1"/>
        </w:rPr>
        <w:t xml:space="preserve"> в разрезе </w:t>
      </w:r>
      <w:r>
        <w:rPr>
          <w:snapToGrid w:val="0"/>
          <w:color w:val="000000" w:themeColor="text1"/>
        </w:rPr>
        <w:t xml:space="preserve">рыбопромысловых участков, </w:t>
      </w:r>
      <w:proofErr w:type="spellStart"/>
      <w:r>
        <w:rPr>
          <w:snapToGrid w:val="0"/>
          <w:color w:val="000000" w:themeColor="text1"/>
        </w:rPr>
        <w:t>подзон</w:t>
      </w:r>
      <w:proofErr w:type="spellEnd"/>
      <w:r>
        <w:rPr>
          <w:snapToGrid w:val="0"/>
          <w:color w:val="000000" w:themeColor="text1"/>
        </w:rPr>
        <w:t xml:space="preserve">, инвестиционных проектов. </w:t>
      </w:r>
    </w:p>
    <w:p w:rsidR="00E17CE5" w:rsidRDefault="006C346E" w:rsidP="00D324F1">
      <w:pPr>
        <w:ind w:firstLine="0"/>
      </w:pPr>
      <w:r>
        <w:rPr>
          <w:noProof/>
          <w:lang w:eastAsia="ru-RU"/>
        </w:rPr>
        <w:pict>
          <v:oval id="_x0000_s1060" style="position:absolute;left:0;text-align:left;margin-left:4.95pt;margin-top:67.8pt;width:42pt;height:7.15pt;z-index:251693056" filled="f" strokecolor="black [3213]"/>
        </w:pict>
      </w:r>
      <w:r>
        <w:rPr>
          <w:noProof/>
          <w:lang w:eastAsia="ru-RU"/>
        </w:rPr>
        <w:pict>
          <v:oval id="_x0000_s1059" style="position:absolute;left:0;text-align:left;margin-left:61.95pt;margin-top:13.8pt;width:33pt;height:13.5pt;z-index:251692032" filled="f" strokecolor="black [3213]"/>
        </w:pict>
      </w:r>
      <w:r w:rsidR="00D324F1">
        <w:rPr>
          <w:noProof/>
          <w:lang w:eastAsia="ru-RU"/>
        </w:rPr>
        <w:drawing>
          <wp:inline distT="0" distB="0" distL="0" distR="0">
            <wp:extent cx="5934075" cy="3152775"/>
            <wp:effectExtent l="19050" t="19050" r="28575" b="2857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52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4F1" w:rsidRDefault="00D324F1" w:rsidP="00D324F1">
      <w:r w:rsidRPr="00C54578">
        <w:rPr>
          <w:snapToGrid w:val="0"/>
        </w:rPr>
        <w:t xml:space="preserve">Для наполнения </w:t>
      </w:r>
      <w:r>
        <w:rPr>
          <w:snapToGrid w:val="0"/>
        </w:rPr>
        <w:t>Подсистемы</w:t>
      </w:r>
      <w:r w:rsidRPr="00C54578">
        <w:rPr>
          <w:snapToGrid w:val="0"/>
        </w:rPr>
        <w:t xml:space="preserve"> значениями производственно-экономических и других целевых показателей деятельности  </w:t>
      </w:r>
      <w:r w:rsidR="00716BEC">
        <w:t>Министерства рыбного хозяйства</w:t>
      </w:r>
      <w:r w:rsidR="00716BEC" w:rsidRPr="00C54578">
        <w:rPr>
          <w:snapToGrid w:val="0"/>
        </w:rPr>
        <w:t xml:space="preserve"> </w:t>
      </w:r>
      <w:r w:rsidRPr="00C54578">
        <w:rPr>
          <w:snapToGrid w:val="0"/>
        </w:rPr>
        <w:t>Камчатского</w:t>
      </w:r>
      <w:r>
        <w:rPr>
          <w:snapToGrid w:val="0"/>
        </w:rPr>
        <w:t xml:space="preserve"> края</w:t>
      </w:r>
      <w:r w:rsidRPr="00C54578">
        <w:rPr>
          <w:snapToGrid w:val="0"/>
        </w:rPr>
        <w:t xml:space="preserve"> использованы функциональные возможности раздела «Свод показателей». В</w:t>
      </w:r>
      <w:r w:rsidRPr="00C54578">
        <w:t xml:space="preserve"> </w:t>
      </w:r>
      <w:r>
        <w:t xml:space="preserve">Подсистеме созданы шаблоны форм сбора информации, в которых настроено соответствие целевых показателей объектам, участвующим в формировании тематических карт. </w:t>
      </w:r>
    </w:p>
    <w:p w:rsidR="00D324F1" w:rsidRDefault="006C346E" w:rsidP="00716BEC">
      <w:pPr>
        <w:ind w:firstLine="0"/>
      </w:pPr>
      <w:r>
        <w:rPr>
          <w:noProof/>
          <w:lang w:eastAsia="ru-RU"/>
        </w:rPr>
        <w:pict>
          <v:oval id="_x0000_s1062" style="position:absolute;left:0;text-align:left;margin-left:4.95pt;margin-top:27.15pt;width:57pt;height:10.5pt;z-index:251695104" filled="f" strokecolor="black [3213]"/>
        </w:pict>
      </w:r>
      <w:r>
        <w:rPr>
          <w:noProof/>
          <w:lang w:eastAsia="ru-RU"/>
        </w:rPr>
        <w:pict>
          <v:oval id="_x0000_s1061" style="position:absolute;left:0;text-align:left;margin-left:61.95pt;margin-top:12.15pt;width:33pt;height:15pt;z-index:251694080" filled="f" strokecolor="black [3213]"/>
        </w:pict>
      </w:r>
      <w:r w:rsidR="00716BEC">
        <w:rPr>
          <w:noProof/>
          <w:lang w:eastAsia="ru-RU"/>
        </w:rPr>
        <w:drawing>
          <wp:inline distT="0" distB="0" distL="0" distR="0">
            <wp:extent cx="5940425" cy="3162172"/>
            <wp:effectExtent l="19050" t="19050" r="22225" b="19178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1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4F1" w:rsidRDefault="00D324F1" w:rsidP="00D324F1">
      <w:pPr>
        <w:rPr>
          <w:snapToGrid w:val="0"/>
        </w:rPr>
      </w:pPr>
      <w:r>
        <w:rPr>
          <w:snapToGrid w:val="0"/>
        </w:rPr>
        <w:lastRenderedPageBreak/>
        <w:t xml:space="preserve">Шаблоны форм сбора информации, позволяют загрузить в Подсистему значения целевых </w:t>
      </w:r>
      <w:r w:rsidRPr="00F3212E">
        <w:rPr>
          <w:snapToGrid w:val="0"/>
          <w:color w:val="000000" w:themeColor="text1"/>
        </w:rPr>
        <w:t xml:space="preserve">показателей деятельности </w:t>
      </w:r>
      <w:r w:rsidR="00716BEC">
        <w:t>Министерства рыбного хозяйства</w:t>
      </w:r>
      <w:r>
        <w:rPr>
          <w:snapToGrid w:val="0"/>
          <w:color w:val="000000" w:themeColor="text1"/>
        </w:rPr>
        <w:t xml:space="preserve"> Камчатского к</w:t>
      </w:r>
      <w:r w:rsidRPr="00F3212E">
        <w:rPr>
          <w:snapToGrid w:val="0"/>
          <w:color w:val="000000" w:themeColor="text1"/>
        </w:rPr>
        <w:t>р</w:t>
      </w:r>
      <w:r>
        <w:rPr>
          <w:snapToGrid w:val="0"/>
          <w:color w:val="000000" w:themeColor="text1"/>
        </w:rPr>
        <w:t>а</w:t>
      </w:r>
      <w:r w:rsidRPr="00F3212E">
        <w:rPr>
          <w:snapToGrid w:val="0"/>
          <w:color w:val="000000" w:themeColor="text1"/>
        </w:rPr>
        <w:t>я</w:t>
      </w:r>
      <w:r>
        <w:rPr>
          <w:snapToGrid w:val="0"/>
          <w:color w:val="000000" w:themeColor="text1"/>
        </w:rPr>
        <w:t>, на определенную дату.</w:t>
      </w:r>
    </w:p>
    <w:p w:rsidR="00E17CE5" w:rsidRDefault="006C346E" w:rsidP="00716BEC">
      <w:pPr>
        <w:ind w:firstLine="0"/>
      </w:pPr>
      <w:r>
        <w:rPr>
          <w:noProof/>
          <w:lang w:eastAsia="ru-RU"/>
        </w:rPr>
        <w:pict>
          <v:shape id="_x0000_s1065" type="#_x0000_t32" style="position:absolute;left:0;text-align:left;margin-left:74.7pt;margin-top:60.45pt;width:28.5pt;height:211.5pt;flip:y;z-index:251698176" o:connectortype="straight">
            <v:stroke startarrow="block" endarrow="block"/>
          </v:shape>
        </w:pict>
      </w:r>
      <w:r>
        <w:rPr>
          <w:noProof/>
          <w:lang w:eastAsia="ru-RU"/>
        </w:rPr>
        <w:pict>
          <v:oval id="_x0000_s1064" style="position:absolute;left:0;text-align:left;margin-left:-.3pt;margin-top:34.95pt;width:82.5pt;height:7.15pt;z-index:251697152" filled="f" strokecolor="black [3213]"/>
        </w:pict>
      </w:r>
      <w:r>
        <w:rPr>
          <w:noProof/>
          <w:lang w:eastAsia="ru-RU"/>
        </w:rPr>
        <w:pict>
          <v:oval id="_x0000_s1063" style="position:absolute;left:0;text-align:left;margin-left:64.2pt;margin-top:10.2pt;width:34.5pt;height:18pt;z-index:251696128" filled="f" strokecolor="black [3213]"/>
        </w:pict>
      </w:r>
      <w:r w:rsidR="00716BEC">
        <w:rPr>
          <w:noProof/>
          <w:lang w:eastAsia="ru-RU"/>
        </w:rPr>
        <w:drawing>
          <wp:inline distT="0" distB="0" distL="0" distR="0">
            <wp:extent cx="5940425" cy="3153916"/>
            <wp:effectExtent l="19050" t="19050" r="22225" b="27434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39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CE5" w:rsidRDefault="00716BEC" w:rsidP="00716BE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164604"/>
            <wp:effectExtent l="19050" t="19050" r="22225" b="16746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46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BEC" w:rsidRDefault="00716BEC">
      <w:pPr>
        <w:ind w:firstLine="0"/>
        <w:jc w:val="left"/>
        <w:rPr>
          <w:snapToGrid w:val="0"/>
          <w:color w:val="000000" w:themeColor="text1"/>
        </w:rPr>
      </w:pPr>
      <w:r>
        <w:rPr>
          <w:snapToGrid w:val="0"/>
          <w:color w:val="000000" w:themeColor="text1"/>
        </w:rPr>
        <w:br w:type="page"/>
      </w:r>
    </w:p>
    <w:p w:rsidR="00716BEC" w:rsidRDefault="00716BEC" w:rsidP="00716BEC">
      <w:pPr>
        <w:rPr>
          <w:snapToGrid w:val="0"/>
          <w:color w:val="000000" w:themeColor="text1"/>
        </w:rPr>
      </w:pPr>
      <w:r>
        <w:rPr>
          <w:snapToGrid w:val="0"/>
          <w:color w:val="000000" w:themeColor="text1"/>
        </w:rPr>
        <w:lastRenderedPageBreak/>
        <w:t>П</w:t>
      </w:r>
      <w:r w:rsidRPr="00F3212E">
        <w:rPr>
          <w:snapToGrid w:val="0"/>
          <w:color w:val="000000" w:themeColor="text1"/>
        </w:rPr>
        <w:t>роизводственно-экономически</w:t>
      </w:r>
      <w:r>
        <w:rPr>
          <w:snapToGrid w:val="0"/>
          <w:color w:val="000000" w:themeColor="text1"/>
        </w:rPr>
        <w:t xml:space="preserve">е и другие целевые показатели </w:t>
      </w:r>
      <w:r w:rsidRPr="00F3212E">
        <w:rPr>
          <w:snapToGrid w:val="0"/>
          <w:color w:val="000000" w:themeColor="text1"/>
        </w:rPr>
        <w:t xml:space="preserve">деятельности </w:t>
      </w:r>
      <w:r>
        <w:t>Министерства рыбного хозяйства</w:t>
      </w:r>
      <w:r>
        <w:rPr>
          <w:snapToGrid w:val="0"/>
          <w:color w:val="000000" w:themeColor="text1"/>
        </w:rPr>
        <w:t xml:space="preserve"> </w:t>
      </w:r>
      <w:r w:rsidRPr="00F3212E">
        <w:rPr>
          <w:snapToGrid w:val="0"/>
          <w:color w:val="000000" w:themeColor="text1"/>
        </w:rPr>
        <w:t>Камчатского кр</w:t>
      </w:r>
      <w:r>
        <w:rPr>
          <w:snapToGrid w:val="0"/>
          <w:color w:val="000000" w:themeColor="text1"/>
        </w:rPr>
        <w:t>а</w:t>
      </w:r>
      <w:r w:rsidRPr="00F3212E">
        <w:rPr>
          <w:snapToGrid w:val="0"/>
          <w:color w:val="000000" w:themeColor="text1"/>
        </w:rPr>
        <w:t>я</w:t>
      </w:r>
      <w:r>
        <w:rPr>
          <w:snapToGrid w:val="0"/>
          <w:color w:val="000000" w:themeColor="text1"/>
        </w:rPr>
        <w:t xml:space="preserve"> используются для формирования тематических карт. Тематические карты, в зависимости от выбранного целевого показателя, позволяют раскрасить площадные объекты в соответствии с гибко настроенной легендой.</w:t>
      </w:r>
    </w:p>
    <w:p w:rsidR="00716BEC" w:rsidRDefault="006C346E" w:rsidP="00716BEC">
      <w:pPr>
        <w:ind w:firstLine="0"/>
        <w:rPr>
          <w:snapToGrid w:val="0"/>
          <w:color w:val="000000" w:themeColor="text1"/>
        </w:rPr>
      </w:pPr>
      <w:r>
        <w:rPr>
          <w:noProof/>
          <w:color w:val="000000" w:themeColor="text1"/>
          <w:lang w:eastAsia="ru-RU"/>
        </w:rPr>
        <w:pict>
          <v:shape id="_x0000_s1069" type="#_x0000_t32" style="position:absolute;left:0;text-align:left;margin-left:33.45pt;margin-top:148.7pt;width:189.75pt;height:27.75pt;flip:y;z-index:251702272" o:connectortype="straight">
            <v:stroke endarrow="block"/>
          </v:shape>
        </w:pict>
      </w:r>
      <w:r>
        <w:rPr>
          <w:noProof/>
          <w:color w:val="000000" w:themeColor="text1"/>
          <w:lang w:eastAsia="ru-RU"/>
        </w:rPr>
        <w:pict>
          <v:oval id="_x0000_s1068" style="position:absolute;left:0;text-align:left;margin-left:4.2pt;margin-top:172.7pt;width:29.25pt;height:11.25pt;z-index:251701248" filled="f" strokecolor="black [3213]"/>
        </w:pict>
      </w:r>
      <w:r>
        <w:rPr>
          <w:noProof/>
          <w:color w:val="000000" w:themeColor="text1"/>
          <w:lang w:eastAsia="ru-RU"/>
        </w:rPr>
        <w:pict>
          <v:oval id="_x0000_s1067" style="position:absolute;left:0;text-align:left;margin-left:4.2pt;margin-top:72.2pt;width:66.75pt;height:9pt;z-index:251700224" filled="f" strokecolor="black [3213]"/>
        </w:pict>
      </w:r>
      <w:r>
        <w:rPr>
          <w:noProof/>
          <w:color w:val="000000" w:themeColor="text1"/>
          <w:lang w:eastAsia="ru-RU"/>
        </w:rPr>
        <w:pict>
          <v:oval id="_x0000_s1066" style="position:absolute;left:0;text-align:left;margin-left:4.2pt;margin-top:45.95pt;width:66.75pt;height:7.15pt;z-index:251699200" filled="f" strokecolor="black [3213]"/>
        </w:pict>
      </w:r>
      <w:r w:rsidR="00716BEC">
        <w:rPr>
          <w:noProof/>
          <w:color w:val="000000" w:themeColor="text1"/>
          <w:lang w:eastAsia="ru-RU"/>
        </w:rPr>
        <w:drawing>
          <wp:inline distT="0" distB="0" distL="0" distR="0">
            <wp:extent cx="5940425" cy="3162439"/>
            <wp:effectExtent l="19050" t="19050" r="22225" b="18911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4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BEC" w:rsidRDefault="00716BEC" w:rsidP="00716BEC">
      <w:pPr>
        <w:rPr>
          <w:snapToGrid w:val="0"/>
        </w:rPr>
      </w:pPr>
      <w:r>
        <w:rPr>
          <w:snapToGrid w:val="0"/>
        </w:rPr>
        <w:t>Кроме того, вместе с цветовой раскраской площадных объектов на карте может быть представлена динамика показателя в виде гистограмм.</w:t>
      </w:r>
    </w:p>
    <w:p w:rsidR="00716BEC" w:rsidRDefault="006C346E" w:rsidP="00716BEC">
      <w:pPr>
        <w:ind w:firstLine="0"/>
        <w:rPr>
          <w:snapToGrid w:val="0"/>
        </w:rPr>
      </w:pPr>
      <w:r>
        <w:rPr>
          <w:noProof/>
          <w:lang w:eastAsia="ru-RU"/>
        </w:rPr>
        <w:pict>
          <v:shape id="_x0000_s1073" type="#_x0000_t32" style="position:absolute;left:0;text-align:left;margin-left:19.95pt;margin-top:166.9pt;width:203.25pt;height:47.25pt;flip:y;z-index:251706368" o:connectortype="straight">
            <v:stroke endarrow="block"/>
          </v:shape>
        </w:pict>
      </w:r>
      <w:r>
        <w:rPr>
          <w:noProof/>
          <w:lang w:eastAsia="ru-RU"/>
        </w:rPr>
        <w:pict>
          <v:oval id="_x0000_s1072" style="position:absolute;left:0;text-align:left;margin-left:4.2pt;margin-top:209.65pt;width:15.75pt;height:11.25pt;z-index:251705344" filled="f" strokecolor="black [3213]"/>
        </w:pict>
      </w:r>
      <w:r>
        <w:rPr>
          <w:noProof/>
          <w:lang w:eastAsia="ru-RU"/>
        </w:rPr>
        <w:pict>
          <v:oval id="_x0000_s1071" style="position:absolute;left:0;text-align:left;margin-left:4.2pt;margin-top:71.65pt;width:73.5pt;height:7.5pt;z-index:251704320" filled="f" strokecolor="black [3213]"/>
        </w:pict>
      </w:r>
      <w:r>
        <w:rPr>
          <w:noProof/>
          <w:lang w:eastAsia="ru-RU"/>
        </w:rPr>
        <w:pict>
          <v:oval id="_x0000_s1070" style="position:absolute;left:0;text-align:left;margin-left:4.2pt;margin-top:46.9pt;width:66.75pt;height:7.15pt;z-index:251703296" filled="f" strokecolor="black [3213]"/>
        </w:pict>
      </w:r>
      <w:r w:rsidR="00716BEC">
        <w:rPr>
          <w:noProof/>
          <w:lang w:eastAsia="ru-RU"/>
        </w:rPr>
        <w:drawing>
          <wp:inline distT="0" distB="0" distL="0" distR="0">
            <wp:extent cx="5940425" cy="3158044"/>
            <wp:effectExtent l="19050" t="19050" r="22225" b="23306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80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BEC" w:rsidRDefault="00716BEC" w:rsidP="00716BEC">
      <w:r>
        <w:rPr>
          <w:snapToGrid w:val="0"/>
        </w:rPr>
        <w:t xml:space="preserve">Для анализа динамики выбранного показателя может быть использован и другой  инструмент Подсистемы -  «Диаграммы по объектам». Данный инструмент  позволяет </w:t>
      </w:r>
      <w:r>
        <w:t xml:space="preserve">проанализировать площадные  объекты в разрезе дат и различных показателей,  </w:t>
      </w:r>
      <w:r>
        <w:lastRenderedPageBreak/>
        <w:t>представить результат этого анализа в виде диаграмм и вывести отчет по произведенному анализу.</w:t>
      </w:r>
    </w:p>
    <w:p w:rsidR="001F3A46" w:rsidRDefault="006C346E" w:rsidP="001F3A46">
      <w:pPr>
        <w:ind w:firstLine="0"/>
        <w:rPr>
          <w:snapToGrid w:val="0"/>
        </w:rPr>
      </w:pPr>
      <w:r>
        <w:rPr>
          <w:noProof/>
          <w:lang w:eastAsia="ru-RU"/>
        </w:rPr>
        <w:pict>
          <v:shape id="_x0000_s1075" type="#_x0000_t32" style="position:absolute;left:0;text-align:left;margin-left:61.2pt;margin-top:38.8pt;width:95.25pt;height:178.5pt;flip:y;z-index:251708416" o:connectortype="straight">
            <v:stroke endarrow="block"/>
          </v:shape>
        </w:pict>
      </w:r>
      <w:r>
        <w:rPr>
          <w:noProof/>
          <w:lang w:eastAsia="ru-RU"/>
        </w:rPr>
        <w:pict>
          <v:oval id="_x0000_s1074" style="position:absolute;left:0;text-align:left;margin-left:25.95pt;margin-top:213.55pt;width:35.25pt;height:8.25pt;z-index:251707392" filled="f" strokecolor="black [3213]"/>
        </w:pict>
      </w:r>
      <w:r w:rsidR="001F3A46">
        <w:rPr>
          <w:noProof/>
          <w:lang w:eastAsia="ru-RU"/>
        </w:rPr>
        <w:drawing>
          <wp:inline distT="0" distB="0" distL="0" distR="0">
            <wp:extent cx="5940425" cy="3156109"/>
            <wp:effectExtent l="19050" t="19050" r="22225" b="25241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61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BEC" w:rsidRDefault="00716BEC" w:rsidP="00716BEC">
      <w:r>
        <w:t xml:space="preserve">Тематические карты, позволяют провести анализ </w:t>
      </w:r>
      <w:r w:rsidR="001F3A46">
        <w:t xml:space="preserve">рыбопромысловых участков и </w:t>
      </w:r>
      <w:proofErr w:type="spellStart"/>
      <w:r w:rsidR="001F3A46">
        <w:t>подзон</w:t>
      </w:r>
      <w:proofErr w:type="spellEnd"/>
      <w:r w:rsidR="001F3A46">
        <w:t xml:space="preserve"> </w:t>
      </w:r>
      <w:r>
        <w:t xml:space="preserve">в разрезе группы любых других показателей. При проведении данного анализа в центе площадного объекта  будет отображена иконка с гистограммой или диаграммой, содержащей информацию о группе выбранных показателей. </w:t>
      </w:r>
    </w:p>
    <w:p w:rsidR="00716BEC" w:rsidRDefault="006C346E" w:rsidP="001F3A46">
      <w:pPr>
        <w:ind w:firstLine="0"/>
        <w:rPr>
          <w:snapToGrid w:val="0"/>
        </w:rPr>
      </w:pPr>
      <w:r>
        <w:rPr>
          <w:noProof/>
          <w:lang w:eastAsia="ru-RU"/>
        </w:rPr>
        <w:pict>
          <v:shape id="_x0000_s1079" type="#_x0000_t32" style="position:absolute;left:0;text-align:left;margin-left:17.7pt;margin-top:176pt;width:192.75pt;height:39pt;flip:y;z-index:251712512" o:connectortype="straight">
            <v:stroke endarrow="block"/>
          </v:shape>
        </w:pict>
      </w:r>
      <w:r>
        <w:rPr>
          <w:noProof/>
          <w:lang w:eastAsia="ru-RU"/>
        </w:rPr>
        <w:pict>
          <v:oval id="_x0000_s1078" style="position:absolute;left:0;text-align:left;margin-left:3.45pt;margin-top:210.5pt;width:14.25pt;height:10.5pt;z-index:251711488" filled="f" strokecolor="black [3213]"/>
        </w:pict>
      </w:r>
      <w:r>
        <w:rPr>
          <w:noProof/>
          <w:lang w:eastAsia="ru-RU"/>
        </w:rPr>
        <w:pict>
          <v:oval id="_x0000_s1077" style="position:absolute;left:0;text-align:left;margin-left:3.45pt;margin-top:71.75pt;width:90.75pt;height:7.15pt;z-index:251710464" filled="f" strokecolor="black [3213]"/>
        </w:pict>
      </w:r>
      <w:r>
        <w:rPr>
          <w:noProof/>
          <w:lang w:eastAsia="ru-RU"/>
        </w:rPr>
        <w:pict>
          <v:oval id="_x0000_s1076" style="position:absolute;left:0;text-align:left;margin-left:3.45pt;margin-top:46.25pt;width:74.25pt;height:7.15pt;z-index:251709440" filled="f" strokecolor="black [3213]"/>
        </w:pict>
      </w:r>
      <w:r w:rsidR="001F3A46">
        <w:rPr>
          <w:noProof/>
          <w:lang w:eastAsia="ru-RU"/>
        </w:rPr>
        <w:drawing>
          <wp:inline distT="0" distB="0" distL="0" distR="0">
            <wp:extent cx="5940425" cy="3164641"/>
            <wp:effectExtent l="19050" t="19050" r="22225" b="16709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46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BEC" w:rsidRDefault="00716BEC" w:rsidP="00716BEC">
      <w:pPr>
        <w:rPr>
          <w:snapToGrid w:val="0"/>
          <w:color w:val="000000" w:themeColor="text1"/>
        </w:rPr>
      </w:pPr>
    </w:p>
    <w:p w:rsidR="00E17CE5" w:rsidRDefault="00E17CE5" w:rsidP="00E17CE5"/>
    <w:p w:rsidR="00E17CE5" w:rsidRDefault="00E17CE5">
      <w:pPr>
        <w:ind w:firstLine="0"/>
        <w:jc w:val="left"/>
      </w:pPr>
      <w:r>
        <w:br w:type="page"/>
      </w:r>
    </w:p>
    <w:p w:rsidR="00324853" w:rsidRDefault="00324853" w:rsidP="00324853">
      <w:pPr>
        <w:pStyle w:val="1"/>
      </w:pPr>
      <w:bookmarkStart w:id="8" w:name="_Toc404759119"/>
      <w:r>
        <w:lastRenderedPageBreak/>
        <w:t>И</w:t>
      </w:r>
      <w:r w:rsidRPr="006A29BE">
        <w:t>нструментальные средства</w:t>
      </w:r>
      <w:r>
        <w:t xml:space="preserve"> работы со Слоем рыбопромысловых участков</w:t>
      </w:r>
      <w:bookmarkEnd w:id="8"/>
    </w:p>
    <w:p w:rsidR="008F1052" w:rsidRDefault="008F1052" w:rsidP="008F1052">
      <w:r>
        <w:t xml:space="preserve">В Подсистеме разработан комплекс инструментов для работы со Слоем рыбопромысловых участков. </w:t>
      </w:r>
    </w:p>
    <w:p w:rsidR="008F1052" w:rsidRPr="004D632E" w:rsidRDefault="008F1052" w:rsidP="004D632E">
      <w:pPr>
        <w:pStyle w:val="aa"/>
      </w:pPr>
      <w:r w:rsidRPr="004D632E">
        <w:t xml:space="preserve">Отчеты </w:t>
      </w:r>
    </w:p>
    <w:p w:rsidR="00671449" w:rsidRDefault="00671449" w:rsidP="00671449">
      <w:pPr>
        <w:pStyle w:val="a9"/>
        <w:numPr>
          <w:ilvl w:val="0"/>
          <w:numId w:val="3"/>
        </w:numPr>
        <w:ind w:left="426"/>
      </w:pPr>
      <w:r>
        <w:t>«Отчет по объектам РПУ» - выводит на экран отчет, настроенный под конкретные требования.</w:t>
      </w:r>
    </w:p>
    <w:p w:rsidR="00671449" w:rsidRDefault="00671449" w:rsidP="00671449">
      <w:r>
        <w:t>Для использования данного механизма необходимо выполнить: меню «Рабочий стол» вкладка «Площадные объекты» - подменю командной панели «Отчеты» - «Универсальный отчет по готовым запросам» - вариант отчета «</w:t>
      </w:r>
      <w:r w:rsidR="004D632E">
        <w:t>Отчет по объектам РПУ</w:t>
      </w:r>
      <w:r>
        <w:t>» - сформировать.</w:t>
      </w:r>
    </w:p>
    <w:p w:rsidR="00671449" w:rsidRDefault="006C346E" w:rsidP="00671449">
      <w:pPr>
        <w:ind w:firstLine="0"/>
      </w:pPr>
      <w:r>
        <w:rPr>
          <w:noProof/>
          <w:lang w:eastAsia="ru-RU"/>
        </w:rPr>
        <w:pict>
          <v:oval id="_x0000_s1084" style="position:absolute;left:0;text-align:left;margin-left:162.45pt;margin-top:47.1pt;width:40.5pt;height:11.6pt;z-index:251717632" filled="f"/>
        </w:pict>
      </w:r>
      <w:r>
        <w:rPr>
          <w:noProof/>
          <w:lang w:eastAsia="ru-RU"/>
        </w:rPr>
        <w:pict>
          <v:oval id="_x0000_s1083" style="position:absolute;left:0;text-align:left;margin-left:421.2pt;margin-top:39.95pt;width:41.25pt;height:7.15pt;z-index:251716608" filled="f" strokecolor="black [3213]"/>
        </w:pict>
      </w:r>
      <w:r>
        <w:rPr>
          <w:noProof/>
          <w:lang w:eastAsia="ru-RU"/>
        </w:rPr>
        <w:pict>
          <v:shape id="_x0000_s1082" type="#_x0000_t32" style="position:absolute;left:0;text-align:left;margin-left:143.7pt;margin-top:33.95pt;width:18.75pt;height:40.5pt;flip:y;z-index:251715584" o:connectortype="straight">
            <v:stroke endarrow="block"/>
          </v:shape>
        </w:pict>
      </w:r>
      <w:r>
        <w:rPr>
          <w:noProof/>
          <w:lang w:eastAsia="ru-RU"/>
        </w:rPr>
        <w:pict>
          <v:oval id="_x0000_s1081" style="position:absolute;left:0;text-align:left;margin-left:47.7pt;margin-top:74.45pt;width:100.5pt;height:7.15pt;z-index:251714560" filled="f" strokecolor="black [3213]"/>
        </w:pict>
      </w:r>
      <w:r w:rsidR="004D632E">
        <w:rPr>
          <w:noProof/>
          <w:lang w:eastAsia="ru-RU"/>
        </w:rPr>
        <w:drawing>
          <wp:inline distT="0" distB="0" distL="0" distR="0">
            <wp:extent cx="5940425" cy="3158305"/>
            <wp:effectExtent l="19050" t="19050" r="22225" b="2304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8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449" w:rsidRDefault="00671449" w:rsidP="00671449">
      <w:pPr>
        <w:pStyle w:val="a9"/>
        <w:numPr>
          <w:ilvl w:val="0"/>
          <w:numId w:val="3"/>
        </w:numPr>
        <w:ind w:left="426"/>
      </w:pPr>
      <w:r>
        <w:t>«</w:t>
      </w:r>
      <w:r w:rsidR="004D632E">
        <w:t>Отчет по показателям</w:t>
      </w:r>
      <w:r>
        <w:t>» - выводит на экран отчет, настроенный под конкретные требования.</w:t>
      </w:r>
    </w:p>
    <w:p w:rsidR="00671449" w:rsidRDefault="00671449" w:rsidP="00671449">
      <w:r>
        <w:t>Для использования данного механизма необходимо выполнить: меню «Рабочий стол» вкладка «Площадные объекты» - подменю командной панели «Отчеты» - «Универсальный отчет по готовым запросам» - вариант отчета «</w:t>
      </w:r>
      <w:r w:rsidR="004D632E">
        <w:t>Отчет по показателям</w:t>
      </w:r>
      <w:r>
        <w:t>» - сформировать.</w:t>
      </w:r>
    </w:p>
    <w:p w:rsidR="00671449" w:rsidRDefault="004D632E" w:rsidP="004D632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166573"/>
            <wp:effectExtent l="19050" t="19050" r="22225" b="14777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65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449" w:rsidRDefault="00671449" w:rsidP="00671449">
      <w:pPr>
        <w:pStyle w:val="a9"/>
        <w:numPr>
          <w:ilvl w:val="0"/>
          <w:numId w:val="3"/>
        </w:numPr>
        <w:ind w:left="426"/>
      </w:pPr>
      <w:r>
        <w:t xml:space="preserve">«Показать информацию по отобранным объектам» - выводит отчет об объектах из списка площадных объектов. Если к списку площадных объектов был применен фильтр, отчет будет выведен только по объектам отобранным фильтрам </w:t>
      </w:r>
    </w:p>
    <w:p w:rsidR="00671449" w:rsidRDefault="00671449" w:rsidP="00671449">
      <w:r>
        <w:t>Для использования данного механизма необходимо выполнить: меню «Рабочий стол» вкладка «Площадные объекты» - подменю командной панели «Отчеты» - «Показать информацию по отобранным объектам».</w:t>
      </w:r>
    </w:p>
    <w:p w:rsidR="004D632E" w:rsidRDefault="006C346E" w:rsidP="004D632E">
      <w:pPr>
        <w:ind w:firstLine="0"/>
      </w:pPr>
      <w:r>
        <w:rPr>
          <w:noProof/>
          <w:lang w:eastAsia="ru-RU"/>
        </w:rPr>
        <w:pict>
          <v:shape id="_x0000_s1087" type="#_x0000_t32" style="position:absolute;left:0;text-align:left;margin-left:144.45pt;margin-top:91.25pt;width:36.75pt;height:36pt;z-index:251719680" o:connectortype="straight">
            <v:stroke endarrow="block"/>
          </v:shape>
        </w:pict>
      </w:r>
      <w:r>
        <w:rPr>
          <w:noProof/>
          <w:lang w:eastAsia="ru-RU"/>
        </w:rPr>
        <w:pict>
          <v:oval id="_x0000_s1086" style="position:absolute;left:0;text-align:left;margin-left:52.2pt;margin-top:82.25pt;width:101.25pt;height:9pt;z-index:251718656" filled="f" strokecolor="black [3213]"/>
        </w:pict>
      </w:r>
      <w:r w:rsidR="004D632E">
        <w:rPr>
          <w:noProof/>
          <w:lang w:eastAsia="ru-RU"/>
        </w:rPr>
        <w:drawing>
          <wp:inline distT="0" distB="0" distL="0" distR="0">
            <wp:extent cx="5934075" cy="3162300"/>
            <wp:effectExtent l="19050" t="19050" r="28575" b="1905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2E" w:rsidRDefault="004D632E">
      <w:pPr>
        <w:ind w:firstLine="0"/>
        <w:jc w:val="left"/>
        <w:rPr>
          <w:b/>
          <w:i/>
        </w:rPr>
      </w:pPr>
      <w:r>
        <w:br w:type="page"/>
      </w:r>
    </w:p>
    <w:p w:rsidR="004D632E" w:rsidRDefault="004D632E" w:rsidP="004D632E">
      <w:pPr>
        <w:pStyle w:val="aa"/>
      </w:pPr>
      <w:r>
        <w:lastRenderedPageBreak/>
        <w:t>Поиск объектов</w:t>
      </w:r>
    </w:p>
    <w:p w:rsidR="004D632E" w:rsidRDefault="004D632E" w:rsidP="004D632E">
      <w:r>
        <w:t>Для поиска объектов в списке площадных объектов разработан функционал, позволяющий искать объекты внутри выбранного родителя. Для использования данного механизма необходимо выполнить: меню «Рабочий стол» вкладка «Площадные объекты» - инструмент командной панели «Поиск».</w:t>
      </w:r>
    </w:p>
    <w:p w:rsidR="00671449" w:rsidRDefault="006C346E" w:rsidP="006A4E4A">
      <w:pPr>
        <w:ind w:firstLine="0"/>
        <w:jc w:val="center"/>
      </w:pPr>
      <w:r>
        <w:rPr>
          <w:noProof/>
          <w:lang w:eastAsia="ru-RU"/>
        </w:rPr>
        <w:pict>
          <v:shape id="_x0000_s1089" type="#_x0000_t32" style="position:absolute;left:0;text-align:left;margin-left:83.7pt;margin-top:74.9pt;width:90.75pt;height:51.75pt;z-index:251721728" o:connectortype="straight">
            <v:stroke endarrow="block"/>
          </v:shape>
        </w:pict>
      </w:r>
      <w:r>
        <w:rPr>
          <w:noProof/>
          <w:lang w:eastAsia="ru-RU"/>
        </w:rPr>
        <w:pict>
          <v:oval id="_x0000_s1088" style="position:absolute;left:0;text-align:left;margin-left:65.7pt;margin-top:66.65pt;width:18pt;height:8.25pt;z-index:251720704" filled="f" strokecolor="black [3213]"/>
        </w:pict>
      </w:r>
      <w:r w:rsidR="004D632E">
        <w:rPr>
          <w:noProof/>
          <w:lang w:eastAsia="ru-RU"/>
        </w:rPr>
        <w:drawing>
          <wp:inline distT="0" distB="0" distL="0" distR="0">
            <wp:extent cx="5898448" cy="3143925"/>
            <wp:effectExtent l="19050" t="19050" r="26102" b="1837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448" cy="3143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E4A" w:rsidRDefault="006A4E4A" w:rsidP="006A4E4A">
      <w:pPr>
        <w:pStyle w:val="aa"/>
      </w:pPr>
      <w:r>
        <w:t>Справочники</w:t>
      </w:r>
    </w:p>
    <w:p w:rsidR="006A4E4A" w:rsidRDefault="006A4E4A" w:rsidP="006A4E4A">
      <w:r>
        <w:t>Для быстрого перехода к прикладным справочникам, настраиваемым под конкретные требования и содержащим различные сведения  об объектах рыбного хозяйства Камчатского края, используется инструмент «Справочники».</w:t>
      </w:r>
    </w:p>
    <w:p w:rsidR="004D632E" w:rsidRDefault="006A4E4A" w:rsidP="006A4E4A">
      <w:r>
        <w:t>Для использования данного механизма необходимо выполнить: меню «Рабочий стол» вкладка «Площадные объекты» - инструмент командной панели «Справочники».</w:t>
      </w:r>
    </w:p>
    <w:p w:rsidR="00671449" w:rsidRDefault="006C346E" w:rsidP="006A4E4A">
      <w:pPr>
        <w:ind w:firstLine="0"/>
        <w:jc w:val="center"/>
      </w:pPr>
      <w:r>
        <w:rPr>
          <w:noProof/>
          <w:lang w:eastAsia="ru-RU"/>
        </w:rPr>
        <w:pict>
          <v:shape id="_x0000_s1091" type="#_x0000_t32" style="position:absolute;left:0;text-align:left;margin-left:111.45pt;margin-top:47pt;width:39.75pt;height:18pt;flip:y;z-index:251723776" o:connectortype="straight">
            <v:stroke endarrow="block"/>
          </v:shape>
        </w:pict>
      </w:r>
      <w:r>
        <w:rPr>
          <w:noProof/>
          <w:lang w:eastAsia="ru-RU"/>
        </w:rPr>
        <w:pict>
          <v:oval id="_x0000_s1090" style="position:absolute;left:0;text-align:left;margin-left:83.7pt;margin-top:65pt;width:27.75pt;height:7.15pt;z-index:251722752" filled="f" strokecolor="black [3213]"/>
        </w:pict>
      </w:r>
      <w:r w:rsidR="004D632E">
        <w:rPr>
          <w:noProof/>
          <w:lang w:eastAsia="ru-RU"/>
        </w:rPr>
        <w:drawing>
          <wp:inline distT="0" distB="0" distL="0" distR="0">
            <wp:extent cx="5850193" cy="3112237"/>
            <wp:effectExtent l="19050" t="19050" r="17207" b="11963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93" cy="31122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E4A" w:rsidRDefault="006A4E4A" w:rsidP="006A4E4A">
      <w:pPr>
        <w:pStyle w:val="aa"/>
      </w:pPr>
      <w:r>
        <w:lastRenderedPageBreak/>
        <w:t xml:space="preserve">Пересчет площади </w:t>
      </w:r>
    </w:p>
    <w:p w:rsidR="006A4E4A" w:rsidRDefault="006A4E4A" w:rsidP="006A4E4A">
      <w:r>
        <w:t xml:space="preserve">«Пересчет площади по вложенным объектам» - позволяет для выбранной группы площадных объектов рассчитать общую площадь объектов, входящих в данную группу, методом предварительного расчета и суммирования площадей объектов, входящих в выбранную группу. </w:t>
      </w:r>
    </w:p>
    <w:p w:rsidR="006A4E4A" w:rsidRDefault="006A4E4A" w:rsidP="006A4E4A">
      <w:r>
        <w:t xml:space="preserve"> Для использования данного инструмента необходимо выполнить: меню «Рабочий стол» вкладка «Площадные объекты» - контекстное меню по правой кнопке мыши – «Пересчет площади по вложенным объектам»</w:t>
      </w:r>
    </w:p>
    <w:p w:rsidR="00324853" w:rsidRDefault="006C346E" w:rsidP="006A4E4A">
      <w:pPr>
        <w:ind w:firstLine="0"/>
      </w:pPr>
      <w:r>
        <w:rPr>
          <w:noProof/>
          <w:lang w:eastAsia="ru-RU"/>
        </w:rPr>
        <w:pict>
          <v:oval id="_x0000_s1092" style="position:absolute;left:0;text-align:left;margin-left:69.45pt;margin-top:168pt;width:103.5pt;height:7.15pt;z-index:251724800" filled="f" strokecolor="black [3213]"/>
        </w:pict>
      </w:r>
      <w:r w:rsidR="006A4E4A">
        <w:rPr>
          <w:noProof/>
          <w:lang w:eastAsia="ru-RU"/>
        </w:rPr>
        <w:drawing>
          <wp:inline distT="0" distB="0" distL="0" distR="0">
            <wp:extent cx="5940425" cy="3153916"/>
            <wp:effectExtent l="19050" t="19050" r="22225" b="27434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39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853" w:rsidRDefault="00324853" w:rsidP="00324853"/>
    <w:p w:rsidR="00324853" w:rsidRDefault="00324853">
      <w:pPr>
        <w:ind w:firstLine="0"/>
        <w:jc w:val="left"/>
      </w:pPr>
      <w:r>
        <w:br w:type="page"/>
      </w:r>
    </w:p>
    <w:p w:rsidR="00324853" w:rsidRDefault="00324853" w:rsidP="00324853">
      <w:pPr>
        <w:pStyle w:val="1"/>
      </w:pPr>
      <w:bookmarkStart w:id="9" w:name="_Toc404759120"/>
      <w:r>
        <w:lastRenderedPageBreak/>
        <w:t>И</w:t>
      </w:r>
      <w:r w:rsidRPr="006A29BE">
        <w:t>нструментальные средства</w:t>
      </w:r>
      <w:r>
        <w:t xml:space="preserve"> работы со Слоем </w:t>
      </w:r>
      <w:proofErr w:type="spellStart"/>
      <w:r w:rsidR="0021673C">
        <w:t>подзон</w:t>
      </w:r>
      <w:bookmarkEnd w:id="9"/>
      <w:proofErr w:type="spellEnd"/>
    </w:p>
    <w:p w:rsidR="006E1474" w:rsidRDefault="006E1474" w:rsidP="006E1474">
      <w:r>
        <w:t xml:space="preserve">В Подсистеме разработан комплекс инструментов для работы со Слоем рыбопромысловых зон и </w:t>
      </w:r>
      <w:proofErr w:type="spellStart"/>
      <w:r>
        <w:t>подзон</w:t>
      </w:r>
      <w:proofErr w:type="spellEnd"/>
      <w:r>
        <w:t>.</w:t>
      </w:r>
    </w:p>
    <w:p w:rsidR="006E1474" w:rsidRDefault="006E1474" w:rsidP="006E1474">
      <w:pPr>
        <w:pStyle w:val="aa"/>
      </w:pPr>
      <w:r w:rsidRPr="006E1474">
        <w:t>Отбор объектов</w:t>
      </w:r>
    </w:p>
    <w:p w:rsidR="006E1474" w:rsidRDefault="00FA08D0" w:rsidP="006E1474">
      <w:r>
        <w:t xml:space="preserve">В Подсистеме имеется инструмент позволяющий отбирать площадные объекты по заданным параметрам. </w:t>
      </w:r>
    </w:p>
    <w:p w:rsidR="00FA08D0" w:rsidRDefault="00FA08D0" w:rsidP="006E1474">
      <w:r>
        <w:t xml:space="preserve">Для использования данного механизма необходимо выполнить: меню «Рабочий стол» вкладка «Площадные объекты» - инструмент командной панели «Расширенный фильтр». </w:t>
      </w:r>
    </w:p>
    <w:p w:rsidR="00FA08D0" w:rsidRDefault="006C346E" w:rsidP="00FA08D0">
      <w:pPr>
        <w:ind w:firstLine="0"/>
      </w:pPr>
      <w:r>
        <w:rPr>
          <w:noProof/>
          <w:lang w:eastAsia="ru-RU"/>
        </w:rPr>
        <w:pict>
          <v:shape id="_x0000_s1127" type="#_x0000_t32" style="position:absolute;left:0;text-align:left;margin-left:24.45pt;margin-top:64.1pt;width:250.5pt;height:42pt;z-index:251757568" o:connectortype="straight">
            <v:stroke endarrow="block"/>
          </v:shape>
        </w:pict>
      </w:r>
      <w:r>
        <w:rPr>
          <w:noProof/>
          <w:lang w:eastAsia="ru-RU"/>
        </w:rPr>
        <w:pict>
          <v:oval id="_x0000_s1126" style="position:absolute;left:0;text-align:left;margin-left:13.2pt;margin-top:54.35pt;width:11.25pt;height:9.75pt;z-index:251756544" filled="f" strokecolor="black [3213]"/>
        </w:pict>
      </w:r>
      <w:r w:rsidR="00FA08D0">
        <w:rPr>
          <w:noProof/>
          <w:lang w:eastAsia="ru-RU"/>
        </w:rPr>
        <w:drawing>
          <wp:inline distT="0" distB="0" distL="0" distR="0">
            <wp:extent cx="5940425" cy="3166573"/>
            <wp:effectExtent l="19050" t="19050" r="22225" b="14777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65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8D0" w:rsidRDefault="00FA08D0" w:rsidP="00FA08D0">
      <w:pPr>
        <w:pStyle w:val="aa"/>
      </w:pPr>
      <w:r>
        <w:t>Отчеты</w:t>
      </w:r>
    </w:p>
    <w:p w:rsidR="00105DE4" w:rsidRDefault="00676915" w:rsidP="00105DE4">
      <w:pPr>
        <w:pStyle w:val="a9"/>
        <w:numPr>
          <w:ilvl w:val="0"/>
          <w:numId w:val="3"/>
        </w:numPr>
        <w:ind w:left="426"/>
      </w:pPr>
      <w:r>
        <w:t>«Отчет по объектам РПУ»</w:t>
      </w:r>
      <w:r w:rsidR="00105DE4">
        <w:t xml:space="preserve"> выводит на экран отчет, настроенный под конкретные требования.  Данный отчет выводит информацию по объектам рыбопромысловым участком, а так же в целом по </w:t>
      </w:r>
      <w:proofErr w:type="spellStart"/>
      <w:r w:rsidR="00105DE4">
        <w:t>подзонам</w:t>
      </w:r>
      <w:proofErr w:type="spellEnd"/>
      <w:r w:rsidR="00105DE4">
        <w:t xml:space="preserve">. </w:t>
      </w:r>
    </w:p>
    <w:p w:rsidR="00105DE4" w:rsidRDefault="00105DE4" w:rsidP="00105DE4">
      <w:r>
        <w:t>Для использования данного механизма необходимо выполнить: меню «Рабочий стол» вкладка «Площадные объекты» - подменю командной панели «Отчеты» - «Универсальный отчет по готовым запросам» - вариант отчета «Отчет по объектам РПУ» - сформировать.</w:t>
      </w:r>
    </w:p>
    <w:p w:rsidR="00105DE4" w:rsidRDefault="006C346E" w:rsidP="00105DE4">
      <w:pPr>
        <w:ind w:firstLine="0"/>
      </w:pPr>
      <w:r>
        <w:rPr>
          <w:noProof/>
          <w:lang w:eastAsia="ru-RU"/>
        </w:rPr>
        <w:lastRenderedPageBreak/>
        <w:pict>
          <v:shape id="_x0000_s1134" type="#_x0000_t32" style="position:absolute;left:0;text-align:left;margin-left:173.7pt;margin-top:128.55pt;width:275.25pt;height:0;z-index:251762688" o:connectortype="straight"/>
        </w:pict>
      </w:r>
      <w:r>
        <w:rPr>
          <w:noProof/>
          <w:lang w:eastAsia="ru-RU"/>
        </w:rPr>
        <w:pict>
          <v:oval id="_x0000_s1130" style="position:absolute;left:0;text-align:left;margin-left:51.45pt;margin-top:71.55pt;width:90pt;height:12.75pt;z-index:251758592" filled="f" strokecolor="black [3213]"/>
        </w:pict>
      </w:r>
      <w:r>
        <w:rPr>
          <w:noProof/>
          <w:lang w:eastAsia="ru-RU"/>
        </w:rPr>
        <w:pict>
          <v:oval id="_x0000_s1132" style="position:absolute;left:0;text-align:left;margin-left:410.7pt;margin-top:49.8pt;width:42pt;height:14.25pt;z-index:251760640" filled="f" strokecolor="black [3213]"/>
        </w:pict>
      </w:r>
      <w:r>
        <w:rPr>
          <w:noProof/>
          <w:lang w:eastAsia="ru-RU"/>
        </w:rPr>
        <w:pict>
          <v:oval id="_x0000_s1133" style="position:absolute;left:0;text-align:left;margin-left:153.45pt;margin-top:56.95pt;width:41.25pt;height:14.6pt;z-index:251761664" filled="f" strokecolor="black [3213]"/>
        </w:pict>
      </w:r>
      <w:r>
        <w:rPr>
          <w:noProof/>
          <w:lang w:eastAsia="ru-RU"/>
        </w:rPr>
        <w:pict>
          <v:shape id="_x0000_s1131" type="#_x0000_t32" style="position:absolute;left:0;text-align:left;margin-left:137.7pt;margin-top:44.55pt;width:15.75pt;height:27pt;flip:y;z-index:251759616" o:connectortype="straight" strokecolor="black [3213]">
            <v:stroke endarrow="block"/>
          </v:shape>
        </w:pict>
      </w:r>
      <w:r w:rsidR="00105DE4">
        <w:rPr>
          <w:noProof/>
          <w:lang w:eastAsia="ru-RU"/>
        </w:rPr>
        <w:drawing>
          <wp:inline distT="0" distB="0" distL="0" distR="0">
            <wp:extent cx="5940425" cy="3135454"/>
            <wp:effectExtent l="19050" t="19050" r="22225" b="26846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54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73C" w:rsidRDefault="0021673C" w:rsidP="0021673C"/>
    <w:p w:rsidR="0021673C" w:rsidRDefault="0021673C" w:rsidP="0021673C"/>
    <w:p w:rsidR="0021673C" w:rsidRDefault="0021673C" w:rsidP="0021673C"/>
    <w:p w:rsidR="0021673C" w:rsidRDefault="0021673C">
      <w:pPr>
        <w:ind w:firstLine="0"/>
        <w:jc w:val="left"/>
      </w:pPr>
      <w:r>
        <w:br w:type="page"/>
      </w:r>
    </w:p>
    <w:p w:rsidR="0021673C" w:rsidRDefault="0021673C" w:rsidP="0021673C">
      <w:pPr>
        <w:pStyle w:val="1"/>
      </w:pPr>
      <w:bookmarkStart w:id="10" w:name="_Toc404759121"/>
      <w:r>
        <w:lastRenderedPageBreak/>
        <w:t>И</w:t>
      </w:r>
      <w:r w:rsidRPr="006A29BE">
        <w:t>нструментальные средства</w:t>
      </w:r>
      <w:r>
        <w:t xml:space="preserve"> работы со Слоем </w:t>
      </w:r>
      <w:proofErr w:type="spellStart"/>
      <w:r>
        <w:t>аквакультур</w:t>
      </w:r>
      <w:bookmarkEnd w:id="10"/>
      <w:proofErr w:type="spellEnd"/>
    </w:p>
    <w:p w:rsidR="00655634" w:rsidRDefault="00655634" w:rsidP="00655634">
      <w:r>
        <w:t xml:space="preserve">В Подсистеме разработан комплекс инструментов для работы со Слоем </w:t>
      </w:r>
      <w:proofErr w:type="spellStart"/>
      <w:r>
        <w:t>подзон</w:t>
      </w:r>
      <w:proofErr w:type="spellEnd"/>
      <w:r>
        <w:t xml:space="preserve">. </w:t>
      </w:r>
    </w:p>
    <w:p w:rsidR="00655634" w:rsidRPr="004D632E" w:rsidRDefault="00655634" w:rsidP="00655634">
      <w:pPr>
        <w:pStyle w:val="aa"/>
      </w:pPr>
      <w:r w:rsidRPr="004D632E">
        <w:t xml:space="preserve">Отчеты </w:t>
      </w:r>
    </w:p>
    <w:p w:rsidR="00655634" w:rsidRDefault="00655634" w:rsidP="00655634">
      <w:pPr>
        <w:pStyle w:val="a9"/>
        <w:numPr>
          <w:ilvl w:val="0"/>
          <w:numId w:val="8"/>
        </w:numPr>
        <w:ind w:left="426"/>
      </w:pPr>
      <w:r>
        <w:t xml:space="preserve">«Отчет по объектам </w:t>
      </w:r>
      <w:proofErr w:type="spellStart"/>
      <w:r>
        <w:t>аквакультуры</w:t>
      </w:r>
      <w:proofErr w:type="spellEnd"/>
      <w:r>
        <w:t>» - выводит на экран отчет, настроенный под конкретные требования.</w:t>
      </w:r>
    </w:p>
    <w:p w:rsidR="00655634" w:rsidRDefault="00655634" w:rsidP="00655634">
      <w:r>
        <w:t xml:space="preserve">Для использования данного механизма необходимо выполнить: меню «Рабочий стол» вкладка «Площадные объекты» - подменю командной панели «Отчеты» - «Универсальный отчет по готовым запросам» - вариант отчета «Отчет по объектам </w:t>
      </w:r>
      <w:proofErr w:type="spellStart"/>
      <w:r>
        <w:t>аквакультуры</w:t>
      </w:r>
      <w:proofErr w:type="spellEnd"/>
      <w:r>
        <w:t>» - сформировать.</w:t>
      </w:r>
    </w:p>
    <w:p w:rsidR="00655634" w:rsidRDefault="006C346E" w:rsidP="00655634">
      <w:pPr>
        <w:ind w:firstLine="0"/>
      </w:pPr>
      <w:r>
        <w:rPr>
          <w:noProof/>
          <w:lang w:eastAsia="ru-RU"/>
        </w:rPr>
        <w:pict>
          <v:oval id="_x0000_s1115" style="position:absolute;left:0;text-align:left;margin-left:151.2pt;margin-top:65.25pt;width:42.75pt;height:9.35pt;z-index:251745280" filled="f" strokecolor="black [3213]"/>
        </w:pict>
      </w:r>
      <w:r>
        <w:rPr>
          <w:noProof/>
          <w:lang w:eastAsia="ru-RU"/>
        </w:rPr>
        <w:pict>
          <v:oval id="_x0000_s1114" style="position:absolute;left:0;text-align:left;margin-left:414.45pt;margin-top:58.1pt;width:54pt;height:7.15pt;z-index:251744256" filled="f" strokecolor="black [3213]"/>
        </w:pict>
      </w:r>
      <w:r>
        <w:rPr>
          <w:noProof/>
          <w:lang w:eastAsia="ru-RU"/>
        </w:rPr>
        <w:pict>
          <v:shape id="_x0000_s1113" type="#_x0000_t32" style="position:absolute;left:0;text-align:left;margin-left:142.2pt;margin-top:53.6pt;width:9pt;height:21pt;flip:y;z-index:251743232" o:connectortype="straight">
            <v:stroke endarrow="block"/>
          </v:shape>
        </w:pict>
      </w:r>
      <w:r>
        <w:rPr>
          <w:noProof/>
          <w:lang w:eastAsia="ru-RU"/>
        </w:rPr>
        <w:pict>
          <v:oval id="_x0000_s1112" style="position:absolute;left:0;text-align:left;margin-left:48.45pt;margin-top:74.6pt;width:93.75pt;height:7.15pt;z-index:251742208" filled="f" strokecolor="black [3213]"/>
        </w:pict>
      </w:r>
      <w:r w:rsidR="00655634">
        <w:rPr>
          <w:noProof/>
          <w:lang w:eastAsia="ru-RU"/>
        </w:rPr>
        <w:drawing>
          <wp:inline distT="0" distB="0" distL="0" distR="0">
            <wp:extent cx="5940425" cy="3150037"/>
            <wp:effectExtent l="19050" t="19050" r="22225" b="12263"/>
            <wp:docPr id="3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00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73C" w:rsidRDefault="0021673C" w:rsidP="0021673C"/>
    <w:p w:rsidR="0021673C" w:rsidRDefault="0021673C" w:rsidP="0021673C"/>
    <w:p w:rsidR="0021673C" w:rsidRDefault="0021673C">
      <w:pPr>
        <w:ind w:firstLine="0"/>
        <w:jc w:val="left"/>
      </w:pPr>
      <w:r>
        <w:br w:type="page"/>
      </w:r>
    </w:p>
    <w:p w:rsidR="0021673C" w:rsidRDefault="0021673C" w:rsidP="0021673C">
      <w:pPr>
        <w:pStyle w:val="1"/>
      </w:pPr>
      <w:bookmarkStart w:id="11" w:name="_Toc404759122"/>
      <w:r>
        <w:lastRenderedPageBreak/>
        <w:t>И</w:t>
      </w:r>
      <w:r w:rsidRPr="006A29BE">
        <w:t>нструментальные средства</w:t>
      </w:r>
      <w:r>
        <w:t xml:space="preserve"> работы со Слоем инвестиционных проектов</w:t>
      </w:r>
      <w:bookmarkEnd w:id="11"/>
    </w:p>
    <w:p w:rsidR="006B4A88" w:rsidRDefault="006B4A88" w:rsidP="006B4A88">
      <w:r>
        <w:t xml:space="preserve">В Подсистеме разработан комплекс инструментов для работы со Слоем инвестиционных проектов. </w:t>
      </w:r>
    </w:p>
    <w:p w:rsidR="006B4A88" w:rsidRPr="004D632E" w:rsidRDefault="006B4A88" w:rsidP="006B4A88">
      <w:pPr>
        <w:pStyle w:val="aa"/>
      </w:pPr>
      <w:r w:rsidRPr="004D632E">
        <w:t xml:space="preserve">Отчеты </w:t>
      </w:r>
    </w:p>
    <w:p w:rsidR="006B4A88" w:rsidRDefault="006B4A88" w:rsidP="00CF0E95">
      <w:pPr>
        <w:pStyle w:val="a9"/>
        <w:numPr>
          <w:ilvl w:val="0"/>
          <w:numId w:val="7"/>
        </w:numPr>
        <w:ind w:left="426"/>
      </w:pPr>
      <w:r>
        <w:t>«Отчет по инвестиционным объектам» - выводит на экран отчет, настроенный под конкретные требования.</w:t>
      </w:r>
    </w:p>
    <w:p w:rsidR="006B4A88" w:rsidRDefault="006B4A88" w:rsidP="006B4A88">
      <w:proofErr w:type="gramStart"/>
      <w:r>
        <w:t>Для использования данного механизма необходимо выполнить: меню «Рабочий стол» вкладка «</w:t>
      </w:r>
      <w:r w:rsidR="00D44863">
        <w:t>Стационарные объекты</w:t>
      </w:r>
      <w:r>
        <w:t>» - подменю командной панели «Отчет» -  вариант отчета «Отчет по инвестиционным объектам» - сформировать.</w:t>
      </w:r>
      <w:proofErr w:type="gramEnd"/>
    </w:p>
    <w:p w:rsidR="00D44863" w:rsidRDefault="006C346E" w:rsidP="00D44863">
      <w:pPr>
        <w:ind w:firstLine="0"/>
      </w:pPr>
      <w:r>
        <w:rPr>
          <w:noProof/>
          <w:lang w:eastAsia="ru-RU"/>
        </w:rPr>
        <w:pict>
          <v:oval id="_x0000_s1096" style="position:absolute;left:0;text-align:left;margin-left:147.45pt;margin-top:55pt;width:42.75pt;height:7.5pt;z-index:251728896" filled="f" strokecolor="black [3213]"/>
        </w:pict>
      </w:r>
      <w:r>
        <w:rPr>
          <w:noProof/>
          <w:lang w:eastAsia="ru-RU"/>
        </w:rPr>
        <w:pict>
          <v:oval id="_x0000_s1095" style="position:absolute;left:0;text-align:left;margin-left:415.2pt;margin-top:43pt;width:43.5pt;height:12pt;z-index:251727872" filled="f" strokecolor="black [3213]"/>
        </w:pict>
      </w:r>
      <w:r>
        <w:rPr>
          <w:noProof/>
          <w:lang w:eastAsia="ru-RU"/>
        </w:rPr>
        <w:pict>
          <v:shape id="_x0000_s1094" type="#_x0000_t32" style="position:absolute;left:0;text-align:left;margin-left:85.95pt;margin-top:43pt;width:61.5pt;height:33.75pt;flip:y;z-index:251726848" o:connectortype="straight">
            <v:stroke endarrow="block"/>
          </v:shape>
        </w:pict>
      </w:r>
      <w:r>
        <w:rPr>
          <w:noProof/>
          <w:lang w:eastAsia="ru-RU"/>
        </w:rPr>
        <w:pict>
          <v:oval id="_x0000_s1093" style="position:absolute;left:0;text-align:left;margin-left:70.95pt;margin-top:76.75pt;width:15pt;height:7.15pt;z-index:251725824" filled="f" strokecolor="black [3213]"/>
        </w:pict>
      </w:r>
      <w:r w:rsidR="00D44863">
        <w:rPr>
          <w:noProof/>
          <w:lang w:eastAsia="ru-RU"/>
        </w:rPr>
        <w:drawing>
          <wp:inline distT="0" distB="0" distL="0" distR="0">
            <wp:extent cx="5940425" cy="3170707"/>
            <wp:effectExtent l="19050" t="19050" r="22225" b="10643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07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63" w:rsidRDefault="00D44863" w:rsidP="00D44863">
      <w:pPr>
        <w:pStyle w:val="aa"/>
      </w:pPr>
      <w:r>
        <w:t>Документы</w:t>
      </w:r>
    </w:p>
    <w:p w:rsidR="00D44863" w:rsidRDefault="00D44863" w:rsidP="00D44863">
      <w:r>
        <w:t>Для быстрого перехода к прикладным документам, настраиваемым под конкретные требования и содержащим различные сведения  об объектах рыбного хозяйства Камчатского края, используется инструмент «Документы».</w:t>
      </w:r>
    </w:p>
    <w:p w:rsidR="00D44863" w:rsidRDefault="00D44863" w:rsidP="00D44863">
      <w:r>
        <w:t>Для использования данного механизма необходимо выполнить: меню «Рабочий стол» вкладка «Площадные объекты» - инструмент командной панели «Документы».</w:t>
      </w:r>
    </w:p>
    <w:p w:rsidR="00D44863" w:rsidRDefault="006C346E" w:rsidP="00D44863">
      <w:pPr>
        <w:ind w:firstLine="0"/>
      </w:pPr>
      <w:r>
        <w:rPr>
          <w:noProof/>
          <w:lang w:eastAsia="ru-RU"/>
        </w:rPr>
        <w:lastRenderedPageBreak/>
        <w:pict>
          <v:shape id="_x0000_s1100" type="#_x0000_t32" style="position:absolute;left:0;text-align:left;margin-left:69.45pt;margin-top:52.8pt;width:87pt;height:26.25pt;flip:y;z-index:251732992" o:connectortype="straight">
            <v:stroke endarrow="block"/>
          </v:shape>
        </w:pict>
      </w:r>
      <w:r>
        <w:rPr>
          <w:noProof/>
          <w:lang w:eastAsia="ru-RU"/>
        </w:rPr>
        <w:pict>
          <v:oval id="_x0000_s1099" style="position:absolute;left:0;text-align:left;margin-left:46.2pt;margin-top:75.3pt;width:23.25pt;height:7.5pt;z-index:251731968" filled="f" strokecolor="black [3213]"/>
        </w:pict>
      </w:r>
      <w:r w:rsidR="00D44863">
        <w:rPr>
          <w:noProof/>
          <w:lang w:eastAsia="ru-RU"/>
        </w:rPr>
        <w:drawing>
          <wp:inline distT="0" distB="0" distL="0" distR="0">
            <wp:extent cx="5940425" cy="3158305"/>
            <wp:effectExtent l="19050" t="19050" r="22225" b="2304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8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63" w:rsidRDefault="00D44863" w:rsidP="00D44863">
      <w:pPr>
        <w:pStyle w:val="aa"/>
      </w:pPr>
      <w:r>
        <w:t>Справочники</w:t>
      </w:r>
    </w:p>
    <w:p w:rsidR="00D44863" w:rsidRDefault="00D44863" w:rsidP="00D44863">
      <w:r>
        <w:t>Для быстрого перехода к прикладным справочникам, настраиваемым под конкретные требования и содержащим различные сведения  об объектах рыбного хозяйства Камчатского края, используется инструмент «Справочники».</w:t>
      </w:r>
    </w:p>
    <w:p w:rsidR="00D44863" w:rsidRDefault="00D44863" w:rsidP="00D44863">
      <w:r>
        <w:t>Для использования данного механизма необходимо выполнить: меню «Рабочий стол» вкладка «Площадные объекты» - инструмент командной панели «Справочники».</w:t>
      </w:r>
    </w:p>
    <w:p w:rsidR="00D44863" w:rsidRDefault="006C346E" w:rsidP="00D44863">
      <w:pPr>
        <w:ind w:firstLine="0"/>
      </w:pPr>
      <w:r>
        <w:rPr>
          <w:noProof/>
          <w:lang w:eastAsia="ru-RU"/>
        </w:rPr>
        <w:pict>
          <v:shape id="_x0000_s1098" type="#_x0000_t32" style="position:absolute;left:0;text-align:left;margin-left:115.2pt;margin-top:61.8pt;width:36.75pt;height:19.5pt;flip:y;z-index:251730944" o:connectortype="straight">
            <v:stroke endarrow="block"/>
          </v:shape>
        </w:pict>
      </w:r>
      <w:r>
        <w:rPr>
          <w:noProof/>
          <w:lang w:eastAsia="ru-RU"/>
        </w:rPr>
        <w:pict>
          <v:oval id="_x0000_s1097" style="position:absolute;left:0;text-align:left;margin-left:85.95pt;margin-top:76.05pt;width:29.25pt;height:9pt;z-index:251729920" filled="f" strokecolor="black [3213]"/>
        </w:pict>
      </w:r>
      <w:r w:rsidR="00D44863">
        <w:rPr>
          <w:noProof/>
          <w:lang w:eastAsia="ru-RU"/>
        </w:rPr>
        <w:drawing>
          <wp:inline distT="0" distB="0" distL="0" distR="0">
            <wp:extent cx="5940425" cy="3158305"/>
            <wp:effectExtent l="19050" t="19050" r="22225" b="2304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8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863" w:rsidRDefault="00D44863">
      <w:pPr>
        <w:ind w:firstLine="0"/>
        <w:jc w:val="left"/>
        <w:rPr>
          <w:b/>
          <w:i/>
        </w:rPr>
      </w:pPr>
      <w:r>
        <w:br w:type="page"/>
      </w:r>
    </w:p>
    <w:p w:rsidR="00D44863" w:rsidRDefault="00D44863" w:rsidP="00D44863">
      <w:pPr>
        <w:pStyle w:val="aa"/>
      </w:pPr>
      <w:r>
        <w:lastRenderedPageBreak/>
        <w:t>Информационный паспорт</w:t>
      </w:r>
    </w:p>
    <w:p w:rsidR="00D44863" w:rsidRDefault="00D44863" w:rsidP="00D44863">
      <w:r>
        <w:t xml:space="preserve">Для каждого инвестиционного проекта сформирован «Информационный паспорт», содержащий такие реквизиты как: наименование </w:t>
      </w:r>
      <w:r w:rsidR="00AD54A6">
        <w:t>организации</w:t>
      </w:r>
      <w:r>
        <w:t xml:space="preserve">, </w:t>
      </w:r>
      <w:r w:rsidR="00AD54A6">
        <w:t xml:space="preserve">код, наименование проекта, тип инвестиционного проекта, адрес проекта, долгота, широта, описание. </w:t>
      </w:r>
      <w:r>
        <w:t xml:space="preserve">Для использования данного механизма необходимо выполнить: меню «Рабочий стол» вкладка «Стационарные объекты» - контекстное меню по правой кнопке мыши - «Информационный паспорт </w:t>
      </w:r>
      <w:r w:rsidR="00AD54A6">
        <w:t>инвестиционного проекта</w:t>
      </w:r>
      <w:r>
        <w:t>».</w:t>
      </w:r>
    </w:p>
    <w:p w:rsidR="0021673C" w:rsidRDefault="006C346E">
      <w:pPr>
        <w:ind w:firstLine="0"/>
        <w:jc w:val="left"/>
      </w:pPr>
      <w:r>
        <w:rPr>
          <w:noProof/>
          <w:lang w:eastAsia="ru-RU"/>
        </w:rPr>
        <w:pict>
          <v:shape id="_x0000_s1102" type="#_x0000_t32" style="position:absolute;margin-left:157.2pt;margin-top:85.9pt;width:87pt;height:77.25pt;flip:y;z-index:251735040" o:connectortype="straight">
            <v:stroke endarrow="block"/>
          </v:shape>
        </w:pict>
      </w:r>
      <w:r>
        <w:rPr>
          <w:noProof/>
          <w:lang w:eastAsia="ru-RU"/>
        </w:rPr>
        <w:pict>
          <v:oval id="_x0000_s1101" style="position:absolute;margin-left:55.2pt;margin-top:159.4pt;width:105.75pt;height:8.25pt;z-index:251734016" filled="f" strokecolor="black [3213]"/>
        </w:pict>
      </w:r>
      <w:r w:rsidR="00D44863">
        <w:rPr>
          <w:noProof/>
          <w:lang w:eastAsia="ru-RU"/>
        </w:rPr>
        <w:drawing>
          <wp:inline distT="0" distB="0" distL="0" distR="0">
            <wp:extent cx="5940425" cy="3172633"/>
            <wp:effectExtent l="19050" t="19050" r="22225" b="27767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26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73C">
        <w:br w:type="page"/>
      </w:r>
    </w:p>
    <w:p w:rsidR="0021673C" w:rsidRDefault="0021673C" w:rsidP="0021673C">
      <w:pPr>
        <w:pStyle w:val="1"/>
      </w:pPr>
      <w:bookmarkStart w:id="12" w:name="_Toc404759123"/>
      <w:r>
        <w:lastRenderedPageBreak/>
        <w:t>И</w:t>
      </w:r>
      <w:r w:rsidRPr="006A29BE">
        <w:t>нструментальные средства</w:t>
      </w:r>
      <w:r>
        <w:t xml:space="preserve"> работы со Слоем береговых заводов</w:t>
      </w:r>
      <w:bookmarkEnd w:id="12"/>
    </w:p>
    <w:p w:rsidR="00F5687F" w:rsidRDefault="00F5687F" w:rsidP="00F5687F">
      <w:r>
        <w:t xml:space="preserve">В Подсистеме разработан комплекс инструментов для работы со Слоем береговых заводов. </w:t>
      </w:r>
    </w:p>
    <w:p w:rsidR="00F5687F" w:rsidRPr="004D632E" w:rsidRDefault="00F5687F" w:rsidP="00F5687F">
      <w:pPr>
        <w:pStyle w:val="aa"/>
      </w:pPr>
      <w:r w:rsidRPr="004D632E">
        <w:t xml:space="preserve">Отчеты </w:t>
      </w:r>
    </w:p>
    <w:p w:rsidR="00F5687F" w:rsidRDefault="00F5687F" w:rsidP="00CF0E95">
      <w:pPr>
        <w:pStyle w:val="a9"/>
        <w:numPr>
          <w:ilvl w:val="0"/>
          <w:numId w:val="6"/>
        </w:numPr>
        <w:ind w:left="426"/>
      </w:pPr>
      <w:r>
        <w:t>«Отчет по инвестиционным объектам» - выводит на экран отчет, настроенный под конкретные требования.</w:t>
      </w:r>
    </w:p>
    <w:p w:rsidR="00F5687F" w:rsidRDefault="00F5687F" w:rsidP="00F5687F">
      <w:proofErr w:type="gramStart"/>
      <w:r>
        <w:t>Для использования данного механизма необходимо выполнить: меню «Рабочий стол» вкладка «Стационарные объекты» - подменю командной панели «Отчет» -  вариант отчета «Отчет по береговым объектам» - сформировать.</w:t>
      </w:r>
      <w:proofErr w:type="gramEnd"/>
    </w:p>
    <w:p w:rsidR="0021673C" w:rsidRDefault="006C346E" w:rsidP="00F5687F">
      <w:pPr>
        <w:ind w:firstLine="0"/>
      </w:pPr>
      <w:r>
        <w:rPr>
          <w:noProof/>
          <w:lang w:eastAsia="ru-RU"/>
        </w:rPr>
        <w:pict>
          <v:shape id="_x0000_s1104" type="#_x0000_t32" style="position:absolute;left:0;text-align:left;margin-left:85.95pt;margin-top:43.1pt;width:63.75pt;height:33pt;flip:y;z-index:251737088" o:connectortype="straight">
            <v:stroke endarrow="block"/>
          </v:shape>
        </w:pict>
      </w:r>
      <w:r>
        <w:rPr>
          <w:noProof/>
          <w:lang w:eastAsia="ru-RU"/>
        </w:rPr>
        <w:pict>
          <v:oval id="_x0000_s1103" style="position:absolute;left:0;text-align:left;margin-left:70.95pt;margin-top:76.1pt;width:15pt;height:7.15pt;z-index:251736064" filled="f" strokecolor="black [3213]"/>
        </w:pict>
      </w:r>
      <w:r w:rsidR="00F5687F">
        <w:rPr>
          <w:noProof/>
          <w:lang w:eastAsia="ru-RU"/>
        </w:rPr>
        <w:drawing>
          <wp:inline distT="0" distB="0" distL="0" distR="0">
            <wp:extent cx="5940425" cy="3160240"/>
            <wp:effectExtent l="19050" t="19050" r="22225" b="2111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0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94F" w:rsidRDefault="00C8194F">
      <w:pPr>
        <w:ind w:firstLine="0"/>
        <w:jc w:val="left"/>
        <w:rPr>
          <w:b/>
          <w:i/>
        </w:rPr>
      </w:pPr>
      <w:r>
        <w:br w:type="page"/>
      </w:r>
    </w:p>
    <w:p w:rsidR="00C8194F" w:rsidRDefault="00C8194F" w:rsidP="00C8194F">
      <w:pPr>
        <w:pStyle w:val="aa"/>
      </w:pPr>
      <w:r>
        <w:lastRenderedPageBreak/>
        <w:t>Информационный паспорт</w:t>
      </w:r>
    </w:p>
    <w:p w:rsidR="00C8194F" w:rsidRDefault="00C8194F" w:rsidP="00C8194F">
      <w:proofErr w:type="gramStart"/>
      <w:r>
        <w:t>Для каждого берегового завода сформирован «Информационный паспорт», содержащий такие реквизиты как: наименование, код, описание, организация, ИНН, КПП, ОГРН, форма собственности, район, адрес, контактная информация, вид деятельности, тип продукции и производительность.</w:t>
      </w:r>
      <w:proofErr w:type="gramEnd"/>
    </w:p>
    <w:p w:rsidR="00C8194F" w:rsidRDefault="00C8194F" w:rsidP="00C8194F">
      <w:r>
        <w:t xml:space="preserve"> Для использования данного механизма необходимо выполнить: меню «Рабочий стол» вкладка «Стационарные объекты» - контекстное меню по правой кнопке мыши - «Информационный паспорт инвестиционного проекта».</w:t>
      </w:r>
    </w:p>
    <w:p w:rsidR="00CF0E95" w:rsidRDefault="006C346E" w:rsidP="00CF0E95">
      <w:pPr>
        <w:ind w:firstLine="0"/>
      </w:pPr>
      <w:r>
        <w:rPr>
          <w:noProof/>
          <w:lang w:eastAsia="ru-RU"/>
        </w:rPr>
        <w:pict>
          <v:shape id="_x0000_s1106" type="#_x0000_t32" style="position:absolute;left:0;text-align:left;margin-left:157.2pt;margin-top:85.9pt;width:87pt;height:77.25pt;flip:y;z-index:251740160" o:connectortype="straight">
            <v:stroke endarrow="block"/>
          </v:shape>
        </w:pict>
      </w:r>
      <w:r>
        <w:rPr>
          <w:noProof/>
          <w:lang w:eastAsia="ru-RU"/>
        </w:rPr>
        <w:pict>
          <v:oval id="_x0000_s1105" style="position:absolute;left:0;text-align:left;margin-left:55.2pt;margin-top:159.4pt;width:105.75pt;height:8.25pt;z-index:251739136" filled="f" strokecolor="black [3213]"/>
        </w:pict>
      </w:r>
      <w:r w:rsidR="00CF0E95">
        <w:rPr>
          <w:noProof/>
          <w:lang w:eastAsia="ru-RU"/>
        </w:rPr>
        <w:drawing>
          <wp:inline distT="0" distB="0" distL="0" distR="0">
            <wp:extent cx="5940425" cy="3153916"/>
            <wp:effectExtent l="19050" t="19050" r="22225" b="27434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39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DD4" w:rsidRDefault="00287DD4" w:rsidP="00287DD4"/>
    <w:p w:rsidR="0021673C" w:rsidRDefault="0021673C">
      <w:pPr>
        <w:ind w:firstLine="0"/>
        <w:jc w:val="left"/>
      </w:pPr>
      <w:r>
        <w:br w:type="page"/>
      </w:r>
    </w:p>
    <w:p w:rsidR="0021673C" w:rsidRDefault="0021673C" w:rsidP="0021673C">
      <w:pPr>
        <w:pStyle w:val="1"/>
      </w:pPr>
      <w:bookmarkStart w:id="13" w:name="_Toc404759124"/>
      <w:r>
        <w:lastRenderedPageBreak/>
        <w:t>И</w:t>
      </w:r>
      <w:r w:rsidRPr="006A29BE">
        <w:t>нструментальные средства</w:t>
      </w:r>
      <w:r>
        <w:t xml:space="preserve"> работы со Слоем объектов флота</w:t>
      </w:r>
      <w:bookmarkEnd w:id="13"/>
    </w:p>
    <w:p w:rsidR="00B90A78" w:rsidRDefault="00B90A78" w:rsidP="00B90A78">
      <w:r>
        <w:t xml:space="preserve">В Подсистеме разработан комплекс инструментов для работы со Слоем объектов флота. </w:t>
      </w:r>
    </w:p>
    <w:p w:rsidR="00D02565" w:rsidRPr="004D632E" w:rsidRDefault="00D02565" w:rsidP="00D02565">
      <w:pPr>
        <w:pStyle w:val="aa"/>
      </w:pPr>
      <w:r w:rsidRPr="004D632E">
        <w:t xml:space="preserve">Отчеты </w:t>
      </w:r>
    </w:p>
    <w:p w:rsidR="00D02565" w:rsidRDefault="00D02565" w:rsidP="00D02565">
      <w:pPr>
        <w:pStyle w:val="a9"/>
        <w:numPr>
          <w:ilvl w:val="0"/>
          <w:numId w:val="9"/>
        </w:numPr>
        <w:ind w:left="426"/>
      </w:pPr>
      <w:r>
        <w:t>«Движение готовой продукции» - выводит на экран отчет, настроенный под конкретные требования.</w:t>
      </w:r>
    </w:p>
    <w:p w:rsidR="00D02565" w:rsidRDefault="00D02565" w:rsidP="00D02565">
      <w:proofErr w:type="gramStart"/>
      <w:r>
        <w:t>Для использования данного механизма необходимо выполнить: меню «Рабочий стол» вкладка «Стационарные объекты» - подменю командной панели «Отчет» -  вариант отчета «Движение готовой продукции» - сформировать.</w:t>
      </w:r>
      <w:proofErr w:type="gramEnd"/>
    </w:p>
    <w:p w:rsidR="00F5687F" w:rsidRPr="00F5687F" w:rsidRDefault="006C346E" w:rsidP="00B90A78">
      <w:pPr>
        <w:ind w:firstLine="0"/>
      </w:pPr>
      <w:r>
        <w:rPr>
          <w:noProof/>
          <w:lang w:eastAsia="ru-RU"/>
        </w:rPr>
        <w:pict>
          <v:oval id="_x0000_s1119" style="position:absolute;left:0;text-align:left;margin-left:152.7pt;margin-top:58.55pt;width:51pt;height:7.15pt;z-index:251749376" filled="f" strokecolor="black [3213]"/>
        </w:pict>
      </w:r>
      <w:r>
        <w:rPr>
          <w:noProof/>
          <w:lang w:eastAsia="ru-RU"/>
        </w:rPr>
        <w:pict>
          <v:oval id="_x0000_s1118" style="position:absolute;left:0;text-align:left;margin-left:406.95pt;margin-top:45.4pt;width:47.25pt;height:13.15pt;z-index:251748352" filled="f" strokecolor="black [3213]"/>
        </w:pict>
      </w:r>
      <w:r>
        <w:rPr>
          <w:noProof/>
          <w:lang w:eastAsia="ru-RU"/>
        </w:rPr>
        <w:pict>
          <v:shape id="_x0000_s1117" type="#_x0000_t32" style="position:absolute;left:0;text-align:left;margin-left:85.95pt;margin-top:45.4pt;width:1in;height:33pt;flip:y;z-index:251747328" o:connectortype="straight">
            <v:stroke endarrow="block"/>
          </v:shape>
        </w:pict>
      </w:r>
      <w:r>
        <w:rPr>
          <w:noProof/>
          <w:lang w:eastAsia="ru-RU"/>
        </w:rPr>
        <w:pict>
          <v:oval id="_x0000_s1116" style="position:absolute;left:0;text-align:left;margin-left:67.2pt;margin-top:73.9pt;width:18.75pt;height:9pt;z-index:251746304" filled="f" strokecolor="black [3213]"/>
        </w:pict>
      </w:r>
      <w:r w:rsidR="00D02565">
        <w:rPr>
          <w:noProof/>
          <w:lang w:eastAsia="ru-RU"/>
        </w:rPr>
        <w:drawing>
          <wp:inline distT="0" distB="0" distL="0" distR="0">
            <wp:extent cx="5940425" cy="3164641"/>
            <wp:effectExtent l="19050" t="19050" r="22225" b="16709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46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65" w:rsidRDefault="00D02565" w:rsidP="00D02565">
      <w:pPr>
        <w:pStyle w:val="a9"/>
        <w:numPr>
          <w:ilvl w:val="0"/>
          <w:numId w:val="9"/>
        </w:numPr>
        <w:ind w:left="426"/>
      </w:pPr>
      <w:r>
        <w:t>«Сдача рыбной продукции» - выводит на экран отчет, настроенный под конкретные требования.</w:t>
      </w:r>
    </w:p>
    <w:p w:rsidR="00D02565" w:rsidRDefault="00D02565" w:rsidP="00D02565">
      <w:r>
        <w:t>Для использования данного механизма необходимо выполнить: меню «Рабочий стол» вкладка «Стационарные объекты» - подменю командной панели «Отчет» -  вариант отчета «Сдача рыбной продукции» - сформировать.</w:t>
      </w:r>
    </w:p>
    <w:p w:rsidR="00324853" w:rsidRDefault="006C346E" w:rsidP="00D02565">
      <w:pPr>
        <w:ind w:firstLine="0"/>
      </w:pPr>
      <w:r>
        <w:rPr>
          <w:noProof/>
          <w:lang w:eastAsia="ru-RU"/>
        </w:rPr>
        <w:lastRenderedPageBreak/>
        <w:pict>
          <v:shape id="_x0000_s1121" type="#_x0000_t32" style="position:absolute;left:0;text-align:left;margin-left:85.95pt;margin-top:31.05pt;width:69pt;height:45pt;flip:y;z-index:251751424" o:connectortype="straight">
            <v:stroke endarrow="block"/>
          </v:shape>
        </w:pict>
      </w:r>
      <w:r>
        <w:rPr>
          <w:noProof/>
          <w:lang w:eastAsia="ru-RU"/>
        </w:rPr>
        <w:pict>
          <v:oval id="_x0000_s1120" style="position:absolute;left:0;text-align:left;margin-left:71.7pt;margin-top:76.05pt;width:14.25pt;height:7.15pt;z-index:251750400" filled="f" strokecolor="black [3213]"/>
        </w:pict>
      </w:r>
      <w:r w:rsidR="00D02565">
        <w:rPr>
          <w:noProof/>
          <w:lang w:eastAsia="ru-RU"/>
        </w:rPr>
        <w:drawing>
          <wp:inline distT="0" distB="0" distL="0" distR="0">
            <wp:extent cx="5940425" cy="3164371"/>
            <wp:effectExtent l="19050" t="19050" r="22225" b="16979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43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65" w:rsidRDefault="00EF4C72" w:rsidP="00EF4C72">
      <w:pPr>
        <w:pStyle w:val="aa"/>
      </w:pPr>
      <w:r>
        <w:t>Тематика</w:t>
      </w:r>
    </w:p>
    <w:p w:rsidR="00EF4C72" w:rsidRDefault="00EF4C72" w:rsidP="00EF4C72">
      <w:r>
        <w:t>В Подсистеме сформированы тематические карты по пользователям ВБР. Тематические карты, в зависимости от выбранного показателя, позволяют раскрасить расположенный под объектом овал в соответствии с гибко настроенной легендой. В зависимости от выбранной группы любых других показателей, при нажатии на объект могут быть выведены круговые диаграммы или гистограммы.</w:t>
      </w:r>
    </w:p>
    <w:p w:rsidR="00EF4C72" w:rsidRPr="00324853" w:rsidRDefault="006C346E" w:rsidP="00EF4C72">
      <w:pPr>
        <w:ind w:firstLine="0"/>
      </w:pPr>
      <w:r>
        <w:rPr>
          <w:noProof/>
          <w:lang w:eastAsia="ru-RU"/>
        </w:rPr>
        <w:pict>
          <v:shape id="_x0000_s1125" type="#_x0000_t32" style="position:absolute;left:0;text-align:left;margin-left:51.45pt;margin-top:88.6pt;width:218.25pt;height:79.1pt;z-index:25175552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124" type="#_x0000_t32" style="position:absolute;left:0;text-align:left;margin-left:58.95pt;margin-top:71.7pt;width:210.75pt;height:25.5pt;z-index:251754496" o:connectortype="straight">
            <v:stroke endarrow="block"/>
          </v:shape>
        </w:pict>
      </w:r>
      <w:r>
        <w:rPr>
          <w:noProof/>
          <w:lang w:eastAsia="ru-RU"/>
        </w:rPr>
        <w:pict>
          <v:oval id="_x0000_s1122" style="position:absolute;left:0;text-align:left;margin-left:7.95pt;margin-top:71.7pt;width:51pt;height:9.75pt;z-index:251752448" filled="f" strokecolor="black [3213]"/>
        </w:pict>
      </w:r>
      <w:r>
        <w:rPr>
          <w:noProof/>
          <w:lang w:eastAsia="ru-RU"/>
        </w:rPr>
        <w:pict>
          <v:oval id="_x0000_s1123" style="position:absolute;left:0;text-align:left;margin-left:7.95pt;margin-top:81.45pt;width:43.5pt;height:7.15pt;z-index:251753472" filled="f" strokecolor="black [3213]"/>
        </w:pict>
      </w:r>
      <w:r w:rsidR="00EF4C72">
        <w:rPr>
          <w:noProof/>
          <w:lang w:eastAsia="ru-RU"/>
        </w:rPr>
        <w:drawing>
          <wp:inline distT="0" distB="0" distL="0" distR="0">
            <wp:extent cx="5940425" cy="3168502"/>
            <wp:effectExtent l="19050" t="19050" r="22225" b="12848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85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4C72" w:rsidRPr="00324853" w:rsidSect="00500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E5FD1"/>
    <w:multiLevelType w:val="hybridMultilevel"/>
    <w:tmpl w:val="D214D052"/>
    <w:lvl w:ilvl="0" w:tplc="8258E516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97E04"/>
    <w:multiLevelType w:val="hybridMultilevel"/>
    <w:tmpl w:val="8AF20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92416"/>
    <w:multiLevelType w:val="hybridMultilevel"/>
    <w:tmpl w:val="263E6866"/>
    <w:lvl w:ilvl="0" w:tplc="2D6AB93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CE9176D"/>
    <w:multiLevelType w:val="hybridMultilevel"/>
    <w:tmpl w:val="94A4EAB2"/>
    <w:lvl w:ilvl="0" w:tplc="2D6AB93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4223E9D"/>
    <w:multiLevelType w:val="hybridMultilevel"/>
    <w:tmpl w:val="33AE077C"/>
    <w:lvl w:ilvl="0" w:tplc="8498574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8E849D6"/>
    <w:multiLevelType w:val="hybridMultilevel"/>
    <w:tmpl w:val="57F02B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5936FB"/>
    <w:multiLevelType w:val="hybridMultilevel"/>
    <w:tmpl w:val="FD8A2420"/>
    <w:lvl w:ilvl="0" w:tplc="D5DE40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BEF3760"/>
    <w:multiLevelType w:val="hybridMultilevel"/>
    <w:tmpl w:val="2AA6814E"/>
    <w:lvl w:ilvl="0" w:tplc="99D8761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C085B06"/>
    <w:multiLevelType w:val="hybridMultilevel"/>
    <w:tmpl w:val="57F02B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C96C4A"/>
    <w:multiLevelType w:val="hybridMultilevel"/>
    <w:tmpl w:val="94A4EAB2"/>
    <w:lvl w:ilvl="0" w:tplc="2D6AB93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C04731E"/>
    <w:multiLevelType w:val="hybridMultilevel"/>
    <w:tmpl w:val="57F02B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7"/>
  </w:num>
  <w:num w:numId="6">
    <w:abstractNumId w:val="10"/>
  </w:num>
  <w:num w:numId="7">
    <w:abstractNumId w:val="6"/>
  </w:num>
  <w:num w:numId="8">
    <w:abstractNumId w:val="9"/>
  </w:num>
  <w:num w:numId="9">
    <w:abstractNumId w:val="8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452F"/>
    <w:rsid w:val="000015D6"/>
    <w:rsid w:val="000041C3"/>
    <w:rsid w:val="00042C30"/>
    <w:rsid w:val="000614B7"/>
    <w:rsid w:val="00062DE1"/>
    <w:rsid w:val="000C51ED"/>
    <w:rsid w:val="000D5CB6"/>
    <w:rsid w:val="000F0611"/>
    <w:rsid w:val="00105DE4"/>
    <w:rsid w:val="00113147"/>
    <w:rsid w:val="00164D82"/>
    <w:rsid w:val="001775A7"/>
    <w:rsid w:val="00190E6D"/>
    <w:rsid w:val="001C452F"/>
    <w:rsid w:val="001E5A66"/>
    <w:rsid w:val="001E5DB0"/>
    <w:rsid w:val="001F3A46"/>
    <w:rsid w:val="00212550"/>
    <w:rsid w:val="0021673C"/>
    <w:rsid w:val="00287DD4"/>
    <w:rsid w:val="002B1DA5"/>
    <w:rsid w:val="002D49E3"/>
    <w:rsid w:val="00324853"/>
    <w:rsid w:val="0038631B"/>
    <w:rsid w:val="0038772A"/>
    <w:rsid w:val="003A44BB"/>
    <w:rsid w:val="0040064A"/>
    <w:rsid w:val="00453E6B"/>
    <w:rsid w:val="00454718"/>
    <w:rsid w:val="00480F75"/>
    <w:rsid w:val="004A016B"/>
    <w:rsid w:val="004D632E"/>
    <w:rsid w:val="004E32CB"/>
    <w:rsid w:val="004F60A2"/>
    <w:rsid w:val="00500866"/>
    <w:rsid w:val="00537C39"/>
    <w:rsid w:val="00552C3C"/>
    <w:rsid w:val="0058016C"/>
    <w:rsid w:val="005F61EF"/>
    <w:rsid w:val="00654848"/>
    <w:rsid w:val="00655634"/>
    <w:rsid w:val="00664FC1"/>
    <w:rsid w:val="00671449"/>
    <w:rsid w:val="00676915"/>
    <w:rsid w:val="006944AF"/>
    <w:rsid w:val="006A4E4A"/>
    <w:rsid w:val="006B4A88"/>
    <w:rsid w:val="006C346E"/>
    <w:rsid w:val="006E1474"/>
    <w:rsid w:val="006F0A0F"/>
    <w:rsid w:val="00702097"/>
    <w:rsid w:val="00716BEC"/>
    <w:rsid w:val="007360E7"/>
    <w:rsid w:val="00736F38"/>
    <w:rsid w:val="00770462"/>
    <w:rsid w:val="00797446"/>
    <w:rsid w:val="007A63DB"/>
    <w:rsid w:val="007C760D"/>
    <w:rsid w:val="00825B1A"/>
    <w:rsid w:val="00862C5B"/>
    <w:rsid w:val="00867741"/>
    <w:rsid w:val="00880AB7"/>
    <w:rsid w:val="00883C8E"/>
    <w:rsid w:val="008A3BEB"/>
    <w:rsid w:val="008D51E2"/>
    <w:rsid w:val="008F1052"/>
    <w:rsid w:val="00903990"/>
    <w:rsid w:val="009124CD"/>
    <w:rsid w:val="00941E55"/>
    <w:rsid w:val="00952344"/>
    <w:rsid w:val="009D1A89"/>
    <w:rsid w:val="00A23B7F"/>
    <w:rsid w:val="00A30575"/>
    <w:rsid w:val="00A66B11"/>
    <w:rsid w:val="00A7611B"/>
    <w:rsid w:val="00A87D8F"/>
    <w:rsid w:val="00A95991"/>
    <w:rsid w:val="00AD54A6"/>
    <w:rsid w:val="00B129A5"/>
    <w:rsid w:val="00B64951"/>
    <w:rsid w:val="00B90A78"/>
    <w:rsid w:val="00B91ED5"/>
    <w:rsid w:val="00B92047"/>
    <w:rsid w:val="00B92CF1"/>
    <w:rsid w:val="00C21FCB"/>
    <w:rsid w:val="00C41143"/>
    <w:rsid w:val="00C7456D"/>
    <w:rsid w:val="00C8194F"/>
    <w:rsid w:val="00C84A8B"/>
    <w:rsid w:val="00CB3A37"/>
    <w:rsid w:val="00CF0E95"/>
    <w:rsid w:val="00D02565"/>
    <w:rsid w:val="00D324F1"/>
    <w:rsid w:val="00D44863"/>
    <w:rsid w:val="00D67654"/>
    <w:rsid w:val="00D97F60"/>
    <w:rsid w:val="00DB63D0"/>
    <w:rsid w:val="00DD70FF"/>
    <w:rsid w:val="00DE5DB0"/>
    <w:rsid w:val="00E164A9"/>
    <w:rsid w:val="00E17851"/>
    <w:rsid w:val="00E17CE5"/>
    <w:rsid w:val="00E20E3A"/>
    <w:rsid w:val="00E42367"/>
    <w:rsid w:val="00E60E9E"/>
    <w:rsid w:val="00E65A8B"/>
    <w:rsid w:val="00EA2E86"/>
    <w:rsid w:val="00ED51CE"/>
    <w:rsid w:val="00EF4C72"/>
    <w:rsid w:val="00F31A7B"/>
    <w:rsid w:val="00F50CE6"/>
    <w:rsid w:val="00F5687F"/>
    <w:rsid w:val="00FA08D0"/>
    <w:rsid w:val="00FA5208"/>
    <w:rsid w:val="00FB6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3213]"/>
    </o:shapedefaults>
    <o:shapelayout v:ext="edit">
      <o:idmap v:ext="edit" data="1"/>
      <o:rules v:ext="edit">
        <o:r id="V:Rule41" type="connector" idref="#_x0000_s1131"/>
        <o:r id="V:Rule42" type="connector" idref="#_x0000_s1047"/>
        <o:r id="V:Rule43" type="connector" idref="#_x0000_s1089"/>
        <o:r id="V:Rule44" type="connector" idref="#_x0000_s1113"/>
        <o:r id="V:Rule45" type="connector" idref="#_x0000_s1124"/>
        <o:r id="V:Rule46" type="connector" idref="#_x0000_s1042"/>
        <o:r id="V:Rule47" type="connector" idref="#_x0000_s1134"/>
        <o:r id="V:Rule48" type="connector" idref="#_x0000_s1028"/>
        <o:r id="V:Rule49" type="connector" idref="#_x0000_s1100"/>
        <o:r id="V:Rule50" type="connector" idref="#_x0000_s1091"/>
        <o:r id="V:Rule51" type="connector" idref="#_x0000_s1045"/>
        <o:r id="V:Rule52" type="connector" idref="#_x0000_s1055"/>
        <o:r id="V:Rule53" type="connector" idref="#_x0000_s1029"/>
        <o:r id="V:Rule54" type="connector" idref="#_x0000_s1034"/>
        <o:r id="V:Rule55" type="connector" idref="#_x0000_s1044"/>
        <o:r id="V:Rule56" type="connector" idref="#_x0000_s1087"/>
        <o:r id="V:Rule57" type="connector" idref="#_x0000_s1121"/>
        <o:r id="V:Rule58" type="connector" idref="#_x0000_s1079"/>
        <o:r id="V:Rule59" type="connector" idref="#_x0000_s1102"/>
        <o:r id="V:Rule60" type="connector" idref="#_x0000_s1065"/>
        <o:r id="V:Rule61" type="connector" idref="#_x0000_s1094"/>
        <o:r id="V:Rule62" type="connector" idref="#_x0000_s1104"/>
        <o:r id="V:Rule63" type="connector" idref="#_x0000_s1038"/>
        <o:r id="V:Rule64" type="connector" idref="#_x0000_s1051"/>
        <o:r id="V:Rule65" type="connector" idref="#_x0000_s1106"/>
        <o:r id="V:Rule66" type="connector" idref="#_x0000_s1082"/>
        <o:r id="V:Rule67" type="connector" idref="#_x0000_s1031"/>
        <o:r id="V:Rule68" type="connector" idref="#_x0000_s1069"/>
        <o:r id="V:Rule69" type="connector" idref="#_x0000_s1073"/>
        <o:r id="V:Rule70" type="connector" idref="#_x0000_s1127"/>
        <o:r id="V:Rule71" type="connector" idref="#_x0000_s1049"/>
        <o:r id="V:Rule72" type="connector" idref="#_x0000_s1117"/>
        <o:r id="V:Rule73" type="connector" idref="#_x0000_s1098"/>
        <o:r id="V:Rule74" type="connector" idref="#_x0000_s1033"/>
        <o:r id="V:Rule75" type="connector" idref="#_x0000_s1036"/>
        <o:r id="V:Rule76" type="connector" idref="#_x0000_s1027"/>
        <o:r id="V:Rule77" type="connector" idref="#_x0000_s1075"/>
        <o:r id="V:Rule78" type="connector" idref="#_x0000_s1058"/>
        <o:r id="V:Rule79" type="connector" idref="#_x0000_s1125"/>
        <o:r id="V:Rule80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52F"/>
    <w:pPr>
      <w:ind w:firstLine="567"/>
      <w:jc w:val="both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C452F"/>
    <w:pPr>
      <w:keepNext/>
      <w:keepLines/>
      <w:numPr>
        <w:numId w:val="1"/>
      </w:numPr>
      <w:spacing w:after="240" w:line="360" w:lineRule="auto"/>
      <w:ind w:left="714" w:hanging="357"/>
      <w:outlineLvl w:val="0"/>
    </w:pPr>
    <w:rPr>
      <w:rFonts w:eastAsiaTheme="majorEastAs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452F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1C452F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80F75"/>
    <w:pPr>
      <w:spacing w:after="100"/>
    </w:pPr>
  </w:style>
  <w:style w:type="character" w:styleId="a4">
    <w:name w:val="Hyperlink"/>
    <w:basedOn w:val="a0"/>
    <w:uiPriority w:val="99"/>
    <w:unhideWhenUsed/>
    <w:rsid w:val="00480F75"/>
    <w:rPr>
      <w:color w:val="0000FF" w:themeColor="hyperlink"/>
      <w:u w:val="single"/>
    </w:rPr>
  </w:style>
  <w:style w:type="paragraph" w:styleId="a5">
    <w:name w:val="Document Map"/>
    <w:basedOn w:val="a"/>
    <w:link w:val="a6"/>
    <w:uiPriority w:val="99"/>
    <w:semiHidden/>
    <w:unhideWhenUsed/>
    <w:rsid w:val="00480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480F75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480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0F7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36F38"/>
    <w:pPr>
      <w:ind w:left="720"/>
      <w:contextualSpacing/>
    </w:pPr>
  </w:style>
  <w:style w:type="paragraph" w:styleId="aa">
    <w:name w:val="No Spacing"/>
    <w:uiPriority w:val="1"/>
    <w:qFormat/>
    <w:rsid w:val="004D632E"/>
    <w:pPr>
      <w:spacing w:after="0" w:line="360" w:lineRule="auto"/>
      <w:ind w:firstLine="567"/>
      <w:jc w:val="both"/>
    </w:pPr>
    <w:rPr>
      <w:rFonts w:ascii="Times New Roman" w:hAnsi="Times New Roman" w:cs="Times New Roman"/>
      <w:b/>
      <w:i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2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F2BB6D-F591-4DCC-B297-577742671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2972</Words>
  <Characters>16946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Юрий Чумаков</cp:lastModifiedBy>
  <cp:revision>32</cp:revision>
  <dcterms:created xsi:type="dcterms:W3CDTF">2014-11-24T16:45:00Z</dcterms:created>
  <dcterms:modified xsi:type="dcterms:W3CDTF">2014-12-03T19:57:00Z</dcterms:modified>
</cp:coreProperties>
</file>