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76" w:lineRule="auto"/>
        <w:textAlignment w:val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32"/>
          <w:szCs w:val="32"/>
          <w:highlight w:val="non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360" w:lineRule="auto"/>
        <w:jc w:val="center"/>
        <w:textAlignment w:val="auto"/>
        <w:rPr>
          <w:rFonts w:ascii="Times New Roman" w:hAnsi="Times New Roman" w:eastAsia="Times New Roman" w:cs="Times New Roman"/>
          <w:color w:val="auto"/>
          <w:sz w:val="32"/>
          <w:szCs w:val="32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  <w:t xml:space="preserve">МИНИСТЕРСТВО СТРОИТЕЛЬСТВА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  <w:t>И ЖИЛИЩНОЙ ПОЛИТИКИ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  <w:t>КАМЧАТСКОГО КРАЯ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color w:val="aut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highlight w:val="none"/>
          <w:lang w:eastAsia="ru-RU"/>
        </w:rPr>
        <w:t>ПРИКАЗ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color w:val="auto"/>
          <w:sz w:val="16"/>
          <w:szCs w:val="16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8"/>
          <w:highlight w:val="none"/>
          <w:lang w:eastAsia="ru-RU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bookmarkStart w:id="0" w:name="REGNUMDATESTAMP"/>
            <w:r>
              <w:rPr>
                <w:rFonts w:ascii="Times New Roman" w:hAnsi="Times New Roman"/>
                <w:color w:val="D9D9D9" w:themeColor="background1" w:themeShade="D9"/>
                <w:sz w:val="24"/>
                <w:highlight w:val="none"/>
              </w:rPr>
              <w:t>[</w:t>
            </w:r>
            <w:r>
              <w:rPr>
                <w:rFonts w:ascii="Times New Roman" w:hAnsi="Times New Roman"/>
                <w:color w:val="D9D9D9" w:themeColor="background1" w:themeShade="D9"/>
                <w:sz w:val="22"/>
                <w:szCs w:val="22"/>
                <w:highlight w:val="none"/>
              </w:rPr>
              <w:t>Дата регистрации] № [Номер документа]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bCs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bCs/>
          <w:color w:val="auto"/>
          <w:sz w:val="24"/>
          <w:szCs w:val="24"/>
          <w:highlight w:val="none"/>
        </w:rPr>
      </w:pPr>
    </w:p>
    <w:tbl>
      <w:tblPr>
        <w:tblStyle w:val="11"/>
        <w:tblW w:w="9210" w:type="dxa"/>
        <w:tblInd w:w="3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</w:rPr>
              <w:t>О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>б организации в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</w:rPr>
              <w:t xml:space="preserve"> Министерств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</w:rPr>
              <w:t xml:space="preserve"> строительства и жилищной политики Камчатского края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 xml:space="preserve">деятельности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ru-RU" w:eastAsia="en-US" w:bidi="ar"/>
              </w:rPr>
              <w:t>по решению вопросов, связанных с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арендного жилья на территории Камчатского края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В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целях создания условий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для решения вопросов, связанных с предоставлением арендного жилья на территории Камчатского края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ПРИКАЗЫВАЮ: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1. Образовать Комиссию </w:t>
      </w:r>
      <w:r>
        <w:rPr>
          <w:rFonts w:ascii="Times New Roman" w:hAnsi="Times New Roman" w:cs="Times New Roman"/>
          <w:sz w:val="28"/>
          <w:szCs w:val="28"/>
          <w:highlight w:val="none"/>
        </w:rPr>
        <w:t>по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формированию списка граждан претендующих на арендное жилье </w:t>
      </w:r>
      <w:r>
        <w:rPr>
          <w:rFonts w:ascii="Times New Roman" w:hAnsi="Times New Roman" w:cs="Times New Roman"/>
          <w:sz w:val="28"/>
          <w:szCs w:val="28"/>
          <w:highlight w:val="none"/>
        </w:rPr>
        <w:t>на территории Камчатского края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в составе согласно приложению 1 к настоящему приказу.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2. Утвердить Положение о Комиссии </w:t>
      </w:r>
      <w:r>
        <w:rPr>
          <w:rFonts w:ascii="Times New Roman" w:hAnsi="Times New Roman" w:cs="Times New Roman"/>
          <w:sz w:val="28"/>
          <w:szCs w:val="28"/>
          <w:highlight w:val="none"/>
        </w:rPr>
        <w:t>по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формированию списка граждан претендующих на арендное жилье </w:t>
      </w:r>
      <w:r>
        <w:rPr>
          <w:rFonts w:ascii="Times New Roman" w:hAnsi="Times New Roman" w:cs="Times New Roman"/>
          <w:sz w:val="28"/>
          <w:szCs w:val="28"/>
          <w:highlight w:val="none"/>
        </w:rPr>
        <w:t>на территории Камчатского края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согласно приложению 2 к настоящему приказу.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3.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  <w:t>Наст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оящий приказ вступает в силу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со дня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его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 w:eastAsia="zh-CN"/>
        </w:rPr>
        <w:t>подписания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tbl>
      <w:tblPr>
        <w:tblStyle w:val="4"/>
        <w:tblW w:w="96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4394"/>
        <w:gridCol w:w="23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Врио Министра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30" w:right="27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bookmarkStart w:id="1" w:name="SIGNERSTAMP1"/>
            <w:r>
              <w:rPr>
                <w:rFonts w:ascii="Times New Roman" w:hAnsi="Times New Roman"/>
                <w:color w:val="D9D9D9" w:themeColor="background1" w:themeShade="D9"/>
                <w:sz w:val="24"/>
                <w:highlight w:val="none"/>
              </w:rPr>
              <w:t>[горизонтальный штамп подписи 1]</w:t>
            </w:r>
            <w:bookmarkEnd w:id="1"/>
          </w:p>
        </w:tc>
        <w:tc>
          <w:tcPr>
            <w:tcW w:w="231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А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>.</w:t>
            </w: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В. Фирстов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ind w:left="8079" w:hanging="8079"/>
        <w:jc w:val="right"/>
        <w:textAlignment w:val="auto"/>
        <w:rPr>
          <w:rFonts w:ascii="Times New Roman" w:hAnsi="Times New Roman"/>
          <w:color w:val="auto"/>
          <w:sz w:val="28"/>
          <w:highlight w:val="none"/>
        </w:rPr>
        <w:sectPr>
          <w:headerReference r:id="rId6" w:type="first"/>
          <w:headerReference r:id="rId5" w:type="default"/>
          <w:pgSz w:w="11906" w:h="16838"/>
          <w:pgMar w:top="1134" w:right="850" w:bottom="1138" w:left="1418" w:header="709" w:footer="709" w:gutter="0"/>
          <w:pgNumType w:fmt="decimal" w:start="2"/>
          <w:cols w:space="708" w:num="1"/>
          <w:docGrid w:linePitch="360" w:charSpace="0"/>
        </w:sectPr>
      </w:pPr>
    </w:p>
    <w:tbl>
      <w:tblPr>
        <w:tblStyle w:val="11"/>
        <w:tblW w:w="98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340"/>
        <w:gridCol w:w="801"/>
        <w:gridCol w:w="1869"/>
        <w:gridCol w:w="486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textAlignment w:val="auto"/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Приложение 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1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к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  <w:lang w:val="ru-RU"/>
              </w:rPr>
              <w:t>приказу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 Министерства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  <w:t>строительства и жилищной политики Камчатского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  <w:t>[Дата регистрации]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№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  <w:t>[Номер документа]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Состав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  <w:highlight w:val="none"/>
        </w:rPr>
        <w:t>по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формированию списка граждан претендующих на арендное жилье </w:t>
      </w:r>
      <w:r>
        <w:rPr>
          <w:rFonts w:ascii="Times New Roman" w:hAnsi="Times New Roman" w:cs="Times New Roman"/>
          <w:sz w:val="28"/>
          <w:szCs w:val="28"/>
          <w:highlight w:val="none"/>
        </w:rPr>
        <w:t>на территории Камчатского края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jc w:val="both"/>
        <w:textAlignment w:val="auto"/>
        <w:rPr>
          <w:color w:val="auto"/>
          <w:sz w:val="16"/>
          <w:szCs w:val="16"/>
          <w:highlight w:val="none"/>
        </w:rPr>
      </w:pPr>
    </w:p>
    <w:tbl>
      <w:tblPr>
        <w:tblStyle w:val="4"/>
        <w:tblW w:w="98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425"/>
        <w:gridCol w:w="6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Фирстов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Артем</w:t>
            </w:r>
            <w:r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  <w:t xml:space="preserve"> Валерьевич</w:t>
            </w:r>
          </w:p>
        </w:tc>
        <w:tc>
          <w:tcPr>
            <w:tcW w:w="42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firstLine="0"/>
              <w:jc w:val="center"/>
              <w:textAlignment w:val="auto"/>
              <w:rPr>
                <w:color w:val="FFFFFF" w:themeColor="background1"/>
                <w:szCs w:val="28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Times New Roman"/>
                <w:color w:val="FFFFFF" w:themeColor="background1"/>
                <w:kern w:val="0"/>
                <w:sz w:val="28"/>
                <w:szCs w:val="20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–</w:t>
            </w:r>
          </w:p>
        </w:tc>
        <w:tc>
          <w:tcPr>
            <w:tcW w:w="6133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eastAsia="Times New Roman"/>
                <w:color w:val="FFFFFF" w:themeColor="background1"/>
                <w:kern w:val="0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Временно</w:t>
            </w:r>
            <w:r>
              <w:rPr>
                <w:rFonts w:hint="default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  <w:t xml:space="preserve"> исполняющий обязанности </w:t>
            </w:r>
            <w:r>
              <w:rPr>
                <w:rFonts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Министра строительства и жилищной политики Камчатского края</w:t>
            </w:r>
            <w:r>
              <w:rPr>
                <w:rFonts w:hint="default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  <w:t>, председатель Комиссии;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color w:val="FFFFFF" w:themeColor="background1"/>
                <w:sz w:val="24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eastAsia="Times New Roman"/>
                <w:color w:val="FFFFFF" w:themeColor="background1"/>
                <w:kern w:val="0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Конова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ascii="Times New Roman" w:hAnsi="Times New Roman" w:cs="Times New Roman" w:eastAsiaTheme="minorHAnsi"/>
                <w:color w:val="FFFFFF" w:themeColor="background1"/>
                <w:sz w:val="22"/>
                <w:szCs w:val="22"/>
                <w:highlight w:val="none"/>
                <w:lang w:val="ru-RU" w:eastAsia="en-US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Анна Игоревна</w:t>
            </w:r>
          </w:p>
        </w:tc>
        <w:tc>
          <w:tcPr>
            <w:tcW w:w="42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firstLine="0"/>
              <w:jc w:val="center"/>
              <w:textAlignment w:val="auto"/>
              <w:rPr>
                <w:color w:val="FFFFFF" w:themeColor="background1"/>
                <w:szCs w:val="28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Times New Roman"/>
                <w:color w:val="FFFFFF" w:themeColor="background1"/>
                <w:kern w:val="0"/>
                <w:sz w:val="28"/>
                <w:szCs w:val="20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–</w:t>
            </w:r>
          </w:p>
        </w:tc>
        <w:tc>
          <w:tcPr>
            <w:tcW w:w="6133" w:type="dxa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eastAsia="Times New Roman"/>
                <w:color w:val="FFFFFF" w:themeColor="background1"/>
                <w:kern w:val="0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заместитель Министра – начальник отдела жилищной политики Министерства строительства и жилищной политики Камчатского края</w:t>
            </w:r>
            <w:r>
              <w:rPr>
                <w:rFonts w:hint="default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  <w:t>, заместитель председателя Комиссии;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ascii="Times New Roman" w:hAnsi="Times New Roman" w:eastAsia="Times New Roman" w:cs="Times New Roman"/>
                <w:color w:val="FFFFFF" w:themeColor="background1"/>
                <w:kern w:val="0"/>
                <w:sz w:val="24"/>
                <w:szCs w:val="24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  <w:t>Бойко</w:t>
            </w:r>
            <w:r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  <w:t xml:space="preserve"> Наталья Николаевна</w:t>
            </w:r>
          </w:p>
        </w:tc>
        <w:tc>
          <w:tcPr>
            <w:tcW w:w="42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firstLine="0"/>
              <w:jc w:val="center"/>
              <w:textAlignment w:val="auto"/>
              <w:rPr>
                <w:color w:val="FFFFFF" w:themeColor="background1"/>
                <w:sz w:val="28"/>
                <w:szCs w:val="28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Times New Roman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–</w:t>
            </w:r>
          </w:p>
        </w:tc>
        <w:tc>
          <w:tcPr>
            <w:tcW w:w="6133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ведущий</w:t>
            </w:r>
            <w:r>
              <w:rPr>
                <w:rFonts w:hint="default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  <w:t xml:space="preserve"> специалист </w:t>
            </w:r>
            <w:r>
              <w:rPr>
                <w:rFonts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отдела жилищной политики Министерства строительства и жилищной политики Камчатского края</w:t>
            </w:r>
            <w:r>
              <w:rPr>
                <w:rFonts w:hint="default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  <w:t>, секретарь Комиссии;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eastAsia="Times New Roman" w:cs="Times New Roman"/>
                <w:b w:val="0"/>
                <w:bCs w:val="0"/>
                <w:color w:val="FFFFFF" w:themeColor="background1"/>
                <w:kern w:val="0"/>
                <w:sz w:val="24"/>
                <w:szCs w:val="24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  <w:t>Волчек</w:t>
            </w:r>
            <w:r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  <w:t xml:space="preserve"> Иван Владимирович</w:t>
            </w:r>
          </w:p>
        </w:tc>
        <w:tc>
          <w:tcPr>
            <w:tcW w:w="42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firstLine="0"/>
              <w:jc w:val="center"/>
              <w:textAlignment w:val="auto"/>
              <w:rPr>
                <w:rFonts w:eastAsia="Times New Roman" w:cs="Times New Roman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Times New Roman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–</w:t>
            </w:r>
          </w:p>
        </w:tc>
        <w:tc>
          <w:tcPr>
            <w:tcW w:w="6133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  <w:t>заместитель Министра экономического развития Камчатского края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zh-CN" w:bidi="ar-SA"/>
                <w14:textFill>
                  <w14:solidFill>
                    <w14:schemeClr w14:val="bg1"/>
                  </w14:solidFill>
                </w14:textFill>
              </w:rPr>
              <w:t xml:space="preserve"> (по согласованию)</w:t>
            </w:r>
            <w:r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  <w:t>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4"/>
                <w:szCs w:val="24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  <w:t>Заболотская Анастасия Александровна</w:t>
            </w:r>
          </w:p>
        </w:tc>
        <w:tc>
          <w:tcPr>
            <w:tcW w:w="42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firstLine="0"/>
              <w:jc w:val="center"/>
              <w:textAlignment w:val="auto"/>
              <w:rPr>
                <w:rFonts w:eastAsia="Times New Roman" w:cs="Times New Roman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Times New Roman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–</w:t>
            </w:r>
          </w:p>
        </w:tc>
        <w:tc>
          <w:tcPr>
            <w:tcW w:w="6133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  <w:t>директор АО «Камчатское агентство по ипотечному жилищному кредитованию»;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4"/>
                <w:szCs w:val="24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  <w:t>Лебедева</w:t>
            </w:r>
            <w:r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  <w:t xml:space="preserve"> Александра Сергеевна</w:t>
            </w:r>
          </w:p>
        </w:tc>
        <w:tc>
          <w:tcPr>
            <w:tcW w:w="42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firstLine="0"/>
              <w:jc w:val="center"/>
              <w:textAlignment w:val="auto"/>
              <w:rPr>
                <w:rFonts w:eastAsia="Times New Roman" w:cs="Times New Roman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Times New Roman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–</w:t>
            </w:r>
          </w:p>
        </w:tc>
        <w:tc>
          <w:tcPr>
            <w:tcW w:w="6133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  <w:t>заместитель Председателя Правительства Камчатского края;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4"/>
                <w:szCs w:val="24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  <w:t>Меркулова</w:t>
            </w:r>
            <w:r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  <w:t>Алена Юрьевна</w:t>
            </w:r>
          </w:p>
        </w:tc>
        <w:tc>
          <w:tcPr>
            <w:tcW w:w="42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firstLine="0"/>
              <w:jc w:val="center"/>
              <w:textAlignment w:val="auto"/>
              <w:rPr>
                <w:color w:val="FFFFFF" w:themeColor="background1"/>
                <w:sz w:val="28"/>
                <w:szCs w:val="28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Times New Roman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–</w:t>
            </w:r>
          </w:p>
        </w:tc>
        <w:tc>
          <w:tcPr>
            <w:tcW w:w="6133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заместитель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начальника отдела жилищной политики Министерства строительства и жилищной политики Камчатского края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  <w:t>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4"/>
                <w:szCs w:val="24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  <w:t>Серапионова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  <w:t>Анастасия Валерьевна</w:t>
            </w:r>
          </w:p>
        </w:tc>
        <w:tc>
          <w:tcPr>
            <w:tcW w:w="425" w:type="dxa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leftChars="0" w:firstLine="0" w:firstLineChars="0"/>
              <w:jc w:val="center"/>
              <w:textAlignment w:val="auto"/>
              <w:rPr>
                <w:rFonts w:eastAsia="Times New Roman" w:cs="Times New Roman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Times New Roman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–</w:t>
            </w:r>
          </w:p>
        </w:tc>
        <w:tc>
          <w:tcPr>
            <w:tcW w:w="6133" w:type="dxa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zh-CN" w:bidi="ar-SA"/>
                <w14:textFill>
                  <w14:solidFill>
                    <w14:schemeClr w14:val="bg1"/>
                  </w14:solidFill>
                </w14:textFill>
              </w:rPr>
              <w:t>консультант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zh-CN" w:bidi="ar-SA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zh-CN" w:bidi="ar-SA"/>
                <w14:textFill>
                  <w14:solidFill>
                    <w14:schemeClr w14:val="bg1"/>
                  </w14:solidFill>
                </w14:textFill>
              </w:rPr>
              <w:t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тдел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zh-CN" w:bidi="ar-SA"/>
                <w14:textFill>
                  <w14:solidFill>
                    <w14:schemeClr w14:val="bg1"/>
                  </w14:solidFill>
                </w14:textFill>
              </w:rPr>
              <w:t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zh-CN" w:bidi="ar-SA"/>
                <w14:textFill>
                  <w14:solidFill>
                    <w14:schemeClr w14:val="bg1"/>
                  </w14:solidFill>
                </w14:textFill>
              </w:rPr>
              <w:t>жилищной</w:t>
            </w:r>
            <w:r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zh-CN" w:bidi="ar-SA"/>
                <w14:textFill>
                  <w14:solidFill>
                    <w14:schemeClr w14:val="bg1"/>
                  </w14:solidFill>
                </w14:textFill>
              </w:rPr>
              <w:t xml:space="preserve"> политики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zh-CN" w:bidi="ar-SA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Министерства строительства и жилищной политики Камчатского края</w:t>
            </w:r>
            <w:r>
              <w:rPr>
                <w:rFonts w:hint="default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  <w:t>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0"/>
                <w:szCs w:val="20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FFFFFF" w:themeColor="background1"/>
                <w:sz w:val="28"/>
                <w:szCs w:val="28"/>
                <w:highlight w:val="none"/>
                <w:lang w:val="ru-RU"/>
                <w14:textFill>
                  <w14:solidFill>
                    <w14:schemeClr w14:val="bg1"/>
                  </w14:solidFill>
                </w14:textFill>
              </w:rPr>
              <w:t>Толстик Сергей Валерьевич</w:t>
            </w:r>
          </w:p>
        </w:tc>
        <w:tc>
          <w:tcPr>
            <w:tcW w:w="425" w:type="dxa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leftChars="0" w:firstLine="0" w:firstLineChars="0"/>
              <w:jc w:val="center"/>
              <w:textAlignment w:val="auto"/>
              <w:rPr>
                <w:rFonts w:eastAsia="Times New Roman" w:cs="Times New Roman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Times New Roman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–</w:t>
            </w:r>
          </w:p>
        </w:tc>
        <w:tc>
          <w:tcPr>
            <w:tcW w:w="6133" w:type="dxa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консультант</w:t>
            </w:r>
            <w:r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  <w:t xml:space="preserve"> Министерства культуры Камчатского края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zh-CN" w:bidi="ar-SA"/>
                <w14:textFill>
                  <w14:solidFill>
                    <w14:schemeClr w14:val="bg1"/>
                  </w14:solidFill>
                </w14:textFill>
              </w:rPr>
              <w:t xml:space="preserve"> (по согласованию)</w:t>
            </w:r>
            <w:r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  <w:t xml:space="preserve">; 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0"/>
                <w:szCs w:val="20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Шеремет</w:t>
            </w:r>
            <w:r>
              <w:rPr>
                <w:rFonts w:hint="default" w:ascii="Times New Roman" w:hAnsi="Times New Roman" w:eastAsia="Times New Roman" w:cs="Times New Roman"/>
                <w:color w:val="FFFFFF" w:themeColor="background1"/>
                <w:kern w:val="0"/>
                <w:sz w:val="28"/>
                <w:szCs w:val="28"/>
                <w:highlight w:val="none"/>
                <w:lang w:val="en-US" w:eastAsia="ru-RU" w:bidi="ar-SA"/>
                <w14:textFill>
                  <w14:solidFill>
                    <w14:schemeClr w14:val="bg1"/>
                  </w14:solidFill>
                </w14:textFill>
              </w:rPr>
              <w:t xml:space="preserve"> Александра Николаевна</w:t>
            </w:r>
          </w:p>
        </w:tc>
        <w:tc>
          <w:tcPr>
            <w:tcW w:w="42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-108" w:firstLine="0"/>
              <w:jc w:val="center"/>
              <w:textAlignment w:val="auto"/>
              <w:rPr>
                <w:rFonts w:eastAsia="Times New Roman" w:cs="Times New Roman"/>
                <w:color w:val="FFFFFF" w:themeColor="background1"/>
                <w:kern w:val="0"/>
                <w:sz w:val="28"/>
                <w:szCs w:val="20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Times New Roman"/>
                <w:color w:val="FFFFFF" w:themeColor="background1"/>
                <w:kern w:val="0"/>
                <w:sz w:val="28"/>
                <w:szCs w:val="20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  <w:t>–</w:t>
            </w:r>
          </w:p>
        </w:tc>
        <w:tc>
          <w:tcPr>
            <w:tcW w:w="6133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ru-R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zh-CN" w:bidi="ar-SA"/>
                <w14:textFill>
                  <w14:solidFill>
                    <w14:schemeClr w14:val="bg1"/>
                  </w14:solidFill>
                </w14:textFill>
              </w:rPr>
              <w:t>н</w:t>
            </w:r>
            <w:r>
              <w:rPr>
                <w:rFonts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zh-CN" w:bidi="ar-SA"/>
                <w14:textFill>
                  <w14:solidFill>
                    <w14:schemeClr w14:val="bg1"/>
                  </w14:solidFill>
                </w14:textFill>
              </w:rPr>
              <w:t>ачальник</w:t>
            </w:r>
            <w:r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zh-CN" w:bidi="ar-SA"/>
                <w14:textFill>
                  <w14:solidFill>
                    <w14:schemeClr w14:val="bg1"/>
                  </w14:solidFill>
                </w14:textFill>
              </w:rPr>
              <w:t xml:space="preserve"> отдела правового и кадрового обеспечения Министерства образования Камчатского края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zh-CN" w:bidi="ar-SA"/>
                <w14:textFill>
                  <w14:solidFill>
                    <w14:schemeClr w14:val="bg1"/>
                  </w14:solidFill>
                </w14:textFill>
              </w:rPr>
              <w:t xml:space="preserve"> (по согласованию)</w:t>
            </w:r>
            <w:r>
              <w:rPr>
                <w:rFonts w:hint="default" w:cs="Times New Roman"/>
                <w:b w:val="0"/>
                <w:bCs w:val="0"/>
                <w:color w:val="FFFFFF" w:themeColor="background1"/>
                <w:kern w:val="0"/>
                <w:sz w:val="28"/>
                <w:szCs w:val="28"/>
                <w:highlight w:val="none"/>
                <w:lang w:val="ru-RU" w:eastAsia="zh-CN" w:bidi="ar-SA"/>
                <w14:textFill>
                  <w14:solidFill>
                    <w14:schemeClr w14:val="bg1"/>
                  </w14:solidFill>
                </w14:textFill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right"/>
        <w:textAlignment w:val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ectPr>
          <w:headerReference r:id="rId7" w:type="default"/>
          <w:pgSz w:w="11906" w:h="16838"/>
          <w:pgMar w:top="1134" w:right="850" w:bottom="1138" w:left="1418" w:header="709" w:footer="709" w:gutter="0"/>
          <w:pgNumType w:fmt="decimal" w:start="1"/>
          <w:cols w:space="708" w:num="1"/>
          <w:docGrid w:linePitch="360" w:charSpace="0"/>
        </w:sectPr>
      </w:pPr>
    </w:p>
    <w:tbl>
      <w:tblPr>
        <w:tblStyle w:val="11"/>
        <w:tblW w:w="10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603"/>
        <w:gridCol w:w="538"/>
        <w:gridCol w:w="1869"/>
        <w:gridCol w:w="486"/>
        <w:gridCol w:w="2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textAlignment w:val="auto"/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Приложение 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2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к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  <w:lang w:val="ru-RU"/>
              </w:rPr>
              <w:t>приказу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 Министерства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  <w:t>строительства и жилищной политики Камчатского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  <w:t>[Дата регистрации]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№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60" w:line="240" w:lineRule="auto"/>
              <w:textAlignment w:val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[Номер документа]</w:t>
            </w:r>
          </w:p>
        </w:tc>
      </w:tr>
    </w:tbl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left"/>
        <w:textAlignment w:val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>Положение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  <w:highlight w:val="none"/>
        </w:rPr>
        <w:t>по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формированию списка граждан претендующих на арендное жилье </w:t>
      </w:r>
      <w:r>
        <w:rPr>
          <w:rFonts w:ascii="Times New Roman" w:hAnsi="Times New Roman" w:cs="Times New Roman"/>
          <w:sz w:val="28"/>
          <w:szCs w:val="28"/>
          <w:highlight w:val="none"/>
        </w:rPr>
        <w:t>на территории Камчатского края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 w:firstLine="0" w:firstLineChars="0"/>
        <w:jc w:val="left"/>
        <w:textAlignment w:val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right="27"/>
        <w:jc w:val="center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Общие положения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szCs w:val="28"/>
          <w:highlight w:val="none"/>
          <w:lang w:eastAsia="zh-CN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1. Настоящее Положение определяет функции, состав и порядок работы Комиссии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>по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формированию списка граждан претендующих на арендное жилье </w:t>
      </w:r>
      <w:r>
        <w:rPr>
          <w:rFonts w:ascii="Times New Roman" w:hAnsi="Times New Roman" w:cs="Times New Roman"/>
          <w:sz w:val="28"/>
          <w:szCs w:val="28"/>
          <w:highlight w:val="none"/>
        </w:rPr>
        <w:t>на территории Камчатского края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 xml:space="preserve">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(далее </w:t>
      </w:r>
      <w:r>
        <w:rPr>
          <w:rFonts w:ascii="Times New Roman" w:hAnsi="Times New Roman"/>
          <w:color w:val="auto"/>
          <w:sz w:val="28"/>
          <w:highlight w:val="none"/>
        </w:rPr>
        <w:t>–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Комиссия). 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Камчатского края, иными нормативными правовыми актами Камчатского края, а также настоящим Положением.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3. Комиссия является постоянно действующим коллегиальным органом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Министерства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строительства и жилищной политики Камчатского края (далее </w:t>
      </w:r>
      <w:r>
        <w:rPr>
          <w:rFonts w:ascii="Times New Roman" w:hAnsi="Times New Roman"/>
          <w:color w:val="auto"/>
          <w:sz w:val="28"/>
          <w:highlight w:val="none"/>
        </w:rPr>
        <w:t>–</w:t>
      </w:r>
      <w:r>
        <w:rPr>
          <w:rFonts w:hint="default" w:ascii="Times New Roman" w:hAnsi="Times New Roman"/>
          <w:color w:val="auto"/>
          <w:sz w:val="28"/>
          <w:highlight w:val="none"/>
          <w:lang w:val="ru-RU"/>
        </w:rPr>
        <w:t xml:space="preserve"> Министерство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)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и образована в целях решения вопросов,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>связанных с предоставлением арендного жилья на территории Камчатского края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в соответствии с нормативными правовыми актами Министерства.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szCs w:val="28"/>
          <w:highlight w:val="none"/>
          <w:lang w:eastAsia="zh-CN"/>
        </w:rPr>
      </w:pP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right="27"/>
        <w:jc w:val="center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Функции Комиссии</w:t>
      </w:r>
    </w:p>
    <w:p>
      <w:pPr>
        <w:widowControl w:val="0"/>
        <w:tabs>
          <w:tab w:val="left" w:pos="0"/>
        </w:tabs>
        <w:overflowPunct w:val="0"/>
        <w:autoSpaceDE w:val="0"/>
        <w:autoSpaceDN w:val="0"/>
        <w:spacing w:after="0" w:line="240" w:lineRule="auto"/>
        <w:ind w:right="27"/>
        <w:jc w:val="both"/>
        <w:rPr>
          <w:rFonts w:ascii="Times New Roman" w:hAnsi="Times New Roman"/>
          <w:color w:val="auto"/>
          <w:sz w:val="28"/>
          <w:szCs w:val="28"/>
          <w:highlight w:val="none"/>
          <w:lang w:eastAsia="zh-CN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4. Комиссия осуществляет функции по решению вопросов, связанных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>с предоставлением арендного жилья на территории Камчатского края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,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рассматривает поступившие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в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Министерств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о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заявления и документы, представленные гражданами, и принимает одно из следующих решений: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1)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рекомендовать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>призна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гражданина претендентом на жилое помещение и включ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ить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его в список граждан претендующих на арендное жилье (далее - Список претендентов);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2)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рекомендовать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призна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гражданина претендентом на жилое помещение подлежащим обеспечению жилым помещением в приоритетном порядке и включ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ить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его в Список претендентов;</w:t>
      </w:r>
    </w:p>
    <w:p>
      <w:pPr>
        <w:spacing w:after="0" w:line="240" w:lineRule="auto"/>
        <w:ind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3)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рекомендовать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отказ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ать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 признании гражданина претендентом на жилое помещение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в случае:</w:t>
      </w:r>
    </w:p>
    <w:p>
      <w:pPr>
        <w:spacing w:after="0" w:line="240" w:lineRule="auto"/>
        <w:ind w:firstLine="658" w:firstLineChars="235"/>
        <w:jc w:val="both"/>
        <w:rPr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несоответствие гражданина категориям граждан, установленным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нормативным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правовым актом Министерства</w:t>
      </w:r>
      <w:r>
        <w:rPr>
          <w:rFonts w:ascii="Times New Roman" w:hAnsi="Times New Roman" w:cs="Times New Roman"/>
          <w:sz w:val="28"/>
          <w:szCs w:val="28"/>
          <w:highlight w:val="none"/>
        </w:rPr>
        <w:t>;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 несоответствие гражданина требованиям, установленным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нормативным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правовым актом Министерства;</w:t>
      </w:r>
    </w:p>
    <w:p>
      <w:pPr>
        <w:spacing w:after="0" w:line="240" w:lineRule="auto"/>
        <w:ind w:firstLine="658" w:firstLineChars="235"/>
        <w:jc w:val="both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highlight w:val="none"/>
        </w:rPr>
        <w:t>) наличие в представленных документах недостоверных сведений;</w:t>
      </w:r>
    </w:p>
    <w:p>
      <w:pPr>
        <w:spacing w:after="0" w:line="240" w:lineRule="auto"/>
        <w:ind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sectPr>
          <w:headerReference r:id="rId9" w:type="first"/>
          <w:headerReference r:id="rId8" w:type="default"/>
          <w:pgSz w:w="11906" w:h="16838"/>
          <w:pgMar w:top="1134" w:right="567" w:bottom="1140" w:left="1134" w:header="709" w:footer="709" w:gutter="0"/>
          <w:pgNumType w:fmt="decimal" w:start="1"/>
          <w:cols w:space="708" w:num="1"/>
          <w:titlePg/>
          <w:docGrid w:linePitch="360" w:charSpace="0"/>
        </w:sectPr>
      </w:pPr>
    </w:p>
    <w:p>
      <w:pPr>
        <w:spacing w:after="0" w:line="240" w:lineRule="auto"/>
        <w:ind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) представление документов, предусмотренных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нормативным правовым актом Министерства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, не в полном объеме.</w:t>
      </w:r>
    </w:p>
    <w:p>
      <w:pPr>
        <w:spacing w:after="0" w:line="240" w:lineRule="auto"/>
        <w:ind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right="27"/>
        <w:jc w:val="center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Состав и порядок работы Комиссии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/>
        <w:jc w:val="both"/>
        <w:rPr>
          <w:rFonts w:ascii="Times New Roman" w:hAnsi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Комиссия формируется в составе председателя, его заместителя, секретаря и членов Комиссии.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В состав Комиссии входят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сотрудники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Министерства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, а также сотрудники Министерства образования Камчатского края, Министерства здравоохранения Камчатского края, Министерства культуры Камчатского края. Министерства экономического развития Камчатского края (по согласованию)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Персональный состав Комиссии утверждается </w:t>
      </w:r>
      <w:r>
        <w:rPr>
          <w:rFonts w:ascii="Times New Roman" w:hAnsi="Times New Roman"/>
          <w:color w:val="auto"/>
          <w:sz w:val="28"/>
          <w:highlight w:val="none"/>
          <w:lang w:val="ru-RU" w:eastAsia="zh-CN"/>
        </w:rPr>
        <w:t>правовым</w:t>
      </w:r>
      <w:r>
        <w:rPr>
          <w:rFonts w:hint="default" w:ascii="Times New Roman" w:hAnsi="Times New Roman"/>
          <w:color w:val="auto"/>
          <w:sz w:val="28"/>
          <w:highlight w:val="none"/>
          <w:lang w:val="ru-RU" w:eastAsia="zh-CN"/>
        </w:rPr>
        <w:t xml:space="preserve"> актом Министерства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>.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Общее руководство деятельностью Комиссии осуществляет председатель Комиссии.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Основной формой работы Комиссии являются заседания Комиссии, которые проводятся по мере необходимости.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Заседания Комиссии правомочны, если на них присутствуют более половины ее членов.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Заседания Комиссии проводит председатель Комиссии, </w:t>
      </w:r>
      <w:r>
        <w:rPr>
          <w:rFonts w:ascii="Times New Roman" w:hAnsi="Times New Roman"/>
          <w:color w:val="auto"/>
          <w:sz w:val="28"/>
          <w:szCs w:val="28"/>
          <w:highlight w:val="none"/>
          <w:lang w:eastAsia="zh-CN"/>
        </w:rPr>
        <w:t xml:space="preserve">а в случае его отсутствия по причине отпуска, служебной командировки, временной нетрудоспособности и (или) на основании его поручения </w:t>
      </w:r>
      <w:r>
        <w:rPr>
          <w:rFonts w:ascii="Times New Roman" w:hAnsi="Times New Roman"/>
          <w:color w:val="auto"/>
          <w:sz w:val="28"/>
          <w:highlight w:val="none"/>
        </w:rPr>
        <w:t>–</w:t>
      </w:r>
      <w:r>
        <w:rPr>
          <w:rFonts w:ascii="Times New Roman" w:hAnsi="Times New Roman"/>
          <w:color w:val="auto"/>
          <w:sz w:val="28"/>
          <w:szCs w:val="28"/>
          <w:highlight w:val="none"/>
          <w:lang w:eastAsia="zh-CN"/>
        </w:rPr>
        <w:t xml:space="preserve"> заместитель председателя Комиссии или иной член Комиссии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>.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Заседания Комиссии проводятся в очной или заочной формах, в том числе посредством видео-конференц-связи.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Секретарь Комиссии, </w:t>
      </w:r>
      <w:r>
        <w:rPr>
          <w:rFonts w:ascii="Times New Roman" w:hAnsi="Times New Roman"/>
          <w:color w:val="auto"/>
          <w:sz w:val="28"/>
          <w:szCs w:val="28"/>
          <w:highlight w:val="none"/>
          <w:lang w:eastAsia="zh-CN"/>
        </w:rPr>
        <w:t xml:space="preserve">а в случае его отсутствия по причине отпуска, служебной командировки, временной нетрудоспособности </w:t>
      </w:r>
      <w:r>
        <w:rPr>
          <w:rFonts w:ascii="Times New Roman" w:hAnsi="Times New Roman"/>
          <w:color w:val="auto"/>
          <w:sz w:val="28"/>
          <w:highlight w:val="none"/>
        </w:rPr>
        <w:t xml:space="preserve">– один 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>из членов Комиссии (по согласованию):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1) осуществляет ведение делопроизводства Комиссии;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2) не позднее чем за 3 рабочих дня оповещает членов Комиссии о дате, времени и месте проведения очередного заседания Комиссии и обеспечивает направление членам Комиссии материалов к заседанию Комиссии;</w:t>
      </w:r>
    </w:p>
    <w:p>
      <w:pPr>
        <w:widowControl w:val="0"/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3) осуществляет оформление протоколов и выписок из протоколов заседаний Комиссии.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ascii="Times New Roman" w:hAnsi="Times New Roman"/>
          <w:color w:val="auto"/>
          <w:sz w:val="28"/>
          <w:highlight w:val="none"/>
          <w:lang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Решения Комиссии принимаются простым большинством голосов путем открытого голосования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ascii="Times New Roman" w:hAnsi="Times New Roman"/>
          <w:color w:val="auto"/>
          <w:sz w:val="28"/>
          <w:highlight w:val="none"/>
          <w:lang w:eastAsia="zh-CN"/>
        </w:rPr>
        <w:t>Решения Комиссии могут приниматься посредством заочного голосования, в том числе голосования с помощью информационной системы Камчатского края «Единая система электронного документооборота Камчатского края» или иных технических средств.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right="27" w:firstLine="65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bookmarkStart w:id="2" w:name="_GoBack"/>
      <w:bookmarkEnd w:id="2"/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Решения, принимаемые на заседании Комиссии, оформляются протоколом, который подписывает председатель Комиссии, </w:t>
      </w:r>
      <w:r>
        <w:rPr>
          <w:rFonts w:ascii="Times New Roman" w:hAnsi="Times New Roman"/>
          <w:color w:val="auto"/>
          <w:sz w:val="28"/>
          <w:szCs w:val="28"/>
          <w:highlight w:val="none"/>
          <w:lang w:eastAsia="zh-CN"/>
        </w:rPr>
        <w:t>а в случае его отсутствия по причине отпуска, служебной командировки, временной нетрудоспособности и (или) на основании его поручения</w:t>
      </w:r>
      <w:r>
        <w:rPr>
          <w:rFonts w:ascii="Times New Roman" w:hAnsi="Times New Roman"/>
          <w:color w:val="auto"/>
          <w:sz w:val="28"/>
          <w:highlight w:val="none"/>
          <w:lang w:eastAsia="zh-CN"/>
        </w:rPr>
        <w:t xml:space="preserve"> – заместитель председателя Комиссии.</w:t>
      </w:r>
    </w:p>
    <w:sectPr>
      <w:headerReference r:id="rId11" w:type="first"/>
      <w:headerReference r:id="rId10" w:type="default"/>
      <w:pgSz w:w="11906" w:h="16838"/>
      <w:pgMar w:top="1134" w:right="567" w:bottom="1140" w:left="1134" w:header="709" w:footer="709" w:gutter="0"/>
      <w:pgNumType w:fmt="decimal"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nux Libertine Display G">
    <w:panose1 w:val="02000503000000000000"/>
    <w:charset w:val="00"/>
    <w:family w:val="auto"/>
    <w:pitch w:val="default"/>
    <w:sig w:usb0="E0000AFF" w:usb1="5200E5FB" w:usb2="02000020" w:usb3="00000000" w:csb0="6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2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ANI9ul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2</w:t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LNJWO7QAAAABQEAAA8AAAAAAAAAAQAgAAAAIgAAAGRycy9k&#10;b3ducmV2LnhtbFBLAQIUABQAAAAIAIdO4kDcuIka7gIAADYGAAAOAAAAAAAAAAEAIAAAAB8BAABk&#10;cnMvZTJvRG9jLnhtbFBLBQYAAAAABgAGAFkBAAB/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2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J6cg/5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2</w:t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Текстовое 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/>
                              <w:lang w:val="ru-RU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LNJWO7QAAAABQEAAA8AAAAAAAAAAQAgAAAAIgAAAGRycy9k&#10;b3ducmV2LnhtbFBLAQIUABQAAAAIAIdO4kAKbzuO7gIAADYGAAAOAAAAAAAAAAEAIAAAAB8BAABk&#10;cnMvZTJvRG9jLnhtbFBLBQYAAAAABgAGAFkBAAB/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/>
                        <w:lang w:val="ru-RU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ru-RU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Текстовое 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dxoht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Текстовое 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2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OrOVKN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2</w:t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Текстовое 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0UWzf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ru-RU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6E036"/>
    <w:multiLevelType w:val="multilevel"/>
    <w:tmpl w:val="FFE6E036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7FF4EADC"/>
    <w:multiLevelType w:val="multilevel"/>
    <w:tmpl w:val="7FF4EADC"/>
    <w:lvl w:ilvl="0" w:tentative="0">
      <w:start w:val="5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284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A110F"/>
    <w:rsid w:val="001C0F50"/>
    <w:rsid w:val="001C15D6"/>
    <w:rsid w:val="001C4098"/>
    <w:rsid w:val="001D00F5"/>
    <w:rsid w:val="001D4724"/>
    <w:rsid w:val="00213104"/>
    <w:rsid w:val="002142CB"/>
    <w:rsid w:val="00233FCB"/>
    <w:rsid w:val="0024385A"/>
    <w:rsid w:val="00243A93"/>
    <w:rsid w:val="00257670"/>
    <w:rsid w:val="00291B2A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AFE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C61AF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0456D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3370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309D9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AF7133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57B9A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0A38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  <w:rsid w:val="01FA7596"/>
    <w:rsid w:val="157E451D"/>
    <w:rsid w:val="1BFFEA95"/>
    <w:rsid w:val="1FFB0207"/>
    <w:rsid w:val="23D6EFDD"/>
    <w:rsid w:val="298F4737"/>
    <w:rsid w:val="29E65B73"/>
    <w:rsid w:val="2A172032"/>
    <w:rsid w:val="2C5E4A9D"/>
    <w:rsid w:val="2C7F7138"/>
    <w:rsid w:val="2DB3828F"/>
    <w:rsid w:val="37F6487E"/>
    <w:rsid w:val="37FCA356"/>
    <w:rsid w:val="39BCEFD1"/>
    <w:rsid w:val="3A5004F0"/>
    <w:rsid w:val="3DBF1E47"/>
    <w:rsid w:val="3E87E969"/>
    <w:rsid w:val="3EB7CD4E"/>
    <w:rsid w:val="3EF283E2"/>
    <w:rsid w:val="3F518767"/>
    <w:rsid w:val="3F6F43E8"/>
    <w:rsid w:val="3FCFE8E9"/>
    <w:rsid w:val="3FEF0D09"/>
    <w:rsid w:val="3FFC1801"/>
    <w:rsid w:val="43DF584F"/>
    <w:rsid w:val="49FF23C4"/>
    <w:rsid w:val="4BEF0DF4"/>
    <w:rsid w:val="4CCFD7E8"/>
    <w:rsid w:val="517FAB07"/>
    <w:rsid w:val="51B76704"/>
    <w:rsid w:val="525F676E"/>
    <w:rsid w:val="56716797"/>
    <w:rsid w:val="5767E4CF"/>
    <w:rsid w:val="579B273E"/>
    <w:rsid w:val="57BE751B"/>
    <w:rsid w:val="5D79A9EE"/>
    <w:rsid w:val="5DBF4EC5"/>
    <w:rsid w:val="5DFC0CAF"/>
    <w:rsid w:val="5EE55DA2"/>
    <w:rsid w:val="5EE5C023"/>
    <w:rsid w:val="5F355C06"/>
    <w:rsid w:val="5F5C706B"/>
    <w:rsid w:val="5F5F5670"/>
    <w:rsid w:val="5FD79338"/>
    <w:rsid w:val="5FE16F0B"/>
    <w:rsid w:val="5FFFD748"/>
    <w:rsid w:val="63FBB205"/>
    <w:rsid w:val="69CF4675"/>
    <w:rsid w:val="6A8901BF"/>
    <w:rsid w:val="6BFBD738"/>
    <w:rsid w:val="6BFC6C6C"/>
    <w:rsid w:val="6BFF35CB"/>
    <w:rsid w:val="6E7E9CC2"/>
    <w:rsid w:val="6E8E96D8"/>
    <w:rsid w:val="6EDBAD7E"/>
    <w:rsid w:val="6FB37DB4"/>
    <w:rsid w:val="6FEF9A39"/>
    <w:rsid w:val="6FFF0C02"/>
    <w:rsid w:val="6FFFB4CF"/>
    <w:rsid w:val="729C4398"/>
    <w:rsid w:val="73DB23E2"/>
    <w:rsid w:val="73FF4183"/>
    <w:rsid w:val="73FF6388"/>
    <w:rsid w:val="74FF3313"/>
    <w:rsid w:val="777D6897"/>
    <w:rsid w:val="77A38C5C"/>
    <w:rsid w:val="77EE04A8"/>
    <w:rsid w:val="77F746CB"/>
    <w:rsid w:val="77FFA898"/>
    <w:rsid w:val="77FFCC61"/>
    <w:rsid w:val="797FCCA9"/>
    <w:rsid w:val="7AE5BECD"/>
    <w:rsid w:val="7AFB5F74"/>
    <w:rsid w:val="7BAD5CB3"/>
    <w:rsid w:val="7BE7B384"/>
    <w:rsid w:val="7CCBA6FB"/>
    <w:rsid w:val="7CEFDDF9"/>
    <w:rsid w:val="7CFF988E"/>
    <w:rsid w:val="7D7D8427"/>
    <w:rsid w:val="7DDD585A"/>
    <w:rsid w:val="7DFB03AD"/>
    <w:rsid w:val="7DFFF76D"/>
    <w:rsid w:val="7E67897C"/>
    <w:rsid w:val="7EB3AD06"/>
    <w:rsid w:val="7F7F7C9D"/>
    <w:rsid w:val="7F9B09AC"/>
    <w:rsid w:val="7FAE011A"/>
    <w:rsid w:val="7FF81E44"/>
    <w:rsid w:val="7FFF0BFE"/>
    <w:rsid w:val="831D6173"/>
    <w:rsid w:val="8BEFEFD4"/>
    <w:rsid w:val="8FAFDB25"/>
    <w:rsid w:val="95FBA30F"/>
    <w:rsid w:val="97FB95C5"/>
    <w:rsid w:val="9E59A259"/>
    <w:rsid w:val="9FFFD30B"/>
    <w:rsid w:val="ADFE509F"/>
    <w:rsid w:val="AF0D8A4D"/>
    <w:rsid w:val="AFC5EE48"/>
    <w:rsid w:val="AFF734BF"/>
    <w:rsid w:val="B1BA92EE"/>
    <w:rsid w:val="B6B31C96"/>
    <w:rsid w:val="BAFC4E9C"/>
    <w:rsid w:val="BB3F3604"/>
    <w:rsid w:val="BB6F96F6"/>
    <w:rsid w:val="BD7FB1E1"/>
    <w:rsid w:val="BDFF0B33"/>
    <w:rsid w:val="BEBF276A"/>
    <w:rsid w:val="BFDF8564"/>
    <w:rsid w:val="C5A5EF5F"/>
    <w:rsid w:val="C5FF7FFC"/>
    <w:rsid w:val="CBB7C393"/>
    <w:rsid w:val="CDFD3BB0"/>
    <w:rsid w:val="CEE77633"/>
    <w:rsid w:val="CFBF2CAD"/>
    <w:rsid w:val="D5BE6807"/>
    <w:rsid w:val="D5DBD153"/>
    <w:rsid w:val="D6FA63C7"/>
    <w:rsid w:val="D9DBB8B2"/>
    <w:rsid w:val="D9E7F087"/>
    <w:rsid w:val="DBB32719"/>
    <w:rsid w:val="DDF7933E"/>
    <w:rsid w:val="DE6791F8"/>
    <w:rsid w:val="DECB848E"/>
    <w:rsid w:val="DF7D75E2"/>
    <w:rsid w:val="DFDE34F1"/>
    <w:rsid w:val="DFEF6A11"/>
    <w:rsid w:val="DFFE7336"/>
    <w:rsid w:val="DFFEC085"/>
    <w:rsid w:val="E6D73286"/>
    <w:rsid w:val="E7EF5E1E"/>
    <w:rsid w:val="E7FEFCBC"/>
    <w:rsid w:val="E7FF5518"/>
    <w:rsid w:val="E97B31EB"/>
    <w:rsid w:val="E99FA842"/>
    <w:rsid w:val="EAAE9105"/>
    <w:rsid w:val="EB9B56B4"/>
    <w:rsid w:val="ED0EC03B"/>
    <w:rsid w:val="ED5EFE02"/>
    <w:rsid w:val="EF1F830C"/>
    <w:rsid w:val="EF7F58BC"/>
    <w:rsid w:val="EFE6575F"/>
    <w:rsid w:val="EFE8CC1B"/>
    <w:rsid w:val="EFE905F5"/>
    <w:rsid w:val="EFFF01CB"/>
    <w:rsid w:val="EFFF7EBE"/>
    <w:rsid w:val="F3AC1FA6"/>
    <w:rsid w:val="F3B21D3F"/>
    <w:rsid w:val="F3F42647"/>
    <w:rsid w:val="F3FF2F9A"/>
    <w:rsid w:val="F4BEF55F"/>
    <w:rsid w:val="F5EEC6B3"/>
    <w:rsid w:val="F6B97CF2"/>
    <w:rsid w:val="F77F24C4"/>
    <w:rsid w:val="F77F6A34"/>
    <w:rsid w:val="F79ED00D"/>
    <w:rsid w:val="F9D7DC36"/>
    <w:rsid w:val="F9E7C43B"/>
    <w:rsid w:val="FAEF4052"/>
    <w:rsid w:val="FB2B066E"/>
    <w:rsid w:val="FB5F6C3B"/>
    <w:rsid w:val="FB8D1808"/>
    <w:rsid w:val="FD772535"/>
    <w:rsid w:val="FD7C18F0"/>
    <w:rsid w:val="FD7EB7F6"/>
    <w:rsid w:val="FD7F150D"/>
    <w:rsid w:val="FE3A289A"/>
    <w:rsid w:val="FE750148"/>
    <w:rsid w:val="FE7E113D"/>
    <w:rsid w:val="FE8F9DB6"/>
    <w:rsid w:val="FEA790D9"/>
    <w:rsid w:val="FED75C7E"/>
    <w:rsid w:val="FEDF5A16"/>
    <w:rsid w:val="FF5E7FDB"/>
    <w:rsid w:val="FF6924C9"/>
    <w:rsid w:val="FF7C848C"/>
    <w:rsid w:val="FFB5647F"/>
    <w:rsid w:val="FFBF02BD"/>
    <w:rsid w:val="FFD7236C"/>
    <w:rsid w:val="FFEFF6EE"/>
    <w:rsid w:val="FFFD8604"/>
    <w:rsid w:val="FFFDE2DA"/>
    <w:rsid w:val="FFFF282C"/>
    <w:rsid w:val="FFFF625D"/>
    <w:rsid w:val="FF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Plain Text"/>
    <w:basedOn w:val="1"/>
    <w:link w:val="12"/>
    <w:semiHidden/>
    <w:unhideWhenUsed/>
    <w:qFormat/>
    <w:uiPriority w:val="99"/>
    <w:pPr>
      <w:spacing w:after="0" w:line="240" w:lineRule="auto"/>
    </w:pPr>
    <w:rPr>
      <w:rFonts w:ascii="Calibri" w:hAnsi="Calibri" w:eastAsia="Calibri" w:cs="Times New Roman"/>
      <w:szCs w:val="21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0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1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Текст Знак"/>
    <w:basedOn w:val="3"/>
    <w:link w:val="7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3">
    <w:name w:val="Нижний колонтитул Знак"/>
    <w:basedOn w:val="3"/>
    <w:link w:val="9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4">
    <w:name w:val="Текст выноски Знак"/>
    <w:basedOn w:val="3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5">
    <w:name w:val="Верхний колонтитул Знак"/>
    <w:basedOn w:val="3"/>
    <w:link w:val="8"/>
    <w:qFormat/>
    <w:uiPriority w:val="99"/>
  </w:style>
  <w:style w:type="table" w:customStyle="1" w:styleId="16">
    <w:name w:val="Сетка таблицы1"/>
    <w:basedOn w:val="4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Сетка таблицы2"/>
    <w:basedOn w:val="4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ConsPlusNormal"/>
    <w:link w:val="19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9">
    <w:name w:val="ConsPlusNormal Знак"/>
    <w:link w:val="18"/>
    <w:qFormat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&lt;041E&gt;&lt;0441&gt;&lt;043D&gt;&lt;043E&gt;&lt;0432&gt;&lt;043D&gt;&lt;043E&gt;&lt;0439&gt; &lt;0426&gt;&lt;0435&gt;&lt;043D&gt;&lt;0442&gt;&lt;0440&gt;"/>
    <w:basedOn w:val="1"/>
    <w:qFormat/>
    <w:uiPriority w:val="0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hAnsi="Arial" w:eastAsia="Times New Roman" w:cs="Arial"/>
      <w:b/>
      <w:bCs/>
      <w:color w:val="000000"/>
      <w:sz w:val="17"/>
      <w:szCs w:val="17"/>
      <w:lang w:eastAsia="ru-RU"/>
    </w:rPr>
  </w:style>
  <w:style w:type="character" w:customStyle="1" w:styleId="22">
    <w:name w:val="&lt;041E&gt;&lt;0441&gt;&lt;043D&gt;&lt;043E&gt;&lt;0432&gt;&lt;043D&gt;&lt;043E&gt;&lt;0439&gt;1"/>
    <w:qFormat/>
    <w:uiPriority w:val="0"/>
    <w:rPr>
      <w:rFonts w:ascii="Arial" w:hAnsi="Arial" w:cs="Arial"/>
    </w:rPr>
  </w:style>
  <w:style w:type="paragraph" w:customStyle="1" w:styleId="23">
    <w:name w:val="ConsPlusNormal1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729</Words>
  <Characters>4160</Characters>
  <Lines>34</Lines>
  <Paragraphs>9</Paragraphs>
  <TotalTime>79</TotalTime>
  <ScaleCrop>false</ScaleCrop>
  <LinksUpToDate>false</LinksUpToDate>
  <CharactersWithSpaces>4880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2023-10-29T21:55:00Z</dcterms:created>
  <dc:creator>Киселев Виктор Вадимович</dc:creator>
  <cp:lastModifiedBy>KonovaAI</cp:lastModifiedBy>
  <cp:lastPrinted>2024-01-01T14:58:00Z</cp:lastPrinted>
  <dcterms:modified xsi:type="dcterms:W3CDTF">2024-03-18T04:05:29Z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F24E39AD57F2435482F49292A4363190_13</vt:lpwstr>
  </property>
</Properties>
</file>