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BB5F7E" w:rsidTr="00F46EC1">
        <w:tc>
          <w:tcPr>
            <w:tcW w:w="4395" w:type="dxa"/>
          </w:tcPr>
          <w:p w:rsidR="006E593A" w:rsidRPr="00BB5F7E" w:rsidRDefault="00DC03AC" w:rsidP="00BB5F7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 уставной деятельности</w:t>
            </w:r>
          </w:p>
        </w:tc>
      </w:tr>
    </w:tbl>
    <w:p w:rsidR="004549E8" w:rsidRDefault="004549E8" w:rsidP="00BB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3F" w:rsidRDefault="00620F3F" w:rsidP="00BB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3F" w:rsidRDefault="00620F3F" w:rsidP="00BB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BB5F7E" w:rsidRDefault="00DC03AC" w:rsidP="00BB5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E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hyperlink r:id="rId9" w:history="1">
        <w:r w:rsidRPr="00BB5F7E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BB5F7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B5F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26.04.2019 № 510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«Производительность труда», Законом Камчатского края от </w:t>
      </w:r>
      <w:r w:rsidRPr="00BB5F7E">
        <w:rPr>
          <w:rFonts w:ascii="Times New Roman" w:hAnsi="Times New Roman" w:cs="Times New Roman"/>
          <w:kern w:val="28"/>
          <w:sz w:val="28"/>
          <w:szCs w:val="28"/>
        </w:rPr>
        <w:t>26.11.2021 № 5 «О краевом бюджете на 2022 год и плановый период 2023 и 2024 годов»</w:t>
      </w:r>
    </w:p>
    <w:p w:rsidR="00033533" w:rsidRDefault="00033533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F3F" w:rsidRPr="00BB5F7E" w:rsidRDefault="00620F3F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BB5F7E" w:rsidRDefault="001208AF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F7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BB5F7E" w:rsidRDefault="00576D34" w:rsidP="00BB5F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3AC" w:rsidRPr="00BB5F7E" w:rsidRDefault="00DC03AC" w:rsidP="00BB5F7E">
      <w:pPr>
        <w:pStyle w:val="ad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 w:rsidRPr="00BB5F7E">
        <w:rPr>
          <w:szCs w:val="28"/>
        </w:rPr>
        <w:t xml:space="preserve">Утвердить </w:t>
      </w:r>
      <w:r w:rsidRPr="00BB5F7E">
        <w:rPr>
          <w:bCs/>
          <w:szCs w:val="28"/>
        </w:rPr>
        <w:t xml:space="preserve">Порядок определения </w:t>
      </w:r>
      <w:r w:rsidRPr="00BB5F7E">
        <w:rPr>
          <w:szCs w:val="28"/>
        </w:rPr>
        <w:t>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 уставной деятельности согласно приложению к настоящему постановлению.</w:t>
      </w:r>
    </w:p>
    <w:p w:rsidR="00DC03AC" w:rsidRPr="00BB5F7E" w:rsidRDefault="00DC03AC" w:rsidP="00BB5F7E">
      <w:pPr>
        <w:pStyle w:val="ad"/>
        <w:numPr>
          <w:ilvl w:val="0"/>
          <w:numId w:val="1"/>
        </w:numPr>
        <w:adjustRightInd w:val="0"/>
        <w:ind w:left="0" w:firstLine="709"/>
        <w:jc w:val="both"/>
        <w:rPr>
          <w:szCs w:val="28"/>
        </w:rPr>
      </w:pPr>
      <w:r w:rsidRPr="00BB5F7E">
        <w:rPr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BB5F7E" w:rsidRDefault="00BB5F7E" w:rsidP="00620F3F">
      <w:pPr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Default="00620F3F" w:rsidP="00620F3F">
      <w:pPr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0F3F" w:rsidRPr="00BB5F7E" w:rsidRDefault="00620F3F" w:rsidP="00620F3F">
      <w:pPr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BB5F7E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BB5F7E" w:rsidRDefault="004C1C88" w:rsidP="00620F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– Первый вице-губернатор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BB5F7E" w:rsidRDefault="004C1C88" w:rsidP="00620F3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BB5F7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BB5F7E" w:rsidRDefault="004C1C88" w:rsidP="00620F3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BB5F7E" w:rsidRDefault="00E60260" w:rsidP="00620F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Pr="00BB5F7E" w:rsidRDefault="00E05881" w:rsidP="00620F3F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BB5F7E" w:rsidRDefault="00DC03AC" w:rsidP="00620F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BB5F7E" w:rsidRDefault="006664B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Default="00DC03AC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5AF" w:rsidRPr="00BB5F7E" w:rsidRDefault="004605AF" w:rsidP="00BB5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3AC" w:rsidRPr="00BB5F7E" w:rsidRDefault="00DC03AC" w:rsidP="00BB5F7E">
      <w:pPr>
        <w:spacing w:line="240" w:lineRule="auto"/>
        <w:ind w:left="552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B5F7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DC03AC" w:rsidRPr="00BB5F7E" w:rsidRDefault="00DC03AC" w:rsidP="00BB5F7E">
      <w:pPr>
        <w:spacing w:line="240" w:lineRule="auto"/>
        <w:ind w:left="5528"/>
        <w:contextualSpacing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B5F7E">
        <w:rPr>
          <w:rFonts w:ascii="Times New Roman" w:hAnsi="Times New Roman" w:cs="Times New Roman"/>
          <w:sz w:val="28"/>
          <w:szCs w:val="28"/>
        </w:rPr>
        <w:t>[</w:t>
      </w:r>
      <w:r w:rsidRPr="00BB5F7E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BB5F7E">
        <w:rPr>
          <w:rFonts w:ascii="Times New Roman" w:hAnsi="Times New Roman" w:cs="Times New Roman"/>
          <w:sz w:val="28"/>
          <w:szCs w:val="28"/>
        </w:rPr>
        <w:t>] № [</w:t>
      </w:r>
      <w:r w:rsidRPr="00BB5F7E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BB5F7E">
        <w:rPr>
          <w:rFonts w:ascii="Times New Roman" w:hAnsi="Times New Roman" w:cs="Times New Roman"/>
          <w:sz w:val="28"/>
          <w:szCs w:val="28"/>
        </w:rPr>
        <w:t>]</w:t>
      </w:r>
    </w:p>
    <w:p w:rsidR="00DC03AC" w:rsidRPr="00BB5F7E" w:rsidRDefault="00DC03AC" w:rsidP="00BB5F7E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DC03AC" w:rsidRPr="00BB5F7E" w:rsidRDefault="00DC03AC" w:rsidP="00BB5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3AC" w:rsidRPr="00BB5F7E" w:rsidRDefault="00DC03AC" w:rsidP="00BB5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C03AC" w:rsidRPr="00BB5F7E" w:rsidRDefault="006F4FAC" w:rsidP="00BB5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 уставной деятельности</w:t>
      </w:r>
    </w:p>
    <w:p w:rsidR="006F4FAC" w:rsidRPr="00BB5F7E" w:rsidRDefault="006F4FAC" w:rsidP="00BB5F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FAC" w:rsidRPr="00BB5F7E" w:rsidRDefault="006F4FAC" w:rsidP="00BB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определения объема и условий предоставления субсидии автономной некоммерческой организации «Региональный центр развития компетенций и научных коммуникаций» в целях финансового обеспечения затрат, связанных с осуществлением уставной деятельности (далее – субсидия, организация).</w:t>
      </w:r>
    </w:p>
    <w:p w:rsidR="006F4FAC" w:rsidRPr="00BB5F7E" w:rsidRDefault="006F4FAC" w:rsidP="00BB5F7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2. Субсидия предоставляется в целях достижения результатов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в том числе:</w:t>
      </w:r>
    </w:p>
    <w:p w:rsidR="006F4FAC" w:rsidRPr="00BB5F7E" w:rsidRDefault="006F4FAC" w:rsidP="00BB5F7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 xml:space="preserve">1) в рамках основных мероприятий 7.1 «L1 Региональный проект «Системные меры по повышению производительности труда», 7.2 «L2 Региональный проект «Адресная поддержка повышения производительности труда на предприятиях», 7.3 «Обеспечение эффективного управления процессами в исполнительных органах государственной власти Камчатского края» подпрограммы 7 «Повышение производительности труда в Камчатском крае» государственной </w:t>
      </w:r>
      <w:hyperlink r:id="rId11" w:history="1">
        <w:r w:rsidRPr="00BB5F7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N 277-П, на финансовое обеспечение затрат, связанных с осуществлением уставной деятельности </w:t>
      </w:r>
      <w:r w:rsidR="00B473A0" w:rsidRPr="00BB5F7E">
        <w:rPr>
          <w:rFonts w:ascii="Times New Roman" w:hAnsi="Times New Roman" w:cs="Times New Roman"/>
          <w:sz w:val="28"/>
          <w:szCs w:val="28"/>
        </w:rPr>
        <w:t>организации</w:t>
      </w:r>
      <w:r w:rsidRPr="00BB5F7E">
        <w:rPr>
          <w:rFonts w:ascii="Times New Roman" w:hAnsi="Times New Roman" w:cs="Times New Roman"/>
          <w:sz w:val="28"/>
          <w:szCs w:val="28"/>
        </w:rPr>
        <w:t xml:space="preserve"> в сфере повышения производительности труда в Камчатском крае, в том числе в целях достижения результатов региональных проектов «Адресная поддержка повышения производительности труда на предприятиях», «Системные меры по повышению производительности труда», обеспечивающих достижение целей, показателей и результатов федеральных проектов «Адресная поддержка повышения производительности труда на предприятиях», «Системные меры по повышению производительности труда», входящих в состав национального проекта «Производительность труда» (далее - национальный проект), а также в целях оказания услуг по внедрению в деятельность исполнительных органов государственных власти Камчатского </w:t>
      </w:r>
      <w:r w:rsidRPr="00BB5F7E">
        <w:rPr>
          <w:rFonts w:ascii="Times New Roman" w:hAnsi="Times New Roman" w:cs="Times New Roman"/>
          <w:sz w:val="28"/>
          <w:szCs w:val="28"/>
        </w:rPr>
        <w:lastRenderedPageBreak/>
        <w:t>края принципов процессного управления;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2) в рамках основного мероприятия 4.4 «Реализация государственной научно-технической политики и государственной поддержки инновационной деятельности» подпрограммы 4 «Поддержка научной деятельности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на финансовое обеспечение затрат, связанных с осуществлением уставной деятельности получателя субсидии в сфере инноваций и научных коммуникаций.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4. Министерство экономического развития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6. Направления расходов, источником финансового обеспечения которых является субсидия: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1) в рамках реализации регионального проекта «Адресная поддержка повышения производительности труда на предприятиях»: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а) обеспечение деятельности регионального центра компетенций в сфере производительности</w:t>
      </w:r>
      <w:r w:rsidR="00B473A0" w:rsidRPr="00BB5F7E">
        <w:rPr>
          <w:rFonts w:ascii="Times New Roman" w:hAnsi="Times New Roman" w:cs="Times New Roman"/>
          <w:b w:val="0"/>
          <w:sz w:val="28"/>
          <w:szCs w:val="28"/>
        </w:rPr>
        <w:t xml:space="preserve"> труда (далее - РЦК), включающее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в себя в том числе оплату труда работников и начисления на выплаты по оплате труда, компенсацию оплаты проезда к месту отдыха и обратно работников и их иждивенцев (один раз в два года), оплату служебных командировок, оплату услуг связи, в том числе почтовой, транспортные услуги, оплату работ, услуг по содержанию помещений, занимаемых РЦК, административно-хозяйственные расходы, арендные и коммунальные платежи за помещения, эксплуатируемые РЦК, материально-техническое обеспечение деятельности, оплату услуг медицинских организаций по прохождению медицинского осмотра (обследования) сотрудников РЦК, оплату услуг рекрутинговых агентств, уплату налогов и сборов в бюджеты бюджетной системы Российской Федерации, проведение информационной кампании по привлечению предприятий к участию в национальном проекте, </w:t>
      </w:r>
      <w:bookmarkStart w:id="3" w:name="_GoBack"/>
      <w:r w:rsidR="004605AF" w:rsidRPr="00221103">
        <w:rPr>
          <w:rFonts w:ascii="Times New Roman" w:hAnsi="Times New Roman" w:cs="Times New Roman"/>
          <w:b w:val="0"/>
          <w:sz w:val="28"/>
          <w:szCs w:val="28"/>
        </w:rPr>
        <w:t xml:space="preserve">освещение мероприятий национального проекта в средствах массовой информации и в информационно-коммуникационной сети «Интернет», </w:t>
      </w:r>
      <w:bookmarkEnd w:id="3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приобретение, установку, модернизацию и сопровождение программного обеспечения, создание, модернизацию и поддержку официального сайта РЦК,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расходы по организации и проведению конференций, выставок, семинаров, круглых столов, изготовление информационных буклетов и рекламных материалов, участие в семинарах, конференциях, выставках, а также обучение и повышение квалификации работников, в том числе обучение, подготовку и содержание на время обучения тренеров, а также дополнительно привлеченных сотрудников РКЦ;</w:t>
      </w:r>
    </w:p>
    <w:p w:rsidR="005B0239" w:rsidRPr="00AF3708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б) обеспечение деятельности «фабрики процессов»,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</w:t>
      </w:r>
      <w:r w:rsidR="00B473A0" w:rsidRPr="00BB5F7E">
        <w:rPr>
          <w:rFonts w:ascii="Times New Roman" w:hAnsi="Times New Roman" w:cs="Times New Roman"/>
          <w:b w:val="0"/>
          <w:sz w:val="28"/>
          <w:szCs w:val="28"/>
        </w:rPr>
        <w:t>- фабрика процессов), включающее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в себя в том числе арендную плату и содержание помещений, занимаемых фабрикой процессов, </w:t>
      </w:r>
      <w:r w:rsidR="004605AF">
        <w:rPr>
          <w:rFonts w:ascii="Times New Roman" w:hAnsi="Times New Roman" w:cs="Times New Roman"/>
          <w:b w:val="0"/>
          <w:sz w:val="28"/>
          <w:szCs w:val="28"/>
        </w:rPr>
        <w:t xml:space="preserve">расходы 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F3708" w:rsidRPr="00BB5F7E">
        <w:rPr>
          <w:rFonts w:ascii="Times New Roman" w:hAnsi="Times New Roman" w:cs="Times New Roman"/>
          <w:b w:val="0"/>
          <w:sz w:val="28"/>
          <w:szCs w:val="28"/>
        </w:rPr>
        <w:t>приобретение оборудования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расходных материалов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, а также на организацию и проведение</w:t>
      </w:r>
      <w:r w:rsidR="004605AF" w:rsidRPr="00AF3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обучения</w:t>
      </w:r>
      <w:r w:rsidR="004605AF" w:rsidRPr="00AF37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AF3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обеспечивающие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 xml:space="preserve"> соблюдение требований к 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фабрики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 xml:space="preserve"> процессов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3708">
        <w:rPr>
          <w:rFonts w:ascii="Times New Roman" w:hAnsi="Times New Roman" w:cs="Times New Roman"/>
          <w:b w:val="0"/>
          <w:sz w:val="28"/>
          <w:szCs w:val="28"/>
        </w:rPr>
        <w:t>изготовление сертификатов у</w:t>
      </w:r>
      <w:r w:rsidR="00AF3708" w:rsidRPr="00AF3708">
        <w:rPr>
          <w:rFonts w:ascii="Times New Roman" w:hAnsi="Times New Roman" w:cs="Times New Roman"/>
          <w:b w:val="0"/>
          <w:sz w:val="28"/>
          <w:szCs w:val="28"/>
        </w:rPr>
        <w:t>частников, анкет обратной связи</w:t>
      </w:r>
      <w:r w:rsidRPr="00AF37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F4FAC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2) в рамках реализации регионального проекта «Системные меры по повышению производительности труда» - на проведение конкурса лучших практик наставничества;</w:t>
      </w:r>
      <w:r w:rsidR="006F4FAC" w:rsidRPr="00BB5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4" w:name="P65"/>
      <w:bookmarkEnd w:id="4"/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3) в рамках деятельности по внедрению в исполнительных органах государственной власти Камчатского края принципов процессного управления, по реализации государственной научно-технической политики и государственной поддержки инновационной деятельности: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а) материально-техническое и хозяйственное обеспечение деятельности;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б) оплата труда работников и начисления на выплаты по оплате труда;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в) оплата командировочных расходов;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г) арендные и коммунальные платежи;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д) оплата услуг связи, в том числе почтовой;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е) оплата услуг по содержанию имущества;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ж) оплата услуг кредитной организации;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з) оплата услуг по сопровождению лицензионных программ, необходимых для осуществления деятельности;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и) оплата издательско-полиграфических услуг;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к) освещение деятельности в средствах массовой информации и в информационно-коммуникационной сети «Интернет»;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л) оплата курсов повышения квалификации работников;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м) компенсация оплаты проезда к месту отдыха и обратно работников и их иждивенцев (один раз в два года);</w:t>
      </w:r>
    </w:p>
    <w:p w:rsidR="006F4FAC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н) уплату налогов и сборов в бюджеты бюджетной системы Российской Федерации;</w:t>
      </w:r>
    </w:p>
    <w:p w:rsidR="006F4FAC" w:rsidRPr="00BB5F7E" w:rsidRDefault="006F4FAC" w:rsidP="00BB5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о) оплата исследований и статистических работ;</w:t>
      </w:r>
    </w:p>
    <w:p w:rsidR="005B0239" w:rsidRPr="00BB5F7E" w:rsidRDefault="006F4FAC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п) организация и проведение специализированных тестирований, конференций, в том числе международных, выставок, семинаров, публичных слушаний, круглых столов, конкурсов.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7. Условием предоставления субсидии является соответствие организации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2) отсутствие у организации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  <w:bookmarkStart w:id="5" w:name="P81"/>
      <w:bookmarkEnd w:id="5"/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5)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6) организация не должна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8. Субсидия предоставляется на основании Соглашения, заключаемого на один финансовый год.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источником финансового обеспечения расходных обязательств Камчатского края являются межбюджетные трансферты, имеющие целевое назначение, из федерального бюджета бюджету Камчатского края, Соглашение, 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Министерством финансов Российской Федерации, с соблюдением требований о защите государственной тайны в системе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«Электронный бюджет»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6" w:name="P87"/>
      <w:bookmarkEnd w:id="6"/>
    </w:p>
    <w:p w:rsidR="005B0239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9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>. Для предоставления субсидии организация представляет в Министерство следующие документы: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1) заявление на предоставление субсидии по форме, утвержденной Министерством;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2) справку, подписанную руководителем организации, о соответствии организации условию предоставления субсидии, установленному частью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3) справку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4) заверенную копию устава;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5) смету по направлениям расходов, предусмотренным частью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с приложением обоснований плановых сметных назначений, использованных при формировании сметы, подписанную руководителем организации (далее - смета расходов).</w:t>
      </w:r>
    </w:p>
    <w:p w:rsidR="005B0239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10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в течение 2 рабочих дней со дня получения документов, указанных в части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9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«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ЕГРЮЛ/ЕГРИП в электронном виде»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 xml:space="preserve">, а также делает сверку информации по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пункту 4 части 7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на официальном сайте Федеральной налоговой службы на странице </w:t>
      </w:r>
      <w:r w:rsidR="00093267" w:rsidRPr="00BB5F7E">
        <w:rPr>
          <w:rFonts w:ascii="Times New Roman" w:hAnsi="Times New Roman" w:cs="Times New Roman"/>
          <w:b w:val="0"/>
          <w:sz w:val="28"/>
          <w:szCs w:val="28"/>
        </w:rPr>
        <w:t>«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>Поиск сведений в реестре дисквалифицированных лиц</w:t>
      </w:r>
      <w:r w:rsidR="00093267" w:rsidRPr="00BB5F7E">
        <w:rPr>
          <w:rFonts w:ascii="Times New Roman" w:hAnsi="Times New Roman" w:cs="Times New Roman"/>
          <w:b w:val="0"/>
          <w:sz w:val="28"/>
          <w:szCs w:val="28"/>
        </w:rPr>
        <w:t>»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. Документы, указанные в части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9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2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в течение 10 рабочих дней со дня получения документов, указанных в части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9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рассматривает их и принимает решение о предоставлении субсидии либо об отказе в предоставлении субсидии.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субсидии являются: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организации условию предоставления субсидии, установленному частью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2) непредставление или представление не в полном объеме документов, указанных в части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9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3) установление факта недостоверности представленной организацией информации.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 В случае принятия решения об отказе в предоставлении субсидии Министерство в течение 5 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 В случае принятия решения о предоставлении субсидии Министерство в течение 10 рабочих дней со дня принятия такого решения заключает с организацией Соглашение.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6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 Для заключения соглашения о предоставлении субсидии за счет средств краевого бюджета Министерство в течение 5 рабочих дней со дня принятия решения о предоставлении субсидии направляет организации подписанный со своей стороны проект Соглашения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организацией.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Организация в течение 5 рабочих дней со дня получения проекта Соглашения подписывает и возвращает в Министерство лично либо посредством почтового отправления Соглашение.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</w:rPr>
        <w:t>непоступления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Министерство подписанного Соглашения в течение 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7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. Для заключения соглашения о предоставлении субсидии за счет средств краевого бюджета, источником финансового обеспечения которых являются 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межбюджетные трансферты, имеющие целевое назначение, из федерального бюджета бюджету Камчатского края, Министерство в течение 5 рабочих дней со дня принятия решения о предоставлении субсидии формирует в системе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Электрон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ный бюджет»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проект Соглашения и направляет его на подписание организации.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организация не подписывает Соглашение в течение 5 рабочих дней со дня его поступления на подписание с использованием системы 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«Электронный бюджет»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, организация признается уклонившейся от заключения Соглашения.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</w:t>
      </w:r>
      <w:r w:rsidR="00451FF8" w:rsidRPr="00BB5F7E">
        <w:rPr>
          <w:rFonts w:ascii="Times New Roman" w:hAnsi="Times New Roman" w:cs="Times New Roman"/>
          <w:b w:val="0"/>
          <w:sz w:val="28"/>
          <w:szCs w:val="28"/>
        </w:rPr>
        <w:t>8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1) запрет приобретения организацией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5B0239" w:rsidRPr="00BB5F7E" w:rsidRDefault="005B0239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3) согласие организации,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:rsidR="005B0239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19</w:t>
      </w:r>
      <w:r w:rsidR="005B0239" w:rsidRPr="00BB5F7E">
        <w:rPr>
          <w:rFonts w:ascii="Times New Roman" w:hAnsi="Times New Roman" w:cs="Times New Roman"/>
          <w:b w:val="0"/>
          <w:sz w:val="28"/>
          <w:szCs w:val="28"/>
        </w:rPr>
        <w:t>. Организация обязана включать в договоры, заключаемые в целях исполнения обязательств по Соглашению, 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:rsidR="00451FF8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20. Министерство перечисляет субсидию на расчетный счет организации, открытый в кредитной организации, реквизиты которого указаны в заявлении на предоставление субсидии, в течение 10 рабочих дней со дня заключения Соглашения.</w:t>
      </w:r>
    </w:p>
    <w:p w:rsidR="00451FF8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21. Размер субсидии определяется законом Камчатского края о краевом бюджете на соответствующий финансовый год и плановый период.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22.</w:t>
      </w:r>
      <w:r w:rsidRPr="00BB5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F7E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субсидии являются: 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1) в рамках достижения результатов регионального проекта «Адресная поддержка повышения производительности труда на предприятиях» (далее – проекты), в том числе: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а) «Созданы потоки-образцы на предприятиях -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предприятиях»</w:t>
      </w:r>
      <w:r w:rsidR="00093267" w:rsidRPr="00BB5F7E">
        <w:rPr>
          <w:rFonts w:ascii="Times New Roman" w:hAnsi="Times New Roman" w:cs="Times New Roman"/>
          <w:sz w:val="28"/>
          <w:szCs w:val="28"/>
        </w:rPr>
        <w:t xml:space="preserve"> не позднее 31.12.2022 года</w:t>
      </w:r>
      <w:r w:rsidRPr="00BB5F7E">
        <w:rPr>
          <w:rFonts w:ascii="Times New Roman" w:hAnsi="Times New Roman" w:cs="Times New Roman"/>
          <w:sz w:val="28"/>
          <w:szCs w:val="28"/>
        </w:rPr>
        <w:t>;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б) «Реализованы проекты по повышению производительности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</w:t>
      </w:r>
      <w:r w:rsidR="00093267" w:rsidRPr="00BB5F7E">
        <w:rPr>
          <w:rFonts w:ascii="Times New Roman" w:hAnsi="Times New Roman" w:cs="Times New Roman"/>
          <w:sz w:val="28"/>
          <w:szCs w:val="28"/>
        </w:rPr>
        <w:t xml:space="preserve">руда» – </w:t>
      </w:r>
      <w:r w:rsidRPr="00BB5F7E">
        <w:rPr>
          <w:rFonts w:ascii="Times New Roman" w:hAnsi="Times New Roman" w:cs="Times New Roman"/>
          <w:sz w:val="28"/>
          <w:szCs w:val="28"/>
        </w:rPr>
        <w:t>ежегодно, не менее 6 проектов под региональным управлением;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t>2) в рамках достижения результата регионального проекта «Системные меры по повышению производительности труда» - проведение конкурса лучших практик наставничества среди предприятий, в который вовлечено не менее 2 предприятий (участников национального проекта) – ежегодно, не позднее 26 ноября;</w:t>
      </w:r>
    </w:p>
    <w:p w:rsidR="00451FF8" w:rsidRPr="00BB5F7E" w:rsidRDefault="00451FF8" w:rsidP="00BB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7E">
        <w:rPr>
          <w:rFonts w:ascii="Times New Roman" w:hAnsi="Times New Roman" w:cs="Times New Roman"/>
          <w:sz w:val="28"/>
          <w:szCs w:val="28"/>
        </w:rPr>
        <w:lastRenderedPageBreak/>
        <w:t xml:space="preserve">3) в рамках реализации основного мероприятия 7.3 «Обеспечение эффективного управления процессами в исполнительных органах государственной власти Камчатского края» подпрограммы 7 «Повышение производительности труда в Камчатском крае» государственной </w:t>
      </w:r>
      <w:hyperlink r:id="rId12" w:history="1">
        <w:r w:rsidRPr="00BB5F7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B5F7E">
        <w:rPr>
          <w:rFonts w:ascii="Times New Roman" w:hAnsi="Times New Roman" w:cs="Times New Roman"/>
          <w:sz w:val="28"/>
          <w:szCs w:val="28"/>
        </w:rPr>
        <w:t xml:space="preserve">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– проведение функционального анализа деятельности</w:t>
      </w:r>
      <w:r w:rsidR="00FA7DF2" w:rsidRPr="00BB5F7E">
        <w:rPr>
          <w:rFonts w:ascii="Times New Roman" w:hAnsi="Times New Roman" w:cs="Times New Roman"/>
          <w:sz w:val="28"/>
          <w:szCs w:val="28"/>
        </w:rPr>
        <w:t xml:space="preserve"> – ежегодно, не менее 3 </w:t>
      </w:r>
      <w:r w:rsidRPr="00BB5F7E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края.</w:t>
      </w:r>
    </w:p>
    <w:p w:rsidR="007366FA" w:rsidRPr="00BB5F7E" w:rsidRDefault="00451FF8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4) в рамках реализации основного мероприятия 4.4 «Реализация государственной научно-технической политики и государственной поддержки инновационной деятельности» подпрограммы 4 «Поддержка научной деятельности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– создание условий, обеспечивающих развитие и поддержку научно-технической и инновационной деятельности в Камчатском крае к 31.12.2024 года, в том числе организация мероприятий научно-образовательной сферы в количестве не менее 2 ежегодно, не позднее 31 декабря.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23. Организация предоставляет в Министерство отчет о достижении результатов предоставления субсидии в срок не позднее 2 рабочего дня месяца, следующего за годом предоставления субсидии, отчет об осуществлении расходов, источником финансового обеспечения которых является субсидия 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>ежеквартально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, в срок не позднее 5 числа месяца, следующего за отчетным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 xml:space="preserve"> кварталом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, по формам, установленным Соглашением.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Министерство вправе устанавливать в Соглашении показатели результативности предоставления субсидии, сроки и формы предоставления организацией дополнительной отчетности.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24.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25. Организация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26.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2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  <w:bookmarkStart w:id="7" w:name="P133"/>
      <w:bookmarkEnd w:id="7"/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27.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организация, а также лица, получившие средства за счет средств субсидий на осно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>вании договоров, заключенных с о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рганизацией, и в случае выявления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результатов, установленны</w:t>
      </w:r>
      <w:r w:rsidR="00AF3708">
        <w:rPr>
          <w:rFonts w:ascii="Times New Roman" w:hAnsi="Times New Roman" w:cs="Times New Roman"/>
          <w:b w:val="0"/>
          <w:sz w:val="28"/>
          <w:szCs w:val="28"/>
        </w:rPr>
        <w:t>х при предоставлении субсидии, о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7366FA" w:rsidRPr="00BB5F7E" w:rsidRDefault="007366FA" w:rsidP="00BB5F7E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- в течение 10 рабочих дней со дня по</w:t>
      </w:r>
      <w:r w:rsidR="006F7483" w:rsidRPr="00BB5F7E">
        <w:rPr>
          <w:rFonts w:ascii="Times New Roman" w:hAnsi="Times New Roman" w:cs="Times New Roman"/>
          <w:b w:val="0"/>
          <w:sz w:val="28"/>
          <w:szCs w:val="28"/>
        </w:rPr>
        <w:t>лучения требования Министерства;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3) в случае, если по состоянию на 31 декабря года предоставления субсидии допущен факт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субсидии, субсидия подлежит возврату в краевой бюджет на лицевой счет Министерства в размере (</w:t>
      </w:r>
      <w:r w:rsidRPr="00BB5F7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B5F7E">
        <w:rPr>
          <w:rFonts w:ascii="Times New Roman" w:hAnsi="Times New Roman" w:cs="Times New Roman"/>
          <w:b w:val="0"/>
          <w:sz w:val="28"/>
          <w:szCs w:val="28"/>
          <w:vertAlign w:val="subscript"/>
        </w:rPr>
        <w:t>возврата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), рассчитываемом по формуле:</w:t>
      </w:r>
    </w:p>
    <w:p w:rsidR="006F7483" w:rsidRPr="00BB5F7E" w:rsidRDefault="005552D6" w:rsidP="00BB5F7E">
      <w:pPr>
        <w:pStyle w:val="ConsPlusTitle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возврта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6F7483" w:rsidRPr="00BB5F7E">
        <w:rPr>
          <w:rFonts w:ascii="Times New Roman" w:hAnsi="Times New Roman" w:cs="Times New Roman"/>
          <w:b w:val="0"/>
          <w:sz w:val="28"/>
          <w:szCs w:val="28"/>
        </w:rPr>
        <w:t xml:space="preserve"> , где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B5F7E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субсидии 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>– размер субсидии, предоставленной организации;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– фактически достигнутое значение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>-го результата предоставления субсидии на отчетную дату;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– плановое значение </w:t>
      </w:r>
      <w:proofErr w:type="spellStart"/>
      <w:r w:rsidRPr="00BB5F7E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BB5F7E">
        <w:rPr>
          <w:rFonts w:ascii="Times New Roman" w:hAnsi="Times New Roman" w:cs="Times New Roman"/>
          <w:b w:val="0"/>
          <w:sz w:val="28"/>
          <w:szCs w:val="28"/>
        </w:rPr>
        <w:t>-го результата предоставления субсидии, установленное соглашением;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BB5F7E">
        <w:rPr>
          <w:rFonts w:ascii="Times New Roman" w:hAnsi="Times New Roman" w:cs="Times New Roman"/>
          <w:b w:val="0"/>
          <w:sz w:val="28"/>
          <w:szCs w:val="28"/>
        </w:rPr>
        <w:t>общее</w:t>
      </w:r>
      <w:proofErr w:type="gramEnd"/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количество результатов предоставления субсидии, установленных соглашением.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28. Письменное требование о возврате субсидии направляется Министерством организации в течение 5 рабочих дней со дня выявления обстоятельств, указанных в части </w:t>
      </w:r>
      <w:r w:rsidR="00FA7DF2" w:rsidRPr="00BB5F7E">
        <w:rPr>
          <w:rFonts w:ascii="Times New Roman" w:hAnsi="Times New Roman" w:cs="Times New Roman"/>
          <w:b w:val="0"/>
          <w:sz w:val="28"/>
          <w:szCs w:val="28"/>
        </w:rPr>
        <w:t>27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29. При невозврате средств субсидии в сроки, установленные частью </w:t>
      </w:r>
      <w:r w:rsidR="00FA7DF2" w:rsidRPr="00BB5F7E">
        <w:rPr>
          <w:rFonts w:ascii="Times New Roman" w:hAnsi="Times New Roman" w:cs="Times New Roman"/>
          <w:b w:val="0"/>
          <w:sz w:val="28"/>
          <w:szCs w:val="28"/>
        </w:rPr>
        <w:t>27</w:t>
      </w:r>
      <w:r w:rsidRPr="00BB5F7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денежные средства субсидии в краевой бюджет.</w:t>
      </w:r>
    </w:p>
    <w:p w:rsidR="006F7483" w:rsidRPr="00BB5F7E" w:rsidRDefault="00B473A0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5F7E">
        <w:rPr>
          <w:rFonts w:ascii="Times New Roman" w:hAnsi="Times New Roman" w:cs="Times New Roman"/>
          <w:b w:val="0"/>
          <w:sz w:val="28"/>
          <w:szCs w:val="28"/>
        </w:rPr>
        <w:t>30</w:t>
      </w:r>
      <w:r w:rsidR="006F7483" w:rsidRPr="00BB5F7E">
        <w:rPr>
          <w:rFonts w:ascii="Times New Roman" w:hAnsi="Times New Roman" w:cs="Times New Roman"/>
          <w:b w:val="0"/>
          <w:sz w:val="28"/>
          <w:szCs w:val="28"/>
        </w:rPr>
        <w:t xml:space="preserve">. Контроль за соблюдением организацией положений настоящего </w:t>
      </w:r>
      <w:r w:rsidR="006F7483" w:rsidRPr="00BB5F7E"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Порядка осуществляется Министерством.</w:t>
      </w:r>
    </w:p>
    <w:p w:rsidR="006F7483" w:rsidRPr="00BB5F7E" w:rsidRDefault="006F7483" w:rsidP="00BB5F7E">
      <w:pPr>
        <w:pStyle w:val="ConsPlusTitle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F7483" w:rsidRPr="00BB5F7E" w:rsidSect="00BB5F7E">
      <w:headerReference w:type="default" r:id="rId13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D6" w:rsidRDefault="005552D6" w:rsidP="0031799B">
      <w:pPr>
        <w:spacing w:after="0" w:line="240" w:lineRule="auto"/>
      </w:pPr>
      <w:r>
        <w:separator/>
      </w:r>
    </w:p>
  </w:endnote>
  <w:endnote w:type="continuationSeparator" w:id="0">
    <w:p w:rsidR="005552D6" w:rsidRDefault="005552D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D6" w:rsidRDefault="005552D6" w:rsidP="0031799B">
      <w:pPr>
        <w:spacing w:after="0" w:line="240" w:lineRule="auto"/>
      </w:pPr>
      <w:r>
        <w:separator/>
      </w:r>
    </w:p>
  </w:footnote>
  <w:footnote w:type="continuationSeparator" w:id="0">
    <w:p w:rsidR="005552D6" w:rsidRDefault="005552D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79112"/>
      <w:docPartObj>
        <w:docPartGallery w:val="Page Numbers (Top of Page)"/>
        <w:docPartUnique/>
      </w:docPartObj>
    </w:sdtPr>
    <w:sdtEndPr/>
    <w:sdtContent>
      <w:p w:rsidR="00FA7DF2" w:rsidRDefault="00FA7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03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F32"/>
    <w:multiLevelType w:val="hybridMultilevel"/>
    <w:tmpl w:val="717C0FBC"/>
    <w:lvl w:ilvl="0" w:tplc="C312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3267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1103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1FF8"/>
    <w:rsid w:val="004549E8"/>
    <w:rsid w:val="004605AF"/>
    <w:rsid w:val="00464949"/>
    <w:rsid w:val="00466B97"/>
    <w:rsid w:val="004802E6"/>
    <w:rsid w:val="004B221A"/>
    <w:rsid w:val="004C1C88"/>
    <w:rsid w:val="004E00B2"/>
    <w:rsid w:val="004E554E"/>
    <w:rsid w:val="004E6A87"/>
    <w:rsid w:val="00503FC3"/>
    <w:rsid w:val="005271B3"/>
    <w:rsid w:val="005552D6"/>
    <w:rsid w:val="005578C9"/>
    <w:rsid w:val="00563B33"/>
    <w:rsid w:val="00576D34"/>
    <w:rsid w:val="005846D7"/>
    <w:rsid w:val="005B0239"/>
    <w:rsid w:val="005D2494"/>
    <w:rsid w:val="005F11A7"/>
    <w:rsid w:val="005F1F7D"/>
    <w:rsid w:val="00620F3F"/>
    <w:rsid w:val="006271E6"/>
    <w:rsid w:val="00631037"/>
    <w:rsid w:val="00650CAB"/>
    <w:rsid w:val="00651B75"/>
    <w:rsid w:val="00663D27"/>
    <w:rsid w:val="006664BC"/>
    <w:rsid w:val="00681BFE"/>
    <w:rsid w:val="0069601C"/>
    <w:rsid w:val="006A541B"/>
    <w:rsid w:val="006B115E"/>
    <w:rsid w:val="006B5A6B"/>
    <w:rsid w:val="006E593A"/>
    <w:rsid w:val="006F4FAC"/>
    <w:rsid w:val="006F5D44"/>
    <w:rsid w:val="006F7483"/>
    <w:rsid w:val="00725A0F"/>
    <w:rsid w:val="007366FA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3708"/>
    <w:rsid w:val="00AF4409"/>
    <w:rsid w:val="00B11806"/>
    <w:rsid w:val="00B12F65"/>
    <w:rsid w:val="00B17A8B"/>
    <w:rsid w:val="00B473A0"/>
    <w:rsid w:val="00B64060"/>
    <w:rsid w:val="00B759EC"/>
    <w:rsid w:val="00B75E4C"/>
    <w:rsid w:val="00B81EC3"/>
    <w:rsid w:val="00B831E8"/>
    <w:rsid w:val="00B833C0"/>
    <w:rsid w:val="00BA6DC7"/>
    <w:rsid w:val="00BB478D"/>
    <w:rsid w:val="00BB5F7E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03AC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A7DF2"/>
    <w:rsid w:val="00FB47AC"/>
    <w:rsid w:val="00FC33D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C0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C0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4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B5F8B52F0066DEB65B0C840E4A37C1558686242E40DF1A8D2E27E260693672EACE3D2F62142D7F35C56E272C773836749C036FC22F831D57C4B370d4Y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B5F8B52F0066DEB65B0C840E4A37C1558686242E40DF1A8D2E27E260693672EACE3D2F62142D7F35C56E272C773836749C036FC22F831D57C4B370d4Y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93D8EBA1BC302C0FFA63ECDD94E76AC2DA7BBD178E4F9E672E48C51119F85D32C6A0AA6E474524FD5D44484BGA5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3D8EBA1BC302C0FFA63ECDD94E76AC2D579BA1E8E4F9E672E48C51119F85D20C6F8A66F405F27F54812190DF3F69212C7754F8ECD20A2G95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C62F-6421-4D07-94C1-2928A778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Федорина Анастасия Валерьевна</cp:lastModifiedBy>
  <cp:revision>4</cp:revision>
  <cp:lastPrinted>2021-10-13T05:03:00Z</cp:lastPrinted>
  <dcterms:created xsi:type="dcterms:W3CDTF">2022-01-17T03:51:00Z</dcterms:created>
  <dcterms:modified xsi:type="dcterms:W3CDTF">2022-01-18T02:59:00Z</dcterms:modified>
</cp:coreProperties>
</file>