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7EEAD59D" w14:textId="77777777" w:rsidR="000237E2" w:rsidRPr="00CF3DA1" w:rsidRDefault="000237E2" w:rsidP="007A2692">
            <w:pPr>
              <w:spacing w:after="0" w:line="240" w:lineRule="auto"/>
              <w:jc w:val="center"/>
              <w:rPr>
                <w:rFonts w:ascii="Times New Roman" w:hAnsi="Times New Roman" w:cs="Times New Roman"/>
                <w:b/>
                <w:sz w:val="28"/>
                <w:szCs w:val="28"/>
              </w:rPr>
            </w:pPr>
            <w:r w:rsidRPr="00CF3DA1">
              <w:rPr>
                <w:rFonts w:ascii="Times New Roman" w:hAnsi="Times New Roman" w:cs="Times New Roman"/>
                <w:b/>
                <w:sz w:val="28"/>
                <w:szCs w:val="28"/>
              </w:rPr>
              <w:t>АГЕНТСТВО ПО ИНФОРМАТИЗАЦИИ И СВЯЗИ</w:t>
            </w:r>
          </w:p>
          <w:p w14:paraId="1211F700" w14:textId="77777777" w:rsidR="000237E2" w:rsidRDefault="000237E2" w:rsidP="007A2692">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4123B1B7" w:rsidR="000237E2" w:rsidRPr="00CF3DA1" w:rsidRDefault="000237E2" w:rsidP="007A2692">
            <w:pPr>
              <w:pStyle w:val="ConsPlusTitle"/>
              <w:widowControl/>
              <w:jc w:val="center"/>
              <w:rPr>
                <w:rFonts w:ascii="Times New Roman" w:hAnsi="Times New Roman" w:cs="Times New Roman"/>
                <w:sz w:val="30"/>
                <w:szCs w:val="30"/>
                <w:lang w:val="en-US"/>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522ED0">
              <w:rPr>
                <w:rFonts w:ascii="Times New Roman" w:hAnsi="Times New Roman" w:cs="Times New Roman"/>
                <w:sz w:val="30"/>
                <w:szCs w:val="30"/>
              </w:rPr>
              <w:t>-</w:t>
            </w:r>
            <w:r w:rsidR="00B42657">
              <w:rPr>
                <w:rFonts w:ascii="Times New Roman" w:hAnsi="Times New Roman" w:cs="Times New Roman"/>
                <w:sz w:val="30"/>
                <w:szCs w:val="30"/>
              </w:rPr>
              <w:t>п</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762B4291" w:rsidR="000237E2" w:rsidRPr="000237E2" w:rsidRDefault="009D05B9" w:rsidP="005E5477">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proofErr w:type="gramStart"/>
            <w:r w:rsidR="001A0E68">
              <w:rPr>
                <w:rFonts w:ascii="Times New Roman" w:hAnsi="Times New Roman" w:cs="Times New Roman"/>
                <w:sz w:val="28"/>
                <w:szCs w:val="28"/>
              </w:rPr>
              <w:t>«</w:t>
            </w:r>
            <w:r w:rsidR="005E5477">
              <w:rPr>
                <w:rFonts w:ascii="Times New Roman" w:hAnsi="Times New Roman" w:cs="Times New Roman"/>
                <w:sz w:val="28"/>
                <w:szCs w:val="28"/>
              </w:rPr>
              <w:t xml:space="preserve">  </w:t>
            </w:r>
            <w:proofErr w:type="gramEnd"/>
            <w:r w:rsidR="005E5477">
              <w:rPr>
                <w:rFonts w:ascii="Times New Roman" w:hAnsi="Times New Roman" w:cs="Times New Roman"/>
                <w:sz w:val="28"/>
                <w:szCs w:val="28"/>
              </w:rPr>
              <w:t xml:space="preserve"> </w:t>
            </w:r>
            <w:r w:rsidR="00522ED0">
              <w:rPr>
                <w:rFonts w:ascii="Times New Roman" w:hAnsi="Times New Roman" w:cs="Times New Roman"/>
                <w:sz w:val="28"/>
                <w:szCs w:val="28"/>
              </w:rPr>
              <w:t>»</w:t>
            </w:r>
            <w:r w:rsidR="00134AA4">
              <w:rPr>
                <w:rFonts w:ascii="Times New Roman" w:hAnsi="Times New Roman" w:cs="Times New Roman"/>
                <w:sz w:val="28"/>
                <w:szCs w:val="28"/>
              </w:rPr>
              <w:t xml:space="preserve"> января </w:t>
            </w:r>
            <w:r w:rsidR="000237E2" w:rsidRPr="000237E2">
              <w:rPr>
                <w:rFonts w:ascii="Times New Roman" w:hAnsi="Times New Roman" w:cs="Times New Roman"/>
                <w:sz w:val="28"/>
                <w:szCs w:val="28"/>
              </w:rPr>
              <w:t>20</w:t>
            </w:r>
            <w:r w:rsidR="00134AA4">
              <w:rPr>
                <w:rFonts w:ascii="Times New Roman" w:hAnsi="Times New Roman" w:cs="Times New Roman"/>
                <w:sz w:val="28"/>
                <w:szCs w:val="28"/>
              </w:rPr>
              <w:t>20</w:t>
            </w:r>
            <w:r w:rsidR="000237E2" w:rsidRPr="000237E2">
              <w:rPr>
                <w:rFonts w:ascii="Times New Roman" w:hAnsi="Times New Roman" w:cs="Times New Roman"/>
                <w:sz w:val="28"/>
                <w:szCs w:val="28"/>
              </w:rPr>
              <w:t xml:space="preserve"> года</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3971"/>
      </w:tblGrid>
      <w:tr w:rsidR="000237E2" w:rsidRPr="002E04E8" w14:paraId="1773B752" w14:textId="77777777" w:rsidTr="005E5477">
        <w:trPr>
          <w:trHeight w:hRule="exact" w:val="3056"/>
        </w:trPr>
        <w:tc>
          <w:tcPr>
            <w:tcW w:w="3971" w:type="dxa"/>
            <w:shd w:val="clear" w:color="auto" w:fill="auto"/>
          </w:tcPr>
          <w:p w14:paraId="5D6F71F5" w14:textId="4EEEE13A" w:rsidR="000237E2" w:rsidRPr="006C3FBE" w:rsidRDefault="005E5477" w:rsidP="005E5477">
            <w:pPr>
              <w:spacing w:after="0" w:line="240" w:lineRule="auto"/>
              <w:ind w:left="-108"/>
              <w:jc w:val="both"/>
              <w:rPr>
                <w:rFonts w:ascii="Times New Roman" w:hAnsi="Times New Roman" w:cs="Times New Roman"/>
                <w:sz w:val="24"/>
                <w:szCs w:val="24"/>
              </w:rPr>
            </w:pPr>
            <w:r w:rsidRPr="005E5477">
              <w:rPr>
                <w:rFonts w:ascii="Times New Roman" w:hAnsi="Times New Roman" w:cs="Times New Roman"/>
                <w:sz w:val="24"/>
                <w:szCs w:val="24"/>
              </w:rPr>
              <w:t xml:space="preserve">Об утверждении порядка сообщения руководителями краевых государственных учреждений, подведомственных </w:t>
            </w:r>
            <w:r>
              <w:rPr>
                <w:rFonts w:ascii="Times New Roman" w:hAnsi="Times New Roman" w:cs="Times New Roman"/>
                <w:sz w:val="24"/>
                <w:szCs w:val="24"/>
              </w:rPr>
              <w:t xml:space="preserve">Агентству по информатизации и связи Камчатского края, </w:t>
            </w:r>
            <w:r w:rsidRPr="005E5477">
              <w:rPr>
                <w:rFonts w:ascii="Times New Roman" w:hAnsi="Times New Roman" w:cs="Times New Roman"/>
                <w:sz w:val="24"/>
                <w:szCs w:val="24"/>
              </w:rPr>
              <w:t>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14:paraId="5344B1C6" w14:textId="77777777" w:rsidR="004E78AA" w:rsidRDefault="004E78AA" w:rsidP="003A2297">
      <w:pPr>
        <w:widowControl w:val="0"/>
        <w:autoSpaceDE w:val="0"/>
        <w:autoSpaceDN w:val="0"/>
        <w:adjustRightInd w:val="0"/>
        <w:spacing w:after="0" w:line="240" w:lineRule="auto"/>
        <w:rPr>
          <w:rFonts w:ascii="Times New Roman" w:eastAsia="Calibri" w:hAnsi="Times New Roman" w:cs="Times New Roman"/>
          <w:sz w:val="28"/>
          <w:szCs w:val="28"/>
        </w:rPr>
      </w:pPr>
      <w:bookmarkStart w:id="0" w:name="_GoBack"/>
      <w:bookmarkEnd w:id="0"/>
    </w:p>
    <w:p w14:paraId="107518B1" w14:textId="19BD2FAF" w:rsidR="005E5477" w:rsidRPr="005E5477" w:rsidRDefault="005E5477" w:rsidP="005E5477">
      <w:pPr>
        <w:spacing w:after="0" w:line="240" w:lineRule="auto"/>
        <w:ind w:firstLine="709"/>
        <w:jc w:val="both"/>
        <w:rPr>
          <w:rFonts w:ascii="Times New Roman" w:hAnsi="Times New Roman" w:cs="Times New Roman"/>
          <w:sz w:val="28"/>
        </w:rPr>
      </w:pPr>
      <w:r w:rsidRPr="005E5477">
        <w:rPr>
          <w:rFonts w:ascii="Times New Roman" w:hAnsi="Times New Roman" w:cs="Times New Roman"/>
          <w:sz w:val="28"/>
        </w:rPr>
        <w:t xml:space="preserve">В соответствии с Федеральным законом от 25.12.2008 № 273-ФЗ </w:t>
      </w:r>
      <w:r w:rsidRPr="005E5477">
        <w:rPr>
          <w:rFonts w:ascii="Times New Roman" w:hAnsi="Times New Roman" w:cs="Times New Roman"/>
          <w:sz w:val="28"/>
        </w:rPr>
        <w:br/>
        <w:t xml:space="preserve">«О противодействии коррупции» в целях предотвращения и урегулирования конфликта интересов руководителями краевых государственных учреждений, подведомственных </w:t>
      </w:r>
      <w:r w:rsidR="0016730B">
        <w:rPr>
          <w:rFonts w:ascii="Times New Roman" w:hAnsi="Times New Roman" w:cs="Times New Roman"/>
          <w:sz w:val="28"/>
        </w:rPr>
        <w:t>Агентству по информатизации и связи</w:t>
      </w:r>
      <w:r w:rsidRPr="005E5477">
        <w:rPr>
          <w:rFonts w:ascii="Times New Roman" w:hAnsi="Times New Roman" w:cs="Times New Roman"/>
          <w:sz w:val="28"/>
        </w:rPr>
        <w:t xml:space="preserve"> Камчатского края</w:t>
      </w:r>
    </w:p>
    <w:p w14:paraId="2C37E3BD" w14:textId="77777777" w:rsidR="005E5477" w:rsidRPr="003B79A4" w:rsidRDefault="005E5477" w:rsidP="009A7B6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53400F1C" w14:textId="77777777" w:rsidR="00992FBA" w:rsidRPr="00992FBA" w:rsidRDefault="00992FBA" w:rsidP="009A7B65">
      <w:pPr>
        <w:spacing w:after="0" w:line="240" w:lineRule="auto"/>
        <w:ind w:firstLine="709"/>
        <w:jc w:val="both"/>
        <w:rPr>
          <w:rFonts w:ascii="Times New Roman" w:hAnsi="Times New Roman" w:cs="Times New Roman"/>
          <w:sz w:val="28"/>
        </w:rPr>
      </w:pPr>
      <w:r w:rsidRPr="00992FBA">
        <w:rPr>
          <w:rFonts w:ascii="Times New Roman" w:hAnsi="Times New Roman" w:cs="Times New Roman"/>
          <w:sz w:val="28"/>
        </w:rPr>
        <w:t>ПРИКАЗЫВАЮ:</w:t>
      </w:r>
    </w:p>
    <w:p w14:paraId="2A46399E" w14:textId="77777777" w:rsidR="00992FBA" w:rsidRDefault="00992FBA" w:rsidP="009A7B65">
      <w:pPr>
        <w:spacing w:after="0" w:line="240" w:lineRule="auto"/>
        <w:ind w:firstLine="709"/>
        <w:jc w:val="both"/>
        <w:rPr>
          <w:rFonts w:ascii="Times New Roman" w:hAnsi="Times New Roman" w:cs="Times New Roman"/>
          <w:sz w:val="28"/>
        </w:rPr>
      </w:pPr>
    </w:p>
    <w:p w14:paraId="4CD13B08" w14:textId="682046C0" w:rsidR="005E5477" w:rsidRPr="005E5477" w:rsidRDefault="005E5477" w:rsidP="005E5477">
      <w:pPr>
        <w:numPr>
          <w:ilvl w:val="0"/>
          <w:numId w:val="34"/>
        </w:numPr>
        <w:autoSpaceDE w:val="0"/>
        <w:autoSpaceDN w:val="0"/>
        <w:adjustRightInd w:val="0"/>
        <w:spacing w:after="0" w:line="240" w:lineRule="auto"/>
        <w:ind w:left="0" w:firstLine="709"/>
        <w:contextualSpacing/>
        <w:jc w:val="both"/>
        <w:rPr>
          <w:rFonts w:ascii="Times New Roman" w:hAnsi="Times New Roman" w:cs="Times New Roman"/>
          <w:sz w:val="28"/>
        </w:rPr>
      </w:pPr>
      <w:r w:rsidRPr="005E5477">
        <w:rPr>
          <w:rFonts w:ascii="Times New Roman" w:hAnsi="Times New Roman" w:cs="Times New Roman"/>
          <w:sz w:val="28"/>
        </w:rPr>
        <w:t xml:space="preserve">Утвердить порядок сообщения руководителями краевых государственных учреждений, подведомственных </w:t>
      </w:r>
      <w:r w:rsidRPr="005E5477">
        <w:rPr>
          <w:rFonts w:ascii="Times New Roman" w:hAnsi="Times New Roman" w:cs="Times New Roman"/>
          <w:sz w:val="28"/>
        </w:rPr>
        <w:t>Агентству по информатизации и связи Камчатского края</w:t>
      </w:r>
      <w:r w:rsidRPr="005E5477">
        <w:rPr>
          <w:rFonts w:ascii="Times New Roman" w:hAnsi="Times New Roman" w:cs="Times New Roman"/>
          <w:sz w:val="28"/>
        </w:rPr>
        <w:t xml:space="preserve">, о возникновении личной заинтересованности </w:t>
      </w:r>
      <w:r w:rsidRPr="005E5477">
        <w:rPr>
          <w:rFonts w:ascii="Times New Roman" w:hAnsi="Times New Roman" w:cs="Times New Roman"/>
          <w:sz w:val="28"/>
        </w:rPr>
        <w:br/>
        <w:t xml:space="preserve">при исполнении трудовых обязанностей, которая приводит или может привести к конфликту интересов согласно </w:t>
      </w:r>
      <w:proofErr w:type="gramStart"/>
      <w:r w:rsidRPr="005E5477">
        <w:rPr>
          <w:rFonts w:ascii="Times New Roman" w:hAnsi="Times New Roman" w:cs="Times New Roman"/>
          <w:sz w:val="28"/>
        </w:rPr>
        <w:t>приложению</w:t>
      </w:r>
      <w:proofErr w:type="gramEnd"/>
      <w:r w:rsidRPr="005E5477">
        <w:rPr>
          <w:rFonts w:ascii="Times New Roman" w:hAnsi="Times New Roman" w:cs="Times New Roman"/>
          <w:sz w:val="28"/>
        </w:rPr>
        <w:t xml:space="preserve"> к настоящему приказу.</w:t>
      </w:r>
    </w:p>
    <w:p w14:paraId="11D29228" w14:textId="4502461C" w:rsidR="005E5477" w:rsidRPr="005E5477" w:rsidRDefault="005E5477" w:rsidP="005E5477">
      <w:pPr>
        <w:numPr>
          <w:ilvl w:val="0"/>
          <w:numId w:val="34"/>
        </w:numPr>
        <w:autoSpaceDE w:val="0"/>
        <w:autoSpaceDN w:val="0"/>
        <w:adjustRightInd w:val="0"/>
        <w:spacing w:after="0" w:line="240" w:lineRule="auto"/>
        <w:ind w:left="0" w:firstLine="709"/>
        <w:contextualSpacing/>
        <w:jc w:val="both"/>
        <w:rPr>
          <w:rFonts w:ascii="Times New Roman" w:hAnsi="Times New Roman" w:cs="Times New Roman"/>
          <w:sz w:val="28"/>
        </w:rPr>
      </w:pPr>
      <w:r>
        <w:rPr>
          <w:rFonts w:ascii="Times New Roman" w:hAnsi="Times New Roman" w:cs="Times New Roman"/>
          <w:sz w:val="28"/>
        </w:rPr>
        <w:t>Бондаренко Григорию Владимировичу</w:t>
      </w:r>
      <w:r w:rsidRPr="005E5477">
        <w:rPr>
          <w:rFonts w:ascii="Times New Roman" w:hAnsi="Times New Roman" w:cs="Times New Roman"/>
          <w:sz w:val="28"/>
        </w:rPr>
        <w:t xml:space="preserve">, </w:t>
      </w:r>
      <w:r>
        <w:rPr>
          <w:rFonts w:ascii="Times New Roman" w:hAnsi="Times New Roman" w:cs="Times New Roman"/>
          <w:sz w:val="28"/>
        </w:rPr>
        <w:t>советника отдела региональной политики в области информатизации</w:t>
      </w:r>
      <w:r w:rsidRPr="005E5477">
        <w:rPr>
          <w:rFonts w:ascii="Times New Roman" w:hAnsi="Times New Roman" w:cs="Times New Roman"/>
          <w:sz w:val="28"/>
        </w:rPr>
        <w:t>, ознакомить заинтересованных государственных гражданских</w:t>
      </w:r>
      <w:r>
        <w:rPr>
          <w:rFonts w:ascii="Times New Roman" w:hAnsi="Times New Roman" w:cs="Times New Roman"/>
          <w:sz w:val="28"/>
        </w:rPr>
        <w:t xml:space="preserve"> </w:t>
      </w:r>
      <w:r w:rsidRPr="005E5477">
        <w:rPr>
          <w:rFonts w:ascii="Times New Roman" w:hAnsi="Times New Roman" w:cs="Times New Roman"/>
          <w:sz w:val="28"/>
        </w:rPr>
        <w:t xml:space="preserve">служащих и руководителей краевых государственных учреждений, подведомственных </w:t>
      </w:r>
      <w:r w:rsidR="0016730B">
        <w:rPr>
          <w:rFonts w:ascii="Times New Roman" w:hAnsi="Times New Roman" w:cs="Times New Roman"/>
          <w:sz w:val="28"/>
        </w:rPr>
        <w:t>Агентству по информатизации и связи</w:t>
      </w:r>
      <w:r w:rsidRPr="005E5477">
        <w:rPr>
          <w:rFonts w:ascii="Times New Roman" w:hAnsi="Times New Roman" w:cs="Times New Roman"/>
          <w:sz w:val="28"/>
        </w:rPr>
        <w:t xml:space="preserve"> Камчатского края, с настоящим приказом.</w:t>
      </w:r>
    </w:p>
    <w:p w14:paraId="563DB064" w14:textId="77777777" w:rsidR="005E5477" w:rsidRPr="005E5477" w:rsidRDefault="005E5477" w:rsidP="005E5477">
      <w:pPr>
        <w:numPr>
          <w:ilvl w:val="0"/>
          <w:numId w:val="34"/>
        </w:numPr>
        <w:autoSpaceDE w:val="0"/>
        <w:autoSpaceDN w:val="0"/>
        <w:adjustRightInd w:val="0"/>
        <w:spacing w:after="0" w:line="240" w:lineRule="auto"/>
        <w:ind w:left="0" w:firstLine="709"/>
        <w:contextualSpacing/>
        <w:jc w:val="both"/>
        <w:rPr>
          <w:rFonts w:ascii="Times New Roman" w:hAnsi="Times New Roman" w:cs="Times New Roman"/>
          <w:sz w:val="28"/>
        </w:rPr>
      </w:pPr>
      <w:r w:rsidRPr="005E5477">
        <w:rPr>
          <w:rFonts w:ascii="Times New Roman" w:hAnsi="Times New Roman" w:cs="Times New Roman"/>
          <w:sz w:val="28"/>
        </w:rPr>
        <w:t xml:space="preserve">Настоящий приказ вступает в силу через 10 дней после дня </w:t>
      </w:r>
      <w:r w:rsidRPr="005E5477">
        <w:rPr>
          <w:rFonts w:ascii="Times New Roman" w:hAnsi="Times New Roman" w:cs="Times New Roman"/>
          <w:sz w:val="28"/>
        </w:rPr>
        <w:br/>
        <w:t>его официального опубликования.</w:t>
      </w:r>
    </w:p>
    <w:p w14:paraId="4EAF6CF7" w14:textId="77777777" w:rsidR="002C30F2" w:rsidRDefault="002C30F2" w:rsidP="009A7B65">
      <w:pPr>
        <w:spacing w:after="0" w:line="240" w:lineRule="auto"/>
        <w:ind w:firstLine="709"/>
        <w:jc w:val="both"/>
        <w:rPr>
          <w:rFonts w:ascii="Times New Roman" w:hAnsi="Times New Roman" w:cs="Times New Roman"/>
          <w:sz w:val="28"/>
        </w:rPr>
      </w:pPr>
    </w:p>
    <w:p w14:paraId="5ACFA7B6" w14:textId="77777777" w:rsidR="000B11DC" w:rsidRPr="00992FBA" w:rsidRDefault="000B11DC" w:rsidP="009A7B65">
      <w:pPr>
        <w:spacing w:after="0" w:line="240" w:lineRule="auto"/>
        <w:ind w:firstLine="709"/>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370CC1" w:rsidRPr="00E64872" w14:paraId="5646B4EA" w14:textId="77777777" w:rsidTr="00182D1A">
        <w:tc>
          <w:tcPr>
            <w:tcW w:w="5117" w:type="dxa"/>
          </w:tcPr>
          <w:p w14:paraId="7745EE75" w14:textId="4E12D90D" w:rsidR="00370CC1" w:rsidRPr="00E64872" w:rsidRDefault="00370CC1" w:rsidP="009A7B65">
            <w:pPr>
              <w:widowControl w:val="0"/>
              <w:spacing w:after="0" w:line="240" w:lineRule="auto"/>
              <w:ind w:left="-108"/>
              <w:rPr>
                <w:rFonts w:ascii="Times New Roman" w:hAnsi="Times New Roman" w:cs="Times New Roman"/>
                <w:sz w:val="28"/>
                <w:szCs w:val="28"/>
              </w:rPr>
            </w:pP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005E0927">
              <w:rPr>
                <w:rFonts w:ascii="Times New Roman" w:hAnsi="Times New Roman" w:cs="Times New Roman"/>
                <w:sz w:val="28"/>
                <w:szCs w:val="28"/>
              </w:rPr>
              <w:t>Р</w:t>
            </w:r>
            <w:r>
              <w:rPr>
                <w:rFonts w:ascii="Times New Roman" w:hAnsi="Times New Roman" w:cs="Times New Roman"/>
                <w:sz w:val="28"/>
                <w:szCs w:val="28"/>
              </w:rPr>
              <w:t>уководител</w:t>
            </w:r>
            <w:r w:rsidR="005E0927">
              <w:rPr>
                <w:rFonts w:ascii="Times New Roman" w:hAnsi="Times New Roman" w:cs="Times New Roman"/>
                <w:sz w:val="28"/>
                <w:szCs w:val="28"/>
              </w:rPr>
              <w:t>ь</w:t>
            </w:r>
            <w:r w:rsidRPr="00E64872">
              <w:rPr>
                <w:rFonts w:ascii="Times New Roman" w:hAnsi="Times New Roman" w:cs="Times New Roman"/>
                <w:sz w:val="28"/>
                <w:szCs w:val="28"/>
              </w:rPr>
              <w:t xml:space="preserve"> Агентства</w:t>
            </w:r>
          </w:p>
        </w:tc>
        <w:tc>
          <w:tcPr>
            <w:tcW w:w="4630" w:type="dxa"/>
          </w:tcPr>
          <w:p w14:paraId="50DA0034" w14:textId="3F75A6DD" w:rsidR="00370CC1" w:rsidRPr="00E64872" w:rsidRDefault="005E0927" w:rsidP="009A7B65">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rPr>
              <w:t>И.М. Леонтьева</w:t>
            </w:r>
          </w:p>
        </w:tc>
      </w:tr>
    </w:tbl>
    <w:p w14:paraId="3319E5A1" w14:textId="77777777" w:rsidR="005E5477" w:rsidRPr="005E5477" w:rsidRDefault="005E5477" w:rsidP="005E5477">
      <w:pPr>
        <w:spacing w:after="0"/>
        <w:ind w:left="5670"/>
        <w:jc w:val="both"/>
        <w:rPr>
          <w:rFonts w:ascii="Times New Roman" w:hAnsi="Times New Roman" w:cs="Times New Roman"/>
          <w:sz w:val="28"/>
          <w:szCs w:val="28"/>
        </w:rPr>
      </w:pPr>
      <w:r w:rsidRPr="005E5477">
        <w:rPr>
          <w:rFonts w:ascii="Times New Roman" w:hAnsi="Times New Roman" w:cs="Times New Roman"/>
          <w:sz w:val="28"/>
          <w:szCs w:val="28"/>
        </w:rPr>
        <w:t>Приложение</w:t>
      </w:r>
    </w:p>
    <w:p w14:paraId="6230E26D" w14:textId="77777777" w:rsidR="005E5477" w:rsidRDefault="005E5477" w:rsidP="005E5477">
      <w:pPr>
        <w:spacing w:after="0"/>
        <w:ind w:left="5670"/>
        <w:rPr>
          <w:rFonts w:ascii="Times New Roman" w:hAnsi="Times New Roman" w:cs="Times New Roman"/>
          <w:sz w:val="28"/>
          <w:szCs w:val="28"/>
        </w:rPr>
      </w:pPr>
      <w:r w:rsidRPr="005E5477">
        <w:rPr>
          <w:rFonts w:ascii="Times New Roman" w:hAnsi="Times New Roman" w:cs="Times New Roman"/>
          <w:sz w:val="28"/>
          <w:szCs w:val="28"/>
        </w:rPr>
        <w:t xml:space="preserve">к приказу </w:t>
      </w:r>
      <w:r>
        <w:rPr>
          <w:rFonts w:ascii="Times New Roman" w:hAnsi="Times New Roman" w:cs="Times New Roman"/>
          <w:sz w:val="28"/>
          <w:szCs w:val="28"/>
        </w:rPr>
        <w:t>Агентства по информатизации и связи</w:t>
      </w:r>
    </w:p>
    <w:p w14:paraId="038B2257" w14:textId="086B5D39" w:rsidR="005E5477" w:rsidRPr="005E5477" w:rsidRDefault="005E5477" w:rsidP="005E5477">
      <w:pPr>
        <w:spacing w:after="0"/>
        <w:ind w:left="5670"/>
        <w:rPr>
          <w:rFonts w:ascii="Times New Roman" w:hAnsi="Times New Roman" w:cs="Times New Roman"/>
          <w:sz w:val="28"/>
          <w:szCs w:val="28"/>
        </w:rPr>
      </w:pPr>
      <w:r w:rsidRPr="005E5477">
        <w:rPr>
          <w:rFonts w:ascii="Times New Roman" w:hAnsi="Times New Roman" w:cs="Times New Roman"/>
          <w:sz w:val="28"/>
          <w:szCs w:val="28"/>
        </w:rPr>
        <w:t xml:space="preserve"> Камчатского края</w:t>
      </w:r>
    </w:p>
    <w:p w14:paraId="0BB116B6" w14:textId="77777777" w:rsidR="005E5477" w:rsidRPr="005E5477" w:rsidRDefault="005E5477" w:rsidP="005E5477">
      <w:pPr>
        <w:ind w:left="5670"/>
        <w:rPr>
          <w:rFonts w:ascii="Times New Roman" w:hAnsi="Times New Roman" w:cs="Times New Roman"/>
          <w:sz w:val="28"/>
          <w:szCs w:val="28"/>
        </w:rPr>
      </w:pPr>
      <w:r w:rsidRPr="005E5477">
        <w:rPr>
          <w:rFonts w:ascii="Times New Roman" w:hAnsi="Times New Roman" w:cs="Times New Roman"/>
          <w:sz w:val="28"/>
          <w:szCs w:val="28"/>
        </w:rPr>
        <w:t>от ____________ № ________</w:t>
      </w:r>
    </w:p>
    <w:p w14:paraId="23C0F2F3" w14:textId="77777777" w:rsidR="005E5477" w:rsidRPr="00EC2F5F" w:rsidRDefault="005E5477" w:rsidP="005E5477">
      <w:pPr>
        <w:ind w:left="4820"/>
        <w:jc w:val="both"/>
        <w:rPr>
          <w:sz w:val="28"/>
          <w:szCs w:val="28"/>
        </w:rPr>
      </w:pPr>
    </w:p>
    <w:p w14:paraId="3C351BE9" w14:textId="77777777" w:rsidR="005E5477" w:rsidRDefault="005E5477" w:rsidP="005E5477">
      <w:pPr>
        <w:jc w:val="both"/>
        <w:rPr>
          <w:sz w:val="28"/>
          <w:szCs w:val="28"/>
        </w:rPr>
      </w:pPr>
    </w:p>
    <w:p w14:paraId="5C7C85FF" w14:textId="77777777" w:rsidR="005E5477" w:rsidRPr="00EC2F5F" w:rsidRDefault="005E5477" w:rsidP="005E5477">
      <w:pPr>
        <w:jc w:val="both"/>
        <w:rPr>
          <w:sz w:val="28"/>
          <w:szCs w:val="28"/>
        </w:rPr>
      </w:pPr>
    </w:p>
    <w:p w14:paraId="302D6500" w14:textId="11E0902D" w:rsidR="005E5477" w:rsidRPr="005E5477" w:rsidRDefault="005E5477" w:rsidP="005E5477">
      <w:pPr>
        <w:spacing w:after="0" w:line="240" w:lineRule="auto"/>
        <w:jc w:val="center"/>
        <w:rPr>
          <w:rFonts w:ascii="Times New Roman" w:eastAsia="Calibri" w:hAnsi="Times New Roman" w:cs="Times New Roman"/>
          <w:sz w:val="28"/>
          <w:szCs w:val="28"/>
        </w:rPr>
      </w:pPr>
      <w:r w:rsidRPr="005E5477">
        <w:rPr>
          <w:rFonts w:ascii="Times New Roman" w:eastAsia="Calibri" w:hAnsi="Times New Roman" w:cs="Times New Roman"/>
          <w:sz w:val="28"/>
          <w:szCs w:val="28"/>
        </w:rPr>
        <w:t>Порядок</w:t>
      </w:r>
    </w:p>
    <w:p w14:paraId="05609887" w14:textId="3F3A314A" w:rsidR="005E5477" w:rsidRPr="005E5477" w:rsidRDefault="005E5477" w:rsidP="005E5477">
      <w:pPr>
        <w:spacing w:after="0" w:line="240" w:lineRule="auto"/>
        <w:jc w:val="center"/>
        <w:rPr>
          <w:rFonts w:ascii="Times New Roman" w:eastAsia="Calibri" w:hAnsi="Times New Roman" w:cs="Times New Roman"/>
          <w:sz w:val="28"/>
          <w:szCs w:val="28"/>
        </w:rPr>
      </w:pPr>
      <w:r w:rsidRPr="005E5477">
        <w:rPr>
          <w:rFonts w:ascii="Times New Roman" w:eastAsia="Calibri" w:hAnsi="Times New Roman" w:cs="Times New Roman"/>
          <w:sz w:val="28"/>
          <w:szCs w:val="28"/>
        </w:rPr>
        <w:t xml:space="preserve">сообщения руководителями краевых государственных учреждений, подведомственных </w:t>
      </w:r>
      <w:r>
        <w:rPr>
          <w:rFonts w:ascii="Times New Roman" w:eastAsia="Calibri" w:hAnsi="Times New Roman" w:cs="Times New Roman"/>
          <w:sz w:val="28"/>
          <w:szCs w:val="28"/>
        </w:rPr>
        <w:t xml:space="preserve">Агентству по информатизации </w:t>
      </w:r>
      <w:r w:rsidR="009A75A6">
        <w:rPr>
          <w:rFonts w:ascii="Times New Roman" w:eastAsia="Calibri" w:hAnsi="Times New Roman" w:cs="Times New Roman"/>
          <w:sz w:val="28"/>
          <w:szCs w:val="28"/>
        </w:rPr>
        <w:t>и связи</w:t>
      </w:r>
      <w:r>
        <w:rPr>
          <w:rFonts w:ascii="Times New Roman" w:eastAsia="Calibri" w:hAnsi="Times New Roman" w:cs="Times New Roman"/>
          <w:sz w:val="28"/>
          <w:szCs w:val="28"/>
        </w:rPr>
        <w:t xml:space="preserve"> </w:t>
      </w:r>
      <w:r w:rsidRPr="005E5477">
        <w:rPr>
          <w:rFonts w:ascii="Times New Roman" w:eastAsia="Calibri" w:hAnsi="Times New Roman" w:cs="Times New Roman"/>
          <w:sz w:val="28"/>
          <w:szCs w:val="28"/>
        </w:rPr>
        <w:t xml:space="preserve">Камчатского края, </w:t>
      </w:r>
      <w:r w:rsidRPr="005E5477">
        <w:rPr>
          <w:rFonts w:ascii="Times New Roman" w:eastAsia="Calibri" w:hAnsi="Times New Roman" w:cs="Times New Roman"/>
          <w:sz w:val="28"/>
          <w:szCs w:val="28"/>
        </w:rPr>
        <w:br/>
        <w:t>о возникновении личной заинтересованности при исполнении трудовых обязанностей, которая приводит или може</w:t>
      </w:r>
      <w:r>
        <w:rPr>
          <w:rFonts w:ascii="Times New Roman" w:eastAsia="Calibri" w:hAnsi="Times New Roman" w:cs="Times New Roman"/>
          <w:sz w:val="28"/>
          <w:szCs w:val="28"/>
        </w:rPr>
        <w:t>т привести к конфликту интересов</w:t>
      </w:r>
    </w:p>
    <w:p w14:paraId="65C82C83" w14:textId="77777777" w:rsidR="005E5477" w:rsidRPr="00EC2F5F" w:rsidRDefault="005E5477" w:rsidP="005E5477">
      <w:pPr>
        <w:jc w:val="center"/>
        <w:rPr>
          <w:sz w:val="28"/>
          <w:szCs w:val="28"/>
        </w:rPr>
      </w:pPr>
    </w:p>
    <w:p w14:paraId="4B6083A4" w14:textId="77777777" w:rsidR="005E5477" w:rsidRPr="005E5477" w:rsidRDefault="005E5477" w:rsidP="005E5477">
      <w:pPr>
        <w:numPr>
          <w:ilvl w:val="0"/>
          <w:numId w:val="35"/>
        </w:numPr>
        <w:spacing w:after="0" w:line="240" w:lineRule="auto"/>
        <w:ind w:left="0" w:firstLine="0"/>
        <w:jc w:val="center"/>
        <w:rPr>
          <w:rFonts w:ascii="Times New Roman" w:eastAsia="Calibri" w:hAnsi="Times New Roman" w:cs="Times New Roman"/>
          <w:sz w:val="28"/>
          <w:szCs w:val="28"/>
        </w:rPr>
      </w:pPr>
      <w:r w:rsidRPr="005E5477">
        <w:rPr>
          <w:rFonts w:ascii="Times New Roman" w:eastAsia="Calibri" w:hAnsi="Times New Roman" w:cs="Times New Roman"/>
          <w:sz w:val="28"/>
          <w:szCs w:val="28"/>
        </w:rPr>
        <w:t>Общие положения</w:t>
      </w:r>
    </w:p>
    <w:p w14:paraId="50A7138D" w14:textId="77777777" w:rsidR="005E5477" w:rsidRPr="005E5477" w:rsidRDefault="005E5477" w:rsidP="005E5477">
      <w:pPr>
        <w:ind w:left="720"/>
        <w:rPr>
          <w:rFonts w:ascii="Times New Roman" w:eastAsia="Calibri" w:hAnsi="Times New Roman" w:cs="Times New Roman"/>
          <w:sz w:val="28"/>
          <w:szCs w:val="28"/>
        </w:rPr>
      </w:pPr>
    </w:p>
    <w:p w14:paraId="34A5F46C" w14:textId="618539DD" w:rsidR="005E5477" w:rsidRPr="009A75A6" w:rsidRDefault="005E5477" w:rsidP="005E5477">
      <w:pPr>
        <w:numPr>
          <w:ilvl w:val="1"/>
          <w:numId w:val="35"/>
        </w:numPr>
        <w:spacing w:after="0" w:line="240" w:lineRule="auto"/>
        <w:ind w:left="0" w:firstLine="709"/>
        <w:jc w:val="both"/>
        <w:rPr>
          <w:rFonts w:ascii="Times New Roman" w:eastAsia="Calibri" w:hAnsi="Times New Roman" w:cs="Times New Roman"/>
          <w:sz w:val="28"/>
          <w:szCs w:val="28"/>
        </w:rPr>
      </w:pPr>
      <w:r w:rsidRPr="009A75A6">
        <w:rPr>
          <w:rFonts w:ascii="Times New Roman" w:eastAsia="Calibri" w:hAnsi="Times New Roman" w:cs="Times New Roman"/>
          <w:sz w:val="28"/>
          <w:szCs w:val="28"/>
        </w:rPr>
        <w:t xml:space="preserve">Настоящий Порядок определяет процедуру сообщения руководителями краевых государственных учреждений, подведомственных </w:t>
      </w:r>
      <w:r w:rsidR="009A75A6" w:rsidRPr="009A75A6">
        <w:rPr>
          <w:rFonts w:ascii="Times New Roman" w:eastAsia="Calibri" w:hAnsi="Times New Roman" w:cs="Times New Roman"/>
          <w:sz w:val="28"/>
          <w:szCs w:val="28"/>
        </w:rPr>
        <w:t>Агентству по информатизации и связи Камчатского края</w:t>
      </w:r>
      <w:r w:rsidRPr="009A75A6">
        <w:rPr>
          <w:rFonts w:ascii="Times New Roman" w:eastAsia="Calibri" w:hAnsi="Times New Roman" w:cs="Times New Roman"/>
          <w:sz w:val="28"/>
          <w:szCs w:val="28"/>
        </w:rPr>
        <w:t xml:space="preserve"> (далее – учреждения), </w:t>
      </w:r>
      <w:r w:rsidRPr="009A75A6">
        <w:rPr>
          <w:rFonts w:ascii="Times New Roman" w:eastAsia="Calibri" w:hAnsi="Times New Roman" w:cs="Times New Roman"/>
          <w:sz w:val="28"/>
          <w:szCs w:val="28"/>
        </w:rPr>
        <w:br/>
        <w:t>о возникновении личной заинтересованности при исполнении трудовых обязанностей, которая приводит или может привести к конфликту интересов.</w:t>
      </w:r>
    </w:p>
    <w:p w14:paraId="5D9E91CC" w14:textId="77777777" w:rsidR="005E5477" w:rsidRPr="009A75A6" w:rsidRDefault="005E5477" w:rsidP="005E5477">
      <w:pPr>
        <w:pStyle w:val="a6"/>
        <w:numPr>
          <w:ilvl w:val="1"/>
          <w:numId w:val="35"/>
        </w:numPr>
        <w:spacing w:after="0" w:line="240" w:lineRule="auto"/>
        <w:ind w:left="0" w:firstLine="709"/>
        <w:jc w:val="both"/>
        <w:rPr>
          <w:rFonts w:ascii="Times New Roman" w:hAnsi="Times New Roman"/>
          <w:sz w:val="28"/>
          <w:szCs w:val="28"/>
        </w:rPr>
      </w:pPr>
      <w:r w:rsidRPr="009A75A6">
        <w:rPr>
          <w:rFonts w:ascii="Times New Roman" w:hAnsi="Times New Roman"/>
          <w:sz w:val="28"/>
          <w:szCs w:val="28"/>
        </w:rPr>
        <w:t>Под конфликтом интересов понимается ситуация, при которой, личная заинтересованность (прямая или косвенная) руководителей учреждений влияет или может повлиять на надлежащее объективное и беспристрастное исполнение ими трудовых обязанностей (осуществление полномочий).</w:t>
      </w:r>
    </w:p>
    <w:p w14:paraId="274C32A7" w14:textId="77777777" w:rsidR="005E5477" w:rsidRPr="009A75A6" w:rsidRDefault="005E5477" w:rsidP="005E5477">
      <w:pPr>
        <w:pStyle w:val="a6"/>
        <w:numPr>
          <w:ilvl w:val="1"/>
          <w:numId w:val="35"/>
        </w:numPr>
        <w:spacing w:after="0" w:line="240" w:lineRule="auto"/>
        <w:ind w:left="0" w:firstLine="709"/>
        <w:jc w:val="both"/>
        <w:rPr>
          <w:rFonts w:ascii="Times New Roman" w:hAnsi="Times New Roman"/>
          <w:sz w:val="28"/>
          <w:szCs w:val="28"/>
        </w:rPr>
      </w:pPr>
      <w:r w:rsidRPr="009A75A6">
        <w:rPr>
          <w:rFonts w:ascii="Times New Roman" w:hAnsi="Times New Roman"/>
          <w:sz w:val="28"/>
          <w:szCs w:val="28"/>
        </w:rPr>
        <w:t>В части 1.2 настоящего порядка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руководителями учреждений и (или) состоящими с ними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руководители учреждений и (или) лица, состоящие с ними в близком родстве или свойстве, связаны имущественными, корпоративными или иными близкими отношениями.</w:t>
      </w:r>
    </w:p>
    <w:p w14:paraId="313FE797" w14:textId="77777777" w:rsidR="005E5477" w:rsidRPr="009A75A6" w:rsidRDefault="005E5477" w:rsidP="005E5477">
      <w:pPr>
        <w:pStyle w:val="a6"/>
        <w:numPr>
          <w:ilvl w:val="1"/>
          <w:numId w:val="35"/>
        </w:numPr>
        <w:spacing w:after="0" w:line="240" w:lineRule="auto"/>
        <w:ind w:left="0" w:firstLine="709"/>
        <w:jc w:val="both"/>
        <w:rPr>
          <w:rFonts w:ascii="Times New Roman" w:hAnsi="Times New Roman"/>
          <w:sz w:val="28"/>
          <w:szCs w:val="28"/>
        </w:rPr>
      </w:pPr>
      <w:r w:rsidRPr="009A75A6">
        <w:rPr>
          <w:rFonts w:ascii="Times New Roman" w:hAnsi="Times New Roman"/>
          <w:sz w:val="28"/>
          <w:szCs w:val="28"/>
        </w:rPr>
        <w:t>Руководителям учреждений необходимо принимать меры по недопущению любой возможности возникновения конфликта интересов или его урегулированию. Непринятие мер по предотвращению или урегулированию конфликта интересов, стороной которого являются руководители учреждений служит основанием для привлечения их к ответственности в установленном порядке в соответствии с действующим законодательством Российской Федерации.</w:t>
      </w:r>
    </w:p>
    <w:p w14:paraId="7BA46B29" w14:textId="49042C95" w:rsidR="005E5477" w:rsidRPr="009A75A6" w:rsidRDefault="005E5477" w:rsidP="005E5477">
      <w:pPr>
        <w:pStyle w:val="a6"/>
        <w:numPr>
          <w:ilvl w:val="1"/>
          <w:numId w:val="35"/>
        </w:numPr>
        <w:spacing w:after="0" w:line="240" w:lineRule="auto"/>
        <w:ind w:left="0" w:firstLine="709"/>
        <w:jc w:val="both"/>
        <w:rPr>
          <w:rFonts w:ascii="Times New Roman" w:hAnsi="Times New Roman"/>
          <w:sz w:val="28"/>
          <w:szCs w:val="28"/>
        </w:rPr>
      </w:pPr>
      <w:r w:rsidRPr="009A75A6">
        <w:rPr>
          <w:rFonts w:ascii="Times New Roman" w:hAnsi="Times New Roman"/>
          <w:sz w:val="28"/>
          <w:szCs w:val="28"/>
        </w:rPr>
        <w:t xml:space="preserve">В случае возникновения или возможности возникновения у руководителей учреждений личной заинтересованности, которая приводит или может привести к конфликту интересов, руководители учреждений сообщают об этом </w:t>
      </w:r>
      <w:r w:rsidR="009A75A6" w:rsidRPr="009A75A6">
        <w:rPr>
          <w:rFonts w:ascii="Times New Roman" w:hAnsi="Times New Roman"/>
          <w:sz w:val="28"/>
          <w:szCs w:val="28"/>
        </w:rPr>
        <w:t>Агентству по информатизации и связи Камчатского края</w:t>
      </w:r>
      <w:r w:rsidRPr="009A75A6">
        <w:rPr>
          <w:rFonts w:ascii="Times New Roman" w:hAnsi="Times New Roman"/>
          <w:sz w:val="28"/>
          <w:szCs w:val="28"/>
        </w:rPr>
        <w:t xml:space="preserve">, который является работодателем для руководителей учреждения (далее – </w:t>
      </w:r>
      <w:r w:rsidR="009A75A6" w:rsidRPr="009A75A6">
        <w:rPr>
          <w:rFonts w:ascii="Times New Roman" w:hAnsi="Times New Roman"/>
          <w:sz w:val="28"/>
          <w:szCs w:val="28"/>
        </w:rPr>
        <w:t>Агентство</w:t>
      </w:r>
      <w:r w:rsidRPr="009A75A6">
        <w:rPr>
          <w:rFonts w:ascii="Times New Roman" w:hAnsi="Times New Roman"/>
          <w:sz w:val="28"/>
          <w:szCs w:val="28"/>
        </w:rPr>
        <w:t xml:space="preserve">), путем подачи уведомления в письменной форме о возникновении личной заинтересованности при выполнении трудовых обязанностей, которая приводит или может привести к конфликту интересов (далее – уведомление), как только им станет об этом известно. </w:t>
      </w:r>
    </w:p>
    <w:p w14:paraId="6DB005E5" w14:textId="77777777" w:rsidR="005E5477" w:rsidRPr="009A75A6" w:rsidRDefault="005E5477" w:rsidP="005E5477">
      <w:pPr>
        <w:pStyle w:val="a6"/>
        <w:spacing w:after="0" w:line="240" w:lineRule="auto"/>
        <w:jc w:val="both"/>
        <w:rPr>
          <w:rFonts w:ascii="Times New Roman" w:hAnsi="Times New Roman"/>
          <w:sz w:val="28"/>
          <w:szCs w:val="28"/>
        </w:rPr>
      </w:pPr>
    </w:p>
    <w:p w14:paraId="14DF01BA" w14:textId="77777777" w:rsidR="005E5477" w:rsidRPr="009A75A6" w:rsidRDefault="005E5477" w:rsidP="005E5477">
      <w:pPr>
        <w:pStyle w:val="a6"/>
        <w:numPr>
          <w:ilvl w:val="0"/>
          <w:numId w:val="35"/>
        </w:numPr>
        <w:spacing w:after="0" w:line="240" w:lineRule="auto"/>
        <w:ind w:left="0" w:firstLine="0"/>
        <w:jc w:val="center"/>
        <w:rPr>
          <w:rFonts w:ascii="Times New Roman" w:hAnsi="Times New Roman"/>
          <w:sz w:val="28"/>
          <w:szCs w:val="28"/>
        </w:rPr>
      </w:pPr>
      <w:r w:rsidRPr="009A75A6">
        <w:rPr>
          <w:rFonts w:ascii="Times New Roman" w:hAnsi="Times New Roman"/>
          <w:sz w:val="28"/>
          <w:szCs w:val="28"/>
        </w:rPr>
        <w:t>Порядок направления уведомления</w:t>
      </w:r>
    </w:p>
    <w:p w14:paraId="4A5206D3" w14:textId="77777777" w:rsidR="005E5477" w:rsidRPr="009A75A6" w:rsidRDefault="005E5477" w:rsidP="005E5477">
      <w:pPr>
        <w:pStyle w:val="a6"/>
        <w:spacing w:after="0" w:line="240" w:lineRule="auto"/>
        <w:jc w:val="both"/>
        <w:rPr>
          <w:rFonts w:ascii="Times New Roman" w:hAnsi="Times New Roman"/>
          <w:sz w:val="28"/>
          <w:szCs w:val="28"/>
        </w:rPr>
      </w:pPr>
    </w:p>
    <w:p w14:paraId="47DCA6B7" w14:textId="32668943"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 xml:space="preserve">Уведомление составляется руководителями учреждений на имя </w:t>
      </w:r>
      <w:r w:rsidR="0016730B">
        <w:rPr>
          <w:rFonts w:ascii="Times New Roman" w:hAnsi="Times New Roman" w:cs="Times New Roman"/>
          <w:sz w:val="28"/>
          <w:szCs w:val="28"/>
        </w:rPr>
        <w:t>руководителя Агентства</w:t>
      </w:r>
      <w:r w:rsidRPr="009A75A6">
        <w:rPr>
          <w:rFonts w:ascii="Times New Roman" w:hAnsi="Times New Roman" w:cs="Times New Roman"/>
          <w:sz w:val="28"/>
          <w:szCs w:val="28"/>
        </w:rPr>
        <w:t xml:space="preserve"> по установленной форме согласно приложению 1 к настоящему Порядку.</w:t>
      </w:r>
    </w:p>
    <w:p w14:paraId="76F4A10E" w14:textId="075AD052"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 xml:space="preserve">При невозможности сообщить о возникновении личной заинтересованности, которая приводит или может привести к конфликту интересов путем подачи уведомления в письменной форме в срок, указанный в части 1.5 настоящего Порядка, руководители учреждений сообщают о возникновении личной заинтересованности, которая приводит или может привести к конфликту интересов, </w:t>
      </w:r>
      <w:r w:rsidR="009A75A6" w:rsidRPr="009A75A6">
        <w:rPr>
          <w:rFonts w:ascii="Times New Roman" w:hAnsi="Times New Roman" w:cs="Times New Roman"/>
          <w:sz w:val="28"/>
          <w:szCs w:val="28"/>
        </w:rPr>
        <w:t>руководителю Агентства</w:t>
      </w:r>
      <w:r w:rsidRPr="009A75A6">
        <w:rPr>
          <w:rFonts w:ascii="Times New Roman" w:hAnsi="Times New Roman" w:cs="Times New Roman"/>
          <w:sz w:val="28"/>
          <w:szCs w:val="28"/>
        </w:rPr>
        <w:t xml:space="preserve"> с помощью доступных средств связи. После устранения причин, повлекших невозможность в письменной форме сообщить о возникновении личной заинтересованности, которая приводит или может привести к конфликту интересов – незамедлительно. </w:t>
      </w:r>
    </w:p>
    <w:p w14:paraId="21D3897A" w14:textId="6F060EDA"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 xml:space="preserve">Прием и регистрация уведомлений </w:t>
      </w:r>
      <w:proofErr w:type="gramStart"/>
      <w:r w:rsidRPr="009A75A6">
        <w:rPr>
          <w:rFonts w:ascii="Times New Roman" w:hAnsi="Times New Roman" w:cs="Times New Roman"/>
          <w:sz w:val="28"/>
          <w:szCs w:val="28"/>
        </w:rPr>
        <w:t>осуществляется</w:t>
      </w:r>
      <w:proofErr w:type="gramEnd"/>
      <w:r w:rsidRPr="009A75A6">
        <w:rPr>
          <w:rFonts w:ascii="Times New Roman" w:hAnsi="Times New Roman" w:cs="Times New Roman"/>
          <w:sz w:val="28"/>
          <w:szCs w:val="28"/>
        </w:rPr>
        <w:t xml:space="preserve"> лицом, ответственным за ведение работы по профилактике коррупционных правонарушений в </w:t>
      </w:r>
      <w:r w:rsidR="009A75A6" w:rsidRPr="009A75A6">
        <w:rPr>
          <w:rFonts w:ascii="Times New Roman" w:hAnsi="Times New Roman" w:cs="Times New Roman"/>
          <w:sz w:val="28"/>
          <w:szCs w:val="28"/>
        </w:rPr>
        <w:t>Агентстве по информатизации и связи Камчатского края</w:t>
      </w:r>
      <w:r w:rsidRPr="009A75A6">
        <w:rPr>
          <w:rFonts w:ascii="Times New Roman" w:hAnsi="Times New Roman" w:cs="Times New Roman"/>
          <w:sz w:val="28"/>
          <w:szCs w:val="28"/>
        </w:rPr>
        <w:t xml:space="preserve"> (далее – ответственный за профилактику правонарушений).</w:t>
      </w:r>
    </w:p>
    <w:p w14:paraId="4B4DDCAB" w14:textId="77777777"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 xml:space="preserve">Уведомление регистрируется в день его поступления в журнале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 по форме согласно приложению 2 к настоящему Порядку (далее – журнал). </w:t>
      </w:r>
    </w:p>
    <w:p w14:paraId="051773AD" w14:textId="77777777"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Копия зарегистрированного уведомления выдается работнику на руки непосредственно после регистрации под расписку в журнале.</w:t>
      </w:r>
    </w:p>
    <w:p w14:paraId="6FBD685F" w14:textId="77777777"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Отказ в принятии и регистрации уведомления, а также невыдача копии уведомления с отметкой о регистрации не допускаются.</w:t>
      </w:r>
    </w:p>
    <w:p w14:paraId="5059EB03" w14:textId="77777777"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Листы журнала должны быть пронумерованы, прошиты и заверены печатью.</w:t>
      </w:r>
    </w:p>
    <w:p w14:paraId="2499BE83" w14:textId="77777777"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 xml:space="preserve">Обязанность по уведомлению считается исполненной с момента регистрации уведомления ответственным за профилактику правонарушений в соответствии с требованиями раздела 2 настоящего Порядка. </w:t>
      </w:r>
    </w:p>
    <w:p w14:paraId="392E7B10" w14:textId="77777777" w:rsidR="005E5477" w:rsidRPr="009A75A6" w:rsidRDefault="005E5477" w:rsidP="005E5477">
      <w:pPr>
        <w:ind w:firstLine="851"/>
        <w:jc w:val="both"/>
        <w:rPr>
          <w:rFonts w:ascii="Times New Roman" w:hAnsi="Times New Roman" w:cs="Times New Roman"/>
          <w:sz w:val="28"/>
          <w:szCs w:val="28"/>
        </w:rPr>
      </w:pPr>
    </w:p>
    <w:p w14:paraId="4733D5A0" w14:textId="77777777" w:rsidR="005E5477" w:rsidRPr="009A75A6" w:rsidRDefault="005E5477" w:rsidP="005E5477">
      <w:pPr>
        <w:pStyle w:val="a6"/>
        <w:numPr>
          <w:ilvl w:val="0"/>
          <w:numId w:val="35"/>
        </w:numPr>
        <w:spacing w:after="0" w:line="240" w:lineRule="auto"/>
        <w:ind w:left="0" w:firstLine="0"/>
        <w:jc w:val="center"/>
        <w:rPr>
          <w:rFonts w:ascii="Times New Roman" w:hAnsi="Times New Roman"/>
          <w:sz w:val="28"/>
          <w:szCs w:val="28"/>
        </w:rPr>
      </w:pPr>
      <w:r w:rsidRPr="009A75A6">
        <w:rPr>
          <w:rFonts w:ascii="Times New Roman" w:hAnsi="Times New Roman"/>
          <w:sz w:val="28"/>
          <w:szCs w:val="28"/>
        </w:rPr>
        <w:t>Рассмотрение уведомления</w:t>
      </w:r>
    </w:p>
    <w:p w14:paraId="2A973989" w14:textId="77777777" w:rsidR="005E5477" w:rsidRPr="009A75A6" w:rsidRDefault="005E5477" w:rsidP="005E5477">
      <w:pPr>
        <w:pStyle w:val="a6"/>
        <w:spacing w:after="0" w:line="240" w:lineRule="auto"/>
        <w:ind w:left="1080"/>
        <w:rPr>
          <w:rFonts w:ascii="Times New Roman" w:hAnsi="Times New Roman"/>
          <w:sz w:val="28"/>
          <w:szCs w:val="28"/>
        </w:rPr>
      </w:pPr>
    </w:p>
    <w:p w14:paraId="06871184" w14:textId="77777777"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 xml:space="preserve">Рассмотрение уведомления осуществляется ответственным за профилактику правонарушений. </w:t>
      </w:r>
    </w:p>
    <w:p w14:paraId="06B7B924" w14:textId="77777777" w:rsidR="005E5477" w:rsidRPr="009A75A6" w:rsidRDefault="005E5477" w:rsidP="005E5477">
      <w:pPr>
        <w:autoSpaceDE w:val="0"/>
        <w:autoSpaceDN w:val="0"/>
        <w:adjustRightInd w:val="0"/>
        <w:ind w:firstLine="709"/>
        <w:jc w:val="both"/>
        <w:rPr>
          <w:rFonts w:ascii="Times New Roman" w:hAnsi="Times New Roman" w:cs="Times New Roman"/>
          <w:sz w:val="28"/>
          <w:szCs w:val="28"/>
        </w:rPr>
      </w:pPr>
      <w:r w:rsidRPr="009A75A6">
        <w:rPr>
          <w:rFonts w:ascii="Times New Roman" w:hAnsi="Times New Roman" w:cs="Times New Roman"/>
          <w:sz w:val="28"/>
          <w:szCs w:val="28"/>
        </w:rPr>
        <w:t xml:space="preserve">В ходе рассмотрения уведомления ответственный за профилактику правонарушений имеет право получать в установленном порядке от лиц, направивших уведомления, пояснения по изложенным в них обстоятельствам </w:t>
      </w:r>
      <w:r w:rsidRPr="009A75A6">
        <w:rPr>
          <w:rFonts w:ascii="Times New Roman" w:hAnsi="Times New Roman" w:cs="Times New Roman"/>
          <w:sz w:val="28"/>
          <w:szCs w:val="28"/>
        </w:rPr>
        <w:br/>
        <w:t xml:space="preserve">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w:t>
      </w:r>
      <w:r w:rsidRPr="009A75A6">
        <w:rPr>
          <w:rFonts w:ascii="Times New Roman" w:hAnsi="Times New Roman" w:cs="Times New Roman"/>
          <w:sz w:val="28"/>
          <w:szCs w:val="28"/>
        </w:rPr>
        <w:br/>
        <w:t>и заинтересованные организации.</w:t>
      </w:r>
    </w:p>
    <w:p w14:paraId="514658CB" w14:textId="77777777"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При рассмотрении уведомления обеспечивается всестороннее и объективное изучение изложенных в уведомлении обстоятельств.</w:t>
      </w:r>
    </w:p>
    <w:p w14:paraId="12C93EDD" w14:textId="77777777"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По результатам рассмотрения уведомления ответственный за профилактику правонарушений подготавливает мотивированное заключение.</w:t>
      </w:r>
    </w:p>
    <w:p w14:paraId="4D7D52F7" w14:textId="77777777" w:rsidR="005E5477" w:rsidRPr="009A75A6" w:rsidRDefault="005E5477" w:rsidP="005E5477">
      <w:pPr>
        <w:autoSpaceDE w:val="0"/>
        <w:autoSpaceDN w:val="0"/>
        <w:adjustRightInd w:val="0"/>
        <w:ind w:firstLine="709"/>
        <w:jc w:val="both"/>
        <w:rPr>
          <w:rFonts w:ascii="Times New Roman" w:hAnsi="Times New Roman" w:cs="Times New Roman"/>
          <w:sz w:val="28"/>
          <w:szCs w:val="28"/>
        </w:rPr>
      </w:pPr>
      <w:r w:rsidRPr="009A75A6">
        <w:rPr>
          <w:rFonts w:ascii="Times New Roman" w:hAnsi="Times New Roman" w:cs="Times New Roman"/>
          <w:sz w:val="28"/>
          <w:szCs w:val="28"/>
        </w:rPr>
        <w:t>В мотивированном заключении отражаются выводы по результатам рассмотрения уведомления, а также рекомендации для принятия одного из следующих решений:</w:t>
      </w:r>
    </w:p>
    <w:p w14:paraId="5BE4ADCA" w14:textId="77777777" w:rsidR="005E5477" w:rsidRPr="009A75A6" w:rsidRDefault="005E5477" w:rsidP="005E5477">
      <w:pPr>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признать, что при исполнении руководителем учреждения трудовых обязанностей конфликт интересов отсутствует;</w:t>
      </w:r>
    </w:p>
    <w:p w14:paraId="6EEBF2F9" w14:textId="77777777" w:rsidR="005E5477" w:rsidRPr="009A75A6" w:rsidRDefault="005E5477" w:rsidP="005E5477">
      <w:pPr>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признать, что при исполнении руководителем учреждения трудовых обязанностей личная заинтересованность приводит или может привести к конфликту интересов;</w:t>
      </w:r>
    </w:p>
    <w:p w14:paraId="6CD53D6E" w14:textId="77777777" w:rsidR="005E5477" w:rsidRPr="009A75A6" w:rsidRDefault="005E5477" w:rsidP="005E5477">
      <w:pPr>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 xml:space="preserve">признать, что руководитель учреждения не соблюдал требования об урегулировании конфликта интересов. </w:t>
      </w:r>
    </w:p>
    <w:p w14:paraId="4BA29248" w14:textId="77777777" w:rsidR="005E5477" w:rsidRPr="009A75A6" w:rsidRDefault="005E5477" w:rsidP="005E5477">
      <w:pPr>
        <w:numPr>
          <w:ilvl w:val="1"/>
          <w:numId w:val="35"/>
        </w:numPr>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Выводы по результатам рассмотрения уведомления носят рекомендательный характер.</w:t>
      </w:r>
    </w:p>
    <w:p w14:paraId="36D2AE98" w14:textId="7367F679" w:rsidR="005E5477" w:rsidRPr="009A75A6" w:rsidRDefault="005E5477" w:rsidP="009A75A6">
      <w:pPr>
        <w:numPr>
          <w:ilvl w:val="1"/>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9A75A6">
        <w:rPr>
          <w:rFonts w:ascii="Times New Roman" w:hAnsi="Times New Roman" w:cs="Times New Roman"/>
          <w:sz w:val="28"/>
          <w:szCs w:val="28"/>
        </w:rPr>
        <w:t xml:space="preserve">Мотивированное заключение и другие материалы в течение 7 рабочих дней со дня поступления уведомления направляются </w:t>
      </w:r>
      <w:r w:rsidR="009A75A6" w:rsidRPr="009A75A6">
        <w:rPr>
          <w:rFonts w:ascii="Times New Roman" w:hAnsi="Times New Roman" w:cs="Times New Roman"/>
          <w:sz w:val="28"/>
          <w:szCs w:val="28"/>
        </w:rPr>
        <w:t>руководителю Агентства</w:t>
      </w:r>
      <w:r w:rsidRPr="009A75A6">
        <w:rPr>
          <w:rFonts w:ascii="Times New Roman" w:hAnsi="Times New Roman" w:cs="Times New Roman"/>
          <w:sz w:val="28"/>
          <w:szCs w:val="28"/>
        </w:rPr>
        <w:t xml:space="preserve"> для принятия соответствующего решения. В случае направления запросов, указанных в абзаце втором части 3.1 настоящего Порядка, уведомление, заключение представляются </w:t>
      </w:r>
      <w:r w:rsidR="009A75A6" w:rsidRPr="009A75A6">
        <w:rPr>
          <w:rFonts w:ascii="Times New Roman" w:hAnsi="Times New Roman" w:cs="Times New Roman"/>
          <w:sz w:val="28"/>
          <w:szCs w:val="28"/>
        </w:rPr>
        <w:t>руководителю Агентства</w:t>
      </w:r>
      <w:r w:rsidRPr="009A75A6">
        <w:rPr>
          <w:rFonts w:ascii="Times New Roman" w:hAnsi="Times New Roman" w:cs="Times New Roman"/>
          <w:sz w:val="28"/>
          <w:szCs w:val="28"/>
        </w:rPr>
        <w:t xml:space="preserve"> в течение 45 дней со дня поступления уведомления в </w:t>
      </w:r>
      <w:r w:rsidR="009A75A6" w:rsidRPr="009A75A6">
        <w:rPr>
          <w:rFonts w:ascii="Times New Roman" w:hAnsi="Times New Roman" w:cs="Times New Roman"/>
          <w:sz w:val="28"/>
          <w:szCs w:val="28"/>
        </w:rPr>
        <w:t>Агентство</w:t>
      </w:r>
      <w:r w:rsidRPr="009A75A6">
        <w:rPr>
          <w:rFonts w:ascii="Times New Roman" w:hAnsi="Times New Roman" w:cs="Times New Roman"/>
          <w:sz w:val="28"/>
          <w:szCs w:val="28"/>
        </w:rPr>
        <w:t xml:space="preserve">. Указанный срок может быть продлен </w:t>
      </w:r>
      <w:r w:rsidR="009A75A6" w:rsidRPr="009A75A6">
        <w:rPr>
          <w:rFonts w:ascii="Times New Roman" w:hAnsi="Times New Roman" w:cs="Times New Roman"/>
          <w:sz w:val="28"/>
          <w:szCs w:val="28"/>
        </w:rPr>
        <w:t>руководителем Агентства</w:t>
      </w:r>
      <w:r w:rsidRPr="009A75A6">
        <w:rPr>
          <w:rFonts w:ascii="Times New Roman" w:hAnsi="Times New Roman" w:cs="Times New Roman"/>
          <w:sz w:val="28"/>
          <w:szCs w:val="28"/>
        </w:rPr>
        <w:t>, но не более чем на 30 дней.</w:t>
      </w:r>
    </w:p>
    <w:p w14:paraId="2A28BC37" w14:textId="77777777" w:rsidR="005E5477" w:rsidRDefault="005E5477" w:rsidP="005E5477">
      <w:pPr>
        <w:jc w:val="both"/>
        <w:rPr>
          <w:sz w:val="28"/>
          <w:szCs w:val="28"/>
        </w:rPr>
      </w:pPr>
    </w:p>
    <w:p w14:paraId="77C95B33" w14:textId="77777777" w:rsidR="005E5477" w:rsidRPr="00B21B3C" w:rsidRDefault="005E5477" w:rsidP="005E5477">
      <w:pPr>
        <w:jc w:val="both"/>
        <w:rPr>
          <w:sz w:val="28"/>
          <w:szCs w:val="28"/>
        </w:rPr>
      </w:pPr>
    </w:p>
    <w:p w14:paraId="02BCAFD6" w14:textId="77777777" w:rsidR="005E5477" w:rsidRPr="005F3352" w:rsidRDefault="005E5477" w:rsidP="005E5477">
      <w:pPr>
        <w:ind w:left="4820"/>
        <w:rPr>
          <w:rFonts w:ascii="Times New Roman" w:hAnsi="Times New Roman" w:cs="Times New Roman"/>
          <w:sz w:val="28"/>
          <w:szCs w:val="28"/>
        </w:rPr>
      </w:pPr>
      <w:r>
        <w:rPr>
          <w:sz w:val="28"/>
          <w:szCs w:val="28"/>
        </w:rPr>
        <w:br w:type="page"/>
      </w:r>
      <w:r w:rsidRPr="005F3352">
        <w:rPr>
          <w:rFonts w:ascii="Times New Roman" w:hAnsi="Times New Roman" w:cs="Times New Roman"/>
          <w:sz w:val="28"/>
          <w:szCs w:val="28"/>
        </w:rPr>
        <w:t>Приложение 1</w:t>
      </w:r>
    </w:p>
    <w:p w14:paraId="1BB26568" w14:textId="0E2A1486" w:rsidR="005E5477" w:rsidRPr="005F3352" w:rsidRDefault="005E5477" w:rsidP="005E5477">
      <w:pPr>
        <w:tabs>
          <w:tab w:val="left" w:pos="5387"/>
        </w:tabs>
        <w:ind w:left="4820"/>
        <w:rPr>
          <w:rFonts w:ascii="Times New Roman" w:hAnsi="Times New Roman" w:cs="Times New Roman"/>
          <w:sz w:val="28"/>
          <w:szCs w:val="28"/>
        </w:rPr>
      </w:pPr>
      <w:r w:rsidRPr="005F3352">
        <w:rPr>
          <w:rFonts w:ascii="Times New Roman" w:hAnsi="Times New Roman" w:cs="Times New Roman"/>
          <w:sz w:val="28"/>
          <w:szCs w:val="28"/>
        </w:rPr>
        <w:t xml:space="preserve">к Порядку сообщения руководителями краевых государственных учреждений, подведомственных </w:t>
      </w:r>
      <w:r w:rsidR="0016730B">
        <w:rPr>
          <w:rFonts w:ascii="Times New Roman" w:hAnsi="Times New Roman" w:cs="Times New Roman"/>
          <w:sz w:val="28"/>
          <w:szCs w:val="28"/>
        </w:rPr>
        <w:t>Агентству по информатизации и связи</w:t>
      </w:r>
      <w:r w:rsidRPr="005F3352">
        <w:rPr>
          <w:rFonts w:ascii="Times New Roman" w:hAnsi="Times New Roman" w:cs="Times New Roman"/>
          <w:sz w:val="28"/>
          <w:szCs w:val="28"/>
        </w:rPr>
        <w:t xml:space="preserve"> Камчатского края, </w:t>
      </w:r>
    </w:p>
    <w:p w14:paraId="25E91742" w14:textId="77777777" w:rsidR="005E5477" w:rsidRPr="005F3352" w:rsidRDefault="005E5477" w:rsidP="005E5477">
      <w:pPr>
        <w:tabs>
          <w:tab w:val="left" w:pos="5387"/>
        </w:tabs>
        <w:ind w:left="4820"/>
        <w:rPr>
          <w:rFonts w:ascii="Times New Roman" w:hAnsi="Times New Roman" w:cs="Times New Roman"/>
          <w:sz w:val="28"/>
          <w:szCs w:val="28"/>
        </w:rPr>
      </w:pPr>
      <w:r w:rsidRPr="005F3352">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14:paraId="7A2E0C99" w14:textId="77777777" w:rsidR="005E5477" w:rsidRPr="005F3352" w:rsidRDefault="005E5477" w:rsidP="005E5477">
      <w:pPr>
        <w:tabs>
          <w:tab w:val="left" w:pos="5387"/>
        </w:tabs>
        <w:ind w:left="4820"/>
        <w:rPr>
          <w:rFonts w:ascii="Times New Roman" w:hAnsi="Times New Roman" w:cs="Times New Roman"/>
          <w:sz w:val="26"/>
          <w:szCs w:val="26"/>
        </w:rPr>
      </w:pPr>
    </w:p>
    <w:p w14:paraId="53A650AD" w14:textId="77777777" w:rsidR="005E5477" w:rsidRPr="005F3352" w:rsidRDefault="005E5477" w:rsidP="005E5477">
      <w:pPr>
        <w:tabs>
          <w:tab w:val="left" w:pos="5387"/>
        </w:tabs>
        <w:ind w:left="4820"/>
        <w:rPr>
          <w:rFonts w:ascii="Times New Roman" w:hAnsi="Times New Roman" w:cs="Times New Roman"/>
          <w:sz w:val="26"/>
          <w:szCs w:val="26"/>
        </w:rPr>
      </w:pPr>
    </w:p>
    <w:p w14:paraId="2E71E9DF" w14:textId="64BB41A2" w:rsidR="005E5477" w:rsidRDefault="0016730B" w:rsidP="005E5477">
      <w:pPr>
        <w:tabs>
          <w:tab w:val="left" w:pos="5387"/>
        </w:tabs>
        <w:ind w:left="4820"/>
        <w:jc w:val="both"/>
        <w:rPr>
          <w:rFonts w:ascii="Times New Roman" w:hAnsi="Times New Roman" w:cs="Times New Roman"/>
          <w:sz w:val="26"/>
          <w:szCs w:val="26"/>
        </w:rPr>
      </w:pPr>
      <w:r>
        <w:rPr>
          <w:rFonts w:ascii="Times New Roman" w:hAnsi="Times New Roman" w:cs="Times New Roman"/>
          <w:sz w:val="26"/>
          <w:szCs w:val="26"/>
        </w:rPr>
        <w:t>Руководителю Агентства</w:t>
      </w:r>
    </w:p>
    <w:p w14:paraId="5F8DF9F6" w14:textId="4E0965CC" w:rsidR="0016730B" w:rsidRPr="005F3352" w:rsidRDefault="0016730B" w:rsidP="005E5477">
      <w:pPr>
        <w:tabs>
          <w:tab w:val="left" w:pos="5387"/>
        </w:tabs>
        <w:ind w:left="4820"/>
        <w:jc w:val="both"/>
        <w:rPr>
          <w:rFonts w:ascii="Times New Roman" w:hAnsi="Times New Roman" w:cs="Times New Roman"/>
          <w:sz w:val="26"/>
          <w:szCs w:val="26"/>
        </w:rPr>
      </w:pPr>
      <w:r>
        <w:rPr>
          <w:rFonts w:ascii="Times New Roman" w:hAnsi="Times New Roman" w:cs="Times New Roman"/>
          <w:sz w:val="26"/>
          <w:szCs w:val="26"/>
        </w:rPr>
        <w:t>по информатизации и связи</w:t>
      </w:r>
    </w:p>
    <w:p w14:paraId="6325CE80" w14:textId="77777777" w:rsidR="005E5477" w:rsidRPr="005F3352" w:rsidRDefault="005E5477" w:rsidP="005E5477">
      <w:pPr>
        <w:tabs>
          <w:tab w:val="left" w:pos="5387"/>
        </w:tabs>
        <w:ind w:left="4820"/>
        <w:jc w:val="both"/>
        <w:rPr>
          <w:rFonts w:ascii="Times New Roman" w:hAnsi="Times New Roman" w:cs="Times New Roman"/>
          <w:sz w:val="26"/>
          <w:szCs w:val="26"/>
        </w:rPr>
      </w:pPr>
      <w:r w:rsidRPr="005F3352">
        <w:rPr>
          <w:rFonts w:ascii="Times New Roman" w:hAnsi="Times New Roman" w:cs="Times New Roman"/>
          <w:sz w:val="26"/>
          <w:szCs w:val="26"/>
        </w:rPr>
        <w:t>Камчатского края</w:t>
      </w:r>
    </w:p>
    <w:p w14:paraId="3C6FF112" w14:textId="77777777" w:rsidR="005E5477" w:rsidRPr="005F3352" w:rsidRDefault="005E5477" w:rsidP="005E5477">
      <w:pPr>
        <w:tabs>
          <w:tab w:val="left" w:pos="5387"/>
        </w:tabs>
        <w:ind w:left="4820"/>
        <w:jc w:val="both"/>
        <w:rPr>
          <w:rFonts w:ascii="Times New Roman" w:hAnsi="Times New Roman" w:cs="Times New Roman"/>
          <w:sz w:val="26"/>
          <w:szCs w:val="26"/>
        </w:rPr>
      </w:pPr>
    </w:p>
    <w:p w14:paraId="2D8020F3" w14:textId="77777777" w:rsidR="005E5477" w:rsidRPr="005F3352" w:rsidRDefault="005E5477" w:rsidP="005E5477">
      <w:pPr>
        <w:tabs>
          <w:tab w:val="left" w:pos="5387"/>
        </w:tabs>
        <w:ind w:left="4820"/>
        <w:rPr>
          <w:rFonts w:ascii="Times New Roman" w:hAnsi="Times New Roman" w:cs="Times New Roman"/>
          <w:sz w:val="26"/>
          <w:szCs w:val="26"/>
        </w:rPr>
      </w:pPr>
      <w:r w:rsidRPr="005F3352">
        <w:rPr>
          <w:rFonts w:ascii="Times New Roman" w:hAnsi="Times New Roman" w:cs="Times New Roman"/>
          <w:sz w:val="26"/>
          <w:szCs w:val="26"/>
        </w:rPr>
        <w:t>_____________________________________</w:t>
      </w:r>
    </w:p>
    <w:p w14:paraId="277CC2DA" w14:textId="77777777" w:rsidR="005E5477" w:rsidRPr="005F3352" w:rsidRDefault="005E5477" w:rsidP="005E5477">
      <w:pPr>
        <w:ind w:left="4820"/>
        <w:jc w:val="center"/>
        <w:rPr>
          <w:rFonts w:ascii="Times New Roman" w:hAnsi="Times New Roman" w:cs="Times New Roman"/>
          <w:vertAlign w:val="superscript"/>
        </w:rPr>
      </w:pPr>
      <w:r w:rsidRPr="005F3352">
        <w:rPr>
          <w:rFonts w:ascii="Times New Roman" w:hAnsi="Times New Roman" w:cs="Times New Roman"/>
          <w:vertAlign w:val="superscript"/>
        </w:rPr>
        <w:t>(фамилия, инициалы)</w:t>
      </w:r>
    </w:p>
    <w:p w14:paraId="784BDDFD" w14:textId="77777777" w:rsidR="005E5477" w:rsidRPr="005F3352" w:rsidRDefault="005E5477" w:rsidP="005E5477">
      <w:pPr>
        <w:tabs>
          <w:tab w:val="left" w:pos="5387"/>
        </w:tabs>
        <w:ind w:left="4820"/>
        <w:rPr>
          <w:rFonts w:ascii="Times New Roman" w:hAnsi="Times New Roman" w:cs="Times New Roman"/>
          <w:sz w:val="26"/>
          <w:szCs w:val="26"/>
          <w:vertAlign w:val="superscript"/>
        </w:rPr>
      </w:pPr>
      <w:r w:rsidRPr="005F3352">
        <w:rPr>
          <w:rFonts w:ascii="Times New Roman" w:hAnsi="Times New Roman" w:cs="Times New Roman"/>
          <w:sz w:val="26"/>
          <w:szCs w:val="26"/>
          <w:vertAlign w:val="superscript"/>
        </w:rPr>
        <w:t>________________________________________________________</w:t>
      </w:r>
    </w:p>
    <w:p w14:paraId="119026FA" w14:textId="77777777" w:rsidR="005E5477" w:rsidRPr="005F3352" w:rsidRDefault="005E5477" w:rsidP="005E5477">
      <w:pPr>
        <w:ind w:left="4820"/>
        <w:jc w:val="center"/>
        <w:rPr>
          <w:rFonts w:ascii="Times New Roman" w:hAnsi="Times New Roman" w:cs="Times New Roman"/>
          <w:vertAlign w:val="superscript"/>
        </w:rPr>
      </w:pPr>
      <w:r w:rsidRPr="005F3352">
        <w:rPr>
          <w:rFonts w:ascii="Times New Roman" w:hAnsi="Times New Roman" w:cs="Times New Roman"/>
          <w:vertAlign w:val="superscript"/>
        </w:rPr>
        <w:t>(должность, фамилия, инициалы руководителя учреждения)</w:t>
      </w:r>
    </w:p>
    <w:p w14:paraId="6234063B" w14:textId="77777777" w:rsidR="005E5477" w:rsidRPr="005F3352" w:rsidRDefault="005E5477" w:rsidP="005E5477">
      <w:pPr>
        <w:tabs>
          <w:tab w:val="left" w:pos="0"/>
          <w:tab w:val="left" w:pos="851"/>
          <w:tab w:val="left" w:pos="2694"/>
        </w:tabs>
        <w:jc w:val="center"/>
        <w:rPr>
          <w:rFonts w:ascii="Times New Roman" w:hAnsi="Times New Roman" w:cs="Times New Roman"/>
          <w:sz w:val="26"/>
          <w:szCs w:val="26"/>
        </w:rPr>
      </w:pPr>
    </w:p>
    <w:p w14:paraId="00DFF53B" w14:textId="77777777" w:rsidR="005E5477" w:rsidRPr="005F3352" w:rsidRDefault="005E5477" w:rsidP="005E5477">
      <w:pPr>
        <w:tabs>
          <w:tab w:val="left" w:pos="0"/>
          <w:tab w:val="left" w:pos="851"/>
          <w:tab w:val="left" w:pos="2694"/>
        </w:tabs>
        <w:jc w:val="center"/>
        <w:rPr>
          <w:rFonts w:ascii="Times New Roman" w:hAnsi="Times New Roman" w:cs="Times New Roman"/>
          <w:sz w:val="26"/>
          <w:szCs w:val="26"/>
        </w:rPr>
      </w:pPr>
    </w:p>
    <w:p w14:paraId="2ACF8C36" w14:textId="77777777" w:rsidR="005E5477" w:rsidRPr="005F3352" w:rsidRDefault="005E5477" w:rsidP="005E5477">
      <w:pPr>
        <w:tabs>
          <w:tab w:val="left" w:pos="0"/>
          <w:tab w:val="left" w:pos="851"/>
          <w:tab w:val="left" w:pos="2694"/>
        </w:tabs>
        <w:jc w:val="center"/>
        <w:rPr>
          <w:rFonts w:ascii="Times New Roman" w:hAnsi="Times New Roman" w:cs="Times New Roman"/>
          <w:sz w:val="26"/>
          <w:szCs w:val="26"/>
        </w:rPr>
      </w:pPr>
      <w:r w:rsidRPr="005F3352">
        <w:rPr>
          <w:rFonts w:ascii="Times New Roman" w:hAnsi="Times New Roman" w:cs="Times New Roman"/>
          <w:sz w:val="26"/>
          <w:szCs w:val="26"/>
        </w:rPr>
        <w:t>УВЕДОМЛЕНИЕ</w:t>
      </w:r>
    </w:p>
    <w:p w14:paraId="7742BACC" w14:textId="77777777" w:rsidR="005E5477" w:rsidRPr="005F3352" w:rsidRDefault="005E5477" w:rsidP="005E5477">
      <w:pPr>
        <w:tabs>
          <w:tab w:val="left" w:pos="0"/>
          <w:tab w:val="left" w:pos="851"/>
          <w:tab w:val="left" w:pos="2694"/>
        </w:tabs>
        <w:jc w:val="center"/>
        <w:rPr>
          <w:rFonts w:ascii="Times New Roman" w:hAnsi="Times New Roman" w:cs="Times New Roman"/>
          <w:sz w:val="26"/>
          <w:szCs w:val="26"/>
        </w:rPr>
      </w:pPr>
      <w:r w:rsidRPr="005F3352">
        <w:rPr>
          <w:rFonts w:ascii="Times New Roman" w:hAnsi="Times New Roman" w:cs="Times New Roman"/>
          <w:sz w:val="26"/>
          <w:szCs w:val="26"/>
        </w:rPr>
        <w:t>о возникновении личной заинтересованности</w:t>
      </w:r>
    </w:p>
    <w:p w14:paraId="56051EE1" w14:textId="77777777" w:rsidR="005E5477" w:rsidRPr="005F3352" w:rsidRDefault="005E5477" w:rsidP="005E5477">
      <w:pPr>
        <w:tabs>
          <w:tab w:val="left" w:pos="0"/>
          <w:tab w:val="left" w:pos="851"/>
          <w:tab w:val="left" w:pos="2694"/>
        </w:tabs>
        <w:jc w:val="center"/>
        <w:rPr>
          <w:rFonts w:ascii="Times New Roman" w:hAnsi="Times New Roman" w:cs="Times New Roman"/>
          <w:sz w:val="26"/>
          <w:szCs w:val="26"/>
        </w:rPr>
      </w:pPr>
      <w:r w:rsidRPr="005F3352">
        <w:rPr>
          <w:rFonts w:ascii="Times New Roman" w:hAnsi="Times New Roman" w:cs="Times New Roman"/>
          <w:sz w:val="26"/>
          <w:szCs w:val="26"/>
        </w:rPr>
        <w:t xml:space="preserve">при выполнении трудовых обязанностей, которая приводит </w:t>
      </w:r>
      <w:r w:rsidRPr="005F3352">
        <w:rPr>
          <w:rFonts w:ascii="Times New Roman" w:hAnsi="Times New Roman" w:cs="Times New Roman"/>
          <w:sz w:val="26"/>
          <w:szCs w:val="26"/>
        </w:rPr>
        <w:br/>
        <w:t>или может привести к конфликту интересов</w:t>
      </w:r>
    </w:p>
    <w:p w14:paraId="1D7E7C3A" w14:textId="77777777" w:rsidR="005E5477" w:rsidRPr="005F3352" w:rsidRDefault="005E5477" w:rsidP="005E5477">
      <w:pPr>
        <w:tabs>
          <w:tab w:val="left" w:pos="0"/>
          <w:tab w:val="left" w:pos="851"/>
          <w:tab w:val="left" w:pos="2694"/>
        </w:tabs>
        <w:jc w:val="center"/>
        <w:rPr>
          <w:rFonts w:ascii="Times New Roman" w:hAnsi="Times New Roman" w:cs="Times New Roman"/>
          <w:sz w:val="26"/>
          <w:szCs w:val="26"/>
        </w:rPr>
      </w:pPr>
    </w:p>
    <w:p w14:paraId="1870726C" w14:textId="036CA21C" w:rsidR="005E5477" w:rsidRPr="005F3352" w:rsidRDefault="005E5477" w:rsidP="005E5477">
      <w:pPr>
        <w:ind w:firstLine="709"/>
        <w:jc w:val="both"/>
        <w:rPr>
          <w:rFonts w:ascii="Times New Roman" w:hAnsi="Times New Roman" w:cs="Times New Roman"/>
          <w:sz w:val="26"/>
          <w:szCs w:val="26"/>
        </w:rPr>
      </w:pPr>
      <w:r w:rsidRPr="005F3352">
        <w:rPr>
          <w:rFonts w:ascii="Times New Roman" w:hAnsi="Times New Roman" w:cs="Times New Roman"/>
          <w:sz w:val="26"/>
          <w:szCs w:val="26"/>
        </w:rPr>
        <w:t xml:space="preserve">В соответствии с Порядком сообщения руководителями краевых государственных учреждений, подведомственных </w:t>
      </w:r>
      <w:r w:rsidR="0016730B">
        <w:rPr>
          <w:rFonts w:ascii="Times New Roman" w:hAnsi="Times New Roman" w:cs="Times New Roman"/>
          <w:sz w:val="26"/>
          <w:szCs w:val="26"/>
        </w:rPr>
        <w:t>Агентству по информатизации и связи Камчатского края</w:t>
      </w:r>
      <w:r w:rsidRPr="005F3352">
        <w:rPr>
          <w:rFonts w:ascii="Times New Roman" w:hAnsi="Times New Roman" w:cs="Times New Roman"/>
          <w:sz w:val="26"/>
          <w:szCs w:val="26"/>
        </w:rPr>
        <w:t xml:space="preserve">, о возникновении личной заинтересованности при исполнении трудовых обязанностей, которая приводит или может привести к конфликту интересов настоящим уведомляю о возникновении у меня личной заинтересованности, которая приводит или может привести к конфликту интересов (нужное подчеркнуть). </w:t>
      </w:r>
    </w:p>
    <w:p w14:paraId="2CE2594D" w14:textId="77777777" w:rsidR="005E5477" w:rsidRPr="005F3352" w:rsidRDefault="005E5477" w:rsidP="005E5477">
      <w:pPr>
        <w:tabs>
          <w:tab w:val="left" w:pos="9638"/>
        </w:tabs>
        <w:ind w:firstLine="709"/>
        <w:jc w:val="both"/>
        <w:rPr>
          <w:rFonts w:ascii="Times New Roman" w:hAnsi="Times New Roman" w:cs="Times New Roman"/>
          <w:sz w:val="26"/>
          <w:szCs w:val="26"/>
          <w:u w:val="single"/>
        </w:rPr>
      </w:pPr>
      <w:r w:rsidRPr="005F3352">
        <w:rPr>
          <w:rFonts w:ascii="Times New Roman" w:hAnsi="Times New Roman" w:cs="Times New Roman"/>
          <w:sz w:val="26"/>
          <w:szCs w:val="26"/>
        </w:rPr>
        <w:t xml:space="preserve">Обстоятельства, являющиеся основанием возникновения личной заинтересованности: </w:t>
      </w:r>
      <w:r w:rsidRPr="005F3352">
        <w:rPr>
          <w:rFonts w:ascii="Times New Roman" w:hAnsi="Times New Roman" w:cs="Times New Roman"/>
          <w:sz w:val="26"/>
          <w:szCs w:val="26"/>
          <w:u w:val="single"/>
        </w:rPr>
        <w:tab/>
      </w:r>
    </w:p>
    <w:p w14:paraId="02889E11" w14:textId="77777777" w:rsidR="005E5477" w:rsidRPr="005F3352" w:rsidRDefault="005E5477" w:rsidP="005E5477">
      <w:pPr>
        <w:tabs>
          <w:tab w:val="left" w:pos="9638"/>
        </w:tabs>
        <w:ind w:firstLine="709"/>
        <w:jc w:val="both"/>
        <w:rPr>
          <w:rFonts w:ascii="Times New Roman" w:hAnsi="Times New Roman" w:cs="Times New Roman"/>
          <w:sz w:val="26"/>
          <w:szCs w:val="26"/>
          <w:u w:val="single"/>
        </w:rPr>
      </w:pPr>
      <w:r w:rsidRPr="005F3352">
        <w:rPr>
          <w:rFonts w:ascii="Times New Roman" w:hAnsi="Times New Roman" w:cs="Times New Roman"/>
          <w:sz w:val="26"/>
          <w:szCs w:val="26"/>
        </w:rPr>
        <w:t xml:space="preserve">Трудовые (должностные) обязанности, на исполнение которых влияет </w:t>
      </w:r>
      <w:r w:rsidRPr="005F3352">
        <w:rPr>
          <w:rFonts w:ascii="Times New Roman" w:hAnsi="Times New Roman" w:cs="Times New Roman"/>
          <w:sz w:val="26"/>
          <w:szCs w:val="26"/>
        </w:rPr>
        <w:br/>
        <w:t xml:space="preserve">или может повлияет личная заинтересованность: </w:t>
      </w:r>
      <w:r w:rsidRPr="005F3352">
        <w:rPr>
          <w:rFonts w:ascii="Times New Roman" w:hAnsi="Times New Roman" w:cs="Times New Roman"/>
          <w:sz w:val="26"/>
          <w:szCs w:val="26"/>
          <w:u w:val="single"/>
        </w:rPr>
        <w:tab/>
      </w:r>
    </w:p>
    <w:p w14:paraId="4E24A367" w14:textId="77777777" w:rsidR="005E5477" w:rsidRPr="005F3352" w:rsidRDefault="005E5477" w:rsidP="005E5477">
      <w:pPr>
        <w:tabs>
          <w:tab w:val="left" w:pos="9639"/>
        </w:tabs>
        <w:ind w:right="-1" w:firstLine="709"/>
        <w:jc w:val="both"/>
        <w:rPr>
          <w:rFonts w:ascii="Times New Roman" w:hAnsi="Times New Roman" w:cs="Times New Roman"/>
          <w:sz w:val="26"/>
          <w:szCs w:val="26"/>
          <w:u w:val="single"/>
        </w:rPr>
      </w:pPr>
      <w:r w:rsidRPr="005F3352">
        <w:rPr>
          <w:rFonts w:ascii="Times New Roman" w:hAnsi="Times New Roman" w:cs="Times New Roman"/>
          <w:sz w:val="26"/>
          <w:szCs w:val="26"/>
        </w:rPr>
        <w:t xml:space="preserve">Предполагаемые меры по предотвращению или урегулированию конфликта интересов: </w:t>
      </w:r>
      <w:r w:rsidRPr="005F3352">
        <w:rPr>
          <w:rFonts w:ascii="Times New Roman" w:hAnsi="Times New Roman" w:cs="Times New Roman"/>
          <w:sz w:val="26"/>
          <w:szCs w:val="26"/>
          <w:u w:val="single"/>
        </w:rPr>
        <w:tab/>
      </w:r>
    </w:p>
    <w:p w14:paraId="6E9D8D38" w14:textId="77777777" w:rsidR="005E5477" w:rsidRPr="005F3352" w:rsidRDefault="005E5477" w:rsidP="005E5477">
      <w:pPr>
        <w:tabs>
          <w:tab w:val="left" w:pos="9638"/>
        </w:tabs>
        <w:ind w:firstLine="709"/>
        <w:jc w:val="both"/>
        <w:rPr>
          <w:rFonts w:ascii="Times New Roman" w:hAnsi="Times New Roman" w:cs="Times New Roman"/>
          <w:sz w:val="26"/>
          <w:szCs w:val="26"/>
          <w:u w:val="single"/>
        </w:rPr>
      </w:pPr>
      <w:r w:rsidRPr="005F3352">
        <w:rPr>
          <w:rFonts w:ascii="Times New Roman" w:hAnsi="Times New Roman" w:cs="Times New Roman"/>
          <w:sz w:val="26"/>
          <w:szCs w:val="26"/>
        </w:rPr>
        <w:t>К уведомлению прилагаю:</w:t>
      </w:r>
      <w:r w:rsidRPr="005F3352">
        <w:rPr>
          <w:rFonts w:ascii="Times New Roman" w:hAnsi="Times New Roman" w:cs="Times New Roman"/>
          <w:sz w:val="26"/>
          <w:szCs w:val="26"/>
          <w:u w:val="single"/>
        </w:rPr>
        <w:tab/>
      </w:r>
    </w:p>
    <w:p w14:paraId="2D3F9648" w14:textId="77777777" w:rsidR="005E5477" w:rsidRPr="005F3352" w:rsidRDefault="005E5477" w:rsidP="005E5477">
      <w:pPr>
        <w:ind w:left="2977"/>
        <w:jc w:val="center"/>
        <w:rPr>
          <w:rFonts w:ascii="Times New Roman" w:hAnsi="Times New Roman" w:cs="Times New Roman"/>
          <w:vertAlign w:val="superscript"/>
        </w:rPr>
      </w:pPr>
      <w:r w:rsidRPr="005F3352">
        <w:rPr>
          <w:rFonts w:ascii="Times New Roman" w:hAnsi="Times New Roman" w:cs="Times New Roman"/>
          <w:vertAlign w:val="superscript"/>
        </w:rPr>
        <w:t>(указываются прилагаемые документы и материалы, а также общее количество листов)</w:t>
      </w:r>
    </w:p>
    <w:p w14:paraId="7B750239" w14:textId="77777777" w:rsidR="005E5477" w:rsidRPr="005F3352" w:rsidRDefault="005E5477" w:rsidP="005E5477">
      <w:pPr>
        <w:tabs>
          <w:tab w:val="left" w:pos="9638"/>
        </w:tabs>
        <w:jc w:val="both"/>
        <w:rPr>
          <w:rFonts w:ascii="Times New Roman" w:hAnsi="Times New Roman" w:cs="Times New Roman"/>
          <w:sz w:val="26"/>
          <w:szCs w:val="26"/>
        </w:rPr>
      </w:pPr>
      <w:r w:rsidRPr="005F3352">
        <w:rPr>
          <w:rFonts w:ascii="Times New Roman" w:hAnsi="Times New Roman" w:cs="Times New Roman"/>
          <w:sz w:val="26"/>
          <w:szCs w:val="26"/>
        </w:rPr>
        <w:t>«____»_________20___г.____________________________________________________</w:t>
      </w:r>
    </w:p>
    <w:p w14:paraId="52E33C24" w14:textId="77777777" w:rsidR="005E5477" w:rsidRPr="005F3352" w:rsidRDefault="005E5477" w:rsidP="005E5477">
      <w:pPr>
        <w:ind w:left="2835"/>
        <w:jc w:val="center"/>
        <w:rPr>
          <w:rFonts w:ascii="Times New Roman" w:hAnsi="Times New Roman" w:cs="Times New Roman"/>
          <w:vertAlign w:val="superscript"/>
        </w:rPr>
      </w:pPr>
      <w:r w:rsidRPr="005F3352">
        <w:rPr>
          <w:rFonts w:ascii="Times New Roman" w:hAnsi="Times New Roman" w:cs="Times New Roman"/>
          <w:vertAlign w:val="superscript"/>
        </w:rPr>
        <w:t>(подпись лица, направляющего уведомление, расшифровка подписи)</w:t>
      </w:r>
    </w:p>
    <w:p w14:paraId="72871F98" w14:textId="77777777" w:rsidR="005E5477" w:rsidRPr="005F3352" w:rsidRDefault="005E5477" w:rsidP="005E5477">
      <w:pPr>
        <w:tabs>
          <w:tab w:val="left" w:pos="5529"/>
        </w:tabs>
        <w:jc w:val="both"/>
        <w:rPr>
          <w:rFonts w:ascii="Times New Roman" w:hAnsi="Times New Roman" w:cs="Times New Roman"/>
          <w:sz w:val="28"/>
          <w:szCs w:val="28"/>
        </w:rPr>
      </w:pPr>
      <w:r w:rsidRPr="005F3352">
        <w:rPr>
          <w:rFonts w:ascii="Times New Roman" w:hAnsi="Times New Roman" w:cs="Times New Roman"/>
          <w:sz w:val="28"/>
          <w:szCs w:val="28"/>
        </w:rPr>
        <w:tab/>
      </w:r>
    </w:p>
    <w:p w14:paraId="44D40759" w14:textId="77777777" w:rsidR="005E5477" w:rsidRPr="005F3352" w:rsidRDefault="005E5477" w:rsidP="005E5477">
      <w:pPr>
        <w:ind w:left="4820"/>
        <w:jc w:val="both"/>
        <w:rPr>
          <w:rFonts w:ascii="Times New Roman" w:hAnsi="Times New Roman" w:cs="Times New Roman"/>
          <w:sz w:val="26"/>
          <w:szCs w:val="26"/>
        </w:rPr>
      </w:pPr>
      <w:r w:rsidRPr="005F3352">
        <w:rPr>
          <w:rFonts w:ascii="Times New Roman" w:hAnsi="Times New Roman" w:cs="Times New Roman"/>
          <w:sz w:val="26"/>
          <w:szCs w:val="26"/>
        </w:rPr>
        <w:t>Уведомление зарегистрировано</w:t>
      </w:r>
    </w:p>
    <w:p w14:paraId="152AC85D" w14:textId="77777777" w:rsidR="005E5477" w:rsidRPr="005F3352" w:rsidRDefault="005E5477" w:rsidP="005E5477">
      <w:pPr>
        <w:ind w:left="4820"/>
        <w:jc w:val="both"/>
        <w:rPr>
          <w:rFonts w:ascii="Times New Roman" w:hAnsi="Times New Roman" w:cs="Times New Roman"/>
          <w:sz w:val="26"/>
          <w:szCs w:val="26"/>
        </w:rPr>
      </w:pPr>
      <w:r w:rsidRPr="005F3352">
        <w:rPr>
          <w:rFonts w:ascii="Times New Roman" w:hAnsi="Times New Roman" w:cs="Times New Roman"/>
          <w:sz w:val="26"/>
          <w:szCs w:val="26"/>
        </w:rPr>
        <w:t>«___» __________20___г. рег. № ________</w:t>
      </w:r>
    </w:p>
    <w:p w14:paraId="255541E6" w14:textId="77777777" w:rsidR="005E5477" w:rsidRPr="005F3352" w:rsidRDefault="005E5477" w:rsidP="005E5477">
      <w:pPr>
        <w:ind w:left="4820"/>
        <w:jc w:val="both"/>
        <w:rPr>
          <w:rFonts w:ascii="Times New Roman" w:hAnsi="Times New Roman" w:cs="Times New Roman"/>
          <w:sz w:val="26"/>
          <w:szCs w:val="26"/>
        </w:rPr>
      </w:pPr>
      <w:r w:rsidRPr="005F3352">
        <w:rPr>
          <w:rFonts w:ascii="Times New Roman" w:hAnsi="Times New Roman" w:cs="Times New Roman"/>
          <w:sz w:val="26"/>
          <w:szCs w:val="26"/>
        </w:rPr>
        <w:t>_____________________________________</w:t>
      </w:r>
    </w:p>
    <w:p w14:paraId="52CDCB2D" w14:textId="77777777" w:rsidR="005E5477" w:rsidRPr="005F3352" w:rsidRDefault="005E5477" w:rsidP="005E5477">
      <w:pPr>
        <w:ind w:left="4820"/>
        <w:jc w:val="center"/>
        <w:rPr>
          <w:rFonts w:ascii="Times New Roman" w:hAnsi="Times New Roman" w:cs="Times New Roman"/>
        </w:rPr>
      </w:pPr>
      <w:r w:rsidRPr="005F3352">
        <w:rPr>
          <w:rFonts w:ascii="Times New Roman" w:hAnsi="Times New Roman" w:cs="Times New Roman"/>
          <w:vertAlign w:val="superscript"/>
        </w:rPr>
        <w:t>(подпись, ФИО, должность лица, принявшего уведомление)</w:t>
      </w:r>
    </w:p>
    <w:p w14:paraId="3BF86726" w14:textId="77777777" w:rsidR="005E5477" w:rsidRPr="005F3352" w:rsidRDefault="005E5477" w:rsidP="005E5477">
      <w:pPr>
        <w:ind w:left="4820"/>
        <w:rPr>
          <w:rFonts w:ascii="Times New Roman" w:hAnsi="Times New Roman" w:cs="Times New Roman"/>
          <w:sz w:val="28"/>
          <w:szCs w:val="28"/>
        </w:rPr>
      </w:pPr>
      <w:r w:rsidRPr="005F3352">
        <w:rPr>
          <w:rFonts w:ascii="Times New Roman" w:hAnsi="Times New Roman" w:cs="Times New Roman"/>
          <w:sz w:val="28"/>
          <w:szCs w:val="28"/>
        </w:rPr>
        <w:br w:type="page"/>
        <w:t>Приложение 2</w:t>
      </w:r>
    </w:p>
    <w:p w14:paraId="2F472F1A" w14:textId="77777777" w:rsidR="0016730B" w:rsidRDefault="005E5477" w:rsidP="0016730B">
      <w:pPr>
        <w:tabs>
          <w:tab w:val="left" w:pos="5387"/>
        </w:tabs>
        <w:spacing w:after="0"/>
        <w:ind w:left="4820"/>
        <w:rPr>
          <w:rFonts w:ascii="Times New Roman" w:hAnsi="Times New Roman" w:cs="Times New Roman"/>
          <w:sz w:val="28"/>
          <w:szCs w:val="28"/>
        </w:rPr>
      </w:pPr>
      <w:r w:rsidRPr="005F3352">
        <w:rPr>
          <w:rFonts w:ascii="Times New Roman" w:hAnsi="Times New Roman" w:cs="Times New Roman"/>
          <w:sz w:val="28"/>
          <w:szCs w:val="28"/>
        </w:rPr>
        <w:t xml:space="preserve">к Порядку сообщения руководителями краевых государственных учреждений, подведомственных </w:t>
      </w:r>
      <w:r w:rsidR="0016730B">
        <w:rPr>
          <w:rFonts w:ascii="Times New Roman" w:hAnsi="Times New Roman" w:cs="Times New Roman"/>
          <w:sz w:val="28"/>
          <w:szCs w:val="28"/>
        </w:rPr>
        <w:t>Агентству по информатизации и связи</w:t>
      </w:r>
    </w:p>
    <w:p w14:paraId="4399E290" w14:textId="58E6B31D" w:rsidR="005E5477" w:rsidRPr="005F3352" w:rsidRDefault="005E5477" w:rsidP="0016730B">
      <w:pPr>
        <w:tabs>
          <w:tab w:val="left" w:pos="5387"/>
        </w:tabs>
        <w:spacing w:after="0"/>
        <w:ind w:left="4820"/>
        <w:rPr>
          <w:rFonts w:ascii="Times New Roman" w:hAnsi="Times New Roman" w:cs="Times New Roman"/>
          <w:sz w:val="28"/>
          <w:szCs w:val="28"/>
        </w:rPr>
      </w:pPr>
      <w:r w:rsidRPr="005F3352">
        <w:rPr>
          <w:rFonts w:ascii="Times New Roman" w:hAnsi="Times New Roman" w:cs="Times New Roman"/>
          <w:sz w:val="28"/>
          <w:szCs w:val="28"/>
        </w:rPr>
        <w:t xml:space="preserve">Камчатского края, </w:t>
      </w:r>
    </w:p>
    <w:p w14:paraId="01958C47" w14:textId="77777777" w:rsidR="005E5477" w:rsidRPr="005F3352" w:rsidRDefault="005E5477" w:rsidP="005E5477">
      <w:pPr>
        <w:tabs>
          <w:tab w:val="left" w:pos="5387"/>
        </w:tabs>
        <w:ind w:left="4820"/>
        <w:rPr>
          <w:rFonts w:ascii="Times New Roman" w:hAnsi="Times New Roman" w:cs="Times New Roman"/>
          <w:sz w:val="28"/>
          <w:szCs w:val="28"/>
        </w:rPr>
      </w:pPr>
      <w:r w:rsidRPr="005F3352">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14:paraId="61332ABA" w14:textId="77777777" w:rsidR="005E5477" w:rsidRPr="005F3352" w:rsidRDefault="005E5477" w:rsidP="005E5477">
      <w:pPr>
        <w:tabs>
          <w:tab w:val="left" w:pos="5387"/>
        </w:tabs>
        <w:ind w:left="4820"/>
        <w:rPr>
          <w:rFonts w:ascii="Times New Roman" w:hAnsi="Times New Roman" w:cs="Times New Roman"/>
          <w:sz w:val="26"/>
          <w:szCs w:val="26"/>
        </w:rPr>
      </w:pPr>
    </w:p>
    <w:p w14:paraId="02FAFE7D" w14:textId="77777777" w:rsidR="005E5477" w:rsidRPr="005F3352" w:rsidRDefault="005E5477" w:rsidP="005E5477">
      <w:pPr>
        <w:tabs>
          <w:tab w:val="left" w:pos="5529"/>
          <w:tab w:val="left" w:pos="6521"/>
        </w:tabs>
        <w:ind w:firstLine="851"/>
        <w:rPr>
          <w:rFonts w:ascii="Times New Roman" w:hAnsi="Times New Roman" w:cs="Times New Roman"/>
          <w:sz w:val="26"/>
          <w:szCs w:val="26"/>
        </w:rPr>
      </w:pPr>
    </w:p>
    <w:p w14:paraId="7201A2FA" w14:textId="77777777" w:rsidR="005E5477" w:rsidRPr="005F3352" w:rsidRDefault="005E5477" w:rsidP="005E5477">
      <w:pPr>
        <w:pStyle w:val="a6"/>
        <w:ind w:left="0"/>
        <w:jc w:val="center"/>
        <w:rPr>
          <w:rFonts w:ascii="Times New Roman" w:hAnsi="Times New Roman"/>
          <w:sz w:val="26"/>
          <w:szCs w:val="26"/>
        </w:rPr>
      </w:pPr>
      <w:r w:rsidRPr="005F3352">
        <w:rPr>
          <w:rFonts w:ascii="Times New Roman" w:hAnsi="Times New Roman"/>
          <w:sz w:val="26"/>
          <w:szCs w:val="26"/>
        </w:rPr>
        <w:t>ЖУРНАЛ</w:t>
      </w:r>
    </w:p>
    <w:p w14:paraId="43D6390C" w14:textId="77777777" w:rsidR="005E5477" w:rsidRPr="005F3352" w:rsidRDefault="005E5477" w:rsidP="005E5477">
      <w:pPr>
        <w:pStyle w:val="a6"/>
        <w:ind w:left="0"/>
        <w:jc w:val="center"/>
        <w:rPr>
          <w:rFonts w:ascii="Times New Roman" w:hAnsi="Times New Roman"/>
          <w:sz w:val="26"/>
          <w:szCs w:val="26"/>
        </w:rPr>
      </w:pPr>
      <w:r w:rsidRPr="005F3352">
        <w:rPr>
          <w:rFonts w:ascii="Times New Roman" w:hAnsi="Times New Roman"/>
          <w:sz w:val="26"/>
          <w:szCs w:val="26"/>
        </w:rPr>
        <w:t xml:space="preserve">регистрации уведомлений о возникновении личной заинтересованности при исполнении трудовых обязанностей, которая приводит или может привести </w:t>
      </w:r>
      <w:r w:rsidRPr="005F3352">
        <w:rPr>
          <w:rFonts w:ascii="Times New Roman" w:hAnsi="Times New Roman"/>
          <w:sz w:val="26"/>
          <w:szCs w:val="26"/>
        </w:rPr>
        <w:br/>
        <w:t>к конфликту интересов</w:t>
      </w:r>
    </w:p>
    <w:p w14:paraId="0C57653E" w14:textId="77777777" w:rsidR="005E5477" w:rsidRPr="005F3352" w:rsidRDefault="005E5477" w:rsidP="005E5477">
      <w:pPr>
        <w:pStyle w:val="a6"/>
        <w:ind w:left="36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44"/>
        <w:gridCol w:w="933"/>
        <w:gridCol w:w="1355"/>
        <w:gridCol w:w="933"/>
        <w:gridCol w:w="1355"/>
        <w:gridCol w:w="1105"/>
        <w:gridCol w:w="1863"/>
      </w:tblGrid>
      <w:tr w:rsidR="005E5477" w:rsidRPr="005F3352" w14:paraId="4CCFF4EC" w14:textId="77777777" w:rsidTr="009E4D45">
        <w:trPr>
          <w:trHeight w:val="916"/>
        </w:trPr>
        <w:tc>
          <w:tcPr>
            <w:tcW w:w="282" w:type="pct"/>
            <w:vMerge w:val="restart"/>
            <w:shd w:val="clear" w:color="auto" w:fill="auto"/>
            <w:vAlign w:val="center"/>
          </w:tcPr>
          <w:p w14:paraId="0FD3B3DF"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 п/п</w:t>
            </w:r>
          </w:p>
        </w:tc>
        <w:tc>
          <w:tcPr>
            <w:tcW w:w="783" w:type="pct"/>
            <w:vMerge w:val="restart"/>
            <w:shd w:val="clear" w:color="auto" w:fill="auto"/>
            <w:vAlign w:val="center"/>
          </w:tcPr>
          <w:p w14:paraId="47A83C44"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Дата регистрации уведомления</w:t>
            </w:r>
          </w:p>
        </w:tc>
        <w:tc>
          <w:tcPr>
            <w:tcW w:w="1181" w:type="pct"/>
            <w:gridSpan w:val="2"/>
            <w:shd w:val="clear" w:color="auto" w:fill="auto"/>
            <w:vAlign w:val="center"/>
          </w:tcPr>
          <w:p w14:paraId="1C1CD6C5"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Уведомление направлено</w:t>
            </w:r>
          </w:p>
        </w:tc>
        <w:tc>
          <w:tcPr>
            <w:tcW w:w="1747" w:type="pct"/>
            <w:gridSpan w:val="3"/>
            <w:shd w:val="clear" w:color="auto" w:fill="auto"/>
            <w:vAlign w:val="center"/>
          </w:tcPr>
          <w:p w14:paraId="196803C8"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Уведомление зарегистрировано</w:t>
            </w:r>
          </w:p>
        </w:tc>
        <w:tc>
          <w:tcPr>
            <w:tcW w:w="1007" w:type="pct"/>
            <w:vMerge w:val="restart"/>
            <w:shd w:val="clear" w:color="auto" w:fill="auto"/>
            <w:vAlign w:val="center"/>
          </w:tcPr>
          <w:p w14:paraId="4665DCAF"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Отметка о получении копии уведомления (копию получил, подпись)</w:t>
            </w:r>
          </w:p>
        </w:tc>
      </w:tr>
      <w:tr w:rsidR="005E5477" w:rsidRPr="005F3352" w14:paraId="3CC7C95B" w14:textId="77777777" w:rsidTr="009E4D45">
        <w:tc>
          <w:tcPr>
            <w:tcW w:w="282" w:type="pct"/>
            <w:vMerge/>
            <w:shd w:val="clear" w:color="auto" w:fill="auto"/>
            <w:vAlign w:val="center"/>
          </w:tcPr>
          <w:p w14:paraId="60F3E949" w14:textId="77777777" w:rsidR="005E5477" w:rsidRPr="005F3352" w:rsidRDefault="005E5477" w:rsidP="009E4D45">
            <w:pPr>
              <w:pStyle w:val="a6"/>
              <w:ind w:left="0"/>
              <w:jc w:val="center"/>
              <w:rPr>
                <w:rFonts w:ascii="Times New Roman" w:hAnsi="Times New Roman"/>
                <w:sz w:val="24"/>
                <w:szCs w:val="24"/>
              </w:rPr>
            </w:pPr>
          </w:p>
        </w:tc>
        <w:tc>
          <w:tcPr>
            <w:tcW w:w="783" w:type="pct"/>
            <w:vMerge/>
            <w:shd w:val="clear" w:color="auto" w:fill="auto"/>
            <w:vAlign w:val="center"/>
          </w:tcPr>
          <w:p w14:paraId="08497069" w14:textId="77777777" w:rsidR="005E5477" w:rsidRPr="005F3352" w:rsidRDefault="005E5477" w:rsidP="009E4D45">
            <w:pPr>
              <w:pStyle w:val="a6"/>
              <w:ind w:left="0"/>
              <w:jc w:val="center"/>
              <w:rPr>
                <w:rFonts w:ascii="Times New Roman" w:hAnsi="Times New Roman"/>
                <w:sz w:val="24"/>
                <w:szCs w:val="24"/>
              </w:rPr>
            </w:pPr>
          </w:p>
        </w:tc>
        <w:tc>
          <w:tcPr>
            <w:tcW w:w="493" w:type="pct"/>
            <w:shd w:val="clear" w:color="auto" w:fill="auto"/>
          </w:tcPr>
          <w:p w14:paraId="046A2C4A" w14:textId="77777777" w:rsidR="005E5477" w:rsidRPr="005F3352" w:rsidRDefault="005E5477" w:rsidP="009E4D45">
            <w:pPr>
              <w:pStyle w:val="a6"/>
              <w:ind w:left="0"/>
              <w:jc w:val="center"/>
              <w:rPr>
                <w:rFonts w:ascii="Times New Roman" w:hAnsi="Times New Roman"/>
                <w:sz w:val="24"/>
                <w:szCs w:val="24"/>
              </w:rPr>
            </w:pPr>
            <w:r w:rsidRPr="005F3352">
              <w:rPr>
                <w:rFonts w:ascii="Times New Roman" w:hAnsi="Times New Roman"/>
                <w:sz w:val="24"/>
                <w:szCs w:val="24"/>
              </w:rPr>
              <w:t>Ф.И.О.</w:t>
            </w:r>
          </w:p>
        </w:tc>
        <w:tc>
          <w:tcPr>
            <w:tcW w:w="688" w:type="pct"/>
            <w:shd w:val="clear" w:color="auto" w:fill="auto"/>
          </w:tcPr>
          <w:p w14:paraId="7831B293" w14:textId="77777777" w:rsidR="005E5477" w:rsidRPr="005F3352" w:rsidRDefault="005E5477" w:rsidP="009E4D45">
            <w:pPr>
              <w:pStyle w:val="a6"/>
              <w:ind w:left="0"/>
              <w:jc w:val="center"/>
              <w:rPr>
                <w:rFonts w:ascii="Times New Roman" w:hAnsi="Times New Roman"/>
                <w:sz w:val="24"/>
                <w:szCs w:val="24"/>
              </w:rPr>
            </w:pPr>
            <w:r w:rsidRPr="005F3352">
              <w:rPr>
                <w:rFonts w:ascii="Times New Roman" w:hAnsi="Times New Roman"/>
                <w:sz w:val="24"/>
                <w:szCs w:val="24"/>
              </w:rPr>
              <w:t>Должность</w:t>
            </w:r>
          </w:p>
        </w:tc>
        <w:tc>
          <w:tcPr>
            <w:tcW w:w="499" w:type="pct"/>
            <w:shd w:val="clear" w:color="auto" w:fill="auto"/>
          </w:tcPr>
          <w:p w14:paraId="259CAB3D" w14:textId="77777777" w:rsidR="005E5477" w:rsidRPr="005F3352" w:rsidRDefault="005E5477" w:rsidP="009E4D45">
            <w:pPr>
              <w:pStyle w:val="a6"/>
              <w:ind w:left="0"/>
              <w:jc w:val="center"/>
              <w:rPr>
                <w:rFonts w:ascii="Times New Roman" w:hAnsi="Times New Roman"/>
                <w:sz w:val="24"/>
                <w:szCs w:val="24"/>
              </w:rPr>
            </w:pPr>
            <w:r w:rsidRPr="005F3352">
              <w:rPr>
                <w:rFonts w:ascii="Times New Roman" w:hAnsi="Times New Roman"/>
                <w:sz w:val="24"/>
                <w:szCs w:val="24"/>
              </w:rPr>
              <w:t>Ф.И.О.</w:t>
            </w:r>
          </w:p>
        </w:tc>
        <w:tc>
          <w:tcPr>
            <w:tcW w:w="688" w:type="pct"/>
            <w:shd w:val="clear" w:color="auto" w:fill="auto"/>
          </w:tcPr>
          <w:p w14:paraId="06620420" w14:textId="77777777" w:rsidR="005E5477" w:rsidRPr="005F3352" w:rsidRDefault="005E5477" w:rsidP="009E4D45">
            <w:pPr>
              <w:pStyle w:val="a6"/>
              <w:ind w:left="0"/>
              <w:jc w:val="center"/>
              <w:rPr>
                <w:rFonts w:ascii="Times New Roman" w:hAnsi="Times New Roman"/>
                <w:sz w:val="24"/>
                <w:szCs w:val="24"/>
              </w:rPr>
            </w:pPr>
            <w:r w:rsidRPr="005F3352">
              <w:rPr>
                <w:rFonts w:ascii="Times New Roman" w:hAnsi="Times New Roman"/>
                <w:sz w:val="24"/>
                <w:szCs w:val="24"/>
              </w:rPr>
              <w:t>Должность</w:t>
            </w:r>
          </w:p>
        </w:tc>
        <w:tc>
          <w:tcPr>
            <w:tcW w:w="561" w:type="pct"/>
            <w:shd w:val="clear" w:color="auto" w:fill="auto"/>
          </w:tcPr>
          <w:p w14:paraId="7945059B" w14:textId="77777777" w:rsidR="005E5477" w:rsidRPr="005F3352" w:rsidRDefault="005E5477" w:rsidP="009E4D45">
            <w:pPr>
              <w:pStyle w:val="a6"/>
              <w:ind w:left="0"/>
              <w:jc w:val="center"/>
              <w:rPr>
                <w:rFonts w:ascii="Times New Roman" w:hAnsi="Times New Roman"/>
                <w:sz w:val="24"/>
                <w:szCs w:val="24"/>
              </w:rPr>
            </w:pPr>
            <w:r w:rsidRPr="005F3352">
              <w:rPr>
                <w:rFonts w:ascii="Times New Roman" w:hAnsi="Times New Roman"/>
                <w:sz w:val="24"/>
                <w:szCs w:val="24"/>
              </w:rPr>
              <w:t>Подпись</w:t>
            </w:r>
          </w:p>
        </w:tc>
        <w:tc>
          <w:tcPr>
            <w:tcW w:w="1007" w:type="pct"/>
            <w:vMerge/>
            <w:shd w:val="clear" w:color="auto" w:fill="auto"/>
            <w:vAlign w:val="center"/>
          </w:tcPr>
          <w:p w14:paraId="67F4FE2C" w14:textId="77777777" w:rsidR="005E5477" w:rsidRPr="005F3352" w:rsidRDefault="005E5477" w:rsidP="009E4D45">
            <w:pPr>
              <w:pStyle w:val="a6"/>
              <w:ind w:left="0"/>
              <w:jc w:val="center"/>
              <w:rPr>
                <w:rFonts w:ascii="Times New Roman" w:hAnsi="Times New Roman"/>
                <w:sz w:val="24"/>
                <w:szCs w:val="24"/>
              </w:rPr>
            </w:pPr>
          </w:p>
        </w:tc>
      </w:tr>
      <w:tr w:rsidR="005E5477" w:rsidRPr="005F3352" w14:paraId="7DA31D51" w14:textId="77777777" w:rsidTr="009E4D45">
        <w:tc>
          <w:tcPr>
            <w:tcW w:w="282" w:type="pct"/>
            <w:shd w:val="clear" w:color="auto" w:fill="auto"/>
            <w:vAlign w:val="center"/>
          </w:tcPr>
          <w:p w14:paraId="57848D10"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1</w:t>
            </w:r>
          </w:p>
        </w:tc>
        <w:tc>
          <w:tcPr>
            <w:tcW w:w="783" w:type="pct"/>
            <w:shd w:val="clear" w:color="auto" w:fill="auto"/>
            <w:vAlign w:val="center"/>
          </w:tcPr>
          <w:p w14:paraId="132472F6"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2</w:t>
            </w:r>
          </w:p>
        </w:tc>
        <w:tc>
          <w:tcPr>
            <w:tcW w:w="493" w:type="pct"/>
            <w:shd w:val="clear" w:color="auto" w:fill="auto"/>
            <w:vAlign w:val="center"/>
          </w:tcPr>
          <w:p w14:paraId="785AFA2A"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3</w:t>
            </w:r>
          </w:p>
        </w:tc>
        <w:tc>
          <w:tcPr>
            <w:tcW w:w="688" w:type="pct"/>
            <w:shd w:val="clear" w:color="auto" w:fill="auto"/>
            <w:vAlign w:val="center"/>
          </w:tcPr>
          <w:p w14:paraId="553C234E"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4</w:t>
            </w:r>
          </w:p>
        </w:tc>
        <w:tc>
          <w:tcPr>
            <w:tcW w:w="499" w:type="pct"/>
            <w:shd w:val="clear" w:color="auto" w:fill="auto"/>
            <w:vAlign w:val="center"/>
          </w:tcPr>
          <w:p w14:paraId="7F233F86"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5</w:t>
            </w:r>
          </w:p>
        </w:tc>
        <w:tc>
          <w:tcPr>
            <w:tcW w:w="688" w:type="pct"/>
            <w:shd w:val="clear" w:color="auto" w:fill="auto"/>
            <w:vAlign w:val="center"/>
          </w:tcPr>
          <w:p w14:paraId="0648EFDE"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6</w:t>
            </w:r>
          </w:p>
        </w:tc>
        <w:tc>
          <w:tcPr>
            <w:tcW w:w="561" w:type="pct"/>
            <w:shd w:val="clear" w:color="auto" w:fill="auto"/>
            <w:vAlign w:val="center"/>
          </w:tcPr>
          <w:p w14:paraId="3726D89D"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7</w:t>
            </w:r>
          </w:p>
        </w:tc>
        <w:tc>
          <w:tcPr>
            <w:tcW w:w="1007" w:type="pct"/>
            <w:shd w:val="clear" w:color="auto" w:fill="auto"/>
            <w:vAlign w:val="center"/>
          </w:tcPr>
          <w:p w14:paraId="6850C504" w14:textId="77777777" w:rsidR="005E5477" w:rsidRPr="005F3352" w:rsidRDefault="005E5477" w:rsidP="009E4D45">
            <w:pPr>
              <w:pStyle w:val="a6"/>
              <w:spacing w:after="0" w:line="240" w:lineRule="auto"/>
              <w:ind w:left="0"/>
              <w:jc w:val="center"/>
              <w:rPr>
                <w:rFonts w:ascii="Times New Roman" w:hAnsi="Times New Roman"/>
                <w:sz w:val="24"/>
                <w:szCs w:val="24"/>
              </w:rPr>
            </w:pPr>
            <w:r w:rsidRPr="005F3352">
              <w:rPr>
                <w:rFonts w:ascii="Times New Roman" w:hAnsi="Times New Roman"/>
                <w:sz w:val="24"/>
                <w:szCs w:val="24"/>
              </w:rPr>
              <w:t>8</w:t>
            </w:r>
          </w:p>
        </w:tc>
      </w:tr>
      <w:tr w:rsidR="005E5477" w:rsidRPr="005F3352" w14:paraId="32BB1E29" w14:textId="77777777" w:rsidTr="009E4D45">
        <w:tc>
          <w:tcPr>
            <w:tcW w:w="282" w:type="pct"/>
            <w:shd w:val="clear" w:color="auto" w:fill="auto"/>
          </w:tcPr>
          <w:p w14:paraId="75A897B8" w14:textId="77777777" w:rsidR="005E5477" w:rsidRPr="005F3352" w:rsidRDefault="005E5477" w:rsidP="009E4D45">
            <w:pPr>
              <w:pStyle w:val="a6"/>
              <w:ind w:left="0"/>
              <w:jc w:val="center"/>
              <w:rPr>
                <w:rFonts w:ascii="Times New Roman" w:hAnsi="Times New Roman"/>
                <w:sz w:val="24"/>
                <w:szCs w:val="24"/>
              </w:rPr>
            </w:pPr>
          </w:p>
        </w:tc>
        <w:tc>
          <w:tcPr>
            <w:tcW w:w="783" w:type="pct"/>
            <w:shd w:val="clear" w:color="auto" w:fill="auto"/>
          </w:tcPr>
          <w:p w14:paraId="5FD1723E" w14:textId="77777777" w:rsidR="005E5477" w:rsidRPr="005F3352" w:rsidRDefault="005E5477" w:rsidP="009E4D45">
            <w:pPr>
              <w:pStyle w:val="a6"/>
              <w:ind w:left="0"/>
              <w:jc w:val="center"/>
              <w:rPr>
                <w:rFonts w:ascii="Times New Roman" w:hAnsi="Times New Roman"/>
                <w:sz w:val="24"/>
                <w:szCs w:val="24"/>
              </w:rPr>
            </w:pPr>
          </w:p>
        </w:tc>
        <w:tc>
          <w:tcPr>
            <w:tcW w:w="493" w:type="pct"/>
            <w:shd w:val="clear" w:color="auto" w:fill="auto"/>
          </w:tcPr>
          <w:p w14:paraId="01188CDE" w14:textId="77777777" w:rsidR="005E5477" w:rsidRPr="005F3352" w:rsidRDefault="005E5477" w:rsidP="009E4D45">
            <w:pPr>
              <w:pStyle w:val="a6"/>
              <w:ind w:left="0"/>
              <w:jc w:val="center"/>
              <w:rPr>
                <w:rFonts w:ascii="Times New Roman" w:hAnsi="Times New Roman"/>
                <w:sz w:val="24"/>
                <w:szCs w:val="24"/>
              </w:rPr>
            </w:pPr>
          </w:p>
        </w:tc>
        <w:tc>
          <w:tcPr>
            <w:tcW w:w="688" w:type="pct"/>
            <w:shd w:val="clear" w:color="auto" w:fill="auto"/>
          </w:tcPr>
          <w:p w14:paraId="25E0DA0C" w14:textId="77777777" w:rsidR="005E5477" w:rsidRPr="005F3352" w:rsidRDefault="005E5477" w:rsidP="009E4D45">
            <w:pPr>
              <w:pStyle w:val="a6"/>
              <w:ind w:left="0"/>
              <w:jc w:val="center"/>
              <w:rPr>
                <w:rFonts w:ascii="Times New Roman" w:hAnsi="Times New Roman"/>
                <w:sz w:val="24"/>
                <w:szCs w:val="24"/>
              </w:rPr>
            </w:pPr>
          </w:p>
        </w:tc>
        <w:tc>
          <w:tcPr>
            <w:tcW w:w="499" w:type="pct"/>
            <w:shd w:val="clear" w:color="auto" w:fill="auto"/>
          </w:tcPr>
          <w:p w14:paraId="3E19B715" w14:textId="77777777" w:rsidR="005E5477" w:rsidRPr="005F3352" w:rsidRDefault="005E5477" w:rsidP="009E4D45">
            <w:pPr>
              <w:pStyle w:val="a6"/>
              <w:ind w:left="0"/>
              <w:jc w:val="center"/>
              <w:rPr>
                <w:rFonts w:ascii="Times New Roman" w:hAnsi="Times New Roman"/>
                <w:sz w:val="24"/>
                <w:szCs w:val="24"/>
              </w:rPr>
            </w:pPr>
          </w:p>
        </w:tc>
        <w:tc>
          <w:tcPr>
            <w:tcW w:w="688" w:type="pct"/>
            <w:shd w:val="clear" w:color="auto" w:fill="auto"/>
          </w:tcPr>
          <w:p w14:paraId="7B9172DC" w14:textId="77777777" w:rsidR="005E5477" w:rsidRPr="005F3352" w:rsidRDefault="005E5477" w:rsidP="009E4D45">
            <w:pPr>
              <w:pStyle w:val="a6"/>
              <w:ind w:left="0"/>
              <w:jc w:val="center"/>
              <w:rPr>
                <w:rFonts w:ascii="Times New Roman" w:hAnsi="Times New Roman"/>
                <w:sz w:val="24"/>
                <w:szCs w:val="24"/>
              </w:rPr>
            </w:pPr>
          </w:p>
        </w:tc>
        <w:tc>
          <w:tcPr>
            <w:tcW w:w="561" w:type="pct"/>
            <w:shd w:val="clear" w:color="auto" w:fill="auto"/>
          </w:tcPr>
          <w:p w14:paraId="15F05C5C" w14:textId="77777777" w:rsidR="005E5477" w:rsidRPr="005F3352" w:rsidRDefault="005E5477" w:rsidP="009E4D45">
            <w:pPr>
              <w:pStyle w:val="a6"/>
              <w:ind w:left="0"/>
              <w:jc w:val="center"/>
              <w:rPr>
                <w:rFonts w:ascii="Times New Roman" w:hAnsi="Times New Roman"/>
                <w:sz w:val="24"/>
                <w:szCs w:val="24"/>
              </w:rPr>
            </w:pPr>
          </w:p>
        </w:tc>
        <w:tc>
          <w:tcPr>
            <w:tcW w:w="1007" w:type="pct"/>
            <w:shd w:val="clear" w:color="auto" w:fill="auto"/>
          </w:tcPr>
          <w:p w14:paraId="4113E168" w14:textId="77777777" w:rsidR="005E5477" w:rsidRPr="005F3352" w:rsidRDefault="005E5477" w:rsidP="009E4D45">
            <w:pPr>
              <w:pStyle w:val="a6"/>
              <w:ind w:left="0"/>
              <w:jc w:val="center"/>
              <w:rPr>
                <w:rFonts w:ascii="Times New Roman" w:hAnsi="Times New Roman"/>
                <w:sz w:val="24"/>
                <w:szCs w:val="24"/>
              </w:rPr>
            </w:pPr>
          </w:p>
        </w:tc>
      </w:tr>
    </w:tbl>
    <w:p w14:paraId="4F80DA65" w14:textId="77777777" w:rsidR="005E5477" w:rsidRPr="00000F98" w:rsidRDefault="005E5477" w:rsidP="005E5477">
      <w:pPr>
        <w:pStyle w:val="a6"/>
        <w:ind w:left="360"/>
        <w:jc w:val="center"/>
        <w:rPr>
          <w:rFonts w:ascii="Times New Roman" w:hAnsi="Times New Roman"/>
          <w:sz w:val="28"/>
          <w:szCs w:val="28"/>
        </w:rPr>
      </w:pPr>
    </w:p>
    <w:p w14:paraId="1D4723D1" w14:textId="77777777" w:rsidR="005E5477" w:rsidRPr="00A44B55" w:rsidRDefault="005E5477" w:rsidP="005E5477">
      <w:pPr>
        <w:pStyle w:val="aa"/>
        <w:spacing w:before="0" w:beforeAutospacing="0" w:after="0" w:afterAutospacing="0"/>
        <w:jc w:val="center"/>
        <w:rPr>
          <w:sz w:val="28"/>
          <w:szCs w:val="28"/>
        </w:rPr>
      </w:pPr>
      <w:r>
        <w:br w:type="page"/>
      </w:r>
      <w:r w:rsidRPr="00A44B55">
        <w:rPr>
          <w:sz w:val="28"/>
          <w:szCs w:val="28"/>
        </w:rPr>
        <w:t>Пояснительная записка</w:t>
      </w:r>
    </w:p>
    <w:p w14:paraId="4D35DB92" w14:textId="6791EF0F" w:rsidR="005E5477" w:rsidRPr="00A44B55" w:rsidRDefault="005E5477" w:rsidP="005E5477">
      <w:pPr>
        <w:pStyle w:val="aa"/>
        <w:spacing w:before="0" w:beforeAutospacing="0" w:after="0" w:afterAutospacing="0"/>
        <w:jc w:val="center"/>
        <w:rPr>
          <w:sz w:val="28"/>
          <w:szCs w:val="28"/>
        </w:rPr>
      </w:pPr>
      <w:r>
        <w:rPr>
          <w:sz w:val="28"/>
          <w:szCs w:val="28"/>
        </w:rPr>
        <w:t>к п</w:t>
      </w:r>
      <w:r w:rsidRPr="002F4005">
        <w:rPr>
          <w:sz w:val="28"/>
          <w:szCs w:val="28"/>
        </w:rPr>
        <w:t>роект</w:t>
      </w:r>
      <w:r>
        <w:rPr>
          <w:sz w:val="28"/>
          <w:szCs w:val="28"/>
        </w:rPr>
        <w:t>у</w:t>
      </w:r>
      <w:r w:rsidRPr="002F4005">
        <w:rPr>
          <w:sz w:val="28"/>
          <w:szCs w:val="28"/>
        </w:rPr>
        <w:t xml:space="preserve"> </w:t>
      </w:r>
      <w:r w:rsidRPr="00A44B55">
        <w:rPr>
          <w:sz w:val="28"/>
          <w:szCs w:val="28"/>
        </w:rPr>
        <w:t xml:space="preserve">приказа </w:t>
      </w:r>
      <w:r w:rsidR="005F3352">
        <w:rPr>
          <w:sz w:val="28"/>
          <w:szCs w:val="28"/>
        </w:rPr>
        <w:t xml:space="preserve">Агентства по информатизации и связи Камчатского края </w:t>
      </w:r>
      <w:r w:rsidRPr="00A44B55">
        <w:rPr>
          <w:sz w:val="28"/>
          <w:szCs w:val="28"/>
        </w:rPr>
        <w:t>«</w:t>
      </w:r>
      <w:r>
        <w:rPr>
          <w:sz w:val="28"/>
          <w:szCs w:val="28"/>
        </w:rPr>
        <w:t>Об утверждении п</w:t>
      </w:r>
      <w:r w:rsidRPr="005C6900">
        <w:rPr>
          <w:sz w:val="28"/>
          <w:szCs w:val="28"/>
        </w:rPr>
        <w:t>оряд</w:t>
      </w:r>
      <w:r>
        <w:rPr>
          <w:sz w:val="28"/>
          <w:szCs w:val="28"/>
        </w:rPr>
        <w:t>ка</w:t>
      </w:r>
      <w:r w:rsidRPr="005C6900">
        <w:rPr>
          <w:sz w:val="28"/>
          <w:szCs w:val="28"/>
        </w:rPr>
        <w:t xml:space="preserve"> сообщения руководителями краевых государственных учреждений, подведомственных </w:t>
      </w:r>
      <w:r w:rsidR="005F3352">
        <w:rPr>
          <w:sz w:val="28"/>
          <w:szCs w:val="28"/>
        </w:rPr>
        <w:t xml:space="preserve">Агентству по информатизации и связи </w:t>
      </w:r>
      <w:r w:rsidRPr="005C6900">
        <w:rPr>
          <w:sz w:val="28"/>
          <w:szCs w:val="28"/>
        </w:rPr>
        <w:t xml:space="preserve">Камчатского края, о возникновении личной заинтересованности </w:t>
      </w:r>
      <w:r>
        <w:rPr>
          <w:sz w:val="28"/>
          <w:szCs w:val="28"/>
        </w:rPr>
        <w:br/>
      </w:r>
      <w:r w:rsidRPr="005C6900">
        <w:rPr>
          <w:sz w:val="28"/>
          <w:szCs w:val="28"/>
        </w:rPr>
        <w:t>при исполнении трудовых обязанностей, которая приводит или может привести к конфликту интересов</w:t>
      </w:r>
      <w:r w:rsidRPr="00A44B55">
        <w:rPr>
          <w:sz w:val="28"/>
          <w:szCs w:val="28"/>
        </w:rPr>
        <w:t>»</w:t>
      </w:r>
    </w:p>
    <w:p w14:paraId="2635574B" w14:textId="77777777" w:rsidR="005E5477" w:rsidRDefault="005E5477" w:rsidP="005E5477">
      <w:pPr>
        <w:pStyle w:val="aa"/>
        <w:spacing w:before="0" w:beforeAutospacing="0" w:after="0" w:afterAutospacing="0"/>
        <w:jc w:val="right"/>
        <w:rPr>
          <w:sz w:val="28"/>
          <w:szCs w:val="28"/>
        </w:rPr>
      </w:pPr>
    </w:p>
    <w:p w14:paraId="67629742" w14:textId="77777777" w:rsidR="005E5477" w:rsidRPr="00A44B55" w:rsidRDefault="005E5477" w:rsidP="005E5477">
      <w:pPr>
        <w:pStyle w:val="aa"/>
        <w:spacing w:before="0" w:beforeAutospacing="0" w:after="0" w:afterAutospacing="0"/>
        <w:jc w:val="right"/>
        <w:rPr>
          <w:sz w:val="28"/>
          <w:szCs w:val="28"/>
        </w:rPr>
      </w:pPr>
    </w:p>
    <w:p w14:paraId="4C51B5F6" w14:textId="5F8543DD" w:rsidR="005E5477" w:rsidRDefault="005E5477" w:rsidP="005E5477">
      <w:pPr>
        <w:pStyle w:val="aa"/>
        <w:spacing w:before="0" w:beforeAutospacing="0" w:after="0" w:afterAutospacing="0"/>
        <w:ind w:firstLine="709"/>
        <w:jc w:val="both"/>
        <w:rPr>
          <w:sz w:val="28"/>
          <w:szCs w:val="28"/>
        </w:rPr>
      </w:pPr>
      <w:r w:rsidRPr="00A44B55">
        <w:rPr>
          <w:sz w:val="28"/>
          <w:szCs w:val="28"/>
        </w:rPr>
        <w:t xml:space="preserve">Настоящий проект разработан в </w:t>
      </w:r>
      <w:r w:rsidRPr="00620FE8">
        <w:rPr>
          <w:sz w:val="28"/>
          <w:szCs w:val="28"/>
        </w:rPr>
        <w:t xml:space="preserve">соответствии с Федеральным законом </w:t>
      </w:r>
      <w:r>
        <w:rPr>
          <w:sz w:val="28"/>
          <w:szCs w:val="28"/>
        </w:rPr>
        <w:br/>
      </w:r>
      <w:r w:rsidRPr="00620FE8">
        <w:rPr>
          <w:sz w:val="28"/>
          <w:szCs w:val="28"/>
        </w:rPr>
        <w:t xml:space="preserve">от 25.12.2008 № 273-ФЗ «О противодействии коррупции» в целях предотвращения и урегулирования конфликта интересов руководителями краевых государственных учреждений, подведомственных </w:t>
      </w:r>
      <w:r w:rsidR="005F3352">
        <w:rPr>
          <w:sz w:val="28"/>
          <w:szCs w:val="28"/>
        </w:rPr>
        <w:t xml:space="preserve">Агентству по информатизации и связи </w:t>
      </w:r>
      <w:r w:rsidR="005F3352" w:rsidRPr="005C6900">
        <w:rPr>
          <w:sz w:val="28"/>
          <w:szCs w:val="28"/>
        </w:rPr>
        <w:t>Камчатского края</w:t>
      </w:r>
      <w:r>
        <w:rPr>
          <w:sz w:val="28"/>
          <w:szCs w:val="28"/>
        </w:rPr>
        <w:t xml:space="preserve">. Данным проектом утверждается </w:t>
      </w:r>
      <w:r w:rsidRPr="00CD03EA">
        <w:rPr>
          <w:sz w:val="28"/>
          <w:szCs w:val="28"/>
        </w:rPr>
        <w:t>поряд</w:t>
      </w:r>
      <w:r>
        <w:rPr>
          <w:sz w:val="28"/>
          <w:szCs w:val="28"/>
        </w:rPr>
        <w:t>ок</w:t>
      </w:r>
      <w:r w:rsidRPr="00CD03EA">
        <w:rPr>
          <w:sz w:val="28"/>
          <w:szCs w:val="28"/>
        </w:rPr>
        <w:t xml:space="preserve"> </w:t>
      </w:r>
      <w:r>
        <w:rPr>
          <w:sz w:val="28"/>
          <w:szCs w:val="28"/>
        </w:rPr>
        <w:t xml:space="preserve">и сроки </w:t>
      </w:r>
      <w:r w:rsidRPr="00CD03EA">
        <w:rPr>
          <w:sz w:val="28"/>
          <w:szCs w:val="28"/>
        </w:rPr>
        <w:t xml:space="preserve">сообщения руководителями </w:t>
      </w:r>
      <w:r>
        <w:rPr>
          <w:sz w:val="28"/>
          <w:szCs w:val="28"/>
        </w:rPr>
        <w:t xml:space="preserve">указанных учреждений </w:t>
      </w:r>
      <w:r w:rsidRPr="00CD03EA">
        <w:rPr>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r>
        <w:rPr>
          <w:sz w:val="28"/>
          <w:szCs w:val="28"/>
        </w:rPr>
        <w:t>, а также процедура рассмотрения таких сообщений.</w:t>
      </w:r>
    </w:p>
    <w:p w14:paraId="75BE8949" w14:textId="4C222D3D" w:rsidR="005E5477" w:rsidRPr="00901E00" w:rsidRDefault="005E5477" w:rsidP="005E5477">
      <w:pPr>
        <w:pStyle w:val="aa"/>
        <w:spacing w:before="0" w:beforeAutospacing="0" w:after="0" w:afterAutospacing="0"/>
        <w:ind w:firstLine="709"/>
        <w:jc w:val="both"/>
        <w:rPr>
          <w:sz w:val="28"/>
          <w:szCs w:val="28"/>
        </w:rPr>
      </w:pPr>
      <w:r w:rsidRPr="00A44B55">
        <w:rPr>
          <w:sz w:val="28"/>
          <w:szCs w:val="28"/>
        </w:rPr>
        <w:t xml:space="preserve">Проект </w:t>
      </w:r>
      <w:r w:rsidRPr="00901E00">
        <w:rPr>
          <w:sz w:val="28"/>
          <w:szCs w:val="28"/>
        </w:rPr>
        <w:t xml:space="preserve">приказа </w:t>
      </w:r>
      <w:r w:rsidR="0016730B">
        <w:rPr>
          <w:sz w:val="28"/>
          <w:szCs w:val="28"/>
        </w:rPr>
        <w:t>21</w:t>
      </w:r>
      <w:r w:rsidRPr="00901E00">
        <w:rPr>
          <w:sz w:val="28"/>
          <w:szCs w:val="28"/>
        </w:rPr>
        <w:t>.01.2020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t>
      </w:r>
      <w:proofErr w:type="spellStart"/>
      <w:r w:rsidRPr="00901E00">
        <w:rPr>
          <w:sz w:val="28"/>
          <w:szCs w:val="28"/>
        </w:rPr>
        <w:t>htt</w:t>
      </w:r>
      <w:proofErr w:type="spellEnd"/>
      <w:r w:rsidRPr="00901E00">
        <w:rPr>
          <w:sz w:val="28"/>
          <w:szCs w:val="28"/>
          <w:lang w:val="en-US"/>
        </w:rPr>
        <w:t>p</w:t>
      </w:r>
      <w:r w:rsidRPr="00901E00">
        <w:rPr>
          <w:sz w:val="28"/>
          <w:szCs w:val="28"/>
        </w:rPr>
        <w:t>://npaproject.kamgov.ru) для проведения в срок по 2</w:t>
      </w:r>
      <w:r w:rsidR="0016730B">
        <w:rPr>
          <w:sz w:val="28"/>
          <w:szCs w:val="28"/>
        </w:rPr>
        <w:t>9</w:t>
      </w:r>
      <w:r w:rsidRPr="00901E00">
        <w:rPr>
          <w:sz w:val="28"/>
          <w:szCs w:val="28"/>
        </w:rPr>
        <w:t>.01.2020 независимой антикоррупционной экспертизы.</w:t>
      </w:r>
    </w:p>
    <w:p w14:paraId="29A5BD71" w14:textId="77777777" w:rsidR="005E5477" w:rsidRPr="00A44B55" w:rsidRDefault="005E5477" w:rsidP="005E5477">
      <w:pPr>
        <w:pStyle w:val="aa"/>
        <w:spacing w:before="0" w:beforeAutospacing="0" w:after="0" w:afterAutospacing="0"/>
        <w:ind w:firstLine="709"/>
        <w:jc w:val="both"/>
        <w:rPr>
          <w:sz w:val="28"/>
          <w:szCs w:val="28"/>
        </w:rPr>
      </w:pPr>
      <w:r w:rsidRPr="00A44B55">
        <w:rPr>
          <w:sz w:val="28"/>
          <w:szCs w:val="28"/>
        </w:rPr>
        <w:t xml:space="preserve">Настоящий </w:t>
      </w:r>
      <w:r>
        <w:rPr>
          <w:sz w:val="28"/>
          <w:szCs w:val="28"/>
        </w:rPr>
        <w:t>приказ</w:t>
      </w:r>
      <w:r w:rsidRPr="00A44B55">
        <w:rPr>
          <w:sz w:val="28"/>
          <w:szCs w:val="28"/>
        </w:rPr>
        <w:t xml:space="preserve"> не подлежит оценке регулирующего воздействия </w:t>
      </w:r>
      <w:r w:rsidRPr="00A44B55">
        <w:rPr>
          <w:sz w:val="28"/>
          <w:szCs w:val="28"/>
        </w:rPr>
        <w:br/>
        <w:t xml:space="preserve">в соответствии с постановлением Правительства Камчатского края </w:t>
      </w:r>
      <w:r w:rsidRPr="00A44B55">
        <w:rPr>
          <w:sz w:val="28"/>
          <w:szCs w:val="28"/>
        </w:rPr>
        <w:br/>
        <w:t>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14:paraId="56615EB5" w14:textId="77777777" w:rsidR="005E5477" w:rsidRPr="00A44B55" w:rsidRDefault="005E5477" w:rsidP="005E5477">
      <w:pPr>
        <w:pStyle w:val="ConsPlusNormal"/>
        <w:ind w:left="5103"/>
        <w:jc w:val="both"/>
        <w:rPr>
          <w:rFonts w:ascii="Times New Roman" w:hAnsi="Times New Roman" w:cs="Times New Roman"/>
          <w:bCs/>
          <w:sz w:val="28"/>
          <w:szCs w:val="28"/>
        </w:rPr>
      </w:pPr>
    </w:p>
    <w:p w14:paraId="707B2A9B" w14:textId="77777777" w:rsidR="005E5477" w:rsidRPr="00FC58FE" w:rsidRDefault="005E5477" w:rsidP="005E5477">
      <w:pPr>
        <w:jc w:val="both"/>
      </w:pPr>
    </w:p>
    <w:p w14:paraId="47FF30A5" w14:textId="57B87D54" w:rsidR="006F7099" w:rsidRDefault="006F7099" w:rsidP="0092610C">
      <w:pPr>
        <w:rPr>
          <w:rFonts w:ascii="Times New Roman" w:eastAsia="Times New Roman" w:hAnsi="Times New Roman"/>
          <w:sz w:val="28"/>
          <w:szCs w:val="28"/>
          <w:lang w:eastAsia="ru-RU"/>
        </w:rPr>
      </w:pPr>
    </w:p>
    <w:sectPr w:rsidR="006F7099" w:rsidSect="00FA3C2C">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1C3B6" w14:textId="77777777" w:rsidR="005553DD" w:rsidRDefault="005553DD" w:rsidP="0089582A">
      <w:pPr>
        <w:spacing w:after="0" w:line="240" w:lineRule="auto"/>
      </w:pPr>
      <w:r>
        <w:separator/>
      </w:r>
    </w:p>
  </w:endnote>
  <w:endnote w:type="continuationSeparator" w:id="0">
    <w:p w14:paraId="5E3662E2" w14:textId="77777777" w:rsidR="005553DD" w:rsidRDefault="005553DD"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8CBF7" w14:textId="77777777" w:rsidR="005553DD" w:rsidRDefault="005553DD" w:rsidP="0089582A">
      <w:pPr>
        <w:spacing w:after="0" w:line="240" w:lineRule="auto"/>
      </w:pPr>
      <w:r>
        <w:separator/>
      </w:r>
    </w:p>
  </w:footnote>
  <w:footnote w:type="continuationSeparator" w:id="0">
    <w:p w14:paraId="72FFEA7E" w14:textId="77777777" w:rsidR="005553DD" w:rsidRDefault="005553DD" w:rsidP="0089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44A7" w14:textId="4A789AE0" w:rsidR="00FF0AF7" w:rsidRPr="00FF0AF7" w:rsidRDefault="00FF0AF7" w:rsidP="00FF0AF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15:restartNumberingAfterBreak="0">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F32DCC"/>
    <w:multiLevelType w:val="multilevel"/>
    <w:tmpl w:val="AE963F9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440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9E30A5"/>
    <w:multiLevelType w:val="hybridMultilevel"/>
    <w:tmpl w:val="D960DE1E"/>
    <w:lvl w:ilvl="0" w:tplc="2EF6FA8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876D2E"/>
    <w:multiLevelType w:val="hybridMultilevel"/>
    <w:tmpl w:val="2CDAEB8C"/>
    <w:lvl w:ilvl="0" w:tplc="9C54E1AC">
      <w:start w:val="1"/>
      <w:numFmt w:val="decimal"/>
      <w:suff w:val="space"/>
      <w:lvlText w:val="%1."/>
      <w:lvlJc w:val="left"/>
      <w:pPr>
        <w:ind w:left="720" w:hanging="360"/>
      </w:pPr>
      <w:rPr>
        <w:rFonts w:eastAsia="Calibr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5" w15:restartNumberingAfterBreak="0">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6"/>
  </w:num>
  <w:num w:numId="3">
    <w:abstractNumId w:val="11"/>
  </w:num>
  <w:num w:numId="4">
    <w:abstractNumId w:val="0"/>
  </w:num>
  <w:num w:numId="5">
    <w:abstractNumId w:val="35"/>
  </w:num>
  <w:num w:numId="6">
    <w:abstractNumId w:val="30"/>
  </w:num>
  <w:num w:numId="7">
    <w:abstractNumId w:val="28"/>
  </w:num>
  <w:num w:numId="8">
    <w:abstractNumId w:val="31"/>
  </w:num>
  <w:num w:numId="9">
    <w:abstractNumId w:val="7"/>
  </w:num>
  <w:num w:numId="10">
    <w:abstractNumId w:val="15"/>
  </w:num>
  <w:num w:numId="11">
    <w:abstractNumId w:val="20"/>
  </w:num>
  <w:num w:numId="12">
    <w:abstractNumId w:val="3"/>
  </w:num>
  <w:num w:numId="13">
    <w:abstractNumId w:val="34"/>
  </w:num>
  <w:num w:numId="14">
    <w:abstractNumId w:val="12"/>
  </w:num>
  <w:num w:numId="15">
    <w:abstractNumId w:val="27"/>
  </w:num>
  <w:num w:numId="16">
    <w:abstractNumId w:val="13"/>
  </w:num>
  <w:num w:numId="17">
    <w:abstractNumId w:val="26"/>
  </w:num>
  <w:num w:numId="18">
    <w:abstractNumId w:val="23"/>
  </w:num>
  <w:num w:numId="19">
    <w:abstractNumId w:val="21"/>
  </w:num>
  <w:num w:numId="20">
    <w:abstractNumId w:val="32"/>
  </w:num>
  <w:num w:numId="21">
    <w:abstractNumId w:val="1"/>
  </w:num>
  <w:num w:numId="22">
    <w:abstractNumId w:val="4"/>
  </w:num>
  <w:num w:numId="23">
    <w:abstractNumId w:val="19"/>
  </w:num>
  <w:num w:numId="24">
    <w:abstractNumId w:val="14"/>
  </w:num>
  <w:num w:numId="25">
    <w:abstractNumId w:val="8"/>
  </w:num>
  <w:num w:numId="26">
    <w:abstractNumId w:val="33"/>
  </w:num>
  <w:num w:numId="27">
    <w:abstractNumId w:val="2"/>
  </w:num>
  <w:num w:numId="28">
    <w:abstractNumId w:val="22"/>
  </w:num>
  <w:num w:numId="29">
    <w:abstractNumId w:val="5"/>
  </w:num>
  <w:num w:numId="30">
    <w:abstractNumId w:val="6"/>
  </w:num>
  <w:num w:numId="31">
    <w:abstractNumId w:val="29"/>
  </w:num>
  <w:num w:numId="32">
    <w:abstractNumId w:val="17"/>
  </w:num>
  <w:num w:numId="33">
    <w:abstractNumId w:val="24"/>
  </w:num>
  <w:num w:numId="34">
    <w:abstractNumId w:val="25"/>
  </w:num>
  <w:num w:numId="35">
    <w:abstractNumId w:val="10"/>
  </w:num>
  <w:num w:numId="3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2C42"/>
    <w:rsid w:val="00033884"/>
    <w:rsid w:val="00037D4D"/>
    <w:rsid w:val="00037FAA"/>
    <w:rsid w:val="00040125"/>
    <w:rsid w:val="00050909"/>
    <w:rsid w:val="000553CF"/>
    <w:rsid w:val="00055AA3"/>
    <w:rsid w:val="000564CB"/>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2116"/>
    <w:rsid w:val="00163482"/>
    <w:rsid w:val="001672C5"/>
    <w:rsid w:val="0016730B"/>
    <w:rsid w:val="0017077C"/>
    <w:rsid w:val="001712D7"/>
    <w:rsid w:val="001713CA"/>
    <w:rsid w:val="001750A0"/>
    <w:rsid w:val="00176A16"/>
    <w:rsid w:val="00181F1D"/>
    <w:rsid w:val="001847F4"/>
    <w:rsid w:val="001852F5"/>
    <w:rsid w:val="00191A2F"/>
    <w:rsid w:val="00194C63"/>
    <w:rsid w:val="001A0059"/>
    <w:rsid w:val="001A0651"/>
    <w:rsid w:val="001A0E68"/>
    <w:rsid w:val="001A1C82"/>
    <w:rsid w:val="001A60B2"/>
    <w:rsid w:val="001A6654"/>
    <w:rsid w:val="001B30A5"/>
    <w:rsid w:val="001B4CBF"/>
    <w:rsid w:val="001C0E68"/>
    <w:rsid w:val="001C3EAA"/>
    <w:rsid w:val="001C6C83"/>
    <w:rsid w:val="001D3AEA"/>
    <w:rsid w:val="001D3D17"/>
    <w:rsid w:val="001E2C9D"/>
    <w:rsid w:val="001E538A"/>
    <w:rsid w:val="001F0E98"/>
    <w:rsid w:val="001F2302"/>
    <w:rsid w:val="001F5267"/>
    <w:rsid w:val="001F5B73"/>
    <w:rsid w:val="001F629B"/>
    <w:rsid w:val="001F76B5"/>
    <w:rsid w:val="002004AD"/>
    <w:rsid w:val="00203551"/>
    <w:rsid w:val="00204523"/>
    <w:rsid w:val="0020499A"/>
    <w:rsid w:val="00207713"/>
    <w:rsid w:val="00212556"/>
    <w:rsid w:val="002144FD"/>
    <w:rsid w:val="00215884"/>
    <w:rsid w:val="00216BE0"/>
    <w:rsid w:val="00217620"/>
    <w:rsid w:val="002178BE"/>
    <w:rsid w:val="00221941"/>
    <w:rsid w:val="00223F02"/>
    <w:rsid w:val="002252D0"/>
    <w:rsid w:val="002265B0"/>
    <w:rsid w:val="00227487"/>
    <w:rsid w:val="00241870"/>
    <w:rsid w:val="00245B4B"/>
    <w:rsid w:val="00245E43"/>
    <w:rsid w:val="002544C9"/>
    <w:rsid w:val="00254AA5"/>
    <w:rsid w:val="00257F21"/>
    <w:rsid w:val="00265B02"/>
    <w:rsid w:val="00267819"/>
    <w:rsid w:val="00270371"/>
    <w:rsid w:val="0027690C"/>
    <w:rsid w:val="002772AB"/>
    <w:rsid w:val="00290BF5"/>
    <w:rsid w:val="00290EFA"/>
    <w:rsid w:val="00293A36"/>
    <w:rsid w:val="00295B76"/>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50185"/>
    <w:rsid w:val="003510F1"/>
    <w:rsid w:val="00352243"/>
    <w:rsid w:val="0035531E"/>
    <w:rsid w:val="0036283D"/>
    <w:rsid w:val="00363390"/>
    <w:rsid w:val="00363BB8"/>
    <w:rsid w:val="003664F3"/>
    <w:rsid w:val="00370CC1"/>
    <w:rsid w:val="00374598"/>
    <w:rsid w:val="003774B4"/>
    <w:rsid w:val="00383E3C"/>
    <w:rsid w:val="00387834"/>
    <w:rsid w:val="003A0E67"/>
    <w:rsid w:val="003A11B1"/>
    <w:rsid w:val="003A15CE"/>
    <w:rsid w:val="003A2297"/>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6C"/>
    <w:rsid w:val="00482A3A"/>
    <w:rsid w:val="00482C82"/>
    <w:rsid w:val="00482D0F"/>
    <w:rsid w:val="004859C9"/>
    <w:rsid w:val="0049393D"/>
    <w:rsid w:val="004A03B5"/>
    <w:rsid w:val="004A0A76"/>
    <w:rsid w:val="004A4294"/>
    <w:rsid w:val="004A775D"/>
    <w:rsid w:val="004B0035"/>
    <w:rsid w:val="004B5193"/>
    <w:rsid w:val="004C0012"/>
    <w:rsid w:val="004D3DA7"/>
    <w:rsid w:val="004D5612"/>
    <w:rsid w:val="004D6487"/>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E5477"/>
    <w:rsid w:val="005F3352"/>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30DCE"/>
    <w:rsid w:val="00732231"/>
    <w:rsid w:val="00732F81"/>
    <w:rsid w:val="0073505F"/>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B2D66"/>
    <w:rsid w:val="007B318F"/>
    <w:rsid w:val="007B5209"/>
    <w:rsid w:val="007B55D0"/>
    <w:rsid w:val="007B5D8A"/>
    <w:rsid w:val="007C3330"/>
    <w:rsid w:val="007C3976"/>
    <w:rsid w:val="007C50C6"/>
    <w:rsid w:val="007D0661"/>
    <w:rsid w:val="007D2159"/>
    <w:rsid w:val="007D3836"/>
    <w:rsid w:val="007D599D"/>
    <w:rsid w:val="007D5DDD"/>
    <w:rsid w:val="007D6D5F"/>
    <w:rsid w:val="007E263C"/>
    <w:rsid w:val="007E495B"/>
    <w:rsid w:val="007E63EF"/>
    <w:rsid w:val="007F1F0C"/>
    <w:rsid w:val="007F3695"/>
    <w:rsid w:val="007F3B12"/>
    <w:rsid w:val="007F3EEE"/>
    <w:rsid w:val="007F4B89"/>
    <w:rsid w:val="007F6F05"/>
    <w:rsid w:val="007F73AE"/>
    <w:rsid w:val="00800C87"/>
    <w:rsid w:val="008023AF"/>
    <w:rsid w:val="00804184"/>
    <w:rsid w:val="00804CC9"/>
    <w:rsid w:val="00807EEF"/>
    <w:rsid w:val="008130A5"/>
    <w:rsid w:val="00814244"/>
    <w:rsid w:val="0081584A"/>
    <w:rsid w:val="008166B6"/>
    <w:rsid w:val="0082341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738"/>
    <w:rsid w:val="00874B87"/>
    <w:rsid w:val="00876F3D"/>
    <w:rsid w:val="00877D8D"/>
    <w:rsid w:val="00892AC5"/>
    <w:rsid w:val="0089344D"/>
    <w:rsid w:val="0089582A"/>
    <w:rsid w:val="008965EC"/>
    <w:rsid w:val="00896D7C"/>
    <w:rsid w:val="008A4F1B"/>
    <w:rsid w:val="008A6BD5"/>
    <w:rsid w:val="008B3C58"/>
    <w:rsid w:val="008B6247"/>
    <w:rsid w:val="008B699F"/>
    <w:rsid w:val="008B76A0"/>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3A52"/>
    <w:rsid w:val="0093592C"/>
    <w:rsid w:val="00935E8B"/>
    <w:rsid w:val="009415AE"/>
    <w:rsid w:val="009453D1"/>
    <w:rsid w:val="009471CA"/>
    <w:rsid w:val="00947863"/>
    <w:rsid w:val="009479D2"/>
    <w:rsid w:val="0095188B"/>
    <w:rsid w:val="00954425"/>
    <w:rsid w:val="009564AF"/>
    <w:rsid w:val="00957E21"/>
    <w:rsid w:val="00960406"/>
    <w:rsid w:val="00960B86"/>
    <w:rsid w:val="00961C90"/>
    <w:rsid w:val="009649B3"/>
    <w:rsid w:val="009650C8"/>
    <w:rsid w:val="00965421"/>
    <w:rsid w:val="0096643A"/>
    <w:rsid w:val="00976FB1"/>
    <w:rsid w:val="0098258B"/>
    <w:rsid w:val="00983517"/>
    <w:rsid w:val="00985013"/>
    <w:rsid w:val="009860AC"/>
    <w:rsid w:val="00987524"/>
    <w:rsid w:val="00992FBA"/>
    <w:rsid w:val="009A026C"/>
    <w:rsid w:val="009A20DF"/>
    <w:rsid w:val="009A46D1"/>
    <w:rsid w:val="009A6FC5"/>
    <w:rsid w:val="009A75A6"/>
    <w:rsid w:val="009A7B65"/>
    <w:rsid w:val="009B1904"/>
    <w:rsid w:val="009B1DCD"/>
    <w:rsid w:val="009C0A1B"/>
    <w:rsid w:val="009C1FC8"/>
    <w:rsid w:val="009C6B2D"/>
    <w:rsid w:val="009C7C11"/>
    <w:rsid w:val="009D05B9"/>
    <w:rsid w:val="009D0BB2"/>
    <w:rsid w:val="009D3D36"/>
    <w:rsid w:val="009D6B38"/>
    <w:rsid w:val="009E0D16"/>
    <w:rsid w:val="009F07F0"/>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3CF4"/>
    <w:rsid w:val="00A474EF"/>
    <w:rsid w:val="00A51D45"/>
    <w:rsid w:val="00A54A5A"/>
    <w:rsid w:val="00A5633B"/>
    <w:rsid w:val="00A5778E"/>
    <w:rsid w:val="00A60ED2"/>
    <w:rsid w:val="00A67248"/>
    <w:rsid w:val="00A70078"/>
    <w:rsid w:val="00A72F83"/>
    <w:rsid w:val="00A7757D"/>
    <w:rsid w:val="00A80A37"/>
    <w:rsid w:val="00A81E56"/>
    <w:rsid w:val="00A8249E"/>
    <w:rsid w:val="00A831C4"/>
    <w:rsid w:val="00A83D5A"/>
    <w:rsid w:val="00A86F6D"/>
    <w:rsid w:val="00A90872"/>
    <w:rsid w:val="00A90F71"/>
    <w:rsid w:val="00A91555"/>
    <w:rsid w:val="00A916A5"/>
    <w:rsid w:val="00A96809"/>
    <w:rsid w:val="00A96A91"/>
    <w:rsid w:val="00A970E0"/>
    <w:rsid w:val="00A975E8"/>
    <w:rsid w:val="00AA0492"/>
    <w:rsid w:val="00AA0858"/>
    <w:rsid w:val="00AA1CB1"/>
    <w:rsid w:val="00AA69E1"/>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5434F"/>
    <w:rsid w:val="00B565DA"/>
    <w:rsid w:val="00B57513"/>
    <w:rsid w:val="00B60980"/>
    <w:rsid w:val="00B60B73"/>
    <w:rsid w:val="00B6134A"/>
    <w:rsid w:val="00B64AD4"/>
    <w:rsid w:val="00B66309"/>
    <w:rsid w:val="00B75F35"/>
    <w:rsid w:val="00B8312D"/>
    <w:rsid w:val="00B83E69"/>
    <w:rsid w:val="00B86218"/>
    <w:rsid w:val="00B928DF"/>
    <w:rsid w:val="00B93DA9"/>
    <w:rsid w:val="00B946F6"/>
    <w:rsid w:val="00B94FD6"/>
    <w:rsid w:val="00B963F6"/>
    <w:rsid w:val="00B96B68"/>
    <w:rsid w:val="00B96DE3"/>
    <w:rsid w:val="00B975F0"/>
    <w:rsid w:val="00BA18DC"/>
    <w:rsid w:val="00BA2B05"/>
    <w:rsid w:val="00BA3666"/>
    <w:rsid w:val="00BA399B"/>
    <w:rsid w:val="00BA595D"/>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6226"/>
    <w:rsid w:val="00C1235C"/>
    <w:rsid w:val="00C12C3F"/>
    <w:rsid w:val="00C1648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7145B"/>
    <w:rsid w:val="00C75ABC"/>
    <w:rsid w:val="00C83349"/>
    <w:rsid w:val="00C8497D"/>
    <w:rsid w:val="00C854A0"/>
    <w:rsid w:val="00C8679C"/>
    <w:rsid w:val="00C87D34"/>
    <w:rsid w:val="00C91535"/>
    <w:rsid w:val="00C92BE7"/>
    <w:rsid w:val="00CA0D11"/>
    <w:rsid w:val="00CA1747"/>
    <w:rsid w:val="00CA4642"/>
    <w:rsid w:val="00CC0D73"/>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38CA"/>
    <w:rsid w:val="00D47B3D"/>
    <w:rsid w:val="00D55B55"/>
    <w:rsid w:val="00D55ECB"/>
    <w:rsid w:val="00D60232"/>
    <w:rsid w:val="00D60278"/>
    <w:rsid w:val="00D6254B"/>
    <w:rsid w:val="00D70274"/>
    <w:rsid w:val="00D711D4"/>
    <w:rsid w:val="00D76536"/>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F151A"/>
    <w:rsid w:val="00DF2EA1"/>
    <w:rsid w:val="00DF74C6"/>
    <w:rsid w:val="00E026E7"/>
    <w:rsid w:val="00E05991"/>
    <w:rsid w:val="00E06F60"/>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599E"/>
    <w:rsid w:val="00E54026"/>
    <w:rsid w:val="00E64872"/>
    <w:rsid w:val="00E655D2"/>
    <w:rsid w:val="00E65B9B"/>
    <w:rsid w:val="00E7085D"/>
    <w:rsid w:val="00E714F8"/>
    <w:rsid w:val="00E72B36"/>
    <w:rsid w:val="00E75ABB"/>
    <w:rsid w:val="00E776ED"/>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5C30"/>
    <w:rsid w:val="00EF74D5"/>
    <w:rsid w:val="00F01DE8"/>
    <w:rsid w:val="00F0256D"/>
    <w:rsid w:val="00F05E1A"/>
    <w:rsid w:val="00F07766"/>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26C8"/>
    <w:rsid w:val="00FD3978"/>
    <w:rsid w:val="00FD49FA"/>
    <w:rsid w:val="00FD60A8"/>
    <w:rsid w:val="00FD6B38"/>
    <w:rsid w:val="00FE1594"/>
    <w:rsid w:val="00FE2D56"/>
    <w:rsid w:val="00FE5849"/>
    <w:rsid w:val="00FF0AF7"/>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uiPriority w:val="99"/>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8B428-22E5-4A63-9AA5-7DFA2590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4972</TotalTime>
  <Pages>8</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Бондаренко Григорий Владимирович</cp:lastModifiedBy>
  <cp:revision>18</cp:revision>
  <cp:lastPrinted>2020-01-10T03:47:00Z</cp:lastPrinted>
  <dcterms:created xsi:type="dcterms:W3CDTF">2020-01-09T23:09:00Z</dcterms:created>
  <dcterms:modified xsi:type="dcterms:W3CDTF">2020-01-21T05:22:00Z</dcterms:modified>
</cp:coreProperties>
</file>