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80" w:rsidRDefault="00580BEF">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C17480" w:rsidRDefault="00C17480">
      <w:pPr>
        <w:spacing w:after="0" w:line="360" w:lineRule="auto"/>
        <w:jc w:val="center"/>
        <w:rPr>
          <w:rFonts w:ascii="Times New Roman" w:hAnsi="Times New Roman"/>
          <w:sz w:val="32"/>
        </w:rPr>
      </w:pPr>
    </w:p>
    <w:p w:rsidR="00C17480" w:rsidRDefault="00C17480">
      <w:pPr>
        <w:spacing w:after="0" w:line="240" w:lineRule="auto"/>
        <w:jc w:val="center"/>
        <w:rPr>
          <w:rFonts w:ascii="Times New Roman" w:hAnsi="Times New Roman"/>
          <w:b/>
          <w:sz w:val="32"/>
        </w:rPr>
      </w:pPr>
    </w:p>
    <w:p w:rsidR="00C17480" w:rsidRDefault="00C17480">
      <w:pPr>
        <w:spacing w:after="0" w:line="240" w:lineRule="auto"/>
        <w:rPr>
          <w:rFonts w:ascii="Times New Roman" w:hAnsi="Times New Roman"/>
          <w:b/>
          <w:sz w:val="32"/>
        </w:rPr>
      </w:pPr>
    </w:p>
    <w:p w:rsidR="00C17480" w:rsidRDefault="00580BEF">
      <w:pPr>
        <w:spacing w:after="0" w:line="240" w:lineRule="auto"/>
        <w:jc w:val="center"/>
        <w:rPr>
          <w:rFonts w:ascii="Times New Roman" w:hAnsi="Times New Roman"/>
          <w:b/>
          <w:sz w:val="28"/>
        </w:rPr>
      </w:pPr>
      <w:r>
        <w:rPr>
          <w:rFonts w:ascii="Times New Roman" w:hAnsi="Times New Roman"/>
          <w:b/>
          <w:sz w:val="28"/>
        </w:rPr>
        <w:t>МИНИСТЕРСТВО ЦИФРОВОГО РАЗВИТИЯ</w:t>
      </w:r>
    </w:p>
    <w:p w:rsidR="00C17480" w:rsidRDefault="00580BEF">
      <w:pPr>
        <w:spacing w:after="0" w:line="240" w:lineRule="auto"/>
        <w:jc w:val="center"/>
        <w:rPr>
          <w:rFonts w:ascii="Times New Roman" w:hAnsi="Times New Roman"/>
          <w:b/>
          <w:sz w:val="28"/>
        </w:rPr>
      </w:pPr>
      <w:r>
        <w:rPr>
          <w:rFonts w:ascii="Times New Roman" w:hAnsi="Times New Roman"/>
          <w:b/>
          <w:sz w:val="28"/>
        </w:rPr>
        <w:t>КАМЧАТСКОГО КРАЯ</w:t>
      </w:r>
    </w:p>
    <w:p w:rsidR="00C17480" w:rsidRDefault="00C17480">
      <w:pPr>
        <w:spacing w:after="0" w:line="240" w:lineRule="auto"/>
        <w:jc w:val="center"/>
        <w:rPr>
          <w:rFonts w:ascii="Times New Roman" w:hAnsi="Times New Roman"/>
          <w:sz w:val="24"/>
        </w:rPr>
      </w:pPr>
    </w:p>
    <w:p w:rsidR="00C17480" w:rsidRDefault="00580BEF">
      <w:pPr>
        <w:spacing w:after="0" w:line="240" w:lineRule="auto"/>
        <w:jc w:val="center"/>
        <w:rPr>
          <w:rFonts w:ascii="Times New Roman" w:hAnsi="Times New Roman"/>
          <w:b/>
          <w:sz w:val="28"/>
        </w:rPr>
      </w:pPr>
      <w:r>
        <w:rPr>
          <w:rFonts w:ascii="Times New Roman" w:hAnsi="Times New Roman"/>
          <w:b/>
          <w:sz w:val="28"/>
        </w:rPr>
        <w:t>ПРИКАЗ</w:t>
      </w:r>
    </w:p>
    <w:p w:rsidR="00C17480" w:rsidRDefault="00C17480">
      <w:pPr>
        <w:spacing w:after="0" w:line="240" w:lineRule="auto"/>
        <w:jc w:val="center"/>
        <w:rPr>
          <w:rFonts w:ascii="Times New Roman" w:hAnsi="Times New Roman"/>
          <w:sz w:val="28"/>
        </w:rPr>
      </w:pPr>
    </w:p>
    <w:p w:rsidR="00C17480" w:rsidRDefault="00C17480">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C17480">
        <w:trPr>
          <w:trHeight w:val="427"/>
        </w:trPr>
        <w:tc>
          <w:tcPr>
            <w:tcW w:w="4253" w:type="dxa"/>
            <w:tcBorders>
              <w:top w:val="nil"/>
              <w:left w:val="nil"/>
              <w:right w:val="nil"/>
            </w:tcBorders>
            <w:tcMar>
              <w:left w:w="0" w:type="dxa"/>
              <w:right w:w="0" w:type="dxa"/>
            </w:tcMar>
          </w:tcPr>
          <w:p w:rsidR="00C17480" w:rsidRDefault="00580BEF">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C17480">
        <w:trPr>
          <w:trHeight w:val="247"/>
        </w:trPr>
        <w:tc>
          <w:tcPr>
            <w:tcW w:w="4253" w:type="dxa"/>
            <w:tcBorders>
              <w:left w:val="nil"/>
              <w:bottom w:val="nil"/>
              <w:right w:val="nil"/>
            </w:tcBorders>
            <w:tcMar>
              <w:left w:w="0" w:type="dxa"/>
              <w:right w:w="0" w:type="dxa"/>
            </w:tcMar>
          </w:tcPr>
          <w:p w:rsidR="00C17480" w:rsidRDefault="00580BEF">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C17480">
        <w:trPr>
          <w:trHeight w:val="80"/>
        </w:trPr>
        <w:tc>
          <w:tcPr>
            <w:tcW w:w="4253" w:type="dxa"/>
            <w:tcMar>
              <w:left w:w="0" w:type="dxa"/>
              <w:right w:w="0" w:type="dxa"/>
            </w:tcMar>
          </w:tcPr>
          <w:p w:rsidR="00C17480" w:rsidRDefault="00C17480">
            <w:pPr>
              <w:spacing w:after="0" w:line="240" w:lineRule="auto"/>
              <w:jc w:val="both"/>
              <w:rPr>
                <w:rFonts w:ascii="Times New Roman" w:hAnsi="Times New Roman"/>
                <w:sz w:val="20"/>
              </w:rPr>
            </w:pPr>
          </w:p>
        </w:tc>
      </w:tr>
    </w:tbl>
    <w:p w:rsidR="00C17480" w:rsidRDefault="00C17480">
      <w:pPr>
        <w:spacing w:after="0" w:line="240" w:lineRule="auto"/>
        <w:ind w:firstLine="709"/>
        <w:jc w:val="both"/>
        <w:rPr>
          <w:rFonts w:ascii="Times New Roman" w:hAnsi="Times New Roman"/>
          <w:sz w:val="28"/>
        </w:rPr>
      </w:pPr>
    </w:p>
    <w:tbl>
      <w:tblPr>
        <w:tblStyle w:val="af0"/>
        <w:tblW w:w="0" w:type="auto"/>
        <w:tblBorders>
          <w:top w:val="nil"/>
          <w:left w:val="nil"/>
          <w:bottom w:val="nil"/>
          <w:right w:val="nil"/>
          <w:insideH w:val="nil"/>
          <w:insideV w:val="nil"/>
        </w:tblBorders>
        <w:tblLayout w:type="fixed"/>
        <w:tblLook w:val="04A0" w:firstRow="1" w:lastRow="0" w:firstColumn="1" w:lastColumn="0" w:noHBand="0" w:noVBand="1"/>
      </w:tblPr>
      <w:tblGrid>
        <w:gridCol w:w="9639"/>
      </w:tblGrid>
      <w:tr w:rsidR="00C17480">
        <w:tc>
          <w:tcPr>
            <w:tcW w:w="9639" w:type="dxa"/>
            <w:tcBorders>
              <w:top w:val="nil"/>
              <w:left w:val="nil"/>
              <w:bottom w:val="nil"/>
              <w:right w:val="nil"/>
            </w:tcBorders>
          </w:tcPr>
          <w:p w:rsidR="00C17480" w:rsidRDefault="00580BEF">
            <w:pPr>
              <w:ind w:left="30"/>
              <w:jc w:val="center"/>
              <w:rPr>
                <w:rFonts w:ascii="Times New Roman" w:hAnsi="Times New Roman"/>
                <w:b/>
                <w:sz w:val="28"/>
              </w:rPr>
            </w:pPr>
            <w:r>
              <w:rPr>
                <w:rFonts w:ascii="Times New Roman" w:hAnsi="Times New Roman"/>
                <w:b/>
                <w:sz w:val="28"/>
              </w:rPr>
              <w:t xml:space="preserve">Об утверждении Порядка формирования и работы Единой комиссии Министерства цифрового развития Камчатского края по </w:t>
            </w:r>
            <w:r>
              <w:rPr>
                <w:rFonts w:ascii="Times New Roman" w:hAnsi="Times New Roman"/>
                <w:b/>
                <w:sz w:val="28"/>
              </w:rPr>
              <w:t>осуществлению закупок для нужд Камчатского края</w:t>
            </w:r>
          </w:p>
        </w:tc>
      </w:tr>
    </w:tbl>
    <w:p w:rsidR="00C17480" w:rsidRDefault="00C17480">
      <w:pPr>
        <w:spacing w:after="0" w:line="240" w:lineRule="auto"/>
        <w:ind w:firstLine="709"/>
        <w:jc w:val="both"/>
        <w:rPr>
          <w:rFonts w:ascii="Times New Roman" w:hAnsi="Times New Roman"/>
          <w:sz w:val="28"/>
        </w:rPr>
      </w:pPr>
    </w:p>
    <w:p w:rsidR="00C17480" w:rsidRDefault="00C17480">
      <w:pPr>
        <w:spacing w:after="0" w:line="240" w:lineRule="auto"/>
        <w:ind w:firstLine="709"/>
        <w:jc w:val="both"/>
        <w:rPr>
          <w:rFonts w:ascii="Times New Roman" w:hAnsi="Times New Roman"/>
          <w:sz w:val="28"/>
        </w:rPr>
      </w:pP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Федеральным законом от 05.04.2013 № 44-ФЗ </w:t>
      </w:r>
      <w:r>
        <w:br/>
      </w:r>
      <w:r>
        <w:rPr>
          <w:rFonts w:ascii="Times New Roman" w:hAnsi="Times New Roman"/>
          <w:sz w:val="28"/>
        </w:rPr>
        <w:t xml:space="preserve">«О контрактной системе в сфере закупок товаров, работ, услуг для обеспечения государственных и муниципальных нужд», постановлением Правительства </w:t>
      </w:r>
      <w:r>
        <w:rPr>
          <w:rFonts w:ascii="Times New Roman" w:hAnsi="Times New Roman"/>
          <w:sz w:val="28"/>
        </w:rPr>
        <w:t>Камчатского края от 09.06.2023 № 320-П «Об утверждении Положения о Министерстве цифрового развития Камчатского края», приказом Министерства финансов Камчатского края от 11.03.2022 № 3</w:t>
      </w:r>
      <w:bookmarkStart w:id="1" w:name="_GoBack"/>
      <w:bookmarkEnd w:id="1"/>
      <w:r>
        <w:rPr>
          <w:rFonts w:ascii="Times New Roman" w:hAnsi="Times New Roman"/>
          <w:sz w:val="28"/>
        </w:rPr>
        <w:t>3/86 «Об утверждении Типового порядка формирования и работы комиссии (наи</w:t>
      </w:r>
      <w:r>
        <w:rPr>
          <w:rFonts w:ascii="Times New Roman" w:hAnsi="Times New Roman"/>
          <w:sz w:val="28"/>
        </w:rPr>
        <w:t xml:space="preserve">менование заказчика) по осуществлению закупок для нужд Камчатского края» </w:t>
      </w:r>
    </w:p>
    <w:p w:rsidR="00C17480" w:rsidRDefault="00C17480">
      <w:pPr>
        <w:spacing w:after="0" w:line="240" w:lineRule="auto"/>
        <w:ind w:firstLine="709"/>
        <w:jc w:val="both"/>
        <w:rPr>
          <w:rFonts w:ascii="Times New Roman" w:hAnsi="Times New Roman"/>
          <w:sz w:val="28"/>
        </w:rPr>
      </w:pPr>
    </w:p>
    <w:p w:rsidR="00C17480" w:rsidRDefault="00580BEF">
      <w:pPr>
        <w:spacing w:after="0" w:line="240" w:lineRule="auto"/>
        <w:ind w:firstLine="709"/>
        <w:jc w:val="both"/>
        <w:rPr>
          <w:rFonts w:ascii="Times New Roman" w:hAnsi="Times New Roman"/>
          <w:sz w:val="28"/>
        </w:rPr>
      </w:pPr>
      <w:r>
        <w:rPr>
          <w:rFonts w:ascii="Times New Roman" w:hAnsi="Times New Roman"/>
          <w:sz w:val="28"/>
        </w:rPr>
        <w:t>ПРИКАЗЫВАЮ:</w:t>
      </w:r>
    </w:p>
    <w:p w:rsidR="00C17480" w:rsidRDefault="00C17480">
      <w:pPr>
        <w:spacing w:after="0" w:line="240" w:lineRule="auto"/>
        <w:ind w:firstLine="709"/>
        <w:jc w:val="both"/>
        <w:rPr>
          <w:rFonts w:ascii="Times New Roman" w:hAnsi="Times New Roman"/>
          <w:sz w:val="28"/>
        </w:rPr>
      </w:pPr>
    </w:p>
    <w:p w:rsidR="00C17480" w:rsidRDefault="00580BEF">
      <w:pPr>
        <w:numPr>
          <w:ilvl w:val="0"/>
          <w:numId w:val="1"/>
        </w:numPr>
        <w:tabs>
          <w:tab w:val="left" w:pos="567"/>
          <w:tab w:val="left" w:pos="1134"/>
        </w:tabs>
        <w:spacing w:after="0" w:line="240" w:lineRule="auto"/>
        <w:ind w:left="0" w:firstLine="709"/>
        <w:contextualSpacing/>
        <w:jc w:val="both"/>
        <w:rPr>
          <w:rFonts w:ascii="Times New Roman" w:hAnsi="Times New Roman"/>
          <w:sz w:val="28"/>
        </w:rPr>
      </w:pPr>
      <w:r>
        <w:rPr>
          <w:rFonts w:ascii="Times New Roman" w:hAnsi="Times New Roman"/>
          <w:sz w:val="28"/>
        </w:rPr>
        <w:t>Утвердить Поряд</w:t>
      </w:r>
      <w:r>
        <w:rPr>
          <w:rFonts w:ascii="Times New Roman" w:hAnsi="Times New Roman"/>
          <w:sz w:val="28"/>
        </w:rPr>
        <w:t>ок формирования и работы Единой комиссии Министерства цифрового развития Камчатского края по осуществлению закупок для нужд Камчатского края с</w:t>
      </w:r>
      <w:r>
        <w:rPr>
          <w:rFonts w:ascii="Times New Roman" w:hAnsi="Times New Roman"/>
          <w:sz w:val="28"/>
        </w:rPr>
        <w:t>огласно при</w:t>
      </w:r>
      <w:r>
        <w:rPr>
          <w:rFonts w:ascii="Times New Roman" w:hAnsi="Times New Roman"/>
          <w:sz w:val="28"/>
        </w:rPr>
        <w:t>ложению к настоящему приказу.</w:t>
      </w:r>
    </w:p>
    <w:p w:rsidR="00C17480" w:rsidRDefault="00580BEF">
      <w:pPr>
        <w:numPr>
          <w:ilvl w:val="0"/>
          <w:numId w:val="1"/>
        </w:numPr>
        <w:tabs>
          <w:tab w:val="left" w:pos="567"/>
          <w:tab w:val="left" w:pos="1134"/>
        </w:tabs>
        <w:spacing w:after="0" w:line="240" w:lineRule="auto"/>
        <w:ind w:left="0" w:firstLine="709"/>
        <w:contextualSpacing/>
        <w:jc w:val="both"/>
        <w:rPr>
          <w:rFonts w:ascii="Times New Roman" w:hAnsi="Times New Roman"/>
          <w:sz w:val="28"/>
        </w:rPr>
      </w:pPr>
      <w:r>
        <w:rPr>
          <w:rFonts w:ascii="Times New Roman" w:hAnsi="Times New Roman"/>
          <w:sz w:val="28"/>
        </w:rPr>
        <w:t>Настоящий приказ вступает в силу после дня его официального опубликования.</w:t>
      </w:r>
    </w:p>
    <w:p w:rsidR="00C17480" w:rsidRDefault="00C17480">
      <w:pPr>
        <w:spacing w:after="0" w:line="240" w:lineRule="auto"/>
        <w:ind w:firstLine="709"/>
        <w:jc w:val="both"/>
        <w:rPr>
          <w:rFonts w:ascii="Times New Roman" w:hAnsi="Times New Roman"/>
          <w:sz w:val="28"/>
        </w:rPr>
      </w:pPr>
    </w:p>
    <w:p w:rsidR="00C17480" w:rsidRDefault="00C17480">
      <w:pPr>
        <w:spacing w:after="0" w:line="240" w:lineRule="auto"/>
        <w:ind w:firstLine="709"/>
        <w:jc w:val="both"/>
        <w:rPr>
          <w:rFonts w:ascii="Times New Roman" w:hAnsi="Times New Roman"/>
          <w:sz w:val="28"/>
        </w:rPr>
      </w:pPr>
    </w:p>
    <w:p w:rsidR="00C17480" w:rsidRDefault="00C17480">
      <w:pPr>
        <w:spacing w:after="0" w:line="240" w:lineRule="auto"/>
        <w:ind w:firstLine="709"/>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2977"/>
        <w:gridCol w:w="4394"/>
        <w:gridCol w:w="2268"/>
      </w:tblGrid>
      <w:tr w:rsidR="00C17480">
        <w:trPr>
          <w:trHeight w:val="1417"/>
        </w:trPr>
        <w:tc>
          <w:tcPr>
            <w:tcW w:w="2977" w:type="dxa"/>
            <w:shd w:val="clear" w:color="auto" w:fill="auto"/>
            <w:tcMar>
              <w:left w:w="0" w:type="dxa"/>
              <w:right w:w="0" w:type="dxa"/>
            </w:tcMar>
          </w:tcPr>
          <w:p w:rsidR="00C17480" w:rsidRDefault="00580BEF">
            <w:pPr>
              <w:spacing w:after="0" w:line="240" w:lineRule="auto"/>
              <w:ind w:right="27"/>
              <w:rPr>
                <w:rFonts w:ascii="Times New Roman" w:hAnsi="Times New Roman"/>
                <w:sz w:val="24"/>
              </w:rPr>
            </w:pPr>
            <w:r>
              <w:rPr>
                <w:rFonts w:ascii="Times New Roman" w:hAnsi="Times New Roman"/>
                <w:sz w:val="28"/>
              </w:rPr>
              <w:t>Министр</w:t>
            </w:r>
          </w:p>
          <w:p w:rsidR="00C17480" w:rsidRDefault="00C17480">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rsidR="00C17480" w:rsidRDefault="00580BEF">
            <w:pPr>
              <w:spacing w:after="0" w:line="240" w:lineRule="auto"/>
              <w:rPr>
                <w:rFonts w:ascii="Times New Roman" w:hAnsi="Times New Roman"/>
                <w:color w:val="000000" w:themeColor="text1"/>
                <w:sz w:val="24"/>
              </w:rPr>
            </w:pPr>
            <w:bookmarkStart w:id="2" w:name="SIGNERSTAMP1"/>
            <w:r>
              <w:rPr>
                <w:rFonts w:ascii="Times New Roman" w:hAnsi="Times New Roman"/>
                <w:color w:val="FFFFFF" w:themeColor="background1"/>
                <w:sz w:val="24"/>
              </w:rPr>
              <w:t>[горизонтальный штамп подписи 1]</w:t>
            </w:r>
            <w:bookmarkEnd w:id="2"/>
          </w:p>
        </w:tc>
        <w:tc>
          <w:tcPr>
            <w:tcW w:w="2268" w:type="dxa"/>
            <w:shd w:val="clear" w:color="auto" w:fill="auto"/>
            <w:tcMar>
              <w:left w:w="0" w:type="dxa"/>
              <w:right w:w="0" w:type="dxa"/>
            </w:tcMar>
          </w:tcPr>
          <w:p w:rsidR="00C17480" w:rsidRDefault="00580BEF">
            <w:pPr>
              <w:spacing w:after="0" w:line="240" w:lineRule="auto"/>
              <w:jc w:val="right"/>
              <w:rPr>
                <w:rFonts w:ascii="Times New Roman" w:hAnsi="Times New Roman"/>
                <w:sz w:val="24"/>
              </w:rPr>
            </w:pPr>
            <w:r>
              <w:rPr>
                <w:rFonts w:ascii="Times New Roman" w:hAnsi="Times New Roman"/>
                <w:sz w:val="28"/>
              </w:rPr>
              <w:t>Н.В. Киселев</w:t>
            </w:r>
          </w:p>
        </w:tc>
      </w:tr>
    </w:tbl>
    <w:p w:rsidR="00C17480" w:rsidRDefault="00580BEF">
      <w:r>
        <w:br w:type="page"/>
      </w:r>
    </w:p>
    <w:p w:rsidR="00C17480" w:rsidRDefault="00580BEF">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lastRenderedPageBreak/>
        <w:t>Приложение к приказу</w:t>
      </w:r>
    </w:p>
    <w:p w:rsidR="00C17480" w:rsidRDefault="00580BEF">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Министерства цифрового развития</w:t>
      </w:r>
    </w:p>
    <w:p w:rsidR="00C17480" w:rsidRDefault="00580BEF">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Камчатского края</w:t>
      </w:r>
    </w:p>
    <w:tbl>
      <w:tblPr>
        <w:tblStyle w:val="af0"/>
        <w:tblW w:w="0" w:type="auto"/>
        <w:tblInd w:w="5061" w:type="dxa"/>
        <w:tblBorders>
          <w:top w:val="nil"/>
          <w:left w:val="nil"/>
          <w:bottom w:val="nil"/>
          <w:right w:val="nil"/>
          <w:insideH w:val="nil"/>
          <w:insideV w:val="nil"/>
        </w:tblBorders>
        <w:tblLayout w:type="fixed"/>
        <w:tblLook w:val="04A0" w:firstRow="1" w:lastRow="0" w:firstColumn="1" w:lastColumn="0" w:noHBand="0" w:noVBand="1"/>
      </w:tblPr>
      <w:tblGrid>
        <w:gridCol w:w="414"/>
        <w:gridCol w:w="1869"/>
        <w:gridCol w:w="486"/>
        <w:gridCol w:w="1701"/>
      </w:tblGrid>
      <w:tr w:rsidR="00C17480">
        <w:tc>
          <w:tcPr>
            <w:tcW w:w="414" w:type="dxa"/>
            <w:tcBorders>
              <w:top w:val="nil"/>
              <w:left w:val="nil"/>
              <w:bottom w:val="nil"/>
              <w:right w:val="nil"/>
            </w:tcBorders>
          </w:tcPr>
          <w:p w:rsidR="00C17480" w:rsidRDefault="00580BEF">
            <w:pPr>
              <w:spacing w:after="60"/>
              <w:ind w:left="-65"/>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C17480" w:rsidRDefault="00580BEF">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C17480" w:rsidRDefault="00580BEF">
            <w:pPr>
              <w:spacing w:after="60"/>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C17480" w:rsidRDefault="00580BEF">
            <w:pPr>
              <w:spacing w:after="60"/>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C17480" w:rsidRDefault="00C17480">
      <w:pPr>
        <w:rPr>
          <w:rFonts w:ascii="Times New Roman" w:hAnsi="Times New Roman"/>
          <w:sz w:val="24"/>
        </w:rPr>
      </w:pPr>
    </w:p>
    <w:p w:rsidR="00C17480" w:rsidRDefault="00580BEF">
      <w:pPr>
        <w:spacing w:after="0" w:line="240" w:lineRule="auto"/>
        <w:jc w:val="center"/>
        <w:rPr>
          <w:rFonts w:ascii="Times New Roman" w:hAnsi="Times New Roman"/>
          <w:sz w:val="28"/>
        </w:rPr>
      </w:pPr>
      <w:r>
        <w:rPr>
          <w:rFonts w:ascii="Times New Roman" w:hAnsi="Times New Roman"/>
          <w:sz w:val="28"/>
        </w:rPr>
        <w:t>Порядок</w:t>
      </w:r>
    </w:p>
    <w:p w:rsidR="00C17480" w:rsidRDefault="00580BEF">
      <w:pPr>
        <w:spacing w:after="0" w:line="240" w:lineRule="auto"/>
        <w:jc w:val="center"/>
        <w:rPr>
          <w:rFonts w:ascii="Times New Roman" w:hAnsi="Times New Roman"/>
          <w:sz w:val="28"/>
        </w:rPr>
      </w:pPr>
      <w:r>
        <w:rPr>
          <w:rFonts w:ascii="Times New Roman" w:hAnsi="Times New Roman"/>
          <w:sz w:val="28"/>
        </w:rPr>
        <w:t xml:space="preserve">формирования и работы Единой комиссии </w:t>
      </w:r>
    </w:p>
    <w:p w:rsidR="00C17480" w:rsidRDefault="00580BEF">
      <w:pPr>
        <w:spacing w:after="0" w:line="240" w:lineRule="auto"/>
        <w:jc w:val="center"/>
        <w:rPr>
          <w:rFonts w:ascii="Times New Roman" w:hAnsi="Times New Roman"/>
          <w:sz w:val="28"/>
        </w:rPr>
      </w:pPr>
      <w:r>
        <w:rPr>
          <w:rFonts w:ascii="Times New Roman" w:hAnsi="Times New Roman"/>
          <w:sz w:val="28"/>
        </w:rPr>
        <w:t xml:space="preserve">Министерства цифрового развития Камчатского края </w:t>
      </w:r>
    </w:p>
    <w:p w:rsidR="00C17480" w:rsidRDefault="00580BEF">
      <w:pPr>
        <w:spacing w:after="0" w:line="240" w:lineRule="auto"/>
        <w:jc w:val="center"/>
        <w:rPr>
          <w:rFonts w:ascii="Times New Roman" w:hAnsi="Times New Roman"/>
          <w:sz w:val="28"/>
        </w:rPr>
      </w:pPr>
      <w:r>
        <w:rPr>
          <w:rFonts w:ascii="Times New Roman" w:hAnsi="Times New Roman"/>
          <w:sz w:val="28"/>
        </w:rPr>
        <w:t>по осуществлению закупок для нужд Камчатского края</w:t>
      </w:r>
    </w:p>
    <w:p w:rsidR="00C17480" w:rsidRDefault="00C17480">
      <w:pPr>
        <w:widowControl w:val="0"/>
        <w:spacing w:after="0" w:line="240" w:lineRule="auto"/>
        <w:jc w:val="both"/>
        <w:rPr>
          <w:rFonts w:ascii="Times New Roman" w:hAnsi="Times New Roman"/>
          <w:sz w:val="28"/>
        </w:rPr>
      </w:pPr>
    </w:p>
    <w:p w:rsidR="00C17480" w:rsidRDefault="00C17480" w:rsidP="00FF7E16">
      <w:pPr>
        <w:widowControl w:val="0"/>
        <w:spacing w:after="0" w:line="240" w:lineRule="auto"/>
        <w:jc w:val="center"/>
        <w:rPr>
          <w:rFonts w:ascii="Times New Roman" w:hAnsi="Times New Roman"/>
          <w:sz w:val="28"/>
        </w:rPr>
      </w:pPr>
    </w:p>
    <w:p w:rsidR="00C17480" w:rsidRDefault="00580BEF" w:rsidP="00FF7E16">
      <w:pPr>
        <w:spacing w:after="0" w:line="240" w:lineRule="auto"/>
        <w:jc w:val="center"/>
        <w:rPr>
          <w:rFonts w:ascii="Times New Roman" w:hAnsi="Times New Roman"/>
          <w:sz w:val="28"/>
        </w:rPr>
      </w:pPr>
      <w:r>
        <w:rPr>
          <w:rFonts w:ascii="Times New Roman" w:hAnsi="Times New Roman"/>
          <w:sz w:val="28"/>
        </w:rPr>
        <w:t>1. Общие положения</w:t>
      </w:r>
    </w:p>
    <w:p w:rsidR="00C17480" w:rsidRDefault="00C17480">
      <w:pPr>
        <w:spacing w:after="0" w:line="240" w:lineRule="auto"/>
        <w:jc w:val="center"/>
        <w:rPr>
          <w:rFonts w:ascii="Times New Roman" w:hAnsi="Times New Roman"/>
          <w:sz w:val="28"/>
        </w:rPr>
      </w:pPr>
    </w:p>
    <w:p w:rsidR="00C17480" w:rsidRDefault="00580BEF">
      <w:pPr>
        <w:spacing w:after="0" w:line="240" w:lineRule="auto"/>
        <w:ind w:firstLine="709"/>
        <w:jc w:val="both"/>
        <w:rPr>
          <w:rFonts w:ascii="Times New Roman" w:hAnsi="Times New Roman"/>
          <w:sz w:val="28"/>
        </w:rPr>
      </w:pPr>
      <w:r>
        <w:rPr>
          <w:rFonts w:ascii="Times New Roman" w:hAnsi="Times New Roman"/>
          <w:sz w:val="28"/>
        </w:rPr>
        <w:t>1. Настоящий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определяет</w:t>
      </w:r>
      <w:r>
        <w:rPr>
          <w:rFonts w:ascii="Times New Roman" w:hAnsi="Times New Roman"/>
          <w:sz w:val="28"/>
        </w:rPr>
        <w:t xml:space="preserve"> цели, задачи, функции, полномочия, порядок формирования и работы Единой комиссии Министерства цифрового развития Камчатского края по осуществлению закупок для нужд Камчатского края (далее – Комиссия) при проведении электронного конкурса, электронного аукц</w:t>
      </w:r>
      <w:r>
        <w:rPr>
          <w:rFonts w:ascii="Times New Roman" w:hAnsi="Times New Roman"/>
          <w:sz w:val="28"/>
        </w:rPr>
        <w:t>иона, электронного запроса котировок (далее – электронные процедуры), а также сферу ответственности членов Комиссии.</w:t>
      </w:r>
    </w:p>
    <w:p w:rsidR="00C17480" w:rsidRDefault="00C17480">
      <w:pPr>
        <w:spacing w:after="0" w:line="240" w:lineRule="auto"/>
        <w:ind w:firstLine="709"/>
        <w:jc w:val="both"/>
        <w:rPr>
          <w:rFonts w:ascii="Times New Roman" w:hAnsi="Times New Roman"/>
          <w:sz w:val="28"/>
        </w:rPr>
      </w:pPr>
    </w:p>
    <w:p w:rsidR="00C17480" w:rsidRDefault="00580BEF">
      <w:pPr>
        <w:spacing w:after="0" w:line="240" w:lineRule="auto"/>
        <w:jc w:val="center"/>
        <w:rPr>
          <w:rFonts w:ascii="Times New Roman" w:hAnsi="Times New Roman"/>
          <w:sz w:val="28"/>
        </w:rPr>
      </w:pPr>
      <w:r>
        <w:rPr>
          <w:rFonts w:ascii="Times New Roman" w:hAnsi="Times New Roman"/>
          <w:sz w:val="28"/>
        </w:rPr>
        <w:t>2. Правовое регулирование</w:t>
      </w:r>
    </w:p>
    <w:p w:rsidR="00C17480" w:rsidRDefault="00C17480">
      <w:pPr>
        <w:spacing w:after="0" w:line="240" w:lineRule="auto"/>
        <w:ind w:firstLine="709"/>
        <w:jc w:val="both"/>
        <w:rPr>
          <w:rFonts w:ascii="Times New Roman" w:hAnsi="Times New Roman"/>
          <w:sz w:val="28"/>
        </w:rPr>
      </w:pPr>
    </w:p>
    <w:p w:rsidR="00C17480" w:rsidRDefault="00580BEF">
      <w:pPr>
        <w:spacing w:after="0" w:line="240" w:lineRule="auto"/>
        <w:ind w:firstLine="709"/>
        <w:jc w:val="both"/>
        <w:rPr>
          <w:rFonts w:ascii="Times New Roman" w:hAnsi="Times New Roman"/>
          <w:sz w:val="28"/>
        </w:rPr>
      </w:pPr>
      <w:r>
        <w:rPr>
          <w:rFonts w:ascii="Times New Roman" w:hAnsi="Times New Roman"/>
          <w:sz w:val="28"/>
        </w:rPr>
        <w:t>2. Комиссия в процессе своей деятельности руководствуется: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 Конституцией Российской Федерации;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2) Бюджетным </w:t>
      </w:r>
      <w:r>
        <w:rPr>
          <w:rFonts w:ascii="Times New Roman" w:hAnsi="Times New Roman"/>
          <w:sz w:val="28"/>
        </w:rPr>
        <w:t>кодексом Российской Федерации;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3) Гражданским кодексом Российской Федерации;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4) Законом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5) иными федеральными законами, нормативными правовыми актами Российской Федерации, нормативными правовыми актами Камчатского края.</w:t>
      </w:r>
    </w:p>
    <w:p w:rsidR="00C17480" w:rsidRDefault="00C17480">
      <w:pPr>
        <w:spacing w:after="0" w:line="240" w:lineRule="auto"/>
        <w:ind w:firstLine="709"/>
        <w:jc w:val="both"/>
        <w:rPr>
          <w:rFonts w:ascii="Times New Roman" w:hAnsi="Times New Roman"/>
          <w:sz w:val="28"/>
        </w:rPr>
      </w:pPr>
    </w:p>
    <w:p w:rsidR="00C17480" w:rsidRDefault="00580BEF" w:rsidP="00920702">
      <w:pPr>
        <w:spacing w:after="0" w:line="240" w:lineRule="auto"/>
        <w:jc w:val="center"/>
        <w:rPr>
          <w:rFonts w:ascii="Times New Roman" w:hAnsi="Times New Roman"/>
          <w:sz w:val="28"/>
        </w:rPr>
      </w:pPr>
      <w:r>
        <w:rPr>
          <w:rFonts w:ascii="Times New Roman" w:hAnsi="Times New Roman"/>
          <w:sz w:val="28"/>
        </w:rPr>
        <w:t>3. Цели и за</w:t>
      </w:r>
      <w:r>
        <w:rPr>
          <w:rFonts w:ascii="Times New Roman" w:hAnsi="Times New Roman"/>
          <w:sz w:val="28"/>
        </w:rPr>
        <w:t>дачи Комиссии</w:t>
      </w:r>
    </w:p>
    <w:p w:rsidR="00C17480" w:rsidRDefault="00C17480">
      <w:pPr>
        <w:spacing w:after="0" w:line="240" w:lineRule="auto"/>
        <w:ind w:firstLine="709"/>
        <w:jc w:val="both"/>
        <w:rPr>
          <w:rFonts w:ascii="Times New Roman" w:hAnsi="Times New Roman"/>
          <w:sz w:val="28"/>
        </w:rPr>
      </w:pPr>
    </w:p>
    <w:p w:rsidR="00C17480" w:rsidRDefault="00580BEF">
      <w:pPr>
        <w:spacing w:after="0" w:line="240" w:lineRule="auto"/>
        <w:ind w:firstLine="709"/>
        <w:jc w:val="both"/>
        <w:rPr>
          <w:rFonts w:ascii="Times New Roman" w:hAnsi="Times New Roman"/>
          <w:sz w:val="28"/>
        </w:rPr>
      </w:pPr>
      <w:r>
        <w:rPr>
          <w:rFonts w:ascii="Times New Roman" w:hAnsi="Times New Roman"/>
          <w:sz w:val="28"/>
        </w:rPr>
        <w:t>3. Комиссия создается в целях определения поставщиков (подрядчиков, исполнителей) при проведении электронных процедур.</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4. Исходя из целей деятельности, определенных в части 3 настоящего Порядка, в задачи Комиссии входит:</w:t>
      </w:r>
    </w:p>
    <w:p w:rsidR="00606C41" w:rsidRDefault="00580BEF" w:rsidP="00606C41">
      <w:pPr>
        <w:pStyle w:val="af1"/>
        <w:numPr>
          <w:ilvl w:val="0"/>
          <w:numId w:val="2"/>
        </w:numPr>
        <w:tabs>
          <w:tab w:val="left" w:pos="1134"/>
        </w:tabs>
        <w:spacing w:after="0" w:line="240" w:lineRule="auto"/>
        <w:ind w:left="0" w:firstLine="708"/>
        <w:jc w:val="both"/>
        <w:rPr>
          <w:rFonts w:ascii="Times New Roman" w:hAnsi="Times New Roman"/>
          <w:sz w:val="28"/>
        </w:rPr>
      </w:pPr>
      <w:r w:rsidRPr="00606C41">
        <w:rPr>
          <w:rFonts w:ascii="Times New Roman" w:hAnsi="Times New Roman"/>
          <w:sz w:val="28"/>
        </w:rPr>
        <w:t>обеспечение объек</w:t>
      </w:r>
      <w:r w:rsidRPr="00606C41">
        <w:rPr>
          <w:rFonts w:ascii="Times New Roman" w:hAnsi="Times New Roman"/>
          <w:sz w:val="28"/>
        </w:rPr>
        <w:t>тивности и беспристрастности при рассмотрении и оценке заявок на участие в электронных процедурах;</w:t>
      </w:r>
    </w:p>
    <w:p w:rsidR="00606C41" w:rsidRDefault="00580BEF" w:rsidP="00606C41">
      <w:pPr>
        <w:pStyle w:val="af1"/>
        <w:numPr>
          <w:ilvl w:val="0"/>
          <w:numId w:val="2"/>
        </w:numPr>
        <w:tabs>
          <w:tab w:val="left" w:pos="1134"/>
        </w:tabs>
        <w:spacing w:after="0" w:line="240" w:lineRule="auto"/>
        <w:ind w:left="0" w:firstLine="708"/>
        <w:jc w:val="both"/>
        <w:rPr>
          <w:rFonts w:ascii="Times New Roman" w:hAnsi="Times New Roman"/>
          <w:sz w:val="28"/>
        </w:rPr>
      </w:pPr>
      <w:r w:rsidRPr="00606C41">
        <w:rPr>
          <w:rFonts w:ascii="Times New Roman" w:hAnsi="Times New Roman"/>
          <w:sz w:val="28"/>
        </w:rPr>
        <w:t>обеспечение добросовестной конкуренции, недопущение дискриминации, введение ограничений или преимуществ для отдельных</w:t>
      </w:r>
      <w:r w:rsidR="00606C41" w:rsidRPr="00606C41">
        <w:rPr>
          <w:rFonts w:ascii="Times New Roman" w:hAnsi="Times New Roman"/>
          <w:sz w:val="28"/>
        </w:rPr>
        <w:t xml:space="preserve"> </w:t>
      </w:r>
      <w:r w:rsidRPr="00606C41">
        <w:rPr>
          <w:rFonts w:ascii="Times New Roman" w:hAnsi="Times New Roman"/>
          <w:sz w:val="28"/>
        </w:rPr>
        <w:lastRenderedPageBreak/>
        <w:t>участников закупки, за исключением с</w:t>
      </w:r>
      <w:r w:rsidRPr="00606C41">
        <w:rPr>
          <w:rFonts w:ascii="Times New Roman" w:hAnsi="Times New Roman"/>
          <w:sz w:val="28"/>
        </w:rPr>
        <w:t>лучаев, если такие преиму</w:t>
      </w:r>
      <w:r w:rsidR="00606C41" w:rsidRPr="00606C41">
        <w:rPr>
          <w:rFonts w:ascii="Times New Roman" w:hAnsi="Times New Roman"/>
          <w:sz w:val="28"/>
        </w:rPr>
        <w:t>щества установлены действующим З</w:t>
      </w:r>
      <w:r w:rsidRPr="00606C41">
        <w:rPr>
          <w:rFonts w:ascii="Times New Roman" w:hAnsi="Times New Roman"/>
          <w:sz w:val="28"/>
        </w:rPr>
        <w:t>аконом о контрактной системе;</w:t>
      </w:r>
    </w:p>
    <w:p w:rsidR="00606C41" w:rsidRDefault="00580BEF" w:rsidP="00606C41">
      <w:pPr>
        <w:pStyle w:val="af1"/>
        <w:numPr>
          <w:ilvl w:val="0"/>
          <w:numId w:val="2"/>
        </w:numPr>
        <w:tabs>
          <w:tab w:val="left" w:pos="1134"/>
        </w:tabs>
        <w:spacing w:after="0" w:line="240" w:lineRule="auto"/>
        <w:ind w:left="0" w:firstLine="708"/>
        <w:jc w:val="both"/>
        <w:rPr>
          <w:rFonts w:ascii="Times New Roman" w:hAnsi="Times New Roman"/>
          <w:sz w:val="28"/>
        </w:rPr>
      </w:pPr>
      <w:r w:rsidRPr="00606C41">
        <w:rPr>
          <w:rFonts w:ascii="Times New Roman" w:hAnsi="Times New Roman"/>
          <w:sz w:val="28"/>
        </w:rPr>
        <w:t>устранение возможностей злоупотребления полномочиями и предотвращение коррупции при осуществлении закупок;</w:t>
      </w:r>
    </w:p>
    <w:p w:rsidR="00606C41" w:rsidRDefault="00580BEF" w:rsidP="00606C41">
      <w:pPr>
        <w:pStyle w:val="af1"/>
        <w:numPr>
          <w:ilvl w:val="0"/>
          <w:numId w:val="2"/>
        </w:numPr>
        <w:tabs>
          <w:tab w:val="left" w:pos="1134"/>
        </w:tabs>
        <w:spacing w:after="0" w:line="240" w:lineRule="auto"/>
        <w:ind w:left="0" w:firstLine="708"/>
        <w:jc w:val="both"/>
        <w:rPr>
          <w:rFonts w:ascii="Times New Roman" w:hAnsi="Times New Roman"/>
          <w:sz w:val="28"/>
        </w:rPr>
      </w:pPr>
      <w:r w:rsidRPr="00606C41">
        <w:rPr>
          <w:rFonts w:ascii="Times New Roman" w:hAnsi="Times New Roman"/>
          <w:sz w:val="28"/>
        </w:rPr>
        <w:t>соблюдение конфиденциальности информации, содержащейся в</w:t>
      </w:r>
      <w:r w:rsidRPr="00606C41">
        <w:rPr>
          <w:rFonts w:ascii="Times New Roman" w:hAnsi="Times New Roman"/>
          <w:sz w:val="28"/>
        </w:rPr>
        <w:t xml:space="preserve"> заявках участников закупок, недопущения разглашения сведений, ставших известными в ходе проведения процедур определения поставщиков (подрядчиков, исполнителей);</w:t>
      </w:r>
    </w:p>
    <w:p w:rsidR="00C17480" w:rsidRPr="00606C41" w:rsidRDefault="00580BEF" w:rsidP="00606C41">
      <w:pPr>
        <w:pStyle w:val="af1"/>
        <w:numPr>
          <w:ilvl w:val="0"/>
          <w:numId w:val="2"/>
        </w:numPr>
        <w:tabs>
          <w:tab w:val="left" w:pos="1134"/>
        </w:tabs>
        <w:spacing w:after="0" w:line="240" w:lineRule="auto"/>
        <w:ind w:left="0" w:firstLine="708"/>
        <w:jc w:val="both"/>
        <w:rPr>
          <w:rFonts w:ascii="Times New Roman" w:hAnsi="Times New Roman"/>
          <w:sz w:val="28"/>
        </w:rPr>
      </w:pPr>
      <w:r w:rsidRPr="00606C41">
        <w:rPr>
          <w:rFonts w:ascii="Times New Roman" w:hAnsi="Times New Roman"/>
          <w:sz w:val="28"/>
        </w:rPr>
        <w:t>соблюдение принципов открытости и прозрачности информации о контрактной системе в сфере зак</w:t>
      </w:r>
      <w:r w:rsidRPr="00606C41">
        <w:rPr>
          <w:rFonts w:ascii="Times New Roman" w:hAnsi="Times New Roman"/>
          <w:sz w:val="28"/>
        </w:rPr>
        <w:t>упок.</w:t>
      </w:r>
    </w:p>
    <w:p w:rsidR="00C17480" w:rsidRDefault="00C17480" w:rsidP="00572B10">
      <w:pPr>
        <w:spacing w:after="0" w:line="240" w:lineRule="auto"/>
        <w:ind w:firstLine="709"/>
        <w:jc w:val="center"/>
        <w:rPr>
          <w:rFonts w:ascii="Times New Roman" w:hAnsi="Times New Roman"/>
          <w:sz w:val="28"/>
        </w:rPr>
      </w:pPr>
    </w:p>
    <w:p w:rsidR="00C17480" w:rsidRDefault="00580BEF" w:rsidP="00572B10">
      <w:pPr>
        <w:spacing w:after="0" w:line="240" w:lineRule="auto"/>
        <w:jc w:val="center"/>
        <w:rPr>
          <w:rFonts w:ascii="Times New Roman" w:hAnsi="Times New Roman"/>
          <w:sz w:val="28"/>
        </w:rPr>
      </w:pPr>
      <w:r>
        <w:rPr>
          <w:rFonts w:ascii="Times New Roman" w:hAnsi="Times New Roman"/>
          <w:sz w:val="28"/>
        </w:rPr>
        <w:t>4. Порядок формирования Комиссии</w:t>
      </w:r>
    </w:p>
    <w:p w:rsidR="00C17480" w:rsidRDefault="00C17480">
      <w:pPr>
        <w:spacing w:after="0" w:line="240" w:lineRule="auto"/>
        <w:ind w:firstLine="709"/>
        <w:jc w:val="both"/>
        <w:rPr>
          <w:rFonts w:ascii="Times New Roman" w:hAnsi="Times New Roman"/>
          <w:sz w:val="28"/>
        </w:rPr>
      </w:pPr>
    </w:p>
    <w:p w:rsidR="00C17480" w:rsidRDefault="00580BEF">
      <w:pPr>
        <w:spacing w:after="0" w:line="240" w:lineRule="auto"/>
        <w:ind w:firstLine="709"/>
        <w:jc w:val="both"/>
        <w:rPr>
          <w:rFonts w:ascii="Times New Roman" w:hAnsi="Times New Roman"/>
          <w:sz w:val="28"/>
        </w:rPr>
      </w:pPr>
      <w:r>
        <w:rPr>
          <w:rFonts w:ascii="Times New Roman" w:hAnsi="Times New Roman"/>
          <w:sz w:val="28"/>
        </w:rPr>
        <w:t>5. Комиссия является коллегиальным органом Министерства цифрового развития Камчатского края (далее – Министерство, заказчик), действующим на постоянной основе.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6. Решение о создании Комиссии принимается Министерство</w:t>
      </w:r>
      <w:r>
        <w:rPr>
          <w:rFonts w:ascii="Times New Roman" w:hAnsi="Times New Roman"/>
          <w:sz w:val="28"/>
        </w:rPr>
        <w:t>м до начала проведения закупки.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7. Порядок работы Комиссии, персональный состав Комиссии, ее председатель, заместитель председателя и члены Комиссии утверждаются приказом Министерства.</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8. При отсутствии председателя Комиссии, его обязанности исполняет заме</w:t>
      </w:r>
      <w:r>
        <w:rPr>
          <w:rFonts w:ascii="Times New Roman" w:hAnsi="Times New Roman"/>
          <w:sz w:val="28"/>
        </w:rPr>
        <w:t>ститель председателя Комиссии. Функции секретаря Комиссии могут быть возложены председателем Комиссии (заместителем председателя, в случае отсутствия председателя Комиссии) на любого члена Комиссии. Председатель Комиссии (заместитель председателя, в случае</w:t>
      </w:r>
      <w:r>
        <w:rPr>
          <w:rFonts w:ascii="Times New Roman" w:hAnsi="Times New Roman"/>
          <w:sz w:val="28"/>
        </w:rPr>
        <w:t xml:space="preserve"> отсутствия председателя Комиссии) может принять решение выполнять функции секретаря самостоятельно.</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9. Число членов Комиссии должно быть не менее чем три человека.</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10. При проведении конкурсов для заключения контрактов на создание произведений литературы </w:t>
      </w:r>
      <w:r>
        <w:rPr>
          <w:rFonts w:ascii="Times New Roman" w:hAnsi="Times New Roman"/>
          <w:sz w:val="28"/>
        </w:rPr>
        <w:t>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w:t>
      </w:r>
      <w:r>
        <w:rPr>
          <w:rFonts w:ascii="Times New Roman" w:hAnsi="Times New Roman"/>
          <w:sz w:val="28"/>
        </w:rPr>
        <w:t>х лиц должно составлять не менее чем пятьдесят процентов общего числа членов Комиссии.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11. Министерство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w:t>
      </w:r>
      <w:r>
        <w:rPr>
          <w:rFonts w:ascii="Times New Roman" w:hAnsi="Times New Roman"/>
          <w:sz w:val="28"/>
        </w:rPr>
        <w:t>ающих специальными знаниями, относящимися к объекту закупки.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12.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w:t>
      </w:r>
      <w:r>
        <w:rPr>
          <w:rFonts w:ascii="Times New Roman" w:hAnsi="Times New Roman"/>
          <w:sz w:val="28"/>
        </w:rPr>
        <w:t xml:space="preserve">е, если Законом о контрактной системе предусмотрена документация о закупке), заявок на участие в конкурсе, оценки соответствия участников закупки дополнительным </w:t>
      </w:r>
      <w:r>
        <w:rPr>
          <w:rFonts w:ascii="Times New Roman" w:hAnsi="Times New Roman"/>
          <w:sz w:val="28"/>
        </w:rPr>
        <w:lastRenderedPageBreak/>
        <w:t>требованиям, либо физические лица, лично заинтересованные в результатах определения поставщиков</w:t>
      </w:r>
      <w:r>
        <w:rPr>
          <w:rFonts w:ascii="Times New Roman" w:hAnsi="Times New Roman"/>
          <w:sz w:val="28"/>
        </w:rPr>
        <w:t xml:space="preserve">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w:t>
      </w:r>
      <w:r>
        <w:rPr>
          <w:rFonts w:ascii="Times New Roman" w:hAnsi="Times New Roman"/>
          <w:sz w:val="28"/>
        </w:rPr>
        <w:t>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w:t>
      </w:r>
      <w:r>
        <w:rPr>
          <w:rFonts w:ascii="Times New Roman" w:hAnsi="Times New Roman"/>
          <w:sz w:val="28"/>
        </w:rPr>
        <w:t xml:space="preserve">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rPr>
        <w:t>неполнородными</w:t>
      </w:r>
      <w:proofErr w:type="spellEnd"/>
      <w:r>
        <w:rPr>
          <w:rFonts w:ascii="Times New Roman" w:hAnsi="Times New Roman"/>
          <w:sz w:val="28"/>
        </w:rPr>
        <w:t xml:space="preserve"> (имеющими общих отца или мать) братьями и сестрами), усыновителями руководителя или усыновленными руководителем уч</w:t>
      </w:r>
      <w:r>
        <w:rPr>
          <w:rFonts w:ascii="Times New Roman" w:hAnsi="Times New Roman"/>
          <w:sz w:val="28"/>
        </w:rPr>
        <w:t>астника закупки, а также непосредственно осуществляющие контроль в сфере закупок должностные лица контрольного органа в сфере закупок.</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13. В случае выявления в составе Комиссии указанных лиц заказчик</w:t>
      </w:r>
      <w:r>
        <w:rPr>
          <w:rFonts w:ascii="Times New Roman" w:hAnsi="Times New Roman"/>
          <w:sz w:val="28"/>
        </w:rPr>
        <w:t xml:space="preserve">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w:t>
      </w:r>
      <w:r>
        <w:rPr>
          <w:rFonts w:ascii="Times New Roman" w:hAnsi="Times New Roman"/>
          <w:sz w:val="28"/>
        </w:rPr>
        <w:t>рые не являются непосредственно осуществляющими контроль в сфере закупок должностными лицами контрольных органов в сфере закупок.</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14. В случае невозможности члена Комиссии принять участие в ее заседании по уважительной причине, в том числе с использованием</w:t>
      </w:r>
      <w:r w:rsidR="00606C41">
        <w:rPr>
          <w:rFonts w:ascii="Times New Roman" w:hAnsi="Times New Roman"/>
          <w:sz w:val="28"/>
        </w:rPr>
        <w:t xml:space="preserve"> систем </w:t>
      </w:r>
      <w:r>
        <w:rPr>
          <w:rFonts w:ascii="Times New Roman" w:hAnsi="Times New Roman"/>
          <w:sz w:val="28"/>
        </w:rPr>
        <w:t>видео-конференц-связи с соблюден</w:t>
      </w:r>
      <w:r w:rsidR="00606C41">
        <w:rPr>
          <w:rFonts w:ascii="Times New Roman" w:hAnsi="Times New Roman"/>
          <w:sz w:val="28"/>
        </w:rPr>
        <w:t xml:space="preserve">ием требований законодательства </w:t>
      </w:r>
      <w:r>
        <w:rPr>
          <w:rFonts w:ascii="Times New Roman" w:hAnsi="Times New Roman"/>
          <w:sz w:val="28"/>
        </w:rPr>
        <w:t>Российской Федерации о защите государственной тайны (временная нетрудоспособность, командировка и другие уважительные причины) заказчик вправе принять решение о замене такого члена Ком</w:t>
      </w:r>
      <w:r>
        <w:rPr>
          <w:rFonts w:ascii="Times New Roman" w:hAnsi="Times New Roman"/>
          <w:sz w:val="28"/>
        </w:rPr>
        <w:t>иссии.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15. Замена члена Комиссии допускается только по решению</w:t>
      </w:r>
      <w:r>
        <w:t xml:space="preserve"> </w:t>
      </w:r>
      <w:r>
        <w:rPr>
          <w:rFonts w:ascii="Times New Roman" w:hAnsi="Times New Roman"/>
          <w:sz w:val="28"/>
        </w:rPr>
        <w:t>заказчика, которое утверждается приказом.</w:t>
      </w:r>
    </w:p>
    <w:p w:rsidR="00C17480" w:rsidRDefault="00C17480">
      <w:pPr>
        <w:spacing w:after="0" w:line="240" w:lineRule="auto"/>
        <w:ind w:firstLine="709"/>
        <w:jc w:val="both"/>
        <w:rPr>
          <w:rFonts w:ascii="Times New Roman" w:hAnsi="Times New Roman"/>
          <w:sz w:val="28"/>
        </w:rPr>
      </w:pPr>
    </w:p>
    <w:p w:rsidR="00C17480" w:rsidRDefault="00580BEF" w:rsidP="009C58D4">
      <w:pPr>
        <w:spacing w:after="0" w:line="240" w:lineRule="auto"/>
        <w:jc w:val="center"/>
        <w:rPr>
          <w:rFonts w:ascii="Times New Roman" w:hAnsi="Times New Roman"/>
          <w:sz w:val="28"/>
        </w:rPr>
      </w:pPr>
      <w:r>
        <w:rPr>
          <w:rFonts w:ascii="Times New Roman" w:hAnsi="Times New Roman"/>
          <w:sz w:val="28"/>
        </w:rPr>
        <w:t>5. Функции Комиссии</w:t>
      </w:r>
    </w:p>
    <w:p w:rsidR="00C17480" w:rsidRDefault="00C17480">
      <w:pPr>
        <w:spacing w:after="0" w:line="240" w:lineRule="auto"/>
        <w:ind w:firstLine="709"/>
        <w:jc w:val="both"/>
        <w:rPr>
          <w:rFonts w:ascii="Times New Roman" w:hAnsi="Times New Roman"/>
          <w:sz w:val="28"/>
        </w:rPr>
      </w:pPr>
    </w:p>
    <w:p w:rsidR="00C17480" w:rsidRDefault="00580BEF">
      <w:pPr>
        <w:spacing w:after="0" w:line="240" w:lineRule="auto"/>
        <w:ind w:firstLine="709"/>
        <w:jc w:val="both"/>
        <w:rPr>
          <w:rFonts w:ascii="Times New Roman" w:hAnsi="Times New Roman"/>
          <w:sz w:val="28"/>
        </w:rPr>
      </w:pPr>
      <w:r>
        <w:rPr>
          <w:rFonts w:ascii="Times New Roman" w:hAnsi="Times New Roman"/>
          <w:sz w:val="28"/>
        </w:rPr>
        <w:t>16. Основными функциями Комиссии при проведении электронного конкурса являются:</w:t>
      </w:r>
    </w:p>
    <w:p w:rsidR="001A59B8" w:rsidRDefault="00580BEF" w:rsidP="001A59B8">
      <w:pPr>
        <w:pStyle w:val="af1"/>
        <w:numPr>
          <w:ilvl w:val="0"/>
          <w:numId w:val="3"/>
        </w:numPr>
        <w:tabs>
          <w:tab w:val="left" w:pos="1134"/>
        </w:tabs>
        <w:spacing w:after="0" w:line="240" w:lineRule="auto"/>
        <w:ind w:left="0" w:firstLine="708"/>
        <w:jc w:val="both"/>
        <w:rPr>
          <w:rFonts w:ascii="Times New Roman" w:hAnsi="Times New Roman"/>
          <w:sz w:val="28"/>
        </w:rPr>
      </w:pPr>
      <w:r w:rsidRPr="001A59B8">
        <w:rPr>
          <w:rFonts w:ascii="Times New Roman" w:hAnsi="Times New Roman"/>
          <w:sz w:val="28"/>
        </w:rPr>
        <w:t>рассмотрение и оценка первых и вторых частей з</w:t>
      </w:r>
      <w:r w:rsidRPr="001A59B8">
        <w:rPr>
          <w:rFonts w:ascii="Times New Roman" w:hAnsi="Times New Roman"/>
          <w:sz w:val="28"/>
        </w:rPr>
        <w:t>аявок на участие в электронном конкурсе и решения о признании заявки на участие в закупке соответствующей извещению об осуществлении закупки или об отклонении заявки на участие в закупке;</w:t>
      </w:r>
    </w:p>
    <w:p w:rsidR="001A59B8" w:rsidRDefault="00580BEF" w:rsidP="001A59B8">
      <w:pPr>
        <w:pStyle w:val="af1"/>
        <w:numPr>
          <w:ilvl w:val="0"/>
          <w:numId w:val="3"/>
        </w:numPr>
        <w:tabs>
          <w:tab w:val="left" w:pos="1134"/>
        </w:tabs>
        <w:spacing w:after="0" w:line="240" w:lineRule="auto"/>
        <w:ind w:left="0" w:firstLine="708"/>
        <w:jc w:val="both"/>
        <w:rPr>
          <w:rFonts w:ascii="Times New Roman" w:hAnsi="Times New Roman"/>
          <w:sz w:val="28"/>
        </w:rPr>
      </w:pPr>
      <w:r w:rsidRPr="001A59B8">
        <w:rPr>
          <w:rFonts w:ascii="Times New Roman" w:hAnsi="Times New Roman"/>
          <w:sz w:val="28"/>
        </w:rPr>
        <w:t>подписание протокола рассмотрения и оценки первых частей заявок н</w:t>
      </w:r>
      <w:r w:rsidRPr="001A59B8">
        <w:rPr>
          <w:rFonts w:ascii="Times New Roman" w:hAnsi="Times New Roman"/>
          <w:sz w:val="28"/>
        </w:rPr>
        <w:t>а участие в закупке, протокола рассмотрения и оценки вторых частей заявок на участие в закупке, протокола подведения итогов определения поставщика (подрядчика, исполнителя);</w:t>
      </w:r>
    </w:p>
    <w:p w:rsidR="001A59B8" w:rsidRDefault="00580BEF" w:rsidP="001A59B8">
      <w:pPr>
        <w:pStyle w:val="af1"/>
        <w:numPr>
          <w:ilvl w:val="0"/>
          <w:numId w:val="3"/>
        </w:numPr>
        <w:tabs>
          <w:tab w:val="left" w:pos="1134"/>
        </w:tabs>
        <w:spacing w:after="0" w:line="240" w:lineRule="auto"/>
        <w:ind w:left="0" w:firstLine="708"/>
        <w:jc w:val="both"/>
        <w:rPr>
          <w:rFonts w:ascii="Times New Roman" w:hAnsi="Times New Roman"/>
          <w:sz w:val="28"/>
        </w:rPr>
      </w:pPr>
      <w:r w:rsidRPr="001A59B8">
        <w:rPr>
          <w:rFonts w:ascii="Times New Roman" w:hAnsi="Times New Roman"/>
          <w:sz w:val="28"/>
        </w:rPr>
        <w:t xml:space="preserve">проверка участников закупки требованиям </w:t>
      </w:r>
      <w:r w:rsidR="00A5533C">
        <w:rPr>
          <w:rFonts w:ascii="Times New Roman" w:hAnsi="Times New Roman"/>
          <w:sz w:val="28"/>
        </w:rPr>
        <w:t>З</w:t>
      </w:r>
      <w:r w:rsidRPr="001A59B8">
        <w:rPr>
          <w:rFonts w:ascii="Times New Roman" w:hAnsi="Times New Roman"/>
          <w:sz w:val="28"/>
        </w:rPr>
        <w:t>акона о контрактной системе;</w:t>
      </w:r>
    </w:p>
    <w:p w:rsidR="001A59B8" w:rsidRDefault="00580BEF" w:rsidP="001A59B8">
      <w:pPr>
        <w:pStyle w:val="af1"/>
        <w:numPr>
          <w:ilvl w:val="0"/>
          <w:numId w:val="3"/>
        </w:numPr>
        <w:tabs>
          <w:tab w:val="left" w:pos="1134"/>
        </w:tabs>
        <w:spacing w:after="0" w:line="240" w:lineRule="auto"/>
        <w:ind w:left="0" w:firstLine="708"/>
        <w:jc w:val="both"/>
        <w:rPr>
          <w:rFonts w:ascii="Times New Roman" w:hAnsi="Times New Roman"/>
          <w:sz w:val="28"/>
        </w:rPr>
      </w:pPr>
      <w:r w:rsidRPr="001A59B8">
        <w:rPr>
          <w:rFonts w:ascii="Times New Roman" w:hAnsi="Times New Roman"/>
          <w:sz w:val="28"/>
        </w:rPr>
        <w:lastRenderedPageBreak/>
        <w:t>отстра</w:t>
      </w:r>
      <w:r w:rsidRPr="001A59B8">
        <w:rPr>
          <w:rFonts w:ascii="Times New Roman" w:hAnsi="Times New Roman"/>
          <w:sz w:val="28"/>
        </w:rPr>
        <w:t xml:space="preserve">нение участников от закупки на любом этапе ее проведения, в случае обнаружения, что участник не отвечает требованиям </w:t>
      </w:r>
      <w:r w:rsidR="00A5533C">
        <w:rPr>
          <w:rFonts w:ascii="Times New Roman" w:hAnsi="Times New Roman"/>
          <w:sz w:val="28"/>
        </w:rPr>
        <w:t>З</w:t>
      </w:r>
      <w:r w:rsidRPr="001A59B8">
        <w:rPr>
          <w:rFonts w:ascii="Times New Roman" w:hAnsi="Times New Roman"/>
          <w:sz w:val="28"/>
        </w:rPr>
        <w:t>акона о контрактной системе или предоставил недостоверную информацию в отношении своего соответствия указанным требованиям;</w:t>
      </w:r>
    </w:p>
    <w:p w:rsidR="00C17480" w:rsidRPr="001A59B8" w:rsidRDefault="00580BEF" w:rsidP="001A59B8">
      <w:pPr>
        <w:pStyle w:val="af1"/>
        <w:numPr>
          <w:ilvl w:val="0"/>
          <w:numId w:val="3"/>
        </w:numPr>
        <w:tabs>
          <w:tab w:val="left" w:pos="1134"/>
        </w:tabs>
        <w:spacing w:after="0" w:line="240" w:lineRule="auto"/>
        <w:ind w:left="0" w:firstLine="708"/>
        <w:jc w:val="both"/>
        <w:rPr>
          <w:rFonts w:ascii="Times New Roman" w:hAnsi="Times New Roman"/>
          <w:sz w:val="28"/>
        </w:rPr>
      </w:pPr>
      <w:r w:rsidRPr="001A59B8">
        <w:rPr>
          <w:rFonts w:ascii="Times New Roman" w:hAnsi="Times New Roman"/>
          <w:sz w:val="28"/>
        </w:rPr>
        <w:t>осуществлен</w:t>
      </w:r>
      <w:r w:rsidRPr="001A59B8">
        <w:rPr>
          <w:rFonts w:ascii="Times New Roman" w:hAnsi="Times New Roman"/>
          <w:sz w:val="28"/>
        </w:rPr>
        <w:t>ие оценки ценовых предложений участников закупки.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7. Основными функциями Комиссии при проведении электронного аукциона являются:</w:t>
      </w:r>
    </w:p>
    <w:p w:rsidR="00EA0B25" w:rsidRDefault="00580BEF" w:rsidP="00EA0B25">
      <w:pPr>
        <w:pStyle w:val="af1"/>
        <w:numPr>
          <w:ilvl w:val="0"/>
          <w:numId w:val="4"/>
        </w:numPr>
        <w:tabs>
          <w:tab w:val="left" w:pos="1134"/>
        </w:tabs>
        <w:spacing w:after="0" w:line="240" w:lineRule="auto"/>
        <w:ind w:left="0" w:firstLine="708"/>
        <w:jc w:val="both"/>
        <w:rPr>
          <w:rFonts w:ascii="Times New Roman" w:hAnsi="Times New Roman"/>
          <w:sz w:val="28"/>
        </w:rPr>
      </w:pPr>
      <w:r w:rsidRPr="00EA0B25">
        <w:rPr>
          <w:rFonts w:ascii="Times New Roman" w:hAnsi="Times New Roman"/>
          <w:sz w:val="28"/>
        </w:rPr>
        <w:t>рассмотрение заявок на участие в электронном аукционе и принятие решения о признании заявки на участие в закупке соответств</w:t>
      </w:r>
      <w:r w:rsidRPr="00EA0B25">
        <w:rPr>
          <w:rFonts w:ascii="Times New Roman" w:hAnsi="Times New Roman"/>
          <w:sz w:val="28"/>
        </w:rPr>
        <w:t>ующей извещению об осуществлении закупки или об отклонении заявки на участие в закупке;</w:t>
      </w:r>
    </w:p>
    <w:p w:rsidR="00EA0B25" w:rsidRDefault="00580BEF" w:rsidP="00EA0B25">
      <w:pPr>
        <w:pStyle w:val="af1"/>
        <w:numPr>
          <w:ilvl w:val="0"/>
          <w:numId w:val="4"/>
        </w:numPr>
        <w:tabs>
          <w:tab w:val="left" w:pos="1134"/>
        </w:tabs>
        <w:spacing w:after="0" w:line="240" w:lineRule="auto"/>
        <w:ind w:left="0" w:firstLine="708"/>
        <w:jc w:val="both"/>
        <w:rPr>
          <w:rFonts w:ascii="Times New Roman" w:hAnsi="Times New Roman"/>
          <w:sz w:val="28"/>
        </w:rPr>
      </w:pPr>
      <w:r w:rsidRPr="00EA0B25">
        <w:rPr>
          <w:rFonts w:ascii="Times New Roman" w:hAnsi="Times New Roman"/>
          <w:sz w:val="28"/>
        </w:rPr>
        <w:t>присвоение порядкового номера заявкам участников закупки;</w:t>
      </w:r>
    </w:p>
    <w:p w:rsidR="00EA0B25" w:rsidRDefault="00580BEF" w:rsidP="00EA0B25">
      <w:pPr>
        <w:pStyle w:val="af1"/>
        <w:numPr>
          <w:ilvl w:val="0"/>
          <w:numId w:val="4"/>
        </w:numPr>
        <w:tabs>
          <w:tab w:val="left" w:pos="1134"/>
        </w:tabs>
        <w:spacing w:after="0" w:line="240" w:lineRule="auto"/>
        <w:ind w:left="0" w:firstLine="708"/>
        <w:jc w:val="both"/>
        <w:rPr>
          <w:rFonts w:ascii="Times New Roman" w:hAnsi="Times New Roman"/>
          <w:sz w:val="28"/>
        </w:rPr>
      </w:pPr>
      <w:r w:rsidRPr="00EA0B25">
        <w:rPr>
          <w:rFonts w:ascii="Times New Roman" w:hAnsi="Times New Roman"/>
          <w:sz w:val="28"/>
        </w:rPr>
        <w:t>подписание протокола подведения итогов определения поставщика (подрядчика, исполнителя);</w:t>
      </w:r>
    </w:p>
    <w:p w:rsidR="00EA0B25" w:rsidRDefault="00580BEF" w:rsidP="00EA0B25">
      <w:pPr>
        <w:pStyle w:val="af1"/>
        <w:numPr>
          <w:ilvl w:val="0"/>
          <w:numId w:val="4"/>
        </w:numPr>
        <w:tabs>
          <w:tab w:val="left" w:pos="1134"/>
        </w:tabs>
        <w:spacing w:after="0" w:line="240" w:lineRule="auto"/>
        <w:ind w:left="0" w:firstLine="708"/>
        <w:jc w:val="both"/>
        <w:rPr>
          <w:rFonts w:ascii="Times New Roman" w:hAnsi="Times New Roman"/>
          <w:sz w:val="28"/>
        </w:rPr>
      </w:pPr>
      <w:r w:rsidRPr="00EA0B25">
        <w:rPr>
          <w:rFonts w:ascii="Times New Roman" w:hAnsi="Times New Roman"/>
          <w:sz w:val="28"/>
        </w:rPr>
        <w:t>проверка уча</w:t>
      </w:r>
      <w:r w:rsidRPr="00EA0B25">
        <w:rPr>
          <w:rFonts w:ascii="Times New Roman" w:hAnsi="Times New Roman"/>
          <w:sz w:val="28"/>
        </w:rPr>
        <w:t xml:space="preserve">стников закупки требованиям </w:t>
      </w:r>
      <w:r w:rsidR="00A5533C">
        <w:rPr>
          <w:rFonts w:ascii="Times New Roman" w:hAnsi="Times New Roman"/>
          <w:sz w:val="28"/>
        </w:rPr>
        <w:t>З</w:t>
      </w:r>
      <w:r w:rsidRPr="00EA0B25">
        <w:rPr>
          <w:rFonts w:ascii="Times New Roman" w:hAnsi="Times New Roman"/>
          <w:sz w:val="28"/>
        </w:rPr>
        <w:t>акона о контрактной системе;</w:t>
      </w:r>
    </w:p>
    <w:p w:rsidR="00C17480" w:rsidRPr="00EA0B25" w:rsidRDefault="00580BEF" w:rsidP="00EA0B25">
      <w:pPr>
        <w:pStyle w:val="af1"/>
        <w:numPr>
          <w:ilvl w:val="0"/>
          <w:numId w:val="4"/>
        </w:numPr>
        <w:tabs>
          <w:tab w:val="left" w:pos="1134"/>
        </w:tabs>
        <w:spacing w:after="0" w:line="240" w:lineRule="auto"/>
        <w:ind w:left="0" w:firstLine="708"/>
        <w:jc w:val="both"/>
        <w:rPr>
          <w:rFonts w:ascii="Times New Roman" w:hAnsi="Times New Roman"/>
          <w:sz w:val="28"/>
        </w:rPr>
      </w:pPr>
      <w:r w:rsidRPr="00EA0B25">
        <w:rPr>
          <w:rFonts w:ascii="Times New Roman" w:hAnsi="Times New Roman"/>
          <w:sz w:val="28"/>
        </w:rPr>
        <w:t xml:space="preserve">отстранение участников от закупки на любом этапе ее проведения, в случае обнаружения, что участник не отвечает требованиям </w:t>
      </w:r>
      <w:r w:rsidR="00A5533C">
        <w:rPr>
          <w:rFonts w:ascii="Times New Roman" w:hAnsi="Times New Roman"/>
          <w:sz w:val="28"/>
        </w:rPr>
        <w:t>З</w:t>
      </w:r>
      <w:r w:rsidRPr="00EA0B25">
        <w:rPr>
          <w:rFonts w:ascii="Times New Roman" w:hAnsi="Times New Roman"/>
          <w:sz w:val="28"/>
        </w:rPr>
        <w:t xml:space="preserve">акона о контрактной системе или предоставил недостоверную информацию в </w:t>
      </w:r>
      <w:r w:rsidRPr="00EA0B25">
        <w:rPr>
          <w:rFonts w:ascii="Times New Roman" w:hAnsi="Times New Roman"/>
          <w:sz w:val="28"/>
        </w:rPr>
        <w:t>отношении своего соответствия указанным требованиям.</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8. Основными функциями Комиссии при проведении электронного запроса котировок являются:</w:t>
      </w:r>
    </w:p>
    <w:p w:rsidR="0083569D" w:rsidRDefault="00580BEF" w:rsidP="0083569D">
      <w:pPr>
        <w:pStyle w:val="af1"/>
        <w:numPr>
          <w:ilvl w:val="0"/>
          <w:numId w:val="5"/>
        </w:numPr>
        <w:tabs>
          <w:tab w:val="left" w:pos="1134"/>
        </w:tabs>
        <w:spacing w:after="0" w:line="240" w:lineRule="auto"/>
        <w:ind w:left="0" w:firstLine="709"/>
        <w:jc w:val="both"/>
        <w:rPr>
          <w:rFonts w:ascii="Times New Roman" w:hAnsi="Times New Roman"/>
          <w:sz w:val="28"/>
        </w:rPr>
      </w:pPr>
      <w:r w:rsidRPr="0083569D">
        <w:rPr>
          <w:rFonts w:ascii="Times New Roman" w:hAnsi="Times New Roman"/>
          <w:sz w:val="28"/>
        </w:rPr>
        <w:t>рассмотрение заявок на участие в электронном запросе котировок;</w:t>
      </w:r>
    </w:p>
    <w:p w:rsidR="0083569D" w:rsidRDefault="00580BEF" w:rsidP="0083569D">
      <w:pPr>
        <w:pStyle w:val="af1"/>
        <w:numPr>
          <w:ilvl w:val="0"/>
          <w:numId w:val="5"/>
        </w:numPr>
        <w:tabs>
          <w:tab w:val="left" w:pos="1134"/>
        </w:tabs>
        <w:spacing w:after="0" w:line="240" w:lineRule="auto"/>
        <w:ind w:left="0" w:firstLine="709"/>
        <w:jc w:val="both"/>
        <w:rPr>
          <w:rFonts w:ascii="Times New Roman" w:hAnsi="Times New Roman"/>
          <w:sz w:val="28"/>
        </w:rPr>
      </w:pPr>
      <w:r w:rsidRPr="0083569D">
        <w:rPr>
          <w:rFonts w:ascii="Times New Roman" w:hAnsi="Times New Roman"/>
          <w:sz w:val="28"/>
        </w:rPr>
        <w:t>подписание протокола подведения итогов опред</w:t>
      </w:r>
      <w:r w:rsidRPr="0083569D">
        <w:rPr>
          <w:rFonts w:ascii="Times New Roman" w:hAnsi="Times New Roman"/>
          <w:sz w:val="28"/>
        </w:rPr>
        <w:t>еления поставщика (подрядчика, исполнителя);</w:t>
      </w:r>
    </w:p>
    <w:p w:rsidR="0083569D" w:rsidRDefault="00580BEF" w:rsidP="0083569D">
      <w:pPr>
        <w:pStyle w:val="af1"/>
        <w:numPr>
          <w:ilvl w:val="0"/>
          <w:numId w:val="5"/>
        </w:numPr>
        <w:tabs>
          <w:tab w:val="left" w:pos="1134"/>
        </w:tabs>
        <w:spacing w:after="0" w:line="240" w:lineRule="auto"/>
        <w:ind w:left="0" w:firstLine="709"/>
        <w:jc w:val="both"/>
        <w:rPr>
          <w:rFonts w:ascii="Times New Roman" w:hAnsi="Times New Roman"/>
          <w:sz w:val="28"/>
        </w:rPr>
      </w:pPr>
      <w:r w:rsidRPr="0083569D">
        <w:rPr>
          <w:rFonts w:ascii="Times New Roman" w:hAnsi="Times New Roman"/>
          <w:sz w:val="28"/>
        </w:rPr>
        <w:t xml:space="preserve">проверка участников закупки требованиям </w:t>
      </w:r>
      <w:r w:rsidR="00A5533C">
        <w:rPr>
          <w:rFonts w:ascii="Times New Roman" w:hAnsi="Times New Roman"/>
          <w:sz w:val="28"/>
        </w:rPr>
        <w:t>З</w:t>
      </w:r>
      <w:r w:rsidRPr="0083569D">
        <w:rPr>
          <w:rFonts w:ascii="Times New Roman" w:hAnsi="Times New Roman"/>
          <w:sz w:val="28"/>
        </w:rPr>
        <w:t>акона о контрактной системе;</w:t>
      </w:r>
    </w:p>
    <w:p w:rsidR="00C17480" w:rsidRPr="0083569D" w:rsidRDefault="00580BEF" w:rsidP="0083569D">
      <w:pPr>
        <w:pStyle w:val="af1"/>
        <w:numPr>
          <w:ilvl w:val="0"/>
          <w:numId w:val="5"/>
        </w:numPr>
        <w:tabs>
          <w:tab w:val="left" w:pos="1134"/>
        </w:tabs>
        <w:spacing w:after="0" w:line="240" w:lineRule="auto"/>
        <w:ind w:left="0" w:firstLine="709"/>
        <w:jc w:val="both"/>
        <w:rPr>
          <w:rFonts w:ascii="Times New Roman" w:hAnsi="Times New Roman"/>
          <w:sz w:val="28"/>
        </w:rPr>
      </w:pPr>
      <w:r w:rsidRPr="0083569D">
        <w:rPr>
          <w:rFonts w:ascii="Times New Roman" w:hAnsi="Times New Roman"/>
          <w:sz w:val="28"/>
        </w:rPr>
        <w:t xml:space="preserve">отстранение участников от закупки на любом этапе ее проведения, в случае обнаружения, что участник не отвечает требованиям </w:t>
      </w:r>
      <w:r w:rsidR="0083569D">
        <w:rPr>
          <w:rFonts w:ascii="Times New Roman" w:hAnsi="Times New Roman"/>
          <w:sz w:val="28"/>
        </w:rPr>
        <w:t>З</w:t>
      </w:r>
      <w:r w:rsidRPr="0083569D">
        <w:rPr>
          <w:rFonts w:ascii="Times New Roman" w:hAnsi="Times New Roman"/>
          <w:sz w:val="28"/>
        </w:rPr>
        <w:t>акона о кон</w:t>
      </w:r>
      <w:r w:rsidRPr="0083569D">
        <w:rPr>
          <w:rFonts w:ascii="Times New Roman" w:hAnsi="Times New Roman"/>
          <w:sz w:val="28"/>
        </w:rPr>
        <w:t>трактной системе или предоставил недостоверную информацию в отношении своего соответствия указанным требованиям.</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9. При осуществлении своих функций Комиссия взаимодействует с заказчиком в порядке, установленном законодательством Российской Федерации.</w:t>
      </w:r>
    </w:p>
    <w:p w:rsidR="00C17480" w:rsidRDefault="00C17480" w:rsidP="009C58D4">
      <w:pPr>
        <w:spacing w:after="0" w:line="240" w:lineRule="auto"/>
        <w:ind w:firstLine="709"/>
        <w:jc w:val="center"/>
        <w:rPr>
          <w:rFonts w:ascii="Times New Roman" w:hAnsi="Times New Roman"/>
          <w:sz w:val="28"/>
        </w:rPr>
      </w:pPr>
    </w:p>
    <w:p w:rsidR="00C17480" w:rsidRDefault="00580BEF" w:rsidP="009C58D4">
      <w:pPr>
        <w:spacing w:after="0" w:line="240" w:lineRule="auto"/>
        <w:jc w:val="center"/>
        <w:rPr>
          <w:rFonts w:ascii="Times New Roman" w:hAnsi="Times New Roman"/>
          <w:sz w:val="28"/>
        </w:rPr>
      </w:pPr>
      <w:r>
        <w:rPr>
          <w:rFonts w:ascii="Times New Roman" w:hAnsi="Times New Roman"/>
          <w:sz w:val="28"/>
        </w:rPr>
        <w:t xml:space="preserve">6. </w:t>
      </w:r>
      <w:r>
        <w:rPr>
          <w:rFonts w:ascii="Times New Roman" w:hAnsi="Times New Roman"/>
          <w:sz w:val="28"/>
        </w:rPr>
        <w:t>Организация и порядок работы Комиссии</w:t>
      </w:r>
    </w:p>
    <w:p w:rsidR="00C17480" w:rsidRDefault="00C17480">
      <w:pPr>
        <w:spacing w:after="0" w:line="240" w:lineRule="auto"/>
        <w:ind w:firstLine="709"/>
        <w:jc w:val="both"/>
        <w:rPr>
          <w:rFonts w:ascii="Times New Roman" w:hAnsi="Times New Roman"/>
          <w:sz w:val="28"/>
        </w:rPr>
      </w:pP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20. Работа Комиссии осуществляется на ее заседаниях.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w:t>
      </w:r>
      <w:r>
        <w:rPr>
          <w:rFonts w:ascii="Times New Roman" w:hAnsi="Times New Roman"/>
          <w:sz w:val="28"/>
        </w:rPr>
        <w:t>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21. Председатель Комиссии, а в его отсутствие заместитель председателя Комиссии:</w:t>
      </w:r>
    </w:p>
    <w:p w:rsidR="007A2CE8" w:rsidRDefault="00580BEF" w:rsidP="007A2CE8">
      <w:pPr>
        <w:pStyle w:val="af1"/>
        <w:numPr>
          <w:ilvl w:val="0"/>
          <w:numId w:val="6"/>
        </w:numPr>
        <w:tabs>
          <w:tab w:val="left" w:pos="1134"/>
        </w:tabs>
        <w:spacing w:after="0" w:line="240" w:lineRule="auto"/>
        <w:ind w:left="0" w:firstLine="708"/>
        <w:jc w:val="both"/>
        <w:rPr>
          <w:rFonts w:ascii="Times New Roman" w:hAnsi="Times New Roman"/>
          <w:sz w:val="28"/>
        </w:rPr>
      </w:pPr>
      <w:r w:rsidRPr="007A2CE8">
        <w:rPr>
          <w:rFonts w:ascii="Times New Roman" w:hAnsi="Times New Roman"/>
          <w:sz w:val="28"/>
        </w:rPr>
        <w:t>о</w:t>
      </w:r>
      <w:r w:rsidRPr="007A2CE8">
        <w:rPr>
          <w:rFonts w:ascii="Times New Roman" w:hAnsi="Times New Roman"/>
          <w:sz w:val="28"/>
        </w:rPr>
        <w:t>существляет общее руководство работой Комиссии;</w:t>
      </w:r>
    </w:p>
    <w:p w:rsidR="007A2CE8" w:rsidRDefault="00580BEF" w:rsidP="007A2CE8">
      <w:pPr>
        <w:pStyle w:val="af1"/>
        <w:numPr>
          <w:ilvl w:val="0"/>
          <w:numId w:val="6"/>
        </w:numPr>
        <w:tabs>
          <w:tab w:val="left" w:pos="1134"/>
        </w:tabs>
        <w:spacing w:after="0" w:line="240" w:lineRule="auto"/>
        <w:ind w:left="0" w:firstLine="708"/>
        <w:jc w:val="both"/>
        <w:rPr>
          <w:rFonts w:ascii="Times New Roman" w:hAnsi="Times New Roman"/>
          <w:sz w:val="28"/>
        </w:rPr>
      </w:pPr>
      <w:r w:rsidRPr="007A2CE8">
        <w:rPr>
          <w:rFonts w:ascii="Times New Roman" w:hAnsi="Times New Roman"/>
          <w:sz w:val="28"/>
        </w:rPr>
        <w:lastRenderedPageBreak/>
        <w:t>обеспечивает соблюдение настоящего Порядка;</w:t>
      </w:r>
    </w:p>
    <w:p w:rsidR="007A2CE8" w:rsidRDefault="00580BEF" w:rsidP="007A2CE8">
      <w:pPr>
        <w:pStyle w:val="af1"/>
        <w:numPr>
          <w:ilvl w:val="0"/>
          <w:numId w:val="6"/>
        </w:numPr>
        <w:tabs>
          <w:tab w:val="left" w:pos="1134"/>
        </w:tabs>
        <w:spacing w:after="0" w:line="240" w:lineRule="auto"/>
        <w:ind w:left="0" w:firstLine="708"/>
        <w:jc w:val="both"/>
        <w:rPr>
          <w:rFonts w:ascii="Times New Roman" w:hAnsi="Times New Roman"/>
          <w:sz w:val="28"/>
        </w:rPr>
      </w:pPr>
      <w:r w:rsidRPr="007A2CE8">
        <w:rPr>
          <w:rFonts w:ascii="Times New Roman" w:hAnsi="Times New Roman"/>
          <w:sz w:val="28"/>
        </w:rPr>
        <w:t>объявляет заседание правомочным или выносит решение об его переносе из-за отсутствия необходимого количества членов;</w:t>
      </w:r>
    </w:p>
    <w:p w:rsidR="007A2CE8" w:rsidRDefault="00580BEF" w:rsidP="007A2CE8">
      <w:pPr>
        <w:pStyle w:val="af1"/>
        <w:numPr>
          <w:ilvl w:val="0"/>
          <w:numId w:val="6"/>
        </w:numPr>
        <w:tabs>
          <w:tab w:val="left" w:pos="1134"/>
        </w:tabs>
        <w:spacing w:after="0" w:line="240" w:lineRule="auto"/>
        <w:ind w:left="0" w:firstLine="708"/>
        <w:jc w:val="both"/>
        <w:rPr>
          <w:rFonts w:ascii="Times New Roman" w:hAnsi="Times New Roman"/>
          <w:sz w:val="28"/>
        </w:rPr>
      </w:pPr>
      <w:r w:rsidRPr="007A2CE8">
        <w:rPr>
          <w:rFonts w:ascii="Times New Roman" w:hAnsi="Times New Roman"/>
          <w:sz w:val="28"/>
        </w:rPr>
        <w:t xml:space="preserve">открывает и ведет заседания Комиссии, </w:t>
      </w:r>
      <w:r w:rsidRPr="007A2CE8">
        <w:rPr>
          <w:rFonts w:ascii="Times New Roman" w:hAnsi="Times New Roman"/>
          <w:sz w:val="28"/>
        </w:rPr>
        <w:t>объявляет перерывы;</w:t>
      </w:r>
    </w:p>
    <w:p w:rsidR="007A2CE8" w:rsidRDefault="00580BEF" w:rsidP="007A2CE8">
      <w:pPr>
        <w:pStyle w:val="af1"/>
        <w:numPr>
          <w:ilvl w:val="0"/>
          <w:numId w:val="6"/>
        </w:numPr>
        <w:tabs>
          <w:tab w:val="left" w:pos="1134"/>
        </w:tabs>
        <w:spacing w:after="0" w:line="240" w:lineRule="auto"/>
        <w:ind w:left="0" w:firstLine="708"/>
        <w:jc w:val="both"/>
        <w:rPr>
          <w:rFonts w:ascii="Times New Roman" w:hAnsi="Times New Roman"/>
          <w:sz w:val="28"/>
        </w:rPr>
      </w:pPr>
      <w:r w:rsidRPr="007A2CE8">
        <w:rPr>
          <w:rFonts w:ascii="Times New Roman" w:hAnsi="Times New Roman"/>
          <w:sz w:val="28"/>
        </w:rPr>
        <w:t>объявляет состав Комиссии;</w:t>
      </w:r>
    </w:p>
    <w:p w:rsidR="007A2CE8" w:rsidRDefault="00580BEF" w:rsidP="007A2CE8">
      <w:pPr>
        <w:pStyle w:val="af1"/>
        <w:numPr>
          <w:ilvl w:val="0"/>
          <w:numId w:val="6"/>
        </w:numPr>
        <w:tabs>
          <w:tab w:val="left" w:pos="1134"/>
        </w:tabs>
        <w:spacing w:after="0" w:line="240" w:lineRule="auto"/>
        <w:ind w:left="0" w:firstLine="708"/>
        <w:jc w:val="both"/>
        <w:rPr>
          <w:rFonts w:ascii="Times New Roman" w:hAnsi="Times New Roman"/>
          <w:sz w:val="28"/>
        </w:rPr>
      </w:pPr>
      <w:r w:rsidRPr="007A2CE8">
        <w:rPr>
          <w:rFonts w:ascii="Times New Roman" w:hAnsi="Times New Roman"/>
          <w:sz w:val="28"/>
        </w:rPr>
        <w:t>в случае необходимости выносит на обсуждение Комиссии вопрос о привлечении к работе Комиссии экспертов;</w:t>
      </w:r>
    </w:p>
    <w:p w:rsidR="00C17480" w:rsidRPr="007A2CE8" w:rsidRDefault="00580BEF" w:rsidP="007A2CE8">
      <w:pPr>
        <w:pStyle w:val="af1"/>
        <w:numPr>
          <w:ilvl w:val="0"/>
          <w:numId w:val="6"/>
        </w:numPr>
        <w:tabs>
          <w:tab w:val="left" w:pos="1134"/>
        </w:tabs>
        <w:spacing w:after="0" w:line="240" w:lineRule="auto"/>
        <w:ind w:left="0" w:firstLine="708"/>
        <w:jc w:val="both"/>
        <w:rPr>
          <w:rFonts w:ascii="Times New Roman" w:hAnsi="Times New Roman"/>
          <w:sz w:val="28"/>
        </w:rPr>
      </w:pPr>
      <w:r w:rsidRPr="007A2CE8">
        <w:rPr>
          <w:rFonts w:ascii="Times New Roman" w:hAnsi="Times New Roman"/>
          <w:sz w:val="28"/>
        </w:rPr>
        <w:t>объявляет победителя электронных процедур.</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 xml:space="preserve">2. Член Комиссии, уполномоченный председателем, а в </w:t>
      </w:r>
      <w:r>
        <w:rPr>
          <w:rFonts w:ascii="Times New Roman" w:hAnsi="Times New Roman"/>
          <w:sz w:val="28"/>
        </w:rPr>
        <w:t>его отсутствие заместителем председателя Комиссии, на осуществление функции секретаря:</w:t>
      </w:r>
    </w:p>
    <w:p w:rsidR="00517A35" w:rsidRDefault="00580BEF" w:rsidP="00517A35">
      <w:pPr>
        <w:pStyle w:val="af1"/>
        <w:numPr>
          <w:ilvl w:val="0"/>
          <w:numId w:val="7"/>
        </w:numPr>
        <w:tabs>
          <w:tab w:val="left" w:pos="1134"/>
        </w:tabs>
        <w:spacing w:after="0" w:line="240" w:lineRule="auto"/>
        <w:ind w:left="0" w:firstLine="708"/>
        <w:jc w:val="both"/>
        <w:rPr>
          <w:rFonts w:ascii="Times New Roman" w:hAnsi="Times New Roman"/>
          <w:sz w:val="28"/>
        </w:rPr>
      </w:pPr>
      <w:r w:rsidRPr="00517A35">
        <w:rPr>
          <w:rFonts w:ascii="Times New Roman" w:hAnsi="Times New Roman"/>
          <w:sz w:val="28"/>
        </w:rPr>
        <w:t>осуществляет подготовку заседаний Комиссии;</w:t>
      </w:r>
    </w:p>
    <w:p w:rsidR="00517A35" w:rsidRDefault="00580BEF" w:rsidP="00517A35">
      <w:pPr>
        <w:pStyle w:val="af1"/>
        <w:numPr>
          <w:ilvl w:val="0"/>
          <w:numId w:val="7"/>
        </w:numPr>
        <w:tabs>
          <w:tab w:val="left" w:pos="1134"/>
        </w:tabs>
        <w:spacing w:after="0" w:line="240" w:lineRule="auto"/>
        <w:ind w:left="0" w:firstLine="708"/>
        <w:jc w:val="both"/>
        <w:rPr>
          <w:rFonts w:ascii="Times New Roman" w:hAnsi="Times New Roman"/>
          <w:sz w:val="28"/>
        </w:rPr>
      </w:pPr>
      <w:r w:rsidRPr="00517A35">
        <w:rPr>
          <w:rFonts w:ascii="Times New Roman" w:hAnsi="Times New Roman"/>
          <w:sz w:val="28"/>
        </w:rPr>
        <w:t>обеспечивает членов Комиссии необходимыми материалами;</w:t>
      </w:r>
    </w:p>
    <w:p w:rsidR="00C17480" w:rsidRPr="00517A35" w:rsidRDefault="00580BEF" w:rsidP="00517A35">
      <w:pPr>
        <w:pStyle w:val="af1"/>
        <w:numPr>
          <w:ilvl w:val="0"/>
          <w:numId w:val="7"/>
        </w:numPr>
        <w:tabs>
          <w:tab w:val="left" w:pos="1134"/>
        </w:tabs>
        <w:spacing w:after="0" w:line="240" w:lineRule="auto"/>
        <w:ind w:left="0" w:firstLine="708"/>
        <w:jc w:val="both"/>
        <w:rPr>
          <w:rFonts w:ascii="Times New Roman" w:hAnsi="Times New Roman"/>
          <w:sz w:val="28"/>
        </w:rPr>
      </w:pPr>
      <w:r w:rsidRPr="00517A35">
        <w:rPr>
          <w:rFonts w:ascii="Times New Roman" w:hAnsi="Times New Roman"/>
          <w:sz w:val="28"/>
        </w:rPr>
        <w:t xml:space="preserve">осуществляет иные действия организационно-технического </w:t>
      </w:r>
      <w:r w:rsidRPr="00517A35">
        <w:rPr>
          <w:rFonts w:ascii="Times New Roman" w:hAnsi="Times New Roman"/>
          <w:sz w:val="28"/>
        </w:rPr>
        <w:t>характера, необходимые для обеспечения деятельности Комиссии.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 xml:space="preserve">3. 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w:t>
      </w:r>
      <w:r>
        <w:rPr>
          <w:rFonts w:ascii="Times New Roman" w:hAnsi="Times New Roman"/>
          <w:sz w:val="28"/>
        </w:rPr>
        <w:t>Комиссии.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24. Комиссия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Комиссии имеет один голос. При равенстве голосов членов Комиссии, голос председате</w:t>
      </w:r>
      <w:r>
        <w:rPr>
          <w:rFonts w:ascii="Times New Roman" w:hAnsi="Times New Roman"/>
          <w:sz w:val="28"/>
        </w:rPr>
        <w:t>ля, а в его отсутствие заместителя председателя, является решающим.</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25. Делегирование членами Комиссии своих полномочий иным лицам не допускается.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26. Решение Комиссии, принятое в нарушение требований Закона о контрактной системе, может быть обжаловано люб</w:t>
      </w:r>
      <w:r>
        <w:rPr>
          <w:rFonts w:ascii="Times New Roman" w:hAnsi="Times New Roman"/>
          <w:sz w:val="28"/>
        </w:rPr>
        <w:t xml:space="preserve">ым участником закупки в порядке, установленном </w:t>
      </w:r>
      <w:r w:rsidR="00A5533C">
        <w:rPr>
          <w:rFonts w:ascii="Times New Roman" w:hAnsi="Times New Roman"/>
          <w:sz w:val="28"/>
        </w:rPr>
        <w:t>З</w:t>
      </w:r>
      <w:r>
        <w:rPr>
          <w:rFonts w:ascii="Times New Roman" w:hAnsi="Times New Roman"/>
          <w:sz w:val="28"/>
        </w:rPr>
        <w:t>аконом о контрактной системе, и признано недействительным по решению контрольного органа в сфере закупок.</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27. При осуществлении процедуры определения поставщика (подрядчика, исполнителя) путем проведения элек</w:t>
      </w:r>
      <w:r>
        <w:rPr>
          <w:rFonts w:ascii="Times New Roman" w:hAnsi="Times New Roman"/>
          <w:sz w:val="28"/>
        </w:rPr>
        <w:t>тронного конкурса члены Комиссии: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 не позднее двух рабочих дней (за исключением случая, предусмотренного подпунктом 2 пункта 27 Порядка) со дня, следующего за датой окончания срока подачи заявок на участие в электронном конкурсе, но не позднее даты оконч</w:t>
      </w:r>
      <w:r>
        <w:rPr>
          <w:rFonts w:ascii="Times New Roman" w:hAnsi="Times New Roman"/>
          <w:sz w:val="28"/>
        </w:rPr>
        <w:t>ания срока рассмотрения и оценки первых частей заявок на участие в закупке, установленной в извещении об осуществлении закупки: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а) рассматривают первые части заявок на участие в электронном конкурсе, направленные оператором электронной площадки, и принимаю</w:t>
      </w:r>
      <w:r>
        <w:rPr>
          <w:rFonts w:ascii="Times New Roman" w:hAnsi="Times New Roman"/>
          <w:sz w:val="28"/>
        </w:rPr>
        <w:t>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б) осуществляют оценку первых частей заявок на участие в электронном конкурсе, в отношении кото</w:t>
      </w:r>
      <w:r>
        <w:rPr>
          <w:rFonts w:ascii="Times New Roman" w:hAnsi="Times New Roman"/>
          <w:sz w:val="28"/>
        </w:rPr>
        <w:t xml:space="preserve">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w:t>
      </w:r>
      <w:r>
        <w:rPr>
          <w:rFonts w:ascii="Times New Roman" w:hAnsi="Times New Roman"/>
          <w:sz w:val="28"/>
        </w:rPr>
        <w:lastRenderedPageBreak/>
        <w:t>системе (если такие критерии установлены извещением об осуществлении закупки);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 дейст</w:t>
      </w:r>
      <w:r>
        <w:rPr>
          <w:rFonts w:ascii="Times New Roman" w:hAnsi="Times New Roman"/>
          <w:sz w:val="28"/>
        </w:rPr>
        <w:t>вия, предусмотренные подпунктом 1 пункта 27 Порядка, могут осуществляться не позднее пяти рабочих дней со дня, следующего за датой окончания срока подачи заявок на участие в электронном конкурсе, но не позднее даты окончания срока рассмотрения и оценки пер</w:t>
      </w:r>
      <w:r>
        <w:rPr>
          <w:rFonts w:ascii="Times New Roman" w:hAnsi="Times New Roman"/>
          <w:sz w:val="28"/>
        </w:rPr>
        <w:t>вых частей заявок на участие в электронном конкурсе, установленной в извещении об осуществлении закупки: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а) научно-исследовательских, опытно-конструкторских и технологических работ;</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б) на создание произведения литературы или искусства;</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в) работ по сохранен</w:t>
      </w:r>
      <w:r>
        <w:rPr>
          <w:rFonts w:ascii="Times New Roman" w:hAnsi="Times New Roman"/>
          <w:sz w:val="28"/>
        </w:rPr>
        <w:t>ию объектов культурного наследия (памятников истории и культуры) народов Российской Федерации;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г)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w:t>
      </w:r>
      <w:r>
        <w:rPr>
          <w:rFonts w:ascii="Times New Roman" w:hAnsi="Times New Roman"/>
          <w:sz w:val="28"/>
        </w:rPr>
        <w:t>Федерации, особо ценных и редких документов, входящих в состав библиотечных фондов;</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д)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w:t>
      </w:r>
      <w:r>
        <w:rPr>
          <w:rFonts w:ascii="Times New Roman" w:hAnsi="Times New Roman"/>
          <w:sz w:val="28"/>
        </w:rPr>
        <w:t>ки, к системам обеспечения безопасности и (или) сохранности музейных предметов и музейных коллекций, архивных документов, библиотечного фонда;</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 при рассмотрении и оценке первых частей заявок на участие в электронном конкурсе, содержащих информацию и документы, предусмотренные подпунктами «а», «б» и «г» пункта 2 части 1 статьи 43 Закона о контрактной системе, принимают решение о признании первой</w:t>
      </w:r>
      <w:r>
        <w:rPr>
          <w:rFonts w:ascii="Times New Roman" w:hAnsi="Times New Roman"/>
          <w:sz w:val="28"/>
        </w:rPr>
        <w:t xml:space="preserve"> части заявки на участие в электронном конкурсе соответствующей извещению об осуществлении закупки или об отклонении заявки на участие в закупке по основаниям, предусмотренным частью 5 статьи 48 Закона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4) по результатам рассмотрения </w:t>
      </w:r>
      <w:r>
        <w:rPr>
          <w:rFonts w:ascii="Times New Roman" w:hAnsi="Times New Roman"/>
          <w:sz w:val="28"/>
        </w:rPr>
        <w:t>и оценки первых частей заявок на участие в электронном конкурсе подписывают усиленными электронными подписями протокол рассмотрения и оценки первых частей заявок на участие в закупке, сформированный заказчиком с использованием электронной площадки. Протоко</w:t>
      </w:r>
      <w:r>
        <w:rPr>
          <w:rFonts w:ascii="Times New Roman" w:hAnsi="Times New Roman"/>
          <w:sz w:val="28"/>
        </w:rPr>
        <w:t>л должен содержать информацию в соответствии с частью 6 статьи 48 Закона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В случае, если по результатам рассмотрения и оценки первых частей заявок на участие в электронном конкурсе Комиссия приняла решение об отклонении всех участнико</w:t>
      </w:r>
      <w:r>
        <w:rPr>
          <w:rFonts w:ascii="Times New Roman" w:hAnsi="Times New Roman"/>
          <w:sz w:val="28"/>
        </w:rPr>
        <w:t xml:space="preserve">в закупки, подавших заявки на участие в электронном конкурсе, или о признании только одной заявки на участие в электронном конкурсе соответствующей требованиям, установленным в извещении об осуществлении закупки, такой конкурс признается несостоявшимся. В </w:t>
      </w:r>
      <w:r>
        <w:rPr>
          <w:rFonts w:ascii="Times New Roman" w:hAnsi="Times New Roman"/>
          <w:sz w:val="28"/>
        </w:rPr>
        <w:t>протокол вносится информация о признании такого конкурса несостоявшимся;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5) не позднее двух рабочих дней со дня, следующего за днем получения вторых частей заявок на участие в электронном конкурсе, информации и </w:t>
      </w:r>
      <w:r>
        <w:rPr>
          <w:rFonts w:ascii="Times New Roman" w:hAnsi="Times New Roman"/>
          <w:sz w:val="28"/>
        </w:rPr>
        <w:lastRenderedPageBreak/>
        <w:t>документов в соответствии с пунктом 2 части 1</w:t>
      </w:r>
      <w:r>
        <w:rPr>
          <w:rFonts w:ascii="Times New Roman" w:hAnsi="Times New Roman"/>
          <w:sz w:val="28"/>
        </w:rPr>
        <w:t>0 статьи 48 Закона о контрактной системе, но не позднее даты окончания срока рассмотрения и оценки вторых частей заявок на участие в электронном конкурсе, установленной в извещении об осуществлении закупки, рассматривают вторые части заявок на участие в эл</w:t>
      </w:r>
      <w:r>
        <w:rPr>
          <w:rFonts w:ascii="Times New Roman" w:hAnsi="Times New Roman"/>
          <w:sz w:val="28"/>
        </w:rPr>
        <w:t>ектронном конкурсе,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w:t>
      </w:r>
      <w:r>
        <w:rPr>
          <w:rFonts w:ascii="Times New Roman" w:hAnsi="Times New Roman"/>
          <w:sz w:val="28"/>
        </w:rPr>
        <w:t>и на участие в закупке;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6) осуществляют оценку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 «квалификация участников закупки, в том </w:t>
      </w:r>
      <w:r>
        <w:rPr>
          <w:rFonts w:ascii="Times New Roman" w:hAnsi="Times New Roman"/>
          <w:sz w:val="28"/>
        </w:rPr>
        <w:t>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w:t>
      </w:r>
      <w:r>
        <w:rPr>
          <w:rFonts w:ascii="Times New Roman" w:hAnsi="Times New Roman"/>
          <w:sz w:val="28"/>
        </w:rPr>
        <w:t>я квалификации» (если такой критерий установлен извещением об осуществлении закупки);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7) при рассмотрении и оценке вторых частей заявок на участие в электронном конкурсе, содержащих информацию и документы, предусмотренные подпунктами «м»</w:t>
      </w:r>
      <w:r>
        <w:rPr>
          <w:rFonts w:ascii="Times New Roman" w:hAnsi="Times New Roman"/>
          <w:sz w:val="28"/>
        </w:rPr>
        <w:t>–</w:t>
      </w:r>
      <w:r>
        <w:rPr>
          <w:rFonts w:ascii="Times New Roman" w:hAnsi="Times New Roman"/>
          <w:sz w:val="28"/>
        </w:rPr>
        <w:t>«р» пункта 1, по</w:t>
      </w:r>
      <w:r>
        <w:rPr>
          <w:rFonts w:ascii="Times New Roman" w:hAnsi="Times New Roman"/>
          <w:sz w:val="28"/>
        </w:rPr>
        <w:t>дпунктом «в» пункта 2, пунктом 5 части 1 статьи 43 Закона о контрактной системе, принимают решение о признании второй части заявки на участие в электронном конкурсе соответствующей извещению об осуществлении закупки или об отклонении заявки на участие в за</w:t>
      </w:r>
      <w:r>
        <w:rPr>
          <w:rFonts w:ascii="Times New Roman" w:hAnsi="Times New Roman"/>
          <w:sz w:val="28"/>
        </w:rPr>
        <w:t>купке по основаниям, предусмотренным частью 12</w:t>
      </w:r>
      <w:r>
        <w:rPr>
          <w:rFonts w:ascii="Times New Roman" w:hAnsi="Times New Roman"/>
          <w:sz w:val="28"/>
        </w:rPr>
        <w:br/>
        <w:t>статьи 48 Закона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8) по результатам рассмотрения и оценки вторых частей заявок на участие в электронном конкурсе подписывают усиленными электронными подписями протокол рассмотрения и оцен</w:t>
      </w:r>
      <w:r>
        <w:rPr>
          <w:rFonts w:ascii="Times New Roman" w:hAnsi="Times New Roman"/>
          <w:sz w:val="28"/>
        </w:rPr>
        <w:t>ки вторых частей заявок на участие в закупке, сформированный заказчиком с использованием электронной площадки. Протокол должен содержать информацию в соответствии с частью 13 статьи 48 Закона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В случае, если по результатам рассмотрени</w:t>
      </w:r>
      <w:r>
        <w:rPr>
          <w:rFonts w:ascii="Times New Roman" w:hAnsi="Times New Roman"/>
          <w:sz w:val="28"/>
        </w:rPr>
        <w:t>я и оценки вторых частей заявок на участие в электронном конкурсе Комиссия приняла решение об отклонении всех участников закупки, подавших заявки на участие в электронном конкурсе, или о признании только одной заявки на участие в электронном конкурсе соотв</w:t>
      </w:r>
      <w:r>
        <w:rPr>
          <w:rFonts w:ascii="Times New Roman" w:hAnsi="Times New Roman"/>
          <w:sz w:val="28"/>
        </w:rPr>
        <w:t>етствующей требованиям, установленным в извещении об осуществлении закупки, такой конкурс признается несостоявшимся. В протокол вносится информация о признании такого конкурса несостоявшимся;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9) не позднее одного рабочего дня со дня, следующего за днем пол</w:t>
      </w:r>
      <w:r>
        <w:rPr>
          <w:rFonts w:ascii="Times New Roman" w:hAnsi="Times New Roman"/>
          <w:sz w:val="28"/>
        </w:rPr>
        <w:t>учения информации и документов в соответствии с пунктом 1 части 14 статьи 48 Закона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а) осуществляют оценку ценовых предложений по критерию «цена контракта, сумма цен единиц товара, работы, услуги»;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б) на основании результатов оценки </w:t>
      </w:r>
      <w:r>
        <w:rPr>
          <w:rFonts w:ascii="Times New Roman" w:hAnsi="Times New Roman"/>
          <w:sz w:val="28"/>
        </w:rPr>
        <w:t xml:space="preserve">первых и вторых частей заявок на участие в электронном конкурсе, содержащихся в протоколах рассмотрения и </w:t>
      </w:r>
      <w:r>
        <w:rPr>
          <w:rFonts w:ascii="Times New Roman" w:hAnsi="Times New Roman"/>
          <w:sz w:val="28"/>
        </w:rPr>
        <w:lastRenderedPageBreak/>
        <w:t>оценки первых и вторых частей заявок на участие в электронном конкурсе, а также оценки ценовых предложений по критерию «цена контракта, сумма цен един</w:t>
      </w:r>
      <w:r>
        <w:rPr>
          <w:rFonts w:ascii="Times New Roman" w:hAnsi="Times New Roman"/>
          <w:sz w:val="28"/>
        </w:rPr>
        <w:t>иц товара, работы, услуги», присваивают каждой заявке на участие в электронном конкурсе,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w:t>
      </w:r>
      <w:r>
        <w:rPr>
          <w:rFonts w:ascii="Times New Roman" w:hAnsi="Times New Roman"/>
          <w:sz w:val="28"/>
        </w:rPr>
        <w:t>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электронном конкурсе победителя определения поставщика (подрядчика, исполнителя</w:t>
      </w:r>
      <w:r>
        <w:rPr>
          <w:rFonts w:ascii="Times New Roman" w:hAnsi="Times New Roman"/>
          <w:sz w:val="28"/>
        </w:rPr>
        <w:t>) присваивается первый номер. В случае, если в нескольких заявках на участие в электронном конкурсе содержатся одинаковые условия исполнения контракта, меньший порядковый номер присваивается заявке на участие в электронном конкурсе, которая поступила ранее</w:t>
      </w:r>
      <w:r>
        <w:rPr>
          <w:rFonts w:ascii="Times New Roman" w:hAnsi="Times New Roman"/>
          <w:sz w:val="28"/>
        </w:rPr>
        <w:t xml:space="preserve"> других заявок на участие в закупке, содержащих такие же условия;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в) по результатам рассмотрения заявок на участие в электронном конкурсе подписывают усиленными электронными подписями протокол подведения итогов определения поставщика (подрядчика, исполните</w:t>
      </w:r>
      <w:r>
        <w:rPr>
          <w:rFonts w:ascii="Times New Roman" w:hAnsi="Times New Roman"/>
          <w:sz w:val="28"/>
        </w:rPr>
        <w:t>ля), сформированный заказчиком с использованием электронной площадки. Протокол должен содержать информацию в соответствии с частью 17 статьи 48 Закона о контрактной системе. В случае, если по результатам определения поставщика (подрядчика, исполнителя) Ком</w:t>
      </w:r>
      <w:r>
        <w:rPr>
          <w:rFonts w:ascii="Times New Roman" w:hAnsi="Times New Roman"/>
          <w:sz w:val="28"/>
        </w:rPr>
        <w:t>иссия приняла решение об отклонении всех участников закупки, подавших заявки на участие в электронном конкурсе, или о признании только одной заявки на участие в электронном конкурсе соответствующей требованиям, установленным в извещении об осуществлении за</w:t>
      </w:r>
      <w:r>
        <w:rPr>
          <w:rFonts w:ascii="Times New Roman" w:hAnsi="Times New Roman"/>
          <w:sz w:val="28"/>
        </w:rPr>
        <w:t>купки, либо по окончании срока подачи заявок на участие в электронном конкурсе подана только одна заявка или не подано ни одной заявки на участие электронном конкурсе, такой конкурс признается несостоявшимся. В протокол вносится информация о признании тако</w:t>
      </w:r>
      <w:r>
        <w:rPr>
          <w:rFonts w:ascii="Times New Roman" w:hAnsi="Times New Roman"/>
          <w:sz w:val="28"/>
        </w:rPr>
        <w:t>го конкурса несостоявшимся;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10) отстраняют участника от участия в электронном конкурсе на любом этапе его проведения, в случае установления недостоверности информации, представленной участником в этом конкурсе.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28. При осуществлении процедуры определения п</w:t>
      </w:r>
      <w:r>
        <w:rPr>
          <w:rFonts w:ascii="Times New Roman" w:hAnsi="Times New Roman"/>
          <w:sz w:val="28"/>
        </w:rPr>
        <w:t>оставщика (подрядчика, исполнителя) путем проведения электронного аукциона члены Комиссии: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 не позднее двух рабочих дней со дня, следующего за датой окончания срока подачи заявок на участие в электронном аукционе, но не позднее даты подведения итогов опр</w:t>
      </w:r>
      <w:r>
        <w:rPr>
          <w:rFonts w:ascii="Times New Roman" w:hAnsi="Times New Roman"/>
          <w:sz w:val="28"/>
        </w:rPr>
        <w:t>еделения поставщика (подрядчика, исполнителя), установленной в извещении об осуществлении закупки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а) рассматривают заявки на участие в электронном аукционе, информацию и документы, направленные оператором электронной площадки в соответствии с пунктом 4 час</w:t>
      </w:r>
      <w:r>
        <w:rPr>
          <w:rFonts w:ascii="Times New Roman" w:hAnsi="Times New Roman"/>
          <w:sz w:val="28"/>
        </w:rPr>
        <w:t>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w:t>
      </w:r>
      <w:r>
        <w:rPr>
          <w:rFonts w:ascii="Times New Roman" w:hAnsi="Times New Roman"/>
          <w:sz w:val="28"/>
        </w:rPr>
        <w:t>–</w:t>
      </w:r>
      <w:r>
        <w:rPr>
          <w:rFonts w:ascii="Times New Roman" w:hAnsi="Times New Roman"/>
          <w:sz w:val="28"/>
        </w:rPr>
        <w:t>8 части 12</w:t>
      </w:r>
      <w:r>
        <w:rPr>
          <w:rFonts w:ascii="Times New Roman" w:hAnsi="Times New Roman"/>
          <w:sz w:val="28"/>
        </w:rPr>
        <w:t xml:space="preserve"> статьи 48 Закона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lastRenderedPageBreak/>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w:t>
      </w:r>
      <w:r>
        <w:rPr>
          <w:rFonts w:ascii="Times New Roman" w:hAnsi="Times New Roman"/>
          <w:sz w:val="28"/>
        </w:rPr>
        <w:t>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w:t>
      </w:r>
      <w:r>
        <w:rPr>
          <w:rFonts w:ascii="Times New Roman" w:hAnsi="Times New Roman"/>
          <w:sz w:val="28"/>
        </w:rPr>
        <w:t>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w:t>
      </w:r>
      <w:r>
        <w:rPr>
          <w:rFonts w:ascii="Times New Roman" w:hAnsi="Times New Roman"/>
          <w:sz w:val="28"/>
        </w:rPr>
        <w:t>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w:t>
      </w:r>
      <w:r>
        <w:rPr>
          <w:rFonts w:ascii="Times New Roman" w:hAnsi="Times New Roman"/>
          <w:sz w:val="28"/>
        </w:rPr>
        <w:t>теля) присваивается первый номер;</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в) по результатам рассмотрения заявок на участие в электронном аукционе подписывают усиленными электронными подписями протокол подведения итогов определения поставщика (подрядчика, исполнителя), сформированный заказчиком с</w:t>
      </w:r>
      <w:r>
        <w:rPr>
          <w:rFonts w:ascii="Times New Roman" w:hAnsi="Times New Roman"/>
          <w:sz w:val="28"/>
        </w:rPr>
        <w:t xml:space="preserve"> использованием электронной площадки. Протокол должен содержать информацию в соответствии с пунктами 1, 2, 4</w:t>
      </w:r>
      <w:r>
        <w:rPr>
          <w:rFonts w:ascii="Times New Roman" w:hAnsi="Times New Roman"/>
          <w:sz w:val="28"/>
        </w:rPr>
        <w:t>–</w:t>
      </w:r>
      <w:r>
        <w:rPr>
          <w:rFonts w:ascii="Times New Roman" w:hAnsi="Times New Roman"/>
          <w:sz w:val="28"/>
        </w:rPr>
        <w:t>7 части 17 статьи 48 Закона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В случае, если по результатам рассмотрения заявок на участие в электронном аукционе Комиссия п</w:t>
      </w:r>
      <w:r>
        <w:rPr>
          <w:rFonts w:ascii="Times New Roman" w:hAnsi="Times New Roman"/>
          <w:sz w:val="28"/>
        </w:rPr>
        <w:t xml:space="preserve">риняла решение об отклонении всех участников закупки, подавших заявки на участие в электронном аукционе, или о признании только одной заявки на участие в электронном аукционе соответствующей требованиям, установленным в извещении об осуществлении закупки, </w:t>
      </w:r>
      <w:r>
        <w:rPr>
          <w:rFonts w:ascii="Times New Roman" w:hAnsi="Times New Roman"/>
          <w:sz w:val="28"/>
        </w:rPr>
        <w:t>либо по окончании срока подачи заявок на участие в электронном аукционе подана только одна заявка или не подано ни одной заявки на участие электронном аукционе, такой аукцион признается несостоявшимся. В протокол вносится информация о признании такого аукц</w:t>
      </w:r>
      <w:r>
        <w:rPr>
          <w:rFonts w:ascii="Times New Roman" w:hAnsi="Times New Roman"/>
          <w:sz w:val="28"/>
        </w:rPr>
        <w:t>иона несостоявшимся;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 отстраняют участника от участия в электронном аукционе на любом этапе его проведения, в случае установления недостоверности информации, представленной участником в этом аукционе.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29. При осуществлении процедуры определения поставщик</w:t>
      </w:r>
      <w:r>
        <w:rPr>
          <w:rFonts w:ascii="Times New Roman" w:hAnsi="Times New Roman"/>
          <w:sz w:val="28"/>
        </w:rPr>
        <w:t>а (подрядчика, исполнителя) путем проведения электронного запроса котировок члены Комиссии: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1) не позднее двух рабочих дней со дня, следующего за датой окончания срока подачи заявок на участие в электронном запросе котировок, но не позднее даты подведения </w:t>
      </w:r>
      <w:r>
        <w:rPr>
          <w:rFonts w:ascii="Times New Roman" w:hAnsi="Times New Roman"/>
          <w:sz w:val="28"/>
        </w:rPr>
        <w:t>итогов определения поставщика (подрядчика, исполнителя), установленных в извещении об осуществлении закупки: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а) рассматривают заявки на участие в электронном запросе котировок, информацию и документы, направленные оператором электронной площадки в соответс</w:t>
      </w:r>
      <w:r>
        <w:rPr>
          <w:rFonts w:ascii="Times New Roman" w:hAnsi="Times New Roman"/>
          <w:sz w:val="28"/>
        </w:rPr>
        <w:t xml:space="preserve">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w:t>
      </w:r>
      <w:r>
        <w:rPr>
          <w:rFonts w:ascii="Times New Roman" w:hAnsi="Times New Roman"/>
          <w:sz w:val="28"/>
        </w:rPr>
        <w:lastRenderedPageBreak/>
        <w:t>основаниям, предусмотренным пунктами 1</w:t>
      </w:r>
      <w:r>
        <w:rPr>
          <w:rFonts w:ascii="Times New Roman" w:hAnsi="Times New Roman"/>
          <w:sz w:val="28"/>
        </w:rPr>
        <w:t>–</w:t>
      </w:r>
      <w:r>
        <w:rPr>
          <w:rFonts w:ascii="Times New Roman" w:hAnsi="Times New Roman"/>
          <w:sz w:val="28"/>
        </w:rPr>
        <w:t>8 части 12 статьи 48 Закона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б) на основании решения, предусмотренного подпунктом «а» настоящего пункта, присваивают каждой заявке на участие в электронном запросе котировок, признанной соответствующей извещению об осуществлении заку</w:t>
      </w:r>
      <w:r>
        <w:rPr>
          <w:rFonts w:ascii="Times New Roman" w:hAnsi="Times New Roman"/>
          <w:sz w:val="28"/>
        </w:rPr>
        <w:t>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w:t>
      </w:r>
      <w:r>
        <w:rPr>
          <w:rFonts w:ascii="Times New Roman" w:hAnsi="Times New Roman"/>
          <w:sz w:val="28"/>
        </w:rPr>
        <w:t xml:space="preserve">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w:t>
      </w:r>
      <w:r>
        <w:rPr>
          <w:rFonts w:ascii="Times New Roman" w:hAnsi="Times New Roman"/>
          <w:sz w:val="28"/>
        </w:rPr>
        <w:t>в электронном запросе котировок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w:t>
      </w:r>
      <w:r>
        <w:rPr>
          <w:rFonts w:ascii="Times New Roman" w:hAnsi="Times New Roman"/>
          <w:sz w:val="28"/>
        </w:rPr>
        <w:t>ок;</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в) по результатам рассмотрения заявок на участие в электронном запросе котировок подписывают усиленными электронными подписями протокол подведения итогов определения поставщика (подрядчика, исполнителя), сформированный заказчиком с использованием элект</w:t>
      </w:r>
      <w:r>
        <w:rPr>
          <w:rFonts w:ascii="Times New Roman" w:hAnsi="Times New Roman"/>
          <w:sz w:val="28"/>
        </w:rPr>
        <w:t>ронной площадки. Протокол должен содержать информацию в соответствии с пунктами 1, 2, 4</w:t>
      </w:r>
      <w:r>
        <w:rPr>
          <w:rFonts w:ascii="Times New Roman" w:hAnsi="Times New Roman"/>
          <w:sz w:val="28"/>
        </w:rPr>
        <w:t>–</w:t>
      </w:r>
      <w:r>
        <w:rPr>
          <w:rFonts w:ascii="Times New Roman" w:hAnsi="Times New Roman"/>
          <w:sz w:val="28"/>
        </w:rPr>
        <w:t>7 части 17 статьи 48 Закона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В случае, если по результатам рассмотрения заявок на участие в электронном запросе котировок Комиссия приняла решен</w:t>
      </w:r>
      <w:r>
        <w:rPr>
          <w:rFonts w:ascii="Times New Roman" w:hAnsi="Times New Roman"/>
          <w:sz w:val="28"/>
        </w:rPr>
        <w:t>ие об отклонении всех участников закупки, подавших заявки на участие в электронном запросе котировок, или о признании только одной заявки на участие в электронном запросе котировок соответствующей требованиям, установленным в извещении об осуществлении зак</w:t>
      </w:r>
      <w:r>
        <w:rPr>
          <w:rFonts w:ascii="Times New Roman" w:hAnsi="Times New Roman"/>
          <w:sz w:val="28"/>
        </w:rPr>
        <w:t>упки, либо по окончании срока подачи заявок на участие в электронном запросе котировок подана только одна заявка или не подано ни одной заявки на участие электронном запросе котировок, такой электронный запрос котировок признается несостоявшимся. В протоко</w:t>
      </w:r>
      <w:r>
        <w:rPr>
          <w:rFonts w:ascii="Times New Roman" w:hAnsi="Times New Roman"/>
          <w:sz w:val="28"/>
        </w:rPr>
        <w:t>л вносится информация о признании такого электронного запроса котировок несостоявшимся;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 отстраняют участника от участия в электронном запросе котировок на любом этапе его проведения, в случае установления недостоверности информации, представленной участ</w:t>
      </w:r>
      <w:r>
        <w:rPr>
          <w:rFonts w:ascii="Times New Roman" w:hAnsi="Times New Roman"/>
          <w:sz w:val="28"/>
        </w:rPr>
        <w:t>ником в этом электронном запросе котировок.</w:t>
      </w:r>
    </w:p>
    <w:p w:rsidR="00C17480" w:rsidRDefault="00C17480">
      <w:pPr>
        <w:spacing w:after="0" w:line="240" w:lineRule="auto"/>
        <w:ind w:firstLine="709"/>
        <w:jc w:val="both"/>
        <w:rPr>
          <w:rFonts w:ascii="Times New Roman" w:hAnsi="Times New Roman"/>
          <w:sz w:val="28"/>
        </w:rPr>
      </w:pPr>
    </w:p>
    <w:p w:rsidR="00C17480" w:rsidRDefault="00580BEF" w:rsidP="00FF7E16">
      <w:pPr>
        <w:spacing w:after="0" w:line="240" w:lineRule="auto"/>
        <w:jc w:val="center"/>
        <w:rPr>
          <w:rFonts w:ascii="Times New Roman" w:hAnsi="Times New Roman"/>
          <w:sz w:val="28"/>
        </w:rPr>
      </w:pPr>
      <w:r>
        <w:rPr>
          <w:rFonts w:ascii="Times New Roman" w:hAnsi="Times New Roman"/>
          <w:sz w:val="28"/>
        </w:rPr>
        <w:t>7. Обязанности и права</w:t>
      </w:r>
      <w:r w:rsidR="00572B10">
        <w:rPr>
          <w:rFonts w:ascii="Times New Roman" w:hAnsi="Times New Roman"/>
          <w:sz w:val="28"/>
        </w:rPr>
        <w:t xml:space="preserve"> членов</w:t>
      </w:r>
      <w:r>
        <w:rPr>
          <w:rFonts w:ascii="Times New Roman" w:hAnsi="Times New Roman"/>
          <w:sz w:val="28"/>
        </w:rPr>
        <w:t xml:space="preserve"> Комиссии</w:t>
      </w:r>
    </w:p>
    <w:p w:rsidR="00C17480" w:rsidRDefault="00C17480">
      <w:pPr>
        <w:spacing w:after="0" w:line="240" w:lineRule="auto"/>
        <w:ind w:firstLine="709"/>
        <w:jc w:val="both"/>
        <w:rPr>
          <w:rFonts w:ascii="Times New Roman" w:hAnsi="Times New Roman"/>
          <w:sz w:val="28"/>
        </w:rPr>
      </w:pPr>
    </w:p>
    <w:p w:rsidR="00C17480" w:rsidRDefault="00580BEF">
      <w:pPr>
        <w:spacing w:after="0" w:line="240" w:lineRule="auto"/>
        <w:ind w:firstLine="709"/>
        <w:jc w:val="both"/>
        <w:rPr>
          <w:rFonts w:ascii="Times New Roman" w:hAnsi="Times New Roman"/>
          <w:sz w:val="28"/>
        </w:rPr>
      </w:pPr>
      <w:r>
        <w:rPr>
          <w:rFonts w:ascii="Times New Roman" w:hAnsi="Times New Roman"/>
          <w:sz w:val="28"/>
        </w:rPr>
        <w:t>30. Члены Комиссии обязаны:</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1) знать и руководствоваться в своей деятельности требованиями законодательства Российской Федерации о контрактной системе в сфере закупок товаров, </w:t>
      </w:r>
      <w:r>
        <w:rPr>
          <w:rFonts w:ascii="Times New Roman" w:hAnsi="Times New Roman"/>
          <w:sz w:val="28"/>
        </w:rPr>
        <w:t>работ, услуг для обеспечения государственных и муниципальных нужд и настоящего Порядка;</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lastRenderedPageBreak/>
        <w:t>2)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w:t>
      </w:r>
      <w:r>
        <w:rPr>
          <w:rFonts w:ascii="Times New Roman" w:hAnsi="Times New Roman"/>
          <w:sz w:val="28"/>
        </w:rPr>
        <w:t>ия государственных и муниципальных нужд и настоящим Порядком;</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3) лично либо с использованием систем видео-конференц-связи с соблюдением требований законодательства Российской Федерации о защите государственной тайны присутствовать на заседаниях Комиссии, з</w:t>
      </w:r>
      <w:r>
        <w:rPr>
          <w:rFonts w:ascii="Times New Roman" w:hAnsi="Times New Roman"/>
          <w:sz w:val="28"/>
        </w:rPr>
        <w:t>а исключением случаев, вызванных уважительными причинами (временная нетрудоспособность, командировка и другие уважительные причины);</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4) своевременно информировать председателя Комиссии, а в случае его отсутствия заместителя председателя Комиссии, о </w:t>
      </w:r>
      <w:r>
        <w:rPr>
          <w:rFonts w:ascii="Times New Roman" w:hAnsi="Times New Roman"/>
          <w:sz w:val="28"/>
        </w:rPr>
        <w:t>невозможности присутствовать на заседании Комиссии по уважительным причинам;</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5)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r>
        <w:rPr>
          <w:rFonts w:ascii="Times New Roman" w:hAnsi="Times New Roman"/>
          <w:sz w:val="28"/>
        </w:rPr>
        <w:t>жд отстранить участника закупки от участия в определении поставщика (подрядчика, исполнителя);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6) своевременно подписывать протоколы, оформление которых предусмотрено Законом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7) принимать решения в пределах своей компетенции;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8) не д</w:t>
      </w:r>
      <w:r>
        <w:rPr>
          <w:rFonts w:ascii="Times New Roman" w:hAnsi="Times New Roman"/>
          <w:sz w:val="28"/>
        </w:rPr>
        <w:t>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9) не проводить переговоры с участником закупки в отношении заявок на уч</w:t>
      </w:r>
      <w:r>
        <w:rPr>
          <w:rFonts w:ascii="Times New Roman" w:hAnsi="Times New Roman"/>
          <w:sz w:val="28"/>
        </w:rPr>
        <w:t>астие в определении поставщика (подрядчика, исполнителя), в том числе в отношении заявки, поданных таким участником, до выявления победителя указанного определения, за исключением случаев, предусмотренных Законом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10) исполнять предпи</w:t>
      </w:r>
      <w:r>
        <w:rPr>
          <w:rFonts w:ascii="Times New Roman" w:hAnsi="Times New Roman"/>
          <w:sz w:val="28"/>
        </w:rPr>
        <w:t>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11) в ходе проведения п</w:t>
      </w:r>
      <w:r>
        <w:rPr>
          <w:rFonts w:ascii="Times New Roman" w:hAnsi="Times New Roman"/>
          <w:sz w:val="28"/>
        </w:rPr>
        <w:t>роцедур определения поставщиков (подрядчиков, исполнителей) проверять соответствие участников закупок требованиям, установленным Законом о контрактной системе.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31. Члены Комиссии вправе: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1) знакомиться со всеми представленными на рассмотрение документами и</w:t>
      </w:r>
      <w:r>
        <w:rPr>
          <w:rFonts w:ascii="Times New Roman" w:hAnsi="Times New Roman"/>
          <w:sz w:val="28"/>
        </w:rPr>
        <w:t xml:space="preserve"> сведениями, составляющими заявку на участие в электронных процедурах;</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2) выступать по вопросам повестки дня на заседаниях Комиссии;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3) проверять правильность содержания составляемых заказчиком протоколов, в том числе правильность отражения в этих протокол</w:t>
      </w:r>
      <w:r>
        <w:rPr>
          <w:rFonts w:ascii="Times New Roman" w:hAnsi="Times New Roman"/>
          <w:sz w:val="28"/>
        </w:rPr>
        <w:t>ах своего выступления и решения;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4) письменно излагать свое особое мнение, которое отражается в протоколе заседания Комиссии;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5) обращаться к заказчику за разъяснениями по вопросам осуществления закупок;</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lastRenderedPageBreak/>
        <w:t>6) в ходе проведения процедур определения поставщико</w:t>
      </w:r>
      <w:r>
        <w:rPr>
          <w:rFonts w:ascii="Times New Roman" w:hAnsi="Times New Roman"/>
          <w:sz w:val="28"/>
        </w:rPr>
        <w:t>в (подрядчиков, исполнителей) проверять соответствие участников закупок требованиям: обращаться к заказчику с требованием незамедлительно запросить у соответствующих органов и организаций сведения:</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а) о </w:t>
      </w:r>
      <w:proofErr w:type="spellStart"/>
      <w:r>
        <w:rPr>
          <w:rFonts w:ascii="Times New Roman" w:hAnsi="Times New Roman"/>
          <w:sz w:val="28"/>
        </w:rPr>
        <w:t>непроведении</w:t>
      </w:r>
      <w:proofErr w:type="spellEnd"/>
      <w:r>
        <w:rPr>
          <w:rFonts w:ascii="Times New Roman" w:hAnsi="Times New Roman"/>
          <w:sz w:val="28"/>
        </w:rPr>
        <w:t xml:space="preserve"> ликвидации участника закупки </w:t>
      </w:r>
      <w:r>
        <w:rPr>
          <w:rFonts w:ascii="Times New Roman" w:hAnsi="Times New Roman"/>
          <w:sz w:val="28"/>
        </w:rPr>
        <w:t>–</w:t>
      </w:r>
      <w:r>
        <w:rPr>
          <w:rFonts w:ascii="Times New Roman" w:hAnsi="Times New Roman"/>
          <w:sz w:val="28"/>
        </w:rPr>
        <w:t xml:space="preserve"> юридическ</w:t>
      </w:r>
      <w:r>
        <w:rPr>
          <w:rFonts w:ascii="Times New Roman" w:hAnsi="Times New Roman"/>
          <w:sz w:val="28"/>
        </w:rPr>
        <w:t xml:space="preserve">ого лица и отсутствие решения арбитражного суда о признании участника закупки </w:t>
      </w:r>
      <w:r>
        <w:rPr>
          <w:rFonts w:ascii="Times New Roman" w:hAnsi="Times New Roman"/>
          <w:sz w:val="28"/>
        </w:rPr>
        <w:t>–</w:t>
      </w:r>
      <w:r>
        <w:rPr>
          <w:rFonts w:ascii="Times New Roman" w:hAnsi="Times New Roman"/>
          <w:sz w:val="28"/>
        </w:rPr>
        <w:t>юридического лица или индивидуального предпринимателя несостоятельным (банкротом) и об открытии конкурсного производства;</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б) о </w:t>
      </w:r>
      <w:proofErr w:type="spellStart"/>
      <w:r>
        <w:rPr>
          <w:rFonts w:ascii="Times New Roman" w:hAnsi="Times New Roman"/>
          <w:sz w:val="28"/>
        </w:rPr>
        <w:t>неприостановлении</w:t>
      </w:r>
      <w:proofErr w:type="spellEnd"/>
      <w:r>
        <w:rPr>
          <w:rFonts w:ascii="Times New Roman" w:hAnsi="Times New Roman"/>
          <w:sz w:val="28"/>
        </w:rPr>
        <w:t xml:space="preserve"> деятельности участника закупки </w:t>
      </w:r>
      <w:r>
        <w:rPr>
          <w:rFonts w:ascii="Times New Roman" w:hAnsi="Times New Roman"/>
          <w:sz w:val="28"/>
        </w:rPr>
        <w:t>в порядке, установленном Кодексом Российской Федерации об административных правонарушениях, на дату подачи заявки на участие в закупке;</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в) об отсутствии у участника закупки недоимки по налогам, сборам, задолженности по иным обязательным платежам в бюджеты </w:t>
      </w:r>
      <w:r>
        <w:rPr>
          <w:rFonts w:ascii="Times New Roman" w:hAnsi="Times New Roman"/>
          <w:sz w:val="28"/>
        </w:rPr>
        <w:t xml:space="preserve">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r>
        <w:rPr>
          <w:rFonts w:ascii="Times New Roman" w:hAnsi="Times New Roman"/>
          <w:sz w:val="28"/>
        </w:rPr>
        <w:t>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w:t>
      </w:r>
      <w:r>
        <w:rPr>
          <w:rFonts w:ascii="Times New Roman" w:hAnsi="Times New Roman"/>
          <w:sz w:val="28"/>
        </w:rPr>
        <w:t>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г) об отсутствии у участника за</w:t>
      </w:r>
      <w:r>
        <w:rPr>
          <w:rFonts w:ascii="Times New Roman" w:hAnsi="Times New Roman"/>
          <w:sz w:val="28"/>
        </w:rPr>
        <w:t xml:space="preserve">купки </w:t>
      </w:r>
      <w:r>
        <w:rPr>
          <w:rFonts w:ascii="Times New Roman" w:hAnsi="Times New Roman"/>
          <w:sz w:val="28"/>
        </w:rPr>
        <w:t>–</w:t>
      </w:r>
      <w:r>
        <w:rPr>
          <w:rFonts w:ascii="Times New Roman" w:hAnsi="Times New Roman"/>
          <w:sz w:val="2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sz w:val="28"/>
        </w:rPr>
        <w:t>–</w:t>
      </w:r>
      <w:r>
        <w:rPr>
          <w:rFonts w:ascii="Times New Roman" w:hAnsi="Times New Roman"/>
          <w:sz w:val="28"/>
        </w:rPr>
        <w:t xml:space="preserve"> участника закупки судимости за преступления в сфере экон</w:t>
      </w:r>
      <w:r>
        <w:rPr>
          <w:rFonts w:ascii="Times New Roman" w:hAnsi="Times New Roman"/>
          <w:sz w:val="28"/>
        </w:rPr>
        <w:t>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r>
        <w:rPr>
          <w:rFonts w:ascii="Times New Roman" w:hAnsi="Times New Roman"/>
          <w:sz w:val="28"/>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w:t>
      </w:r>
      <w:r>
        <w:rPr>
          <w:rFonts w:ascii="Times New Roman" w:hAnsi="Times New Roman"/>
          <w:sz w:val="28"/>
        </w:rPr>
        <w:t>ации;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д) о том, что участник закупки </w:t>
      </w:r>
      <w:r>
        <w:rPr>
          <w:rFonts w:ascii="Times New Roman" w:hAnsi="Times New Roman"/>
          <w:sz w:val="28"/>
        </w:rPr>
        <w:t>–</w:t>
      </w:r>
      <w:r>
        <w:rPr>
          <w:rFonts w:ascii="Times New Roman" w:hAnsi="Times New Roman"/>
          <w:sz w:val="28"/>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w:t>
      </w:r>
      <w:r>
        <w:rPr>
          <w:rFonts w:ascii="Times New Roman" w:hAnsi="Times New Roman"/>
          <w:sz w:val="28"/>
        </w:rPr>
        <w:t xml:space="preserve"> 19.28 Кодекса Российской Федерации об административных правонарушениях;</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е)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Pr>
          <w:rFonts w:ascii="Times New Roman" w:hAnsi="Times New Roman"/>
          <w:sz w:val="28"/>
        </w:rPr>
        <w:t xml:space="preserve">результаты, за исключением случаев заключения контрактов на создание произведений литературы или </w:t>
      </w:r>
      <w:r>
        <w:rPr>
          <w:rFonts w:ascii="Times New Roman" w:hAnsi="Times New Roman"/>
          <w:sz w:val="28"/>
        </w:rPr>
        <w:lastRenderedPageBreak/>
        <w:t>искусства, исполнения, на финансирование проката или показа национального фильма;</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ж) об отсутствии между участником закупки и заказчиком конфликта интересов, п</w:t>
      </w:r>
      <w:r>
        <w:rPr>
          <w:rFonts w:ascii="Times New Roman" w:hAnsi="Times New Roman"/>
          <w:sz w:val="28"/>
        </w:rPr>
        <w:t>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w:t>
      </w:r>
      <w:r>
        <w:rPr>
          <w:rFonts w:ascii="Times New Roman" w:hAnsi="Times New Roman"/>
          <w:sz w:val="28"/>
        </w:rPr>
        <w:t xml:space="preserve">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Pr>
          <w:rFonts w:ascii="Times New Roman" w:hAnsi="Times New Roman"/>
          <w:sz w:val="28"/>
        </w:rPr>
        <w:t xml:space="preserve">или унитарного предприятия либо иными органами управления юридических лиц </w:t>
      </w:r>
      <w:r>
        <w:rPr>
          <w:rFonts w:ascii="Times New Roman" w:hAnsi="Times New Roman"/>
          <w:sz w:val="28"/>
        </w:rPr>
        <w:t>–</w:t>
      </w:r>
      <w:r>
        <w:rPr>
          <w:rFonts w:ascii="Times New Roman" w:hAnsi="Times New Roman"/>
          <w:sz w:val="28"/>
        </w:rPr>
        <w:t xml:space="preserve"> участников закупки, с физическими лицами, в том числе зарегистрированными в качестве индивидуального предпринимателя, </w:t>
      </w:r>
      <w:r>
        <w:rPr>
          <w:rFonts w:ascii="Times New Roman" w:hAnsi="Times New Roman"/>
          <w:sz w:val="28"/>
        </w:rPr>
        <w:t>–</w:t>
      </w:r>
      <w:r>
        <w:rPr>
          <w:rFonts w:ascii="Times New Roman" w:hAnsi="Times New Roman"/>
          <w:sz w:val="28"/>
        </w:rPr>
        <w:t xml:space="preserve"> участниками закупки либо являются близкими родственниками (р</w:t>
      </w:r>
      <w:r>
        <w:rPr>
          <w:rFonts w:ascii="Times New Roman" w:hAnsi="Times New Roman"/>
          <w:sz w:val="28"/>
        </w:rPr>
        <w:t xml:space="preserve">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rPr>
        <w:t>неполнородными</w:t>
      </w:r>
      <w:proofErr w:type="spellEnd"/>
      <w:r>
        <w:rPr>
          <w:rFonts w:ascii="Times New Roman" w:hAnsi="Times New Roman"/>
          <w:sz w:val="28"/>
        </w:rPr>
        <w:t xml:space="preserve"> (имеющими общих отца или мать) братьями и сестрами), усыновителями или усыновленными указанных физических лиц. Под выго</w:t>
      </w:r>
      <w:r>
        <w:rPr>
          <w:rFonts w:ascii="Times New Roman" w:hAnsi="Times New Roman"/>
          <w:sz w:val="28"/>
        </w:rPr>
        <w:t>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w:t>
      </w:r>
      <w:r>
        <w:rPr>
          <w:rFonts w:ascii="Times New Roman" w:hAnsi="Times New Roman"/>
          <w:sz w:val="28"/>
        </w:rPr>
        <w:t>щей десять процентов в уставном капитале хозяйственного общества;</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 xml:space="preserve">з) о том, что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w:t>
      </w:r>
      <w:r>
        <w:rPr>
          <w:rFonts w:ascii="Times New Roman" w:hAnsi="Times New Roman"/>
          <w:sz w:val="28"/>
        </w:rPr>
        <w:t>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w:t>
      </w:r>
      <w:r>
        <w:rPr>
          <w:rFonts w:ascii="Times New Roman" w:hAnsi="Times New Roman"/>
          <w:sz w:val="28"/>
        </w:rPr>
        <w:t>сять процентов в уставном (складочном) капитале хозяйственного товарищества или общества;</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и) об отсутствии у участника закупки ограничений для участия в закупках, установленных законодательством Российской Федерации;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7) при необходимости привлекать к своей</w:t>
      </w:r>
      <w:r>
        <w:rPr>
          <w:rFonts w:ascii="Times New Roman" w:hAnsi="Times New Roman"/>
          <w:sz w:val="28"/>
        </w:rPr>
        <w:t xml:space="preserve">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7480" w:rsidRDefault="00C17480" w:rsidP="00FF7E16">
      <w:pPr>
        <w:spacing w:after="0" w:line="240" w:lineRule="auto"/>
        <w:ind w:firstLine="709"/>
        <w:jc w:val="center"/>
        <w:rPr>
          <w:rFonts w:ascii="Times New Roman" w:hAnsi="Times New Roman"/>
          <w:sz w:val="28"/>
        </w:rPr>
      </w:pPr>
    </w:p>
    <w:p w:rsidR="00C17480" w:rsidRDefault="00580BEF" w:rsidP="00FF7E16">
      <w:pPr>
        <w:spacing w:after="0" w:line="240" w:lineRule="auto"/>
        <w:jc w:val="center"/>
        <w:rPr>
          <w:rFonts w:ascii="Times New Roman" w:hAnsi="Times New Roman"/>
          <w:sz w:val="28"/>
        </w:rPr>
      </w:pPr>
      <w:r>
        <w:rPr>
          <w:rFonts w:ascii="Times New Roman" w:hAnsi="Times New Roman"/>
          <w:sz w:val="28"/>
        </w:rPr>
        <w:t>8. Ответственность чле</w:t>
      </w:r>
      <w:r>
        <w:rPr>
          <w:rFonts w:ascii="Times New Roman" w:hAnsi="Times New Roman"/>
          <w:sz w:val="28"/>
        </w:rPr>
        <w:t>нов Комиссии</w:t>
      </w:r>
    </w:p>
    <w:p w:rsidR="00C17480" w:rsidRDefault="00C17480">
      <w:pPr>
        <w:spacing w:after="0" w:line="240" w:lineRule="auto"/>
        <w:ind w:firstLine="709"/>
        <w:jc w:val="both"/>
        <w:rPr>
          <w:rFonts w:ascii="Times New Roman" w:hAnsi="Times New Roman"/>
          <w:sz w:val="28"/>
        </w:rPr>
      </w:pPr>
    </w:p>
    <w:p w:rsidR="00C17480" w:rsidRDefault="00580BEF">
      <w:pPr>
        <w:spacing w:after="0" w:line="240" w:lineRule="auto"/>
        <w:ind w:firstLine="709"/>
        <w:jc w:val="both"/>
        <w:rPr>
          <w:rFonts w:ascii="Times New Roman" w:hAnsi="Times New Roman"/>
          <w:sz w:val="28"/>
        </w:rPr>
      </w:pPr>
      <w:r>
        <w:rPr>
          <w:rFonts w:ascii="Times New Roman" w:hAnsi="Times New Roman"/>
          <w:sz w:val="28"/>
        </w:rPr>
        <w:t>32.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w:t>
      </w:r>
      <w:r>
        <w:rPr>
          <w:rFonts w:ascii="Times New Roman" w:hAnsi="Times New Roman"/>
          <w:sz w:val="28"/>
        </w:rPr>
        <w:t>го Порядка, несут ответственность в соответствии с законодательством Российской Федерации.</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lastRenderedPageBreak/>
        <w:t>33. 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w:t>
      </w:r>
      <w:r>
        <w:rPr>
          <w:rFonts w:ascii="Times New Roman" w:hAnsi="Times New Roman"/>
          <w:sz w:val="28"/>
        </w:rPr>
        <w:t xml:space="preserve"> услуг для обеспечения государственных и муниципальных нужд и (или) настоящего Порядка, может быть заменен по решению заказчика, а также по предписанию контрольного органа в сфере закупок, выданному заказчику.</w:t>
      </w:r>
    </w:p>
    <w:p w:rsidR="00C17480" w:rsidRDefault="00580BEF">
      <w:pPr>
        <w:spacing w:after="0" w:line="240" w:lineRule="auto"/>
        <w:ind w:firstLine="709"/>
        <w:jc w:val="both"/>
        <w:rPr>
          <w:rFonts w:ascii="Times New Roman" w:hAnsi="Times New Roman"/>
          <w:sz w:val="28"/>
        </w:rPr>
      </w:pPr>
      <w:r>
        <w:rPr>
          <w:rFonts w:ascii="Times New Roman" w:hAnsi="Times New Roman"/>
          <w:sz w:val="28"/>
        </w:rPr>
        <w:t>34. В случае, если члену Комиссии станет извес</w:t>
      </w:r>
      <w:r>
        <w:rPr>
          <w:rFonts w:ascii="Times New Roman" w:hAnsi="Times New Roman"/>
          <w:sz w:val="28"/>
        </w:rPr>
        <w:t>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w:t>
      </w:r>
      <w:r>
        <w:rPr>
          <w:rFonts w:ascii="Times New Roman" w:hAnsi="Times New Roman"/>
          <w:sz w:val="28"/>
        </w:rPr>
        <w:t>лжен письменно сообщить об этом председателю Комиссии и (или) заказчику в течение одного дня с момента, когда он узнал о таком нарушении.</w:t>
      </w:r>
    </w:p>
    <w:p w:rsidR="00C17480" w:rsidRDefault="00C17480">
      <w:pPr>
        <w:spacing w:after="0" w:line="240" w:lineRule="auto"/>
        <w:ind w:firstLine="709"/>
        <w:jc w:val="both"/>
        <w:rPr>
          <w:rFonts w:ascii="Times New Roman" w:hAnsi="Times New Roman"/>
          <w:sz w:val="28"/>
        </w:rPr>
      </w:pPr>
    </w:p>
    <w:sectPr w:rsidR="00C17480">
      <w:headerReference w:type="default" r:id="rId8"/>
      <w:pgSz w:w="11906" w:h="16838"/>
      <w:pgMar w:top="113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0BEF">
      <w:pPr>
        <w:spacing w:after="0" w:line="240" w:lineRule="auto"/>
      </w:pPr>
      <w:r>
        <w:separator/>
      </w:r>
    </w:p>
  </w:endnote>
  <w:endnote w:type="continuationSeparator" w:id="0">
    <w:p w:rsidR="00000000" w:rsidRDefault="0058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0BEF">
      <w:pPr>
        <w:spacing w:after="0" w:line="240" w:lineRule="auto"/>
      </w:pPr>
      <w:r>
        <w:separator/>
      </w:r>
    </w:p>
  </w:footnote>
  <w:footnote w:type="continuationSeparator" w:id="0">
    <w:p w:rsidR="00000000" w:rsidRDefault="0058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887742"/>
      <w:docPartObj>
        <w:docPartGallery w:val="Page Numbers (Top of Page)"/>
        <w:docPartUnique/>
      </w:docPartObj>
    </w:sdtPr>
    <w:sdtEndPr>
      <w:rPr>
        <w:rFonts w:ascii="Times New Roman" w:hAnsi="Times New Roman"/>
        <w:sz w:val="28"/>
        <w:szCs w:val="28"/>
      </w:rPr>
    </w:sdtEndPr>
    <w:sdtContent>
      <w:p w:rsidR="00E87AE5" w:rsidRPr="00E87AE5" w:rsidRDefault="00E87AE5">
        <w:pPr>
          <w:pStyle w:val="a7"/>
          <w:jc w:val="center"/>
          <w:rPr>
            <w:rFonts w:ascii="Times New Roman" w:hAnsi="Times New Roman"/>
            <w:sz w:val="28"/>
            <w:szCs w:val="28"/>
          </w:rPr>
        </w:pPr>
        <w:r w:rsidRPr="00E87AE5">
          <w:rPr>
            <w:rFonts w:ascii="Times New Roman" w:hAnsi="Times New Roman"/>
            <w:sz w:val="28"/>
            <w:szCs w:val="28"/>
          </w:rPr>
          <w:fldChar w:fldCharType="begin"/>
        </w:r>
        <w:r w:rsidRPr="00E87AE5">
          <w:rPr>
            <w:rFonts w:ascii="Times New Roman" w:hAnsi="Times New Roman"/>
            <w:sz w:val="28"/>
            <w:szCs w:val="28"/>
          </w:rPr>
          <w:instrText>PAGE   \* MERGEFORMAT</w:instrText>
        </w:r>
        <w:r w:rsidRPr="00E87AE5">
          <w:rPr>
            <w:rFonts w:ascii="Times New Roman" w:hAnsi="Times New Roman"/>
            <w:sz w:val="28"/>
            <w:szCs w:val="28"/>
          </w:rPr>
          <w:fldChar w:fldCharType="separate"/>
        </w:r>
        <w:r w:rsidR="00580BEF">
          <w:rPr>
            <w:rFonts w:ascii="Times New Roman" w:hAnsi="Times New Roman"/>
            <w:noProof/>
            <w:sz w:val="28"/>
            <w:szCs w:val="28"/>
          </w:rPr>
          <w:t>2</w:t>
        </w:r>
        <w:r w:rsidRPr="00E87AE5">
          <w:rPr>
            <w:rFonts w:ascii="Times New Roman" w:hAnsi="Times New Roman"/>
            <w:sz w:val="28"/>
            <w:szCs w:val="28"/>
          </w:rPr>
          <w:fldChar w:fldCharType="end"/>
        </w:r>
      </w:p>
    </w:sdtContent>
  </w:sdt>
  <w:p w:rsidR="00C17480" w:rsidRPr="00E87AE5" w:rsidRDefault="00C17480" w:rsidP="00E87A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1E7"/>
    <w:multiLevelType w:val="hybridMultilevel"/>
    <w:tmpl w:val="6C7C3EFA"/>
    <w:lvl w:ilvl="0" w:tplc="FFB43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8629CE"/>
    <w:multiLevelType w:val="hybridMultilevel"/>
    <w:tmpl w:val="FA14703E"/>
    <w:lvl w:ilvl="0" w:tplc="FFB43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EE66635"/>
    <w:multiLevelType w:val="hybridMultilevel"/>
    <w:tmpl w:val="2B76BFCA"/>
    <w:lvl w:ilvl="0" w:tplc="FFB43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66280C"/>
    <w:multiLevelType w:val="multilevel"/>
    <w:tmpl w:val="3AB49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63A7431F"/>
    <w:multiLevelType w:val="hybridMultilevel"/>
    <w:tmpl w:val="1F6E1E54"/>
    <w:lvl w:ilvl="0" w:tplc="FFB43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A1B36BE"/>
    <w:multiLevelType w:val="hybridMultilevel"/>
    <w:tmpl w:val="2B76BFCA"/>
    <w:lvl w:ilvl="0" w:tplc="FFB43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C4E1D58"/>
    <w:multiLevelType w:val="hybridMultilevel"/>
    <w:tmpl w:val="6A6414B4"/>
    <w:lvl w:ilvl="0" w:tplc="FFB43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80"/>
    <w:rsid w:val="001A59B8"/>
    <w:rsid w:val="001D3143"/>
    <w:rsid w:val="00517A35"/>
    <w:rsid w:val="00572B10"/>
    <w:rsid w:val="00580BEF"/>
    <w:rsid w:val="00606C41"/>
    <w:rsid w:val="007A2CE8"/>
    <w:rsid w:val="0083569D"/>
    <w:rsid w:val="00920702"/>
    <w:rsid w:val="009C58D4"/>
    <w:rsid w:val="00A5533C"/>
    <w:rsid w:val="00C17480"/>
    <w:rsid w:val="00E87AE5"/>
    <w:rsid w:val="00EA0B25"/>
    <w:rsid w:val="00EF49D3"/>
    <w:rsid w:val="00F1451C"/>
    <w:rsid w:val="00FF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58EC"/>
  <w15:docId w15:val="{8852DACF-E439-4B75-820C-BCCFF4E4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rPr>
      <w:rFonts w:ascii="Times New Roman" w:hAnsi="Times New Roman"/>
      <w:sz w:val="28"/>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paragraph" w:customStyle="1" w:styleId="23">
    <w:name w:val="Основной шрифт абзаца2"/>
    <w:link w:val="a9"/>
  </w:style>
  <w:style w:type="paragraph" w:styleId="a9">
    <w:name w:val="Plain Text"/>
    <w:basedOn w:val="a"/>
    <w:link w:val="aa"/>
    <w:pPr>
      <w:spacing w:after="0" w:line="240" w:lineRule="auto"/>
    </w:pPr>
    <w:rPr>
      <w:rFonts w:ascii="Calibri" w:hAnsi="Calibri"/>
    </w:rPr>
  </w:style>
  <w:style w:type="character" w:customStyle="1" w:styleId="aa">
    <w:name w:val="Текст Знак"/>
    <w:basedOn w:val="1"/>
    <w:link w:val="a9"/>
    <w:rPr>
      <w:rFonts w:ascii="Calibri" w:hAnsi="Calibri"/>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4">
    <w:name w:val="Обычный1"/>
    <w:link w:val="15"/>
  </w:style>
  <w:style w:type="character" w:customStyle="1" w:styleId="15">
    <w:name w:val="Обычный1"/>
    <w:link w:val="14"/>
  </w:style>
  <w:style w:type="paragraph" w:customStyle="1" w:styleId="16">
    <w:name w:val="Гиперссылка1"/>
    <w:link w:val="ab"/>
    <w:rPr>
      <w:color w:val="0000FF"/>
      <w:u w:val="single"/>
    </w:rPr>
  </w:style>
  <w:style w:type="character" w:styleId="ab">
    <w:name w:val="Hyperlink"/>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b">
    <w:name w:val="Гиперссылка1"/>
    <w:basedOn w:val="1c"/>
    <w:link w:val="1d"/>
    <w:rPr>
      <w:color w:val="0563C1" w:themeColor="hyperlink"/>
      <w:u w:val="single"/>
    </w:rPr>
  </w:style>
  <w:style w:type="character" w:customStyle="1" w:styleId="1d">
    <w:name w:val="Гиперссылка1"/>
    <w:basedOn w:val="1e"/>
    <w:link w:val="1b"/>
    <w:rPr>
      <w:color w:val="0563C1" w:themeColor="hyperlink"/>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c">
    <w:name w:val="Основной шрифт абзаца1"/>
    <w:link w:val="1e"/>
  </w:style>
  <w:style w:type="character" w:customStyle="1" w:styleId="1e">
    <w:name w:val="Основной шрифт абзаца1"/>
    <w:link w:val="1c"/>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f">
    <w:name w:val="Обычный1"/>
    <w:link w:val="1f0"/>
  </w:style>
  <w:style w:type="character" w:customStyle="1" w:styleId="1f0">
    <w:name w:val="Обычный1"/>
    <w:link w:val="1f"/>
  </w:style>
  <w:style w:type="character" w:customStyle="1" w:styleId="20">
    <w:name w:val="Заголовок 2 Знак"/>
    <w:link w:val="2"/>
    <w:rPr>
      <w:rFonts w:ascii="XO Thames" w:hAnsi="XO Thames"/>
      <w:b/>
      <w:sz w:val="28"/>
    </w:rPr>
  </w:style>
  <w:style w:type="table" w:customStyle="1" w:styleId="24">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1">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606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5468</Words>
  <Characters>31172</Characters>
  <Application>Microsoft Office Word</Application>
  <DocSecurity>0</DocSecurity>
  <Lines>259</Lines>
  <Paragraphs>73</Paragraphs>
  <ScaleCrop>false</ScaleCrop>
  <Company/>
  <LinksUpToDate>false</LinksUpToDate>
  <CharactersWithSpaces>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Лонгинов Руслан Николаевич</cp:lastModifiedBy>
  <cp:revision>17</cp:revision>
  <dcterms:created xsi:type="dcterms:W3CDTF">2023-09-04T03:21:00Z</dcterms:created>
  <dcterms:modified xsi:type="dcterms:W3CDTF">2023-09-04T03:43:00Z</dcterms:modified>
</cp:coreProperties>
</file>