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81A3" w14:textId="77777777"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00DBA595" wp14:editId="056BF2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60C28" w14:textId="77777777"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689D0803" w14:textId="77777777"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B493EBF" w14:textId="77777777"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73F90631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336F79B7" w14:textId="77777777"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69D3B52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68F98A75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4841AA42" w14:textId="77777777"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1A2D7434" w14:textId="77777777"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14:paraId="283817EC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CCFBAA4" w14:textId="77777777"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14:paraId="45245922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FA7342" w14:textId="77777777"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14:paraId="2022FBB8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E7C42FF" w14:textId="77777777"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91F7577" w14:textId="77777777"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14:paraId="27E0080A" w14:textId="77777777" w:rsidTr="00AA432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46EA5C34" w14:textId="77777777" w:rsidR="00ED738C" w:rsidRPr="00B317F0" w:rsidRDefault="0015766F" w:rsidP="00AA432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изменения в </w:t>
            </w:r>
            <w:r w:rsidR="00E733AC">
              <w:rPr>
                <w:rFonts w:ascii="Times New Roman" w:hAnsi="Times New Roman"/>
                <w:b/>
                <w:sz w:val="28"/>
              </w:rPr>
              <w:t>приложение к постановлению</w:t>
            </w:r>
            <w:r w:rsidR="00AA4329"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07.10.2019 № 427-П «</w:t>
            </w:r>
            <w:r w:rsidR="001018D0">
              <w:rPr>
                <w:rFonts w:ascii="Times New Roman" w:hAnsi="Times New Roman"/>
                <w:b/>
                <w:sz w:val="28"/>
              </w:rPr>
              <w:t>Об утверждении П</w:t>
            </w:r>
            <w:r w:rsidR="00AA4329">
              <w:rPr>
                <w:rFonts w:ascii="Times New Roman" w:hAnsi="Times New Roman"/>
                <w:b/>
                <w:sz w:val="28"/>
              </w:rPr>
              <w:t>римерного положения о системе оплаты труда работников краевых государственных учреждений, подведомственных Министерству цифрового развития Камчатского края</w:t>
            </w:r>
            <w:r w:rsidR="00FC6DCB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14:paraId="58A1369B" w14:textId="77777777"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BB8C362" w14:textId="77777777"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A2C4FBB" w14:textId="77777777"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50FB9D90" w14:textId="77777777"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FD874FA" w14:textId="77777777" w:rsidR="00ED738C" w:rsidRDefault="00286A33" w:rsidP="00E733AC">
      <w:pPr>
        <w:pStyle w:val="af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C6DCB">
        <w:rPr>
          <w:rFonts w:ascii="Times New Roman" w:hAnsi="Times New Roman"/>
          <w:sz w:val="28"/>
        </w:rPr>
        <w:t xml:space="preserve">Внести в </w:t>
      </w:r>
      <w:r w:rsidR="00E733AC">
        <w:rPr>
          <w:rFonts w:ascii="Times New Roman" w:hAnsi="Times New Roman"/>
          <w:sz w:val="28"/>
        </w:rPr>
        <w:t>приложение к постановлению</w:t>
      </w:r>
      <w:r w:rsidRPr="00FC6DCB">
        <w:rPr>
          <w:rFonts w:ascii="Times New Roman" w:hAnsi="Times New Roman"/>
          <w:sz w:val="28"/>
        </w:rPr>
        <w:t xml:space="preserve"> Правительства Камчатского края от </w:t>
      </w:r>
      <w:r w:rsidR="00FC6DCB" w:rsidRPr="00FC6DCB">
        <w:rPr>
          <w:rFonts w:ascii="Times New Roman" w:hAnsi="Times New Roman"/>
          <w:sz w:val="28"/>
        </w:rPr>
        <w:t xml:space="preserve">07.10.2019 </w:t>
      </w:r>
      <w:r w:rsidRPr="00FC6DCB">
        <w:rPr>
          <w:rFonts w:ascii="Times New Roman" w:hAnsi="Times New Roman"/>
          <w:sz w:val="28"/>
        </w:rPr>
        <w:t>№ 4</w:t>
      </w:r>
      <w:r w:rsidR="00FC6DCB" w:rsidRPr="00FC6DCB">
        <w:rPr>
          <w:rFonts w:ascii="Times New Roman" w:hAnsi="Times New Roman"/>
          <w:sz w:val="28"/>
        </w:rPr>
        <w:t>2</w:t>
      </w:r>
      <w:r w:rsidRPr="00FC6DCB">
        <w:rPr>
          <w:rFonts w:ascii="Times New Roman" w:hAnsi="Times New Roman"/>
          <w:sz w:val="28"/>
        </w:rPr>
        <w:t>7-П «</w:t>
      </w:r>
      <w:r w:rsidR="001018D0">
        <w:rPr>
          <w:rFonts w:ascii="Times New Roman" w:hAnsi="Times New Roman"/>
          <w:sz w:val="28"/>
        </w:rPr>
        <w:t>Об утверждении П</w:t>
      </w:r>
      <w:r w:rsidR="00FC6DCB" w:rsidRPr="00FC6DCB">
        <w:rPr>
          <w:rFonts w:ascii="Times New Roman" w:hAnsi="Times New Roman"/>
          <w:sz w:val="28"/>
        </w:rPr>
        <w:t>римерного положения о системе оплаты труда работников краевых государственных учреждений, подведомственных Министерству цифрового развития Камчатского края</w:t>
      </w:r>
      <w:r w:rsidR="00FC6DCB">
        <w:rPr>
          <w:rFonts w:ascii="Times New Roman" w:hAnsi="Times New Roman"/>
          <w:sz w:val="28"/>
        </w:rPr>
        <w:t xml:space="preserve">» изменение, изложив </w:t>
      </w:r>
      <w:r w:rsidR="00E733AC">
        <w:rPr>
          <w:rFonts w:ascii="Times New Roman" w:hAnsi="Times New Roman"/>
          <w:sz w:val="28"/>
        </w:rPr>
        <w:t>его в редакции</w:t>
      </w:r>
      <w:r w:rsidR="00DA3584"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14:paraId="0E0C8898" w14:textId="7DAE42F7" w:rsidR="00DA3584" w:rsidRPr="00E733AC" w:rsidRDefault="00186C23" w:rsidP="00E733AC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E733AC" w:rsidRPr="00E733AC">
        <w:rPr>
          <w:rFonts w:ascii="Times New Roman" w:hAnsi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11E0E6AB" w14:textId="77777777"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7BFDF17A" w14:textId="77777777"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5825E0D6" w14:textId="77777777" w:rsidR="001745D3" w:rsidRDefault="001745D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14:paraId="3AA3DB4D" w14:textId="77777777" w:rsidTr="001745D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402F53F9" w14:textId="77777777"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72B55650" w14:textId="77777777"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31BD399E" w14:textId="77777777"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14:paraId="4358344C" w14:textId="77777777"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9DB0F8B" w14:textId="77777777"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53F0095B" w14:textId="77777777" w:rsidR="00ED738C" w:rsidRDefault="00174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B20DA63" w14:textId="77777777"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7666D164" w14:textId="77777777" w:rsidR="00ED738C" w:rsidRDefault="00ED738C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 w14:paraId="073FCAC8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17BE9D4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C657A2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91CD816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29AB5F5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35C7B" w14:textId="77777777"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 w14:paraId="00697736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5303F1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CCB119C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56F7E71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15276B0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01C46" w14:textId="77777777"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 w14:paraId="07062D64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0EF48F" w14:textId="77777777"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DC8F6A7" w14:textId="77777777"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1AB51B1" w14:textId="77777777"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469B1DE" w14:textId="77777777"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5D95ED4" w14:textId="77777777"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F17A1F1" w14:textId="77777777"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68AC537E" w14:textId="77777777"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0C0AC6" w14:textId="77777777"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14:paraId="1308188B" w14:textId="77777777" w:rsidR="00ED738C" w:rsidRDefault="00ED738C">
      <w:pPr>
        <w:rPr>
          <w:rFonts w:ascii="Times New Roman" w:hAnsi="Times New Roman"/>
          <w:sz w:val="24"/>
        </w:rPr>
      </w:pPr>
    </w:p>
    <w:p w14:paraId="38A23D5A" w14:textId="77777777" w:rsidR="00BE366B" w:rsidRPr="00A65387" w:rsidRDefault="00BE366B" w:rsidP="001A5D9C">
      <w:pPr>
        <w:suppressAutoHyphens/>
        <w:autoSpaceDE w:val="0"/>
        <w:autoSpaceDN w:val="0"/>
        <w:adjustRightInd w:val="0"/>
        <w:spacing w:after="0" w:line="240" w:lineRule="auto"/>
        <w:ind w:left="5103" w:right="-2"/>
        <w:jc w:val="both"/>
        <w:rPr>
          <w:rFonts w:ascii="Times New Roman" w:hAnsi="Times New Roman"/>
          <w:bCs/>
          <w:sz w:val="28"/>
          <w:szCs w:val="28"/>
        </w:rPr>
      </w:pPr>
      <w:r w:rsidRPr="00A65387">
        <w:rPr>
          <w:rFonts w:ascii="Times New Roman" w:hAnsi="Times New Roman"/>
          <w:bCs/>
          <w:sz w:val="28"/>
          <w:szCs w:val="28"/>
        </w:rPr>
        <w:t xml:space="preserve">«Приложение к </w:t>
      </w:r>
      <w:r w:rsidRPr="00A65387">
        <w:rPr>
          <w:rFonts w:ascii="Times New Roman" w:eastAsia="Calibri" w:hAnsi="Times New Roman"/>
          <w:bCs/>
          <w:sz w:val="28"/>
          <w:szCs w:val="28"/>
        </w:rPr>
        <w:t>постановлению Правительства</w:t>
      </w:r>
      <w:r w:rsidRPr="00A65387">
        <w:rPr>
          <w:rFonts w:ascii="Times New Roman" w:hAnsi="Times New Roman"/>
          <w:bCs/>
          <w:sz w:val="28"/>
          <w:szCs w:val="28"/>
        </w:rPr>
        <w:t xml:space="preserve"> Камчатского края </w:t>
      </w:r>
      <w:r w:rsidRPr="00A65387">
        <w:rPr>
          <w:rFonts w:ascii="Times New Roman" w:hAnsi="Times New Roman"/>
          <w:bCs/>
          <w:sz w:val="28"/>
          <w:szCs w:val="28"/>
        </w:rPr>
        <w:br/>
        <w:t xml:space="preserve">от </w:t>
      </w:r>
      <w:r w:rsidR="003C3003">
        <w:rPr>
          <w:rFonts w:ascii="Times New Roman" w:hAnsi="Times New Roman"/>
          <w:bCs/>
          <w:sz w:val="28"/>
          <w:szCs w:val="28"/>
        </w:rPr>
        <w:t>07</w:t>
      </w:r>
      <w:r w:rsidRPr="00A65387">
        <w:rPr>
          <w:rFonts w:ascii="Times New Roman" w:hAnsi="Times New Roman"/>
          <w:bCs/>
          <w:sz w:val="28"/>
          <w:szCs w:val="28"/>
        </w:rPr>
        <w:t>.1</w:t>
      </w:r>
      <w:r w:rsidR="003C3003">
        <w:rPr>
          <w:rFonts w:ascii="Times New Roman" w:hAnsi="Times New Roman"/>
          <w:bCs/>
          <w:sz w:val="28"/>
          <w:szCs w:val="28"/>
        </w:rPr>
        <w:t>0</w:t>
      </w:r>
      <w:r w:rsidRPr="00A65387">
        <w:rPr>
          <w:rFonts w:ascii="Times New Roman" w:hAnsi="Times New Roman"/>
          <w:bCs/>
          <w:sz w:val="28"/>
          <w:szCs w:val="28"/>
        </w:rPr>
        <w:t>.20</w:t>
      </w:r>
      <w:r w:rsidR="003C3003">
        <w:rPr>
          <w:rFonts w:ascii="Times New Roman" w:hAnsi="Times New Roman"/>
          <w:bCs/>
          <w:sz w:val="28"/>
          <w:szCs w:val="28"/>
        </w:rPr>
        <w:t>19</w:t>
      </w:r>
      <w:r w:rsidRPr="00A65387">
        <w:rPr>
          <w:rFonts w:ascii="Times New Roman" w:hAnsi="Times New Roman"/>
          <w:bCs/>
          <w:sz w:val="28"/>
          <w:szCs w:val="28"/>
        </w:rPr>
        <w:t xml:space="preserve"> № </w:t>
      </w:r>
      <w:r w:rsidR="003C3003">
        <w:rPr>
          <w:rFonts w:ascii="Times New Roman" w:hAnsi="Times New Roman"/>
          <w:bCs/>
          <w:sz w:val="28"/>
          <w:szCs w:val="28"/>
        </w:rPr>
        <w:t>427</w:t>
      </w:r>
      <w:r w:rsidRPr="00A65387">
        <w:rPr>
          <w:rFonts w:ascii="Times New Roman" w:hAnsi="Times New Roman"/>
          <w:bCs/>
          <w:sz w:val="28"/>
          <w:szCs w:val="28"/>
        </w:rPr>
        <w:t>-П</w:t>
      </w:r>
    </w:p>
    <w:p w14:paraId="431869A8" w14:textId="77777777" w:rsidR="00BE366B" w:rsidRDefault="00BE366B" w:rsidP="00BE3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9A2235" w14:textId="77777777" w:rsidR="005563D7" w:rsidRDefault="003C3003" w:rsidP="003C3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Примерное положение </w:t>
      </w:r>
    </w:p>
    <w:p w14:paraId="261F0C5E" w14:textId="77777777" w:rsidR="003C3003" w:rsidRDefault="003C3003" w:rsidP="003C3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системе оплаты труда работников краевых государственных учреждений, подведомственных Министерству цифрового развития Камчатского края</w:t>
      </w:r>
    </w:p>
    <w:p w14:paraId="102A4612" w14:textId="77777777" w:rsidR="00E42967" w:rsidRPr="00C059E3" w:rsidRDefault="00E42967" w:rsidP="00C059E3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0CEE4CD" w14:textId="77777777" w:rsidR="00E42967" w:rsidRPr="00C059E3" w:rsidRDefault="00E42967" w:rsidP="00C059E3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059E3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14:paraId="5C2C5228" w14:textId="77777777" w:rsidR="00E42967" w:rsidRPr="00C059E3" w:rsidRDefault="00E42967" w:rsidP="00C059E3">
      <w:pPr>
        <w:pStyle w:val="af1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2B589F86" w14:textId="77777777" w:rsidR="00E42967" w:rsidRPr="00C059E3" w:rsidRDefault="00E42967" w:rsidP="00100352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A5D9C">
        <w:rPr>
          <w:sz w:val="28"/>
          <w:szCs w:val="28"/>
        </w:rPr>
        <w:t>Настоящее Примерное положен</w:t>
      </w:r>
      <w:r w:rsidR="00E278EA" w:rsidRPr="001A5D9C">
        <w:rPr>
          <w:sz w:val="28"/>
          <w:szCs w:val="28"/>
        </w:rPr>
        <w:t xml:space="preserve">ие </w:t>
      </w:r>
      <w:r w:rsidR="00C61FA2" w:rsidRPr="001A5D9C">
        <w:rPr>
          <w:sz w:val="28"/>
          <w:szCs w:val="28"/>
        </w:rPr>
        <w:t xml:space="preserve">о системе оплаты труда работников краевых государственных учреждений, подведомственных Министерству цифрового развития Камчатского края (далее – Примерное положение), </w:t>
      </w:r>
      <w:r w:rsidR="00E278EA" w:rsidRPr="001A5D9C">
        <w:rPr>
          <w:sz w:val="28"/>
          <w:szCs w:val="28"/>
        </w:rPr>
        <w:t xml:space="preserve">разработано в соответствии со статьями 135 и 144 Трудового кодекса Российской Федерации, </w:t>
      </w:r>
      <w:hyperlink r:id="rId7">
        <w:r w:rsidR="00E278EA" w:rsidRPr="001A5D9C">
          <w:rPr>
            <w:sz w:val="28"/>
            <w:szCs w:val="28"/>
          </w:rPr>
          <w:t>п</w:t>
        </w:r>
        <w:r w:rsidRPr="001A5D9C">
          <w:rPr>
            <w:sz w:val="28"/>
            <w:szCs w:val="28"/>
          </w:rPr>
          <w:t>остановлением</w:t>
        </w:r>
      </w:hyperlink>
      <w:r w:rsidRPr="001A5D9C">
        <w:rPr>
          <w:sz w:val="28"/>
          <w:szCs w:val="28"/>
        </w:rPr>
        <w:t xml:space="preserve"> Правительства Камчатского края от </w:t>
      </w:r>
      <w:r w:rsidR="00C059E3" w:rsidRPr="001A5D9C">
        <w:rPr>
          <w:sz w:val="28"/>
          <w:szCs w:val="28"/>
        </w:rPr>
        <w:t xml:space="preserve">21.07.2008 </w:t>
      </w:r>
      <w:r w:rsidR="00C61FA2" w:rsidRPr="001A5D9C">
        <w:rPr>
          <w:sz w:val="28"/>
          <w:szCs w:val="28"/>
        </w:rPr>
        <w:br/>
      </w:r>
      <w:r w:rsidR="00C059E3" w:rsidRPr="001A5D9C">
        <w:rPr>
          <w:sz w:val="28"/>
          <w:szCs w:val="28"/>
        </w:rPr>
        <w:t>№</w:t>
      </w:r>
      <w:r w:rsidRPr="001A5D9C">
        <w:rPr>
          <w:sz w:val="28"/>
          <w:szCs w:val="28"/>
        </w:rPr>
        <w:t xml:space="preserve"> 221-П </w:t>
      </w:r>
      <w:r w:rsidR="00C059E3" w:rsidRPr="001A5D9C">
        <w:rPr>
          <w:sz w:val="28"/>
          <w:szCs w:val="28"/>
        </w:rPr>
        <w:t>«</w:t>
      </w:r>
      <w:r w:rsidRPr="001A5D9C">
        <w:rPr>
          <w:sz w:val="28"/>
          <w:szCs w:val="28"/>
        </w:rPr>
        <w:t>О подготовке к введению отраслевых систем оплаты труда работников государствен</w:t>
      </w:r>
      <w:r w:rsidR="00464BA1" w:rsidRPr="001A5D9C">
        <w:rPr>
          <w:sz w:val="28"/>
          <w:szCs w:val="28"/>
        </w:rPr>
        <w:t>ных учреждений Камчатского</w:t>
      </w:r>
      <w:r w:rsidR="00464BA1">
        <w:rPr>
          <w:sz w:val="28"/>
          <w:szCs w:val="28"/>
        </w:rPr>
        <w:t xml:space="preserve"> края»</w:t>
      </w:r>
      <w:r w:rsidRPr="00C059E3">
        <w:rPr>
          <w:sz w:val="28"/>
          <w:szCs w:val="28"/>
        </w:rPr>
        <w:t xml:space="preserve"> и включает в себя:</w:t>
      </w:r>
    </w:p>
    <w:p w14:paraId="01ECAD1A" w14:textId="77777777" w:rsidR="00E42967" w:rsidRPr="00C059E3" w:rsidRDefault="00E42967" w:rsidP="00100352">
      <w:pPr>
        <w:pStyle w:val="ConsPlusNormal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порядок и условия оплаты труда работников учреждений, в том числе:</w:t>
      </w:r>
    </w:p>
    <w:p w14:paraId="6FB9749E" w14:textId="77777777" w:rsidR="00E42967" w:rsidRPr="00C059E3" w:rsidRDefault="00E42967" w:rsidP="00100352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рекомендуемые размеры окладов (должностных окладов) работников краевых (государственных учреждений, подведомственных Министерству цифрового развития Камчатского края (далее </w:t>
      </w:r>
      <w:r w:rsidR="00B43345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учреждения) по профессиональным квалификационным группам (далее </w:t>
      </w:r>
      <w:r w:rsidR="00B43345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ПКГ), утвержденным Министерством здравоохранения и социального развития Российской Федерации;</w:t>
      </w:r>
    </w:p>
    <w:p w14:paraId="38BBB7C1" w14:textId="77777777" w:rsidR="00E42967" w:rsidRPr="00C059E3" w:rsidRDefault="00E42967" w:rsidP="00100352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порядок и условия выплат компенсационного и стимулирующего характера, включая рекомендуемые размеры повышающих коэффициентов к окладам (должностным окладам), критерии их установления;</w:t>
      </w:r>
    </w:p>
    <w:p w14:paraId="14853651" w14:textId="77777777" w:rsidR="00E42967" w:rsidRPr="00C059E3" w:rsidRDefault="00E42967" w:rsidP="00137CB5">
      <w:pPr>
        <w:pStyle w:val="ConsPlusNormal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условия оплаты труда руководителей учреждений, их заместителей, главных бухгалтеров учреждений, в том числе порядок и условия выплат компенсационного и стимулирующего характера;</w:t>
      </w:r>
    </w:p>
    <w:p w14:paraId="558174AD" w14:textId="77777777" w:rsidR="00E42967" w:rsidRPr="00C059E3" w:rsidRDefault="00E42967" w:rsidP="00137CB5">
      <w:pPr>
        <w:pStyle w:val="ConsPlusNormal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другие вопросы оплаты труда.</w:t>
      </w:r>
    </w:p>
    <w:p w14:paraId="6265F3FA" w14:textId="77777777" w:rsidR="00E42967" w:rsidRPr="00C059E3" w:rsidRDefault="00E42967" w:rsidP="00137CB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При утверждении Правительством Российской Федерации базовых окладов (базовых должностных окладов) по ПКГ, оклады (должностные оклады) работников учреждений,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окладов).</w:t>
      </w:r>
    </w:p>
    <w:p w14:paraId="7C4DA392" w14:textId="77777777" w:rsidR="00E42967" w:rsidRPr="00C059E3" w:rsidRDefault="00E42967" w:rsidP="00137CB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Фонд оплаты труда работников учреждений (за исключением казенных учреждений) формируется на календарный год исходя из объема ассигнований краевого бюджета и средств, поступающих от приносящей доход деятельности.</w:t>
      </w:r>
    </w:p>
    <w:p w14:paraId="49890B81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Фонд оплаты труда работников казенных учреждений формируется на </w:t>
      </w:r>
      <w:r w:rsidRPr="00C059E3">
        <w:rPr>
          <w:sz w:val="28"/>
          <w:szCs w:val="28"/>
        </w:rPr>
        <w:lastRenderedPageBreak/>
        <w:t>календарный год исходя из объема ассигнований краевого бюджета.</w:t>
      </w:r>
    </w:p>
    <w:p w14:paraId="298B2A42" w14:textId="77777777" w:rsidR="00E42967" w:rsidRPr="00C059E3" w:rsidRDefault="00E42967" w:rsidP="00137CB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Средства на оплату труда, формируемые за счет бюджетных ассигнований краевого бюджета, могут направляться учреждением на выплаты стимулирующего характера.</w:t>
      </w:r>
    </w:p>
    <w:p w14:paraId="5AE0EA03" w14:textId="77777777" w:rsidR="001107AC" w:rsidRDefault="00E42967" w:rsidP="001107AC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При этом, в первую очередь, должны быть обеспечены выплаты гарантированной части оплаты труда </w:t>
      </w:r>
      <w:r w:rsidR="00575A48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оклада (должностного оклада), компенсационных выплат, доплат за выполнение работ, не входящих в должностные обязанности работника, доплаты по доведению месячной заработной платы работника до размера минимальной заработной платы, установленной в Камчатском крае на соответствующий период.</w:t>
      </w:r>
    </w:p>
    <w:p w14:paraId="017E4C3C" w14:textId="77777777" w:rsidR="001107AC" w:rsidRPr="00F476AF" w:rsidRDefault="00BD1DD5" w:rsidP="00BD1DD5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6AF">
        <w:rPr>
          <w:rFonts w:ascii="Times New Roman" w:hAnsi="Times New Roman"/>
          <w:sz w:val="28"/>
          <w:szCs w:val="28"/>
        </w:rPr>
        <w:t>Системы оплаты труда работников учреждений устанавливаются коллективными договорами, соглашениями,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права, включая настоящее Примерное положение</w:t>
      </w:r>
      <w:r w:rsidR="001107AC" w:rsidRPr="00F476AF">
        <w:rPr>
          <w:rFonts w:ascii="Times New Roman" w:hAnsi="Times New Roman"/>
          <w:sz w:val="28"/>
          <w:szCs w:val="28"/>
        </w:rPr>
        <w:t>.</w:t>
      </w:r>
    </w:p>
    <w:p w14:paraId="653F56C9" w14:textId="77777777" w:rsidR="00E42967" w:rsidRPr="00C059E3" w:rsidRDefault="00E42967" w:rsidP="00137CB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476AF">
        <w:rPr>
          <w:sz w:val="28"/>
          <w:szCs w:val="28"/>
        </w:rPr>
        <w:t>Новые условия оплаты труда работников</w:t>
      </w:r>
      <w:r w:rsidRPr="00C059E3">
        <w:rPr>
          <w:sz w:val="28"/>
          <w:szCs w:val="28"/>
        </w:rPr>
        <w:t xml:space="preserve"> учреждений устанавливаются с учетом мнения представительного органа работников.</w:t>
      </w:r>
    </w:p>
    <w:p w14:paraId="49F157AE" w14:textId="77777777" w:rsidR="00E42967" w:rsidRPr="00C059E3" w:rsidRDefault="00E42967" w:rsidP="00137CB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Оплата труда работников учреждений,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времени.</w:t>
      </w:r>
    </w:p>
    <w:p w14:paraId="4ABD7A6A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620E03EE" w14:textId="77777777" w:rsidR="00E42967" w:rsidRPr="00C059E3" w:rsidRDefault="00E42967" w:rsidP="002861E6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Заработная плата каждого работника учреждения зависит от его квалификации, сложности выполняемой работы, количества и качества затраченного труда, результатов его труда и предельными размерами не ограничивается, за исключением случаев, предусмотренных трудовым законодательством.</w:t>
      </w:r>
    </w:p>
    <w:p w14:paraId="4EB9AFFB" w14:textId="77777777" w:rsidR="00E42967" w:rsidRPr="00C059E3" w:rsidRDefault="00E42967" w:rsidP="002861E6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Предельная доля расходов оплаты труда работников административно-управленческого и вспомогательного персонала в фонде оплаты труда учреждений устанавливается в размере не более 40 процентов.</w:t>
      </w:r>
    </w:p>
    <w:p w14:paraId="44A106F3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Перечень должностей, относимых к административно-управленческому персоналу учреждений устанавливается приказом Министерства цифрового развития Камчатского края (далее </w:t>
      </w:r>
      <w:r w:rsidR="000C67FF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Министерство).</w:t>
      </w:r>
    </w:p>
    <w:p w14:paraId="70947F27" w14:textId="77777777" w:rsidR="00E42967" w:rsidRPr="00C059E3" w:rsidRDefault="00E42967" w:rsidP="00F31386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2" w:name="P55"/>
      <w:bookmarkEnd w:id="2"/>
      <w:r w:rsidRPr="00C059E3">
        <w:rPr>
          <w:sz w:val="28"/>
          <w:szCs w:val="28"/>
        </w:rPr>
        <w:t xml:space="preserve">Расчетный среднемесячный уровень заработной платы работников учреждений, в том числе обеспечивающих деятельность Министерства (административно-хозяйственное, информационно-техническое и кадровое обеспечение, делопроизводство, бухгалтерский учет и отчетность), не должен превышать расчетный среднемесячный уровень оплаты труда государственных гражданских служащих Камчатского края и работников, замещающих должности, не являющиеся должностями государственной гражданской службы Камчатского края, Министерства (далее </w:t>
      </w:r>
      <w:r w:rsidR="000C67FF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работники Министерства).</w:t>
      </w:r>
    </w:p>
    <w:p w14:paraId="0BDEE412" w14:textId="77777777" w:rsidR="00E42967" w:rsidRPr="00C059E3" w:rsidRDefault="00E42967" w:rsidP="00F31386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3" w:name="P56"/>
      <w:bookmarkEnd w:id="3"/>
      <w:r w:rsidRPr="00C059E3">
        <w:rPr>
          <w:sz w:val="28"/>
          <w:szCs w:val="28"/>
        </w:rPr>
        <w:t xml:space="preserve">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</w:t>
      </w:r>
      <w:r w:rsidRPr="00C059E3">
        <w:rPr>
          <w:sz w:val="28"/>
          <w:szCs w:val="28"/>
        </w:rPr>
        <w:lastRenderedPageBreak/>
        <w:t>работников Министерства в соответствии с утвержденным штатным расписанием и деления полученного результата на 12 (количество месяцев в году) и доводится Министерством до руководителей учреждений.</w:t>
      </w:r>
    </w:p>
    <w:p w14:paraId="00E04568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14:paraId="36D36978" w14:textId="77777777" w:rsidR="00E42967" w:rsidRPr="006D7D24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В случае изменения в течение финансового года объема бюджетных ассигнований на оплату труда </w:t>
      </w:r>
      <w:r w:rsidRPr="006D7D24">
        <w:rPr>
          <w:sz w:val="28"/>
          <w:szCs w:val="28"/>
        </w:rPr>
        <w:t xml:space="preserve">работников </w:t>
      </w:r>
      <w:r w:rsidR="00467E8E" w:rsidRPr="006D7D24">
        <w:rPr>
          <w:sz w:val="28"/>
          <w:szCs w:val="28"/>
        </w:rPr>
        <w:t>Министерства</w:t>
      </w:r>
      <w:r w:rsidRPr="006D7D24">
        <w:rPr>
          <w:sz w:val="28"/>
          <w:szCs w:val="28"/>
        </w:rPr>
        <w:t xml:space="preserve">, работников учреждения и (или) численности работников </w:t>
      </w:r>
      <w:r w:rsidR="00467E8E" w:rsidRPr="006D7D24">
        <w:rPr>
          <w:sz w:val="28"/>
          <w:szCs w:val="28"/>
        </w:rPr>
        <w:t>Министерства</w:t>
      </w:r>
      <w:r w:rsidRPr="006D7D24">
        <w:rPr>
          <w:sz w:val="28"/>
          <w:szCs w:val="28"/>
        </w:rPr>
        <w:t xml:space="preserve">, работников учреждения осуществляется перерасчет расчетного среднемесячного уровня оплаты труда работников </w:t>
      </w:r>
      <w:r w:rsidR="00467E8E" w:rsidRPr="006D7D24">
        <w:rPr>
          <w:sz w:val="28"/>
          <w:szCs w:val="28"/>
        </w:rPr>
        <w:t>Министерства</w:t>
      </w:r>
      <w:r w:rsidRPr="006D7D24">
        <w:rPr>
          <w:sz w:val="28"/>
          <w:szCs w:val="28"/>
        </w:rPr>
        <w:t xml:space="preserve"> и (или) расчетного среднемесячного уровня оплаты труда работников учреждения.</w:t>
      </w:r>
    </w:p>
    <w:p w14:paraId="6781ED65" w14:textId="77777777" w:rsidR="00E42967" w:rsidRPr="00C059E3" w:rsidRDefault="00E42967" w:rsidP="00F31386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D7D24">
        <w:rPr>
          <w:sz w:val="28"/>
          <w:szCs w:val="28"/>
        </w:rPr>
        <w:t xml:space="preserve">Положения </w:t>
      </w:r>
      <w:hyperlink w:anchor="P55">
        <w:r w:rsidRPr="006D7D24">
          <w:rPr>
            <w:sz w:val="28"/>
            <w:szCs w:val="28"/>
          </w:rPr>
          <w:t xml:space="preserve">частей </w:t>
        </w:r>
        <w:r w:rsidR="00467E8E" w:rsidRPr="006D7D24">
          <w:rPr>
            <w:sz w:val="28"/>
            <w:szCs w:val="28"/>
          </w:rPr>
          <w:t>10</w:t>
        </w:r>
      </w:hyperlink>
      <w:r w:rsidR="00467E8E" w:rsidRPr="006D7D24">
        <w:rPr>
          <w:sz w:val="28"/>
          <w:szCs w:val="28"/>
        </w:rPr>
        <w:t>,</w:t>
      </w:r>
      <w:r w:rsidRPr="006D7D24">
        <w:rPr>
          <w:sz w:val="28"/>
          <w:szCs w:val="28"/>
        </w:rPr>
        <w:t xml:space="preserve"> </w:t>
      </w:r>
      <w:hyperlink w:anchor="P56">
        <w:r w:rsidR="00467E8E" w:rsidRPr="006D7D24">
          <w:rPr>
            <w:sz w:val="28"/>
            <w:szCs w:val="28"/>
          </w:rPr>
          <w:t>11</w:t>
        </w:r>
      </w:hyperlink>
      <w:r w:rsidRPr="006D7D24">
        <w:rPr>
          <w:sz w:val="28"/>
          <w:szCs w:val="28"/>
        </w:rPr>
        <w:t xml:space="preserve"> настоящего </w:t>
      </w:r>
      <w:r w:rsidR="00C61FA2" w:rsidRPr="006D7D24">
        <w:rPr>
          <w:sz w:val="28"/>
          <w:szCs w:val="28"/>
        </w:rPr>
        <w:t>П</w:t>
      </w:r>
      <w:r w:rsidR="00F34DD2" w:rsidRPr="006D7D24">
        <w:rPr>
          <w:sz w:val="28"/>
          <w:szCs w:val="28"/>
        </w:rPr>
        <w:t>римерного</w:t>
      </w:r>
      <w:r w:rsidR="00F34DD2">
        <w:rPr>
          <w:sz w:val="28"/>
          <w:szCs w:val="28"/>
        </w:rPr>
        <w:t xml:space="preserve"> положения</w:t>
      </w:r>
      <w:r w:rsidRPr="00C059E3">
        <w:rPr>
          <w:sz w:val="28"/>
          <w:szCs w:val="28"/>
        </w:rPr>
        <w:t xml:space="preserve"> не распространяются на государственные учреждения, подведомственные Министерству,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</w:p>
    <w:p w14:paraId="7E7D27F6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</w:p>
    <w:p w14:paraId="2272F444" w14:textId="77777777" w:rsidR="00E42967" w:rsidRPr="00B8047E" w:rsidRDefault="00E42967" w:rsidP="00B8047E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8047E">
        <w:rPr>
          <w:rFonts w:ascii="Times New Roman" w:hAnsi="Times New Roman"/>
          <w:color w:val="auto"/>
          <w:sz w:val="28"/>
          <w:szCs w:val="28"/>
        </w:rPr>
        <w:t>Порядок и условия оплаты труда</w:t>
      </w:r>
      <w:r w:rsidR="00B8047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8047E">
        <w:rPr>
          <w:rFonts w:ascii="Times New Roman" w:hAnsi="Times New Roman"/>
          <w:color w:val="auto"/>
          <w:sz w:val="28"/>
          <w:szCs w:val="28"/>
        </w:rPr>
        <w:t>работников учреждений</w:t>
      </w:r>
    </w:p>
    <w:p w14:paraId="2F119DC2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</w:p>
    <w:p w14:paraId="51DDF923" w14:textId="77777777" w:rsidR="00E42967" w:rsidRDefault="00E42967" w:rsidP="006F1C03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Рекомендуемые размеры окладов (должностных окладов) работников учреждений устанавливаются на основе отнесения занимаемых ими должностей к ПКГ по должностям служащих, утвержденным </w:t>
      </w:r>
      <w:hyperlink r:id="rId8">
        <w:r w:rsidR="00B8047E">
          <w:rPr>
            <w:sz w:val="28"/>
            <w:szCs w:val="28"/>
          </w:rPr>
          <w:t>п</w:t>
        </w:r>
        <w:r w:rsidRPr="00C059E3">
          <w:rPr>
            <w:sz w:val="28"/>
            <w:szCs w:val="28"/>
          </w:rPr>
          <w:t>риказом</w:t>
        </w:r>
      </w:hyperlink>
      <w:r w:rsidRPr="00C059E3">
        <w:rPr>
          <w:sz w:val="28"/>
          <w:szCs w:val="28"/>
        </w:rPr>
        <w:t xml:space="preserve"> Министерства здравоохранения и социального развития Росс</w:t>
      </w:r>
      <w:r w:rsidR="00B8047E">
        <w:rPr>
          <w:sz w:val="28"/>
          <w:szCs w:val="28"/>
        </w:rPr>
        <w:t>ийской Федерации от 29.05.2008 № 247н «</w:t>
      </w:r>
      <w:r w:rsidRPr="00C059E3">
        <w:rPr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 w:rsidR="00B8047E">
        <w:rPr>
          <w:sz w:val="28"/>
          <w:szCs w:val="28"/>
        </w:rPr>
        <w:t>ителей, специалистов и служащих»</w:t>
      </w:r>
      <w:r w:rsidRPr="00C059E3">
        <w:rPr>
          <w:sz w:val="28"/>
          <w:szCs w:val="28"/>
        </w:rPr>
        <w:t>:</w:t>
      </w:r>
    </w:p>
    <w:p w14:paraId="4BAB8F80" w14:textId="7BCDF798" w:rsidR="00AF1A10" w:rsidRPr="006F1C03" w:rsidRDefault="00B358E1" w:rsidP="00B358E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3568"/>
      </w:tblGrid>
      <w:tr w:rsidR="00112AC2" w:rsidRPr="00C059E3" w14:paraId="626CE15F" w14:textId="77777777" w:rsidTr="00C047AF">
        <w:tc>
          <w:tcPr>
            <w:tcW w:w="562" w:type="dxa"/>
            <w:vAlign w:val="center"/>
          </w:tcPr>
          <w:p w14:paraId="0FAD0EE6" w14:textId="77777777" w:rsidR="00112AC2" w:rsidRPr="00254467" w:rsidRDefault="00112AC2" w:rsidP="00C047A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14:paraId="7D214885" w14:textId="77777777" w:rsidR="00112AC2" w:rsidRPr="00254467" w:rsidRDefault="00AF1A10" w:rsidP="00C047A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ПКГ</w:t>
            </w:r>
            <w:r w:rsidR="00112AC2">
              <w:rPr>
                <w:szCs w:val="24"/>
              </w:rPr>
              <w:t xml:space="preserve"> общеотраслевых должностей </w:t>
            </w:r>
            <w:r w:rsidR="00112AC2" w:rsidRPr="00254467">
              <w:rPr>
                <w:szCs w:val="24"/>
              </w:rPr>
              <w:t>руководителей, специалистов и служащих</w:t>
            </w:r>
          </w:p>
        </w:tc>
        <w:tc>
          <w:tcPr>
            <w:tcW w:w="3568" w:type="dxa"/>
            <w:vAlign w:val="center"/>
          </w:tcPr>
          <w:p w14:paraId="00E814A6" w14:textId="77777777" w:rsidR="00112AC2" w:rsidRPr="00254467" w:rsidRDefault="00112AC2" w:rsidP="00C047AF">
            <w:pPr>
              <w:pStyle w:val="ConsPlusNormal"/>
              <w:jc w:val="center"/>
              <w:rPr>
                <w:szCs w:val="24"/>
              </w:rPr>
            </w:pPr>
            <w:r w:rsidRPr="00254467">
              <w:rPr>
                <w:szCs w:val="24"/>
              </w:rPr>
              <w:t>Рекомендуемые размеры окладов (должностных окладов), рублей</w:t>
            </w:r>
          </w:p>
        </w:tc>
      </w:tr>
      <w:tr w:rsidR="00053A4F" w:rsidRPr="00C059E3" w14:paraId="1B82E97D" w14:textId="77777777" w:rsidTr="00C047AF">
        <w:tc>
          <w:tcPr>
            <w:tcW w:w="562" w:type="dxa"/>
            <w:vAlign w:val="center"/>
          </w:tcPr>
          <w:p w14:paraId="060ED4C8" w14:textId="77777777" w:rsidR="00053A4F" w:rsidRDefault="00053A4F" w:rsidP="002F3CE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14:paraId="02059E61" w14:textId="77777777" w:rsidR="00053A4F" w:rsidRPr="00254467" w:rsidRDefault="00053A4F" w:rsidP="002F3CE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68" w:type="dxa"/>
            <w:vAlign w:val="center"/>
          </w:tcPr>
          <w:p w14:paraId="2C9998AD" w14:textId="77777777" w:rsidR="00053A4F" w:rsidRPr="00254467" w:rsidRDefault="00053A4F" w:rsidP="002F3CE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08441337" w14:textId="77777777" w:rsidR="00112AC2" w:rsidRPr="00112AC2" w:rsidRDefault="00112AC2" w:rsidP="00053A4F">
      <w:pPr>
        <w:spacing w:after="0" w:line="240" w:lineRule="auto"/>
        <w:rPr>
          <w:sz w:val="2"/>
          <w:szCs w:val="2"/>
        </w:rPr>
      </w:pP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68"/>
      </w:tblGrid>
      <w:tr w:rsidR="00112AC2" w:rsidRPr="00C047AF" w14:paraId="1EB197DF" w14:textId="77777777" w:rsidTr="00C047AF">
        <w:tc>
          <w:tcPr>
            <w:tcW w:w="567" w:type="dxa"/>
            <w:vAlign w:val="center"/>
          </w:tcPr>
          <w:p w14:paraId="36A1DE4D" w14:textId="77777777" w:rsidR="00112AC2" w:rsidRPr="00C047AF" w:rsidRDefault="00112AC2" w:rsidP="00C047AF">
            <w:pPr>
              <w:pStyle w:val="ConsPlusNormal"/>
              <w:ind w:firstLine="709"/>
              <w:jc w:val="center"/>
              <w:rPr>
                <w:szCs w:val="24"/>
              </w:rPr>
            </w:pPr>
          </w:p>
          <w:p w14:paraId="7ADA0816" w14:textId="77777777" w:rsidR="00112AC2" w:rsidRPr="00C047AF" w:rsidRDefault="00053A4F" w:rsidP="00C047AF">
            <w:pPr>
              <w:jc w:val="center"/>
              <w:rPr>
                <w:rFonts w:ascii="Times New Roman" w:hAnsi="Times New Roman"/>
              </w:rPr>
            </w:pPr>
            <w:r w:rsidRPr="00C047AF">
              <w:rPr>
                <w:rFonts w:ascii="Times New Roman" w:hAnsi="Times New Roman"/>
              </w:rPr>
              <w:t>1.</w:t>
            </w:r>
          </w:p>
        </w:tc>
        <w:tc>
          <w:tcPr>
            <w:tcW w:w="5529" w:type="dxa"/>
            <w:vAlign w:val="center"/>
          </w:tcPr>
          <w:p w14:paraId="19752536" w14:textId="77777777" w:rsidR="00112AC2" w:rsidRPr="00C047AF" w:rsidRDefault="00112AC2" w:rsidP="002F3CE7">
            <w:pPr>
              <w:pStyle w:val="ConsPlusNormal"/>
              <w:rPr>
                <w:szCs w:val="24"/>
              </w:rPr>
            </w:pPr>
            <w:r w:rsidRPr="00C047AF">
              <w:rPr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568" w:type="dxa"/>
            <w:vAlign w:val="center"/>
          </w:tcPr>
          <w:p w14:paraId="3E214DC7" w14:textId="77777777" w:rsidR="00112AC2" w:rsidRPr="006D7D24" w:rsidRDefault="00E32C62" w:rsidP="002F3CE7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3959 – 4378</w:t>
            </w:r>
          </w:p>
        </w:tc>
      </w:tr>
      <w:tr w:rsidR="00112AC2" w:rsidRPr="00C047AF" w14:paraId="0D7E8B0B" w14:textId="77777777" w:rsidTr="00C047AF">
        <w:tc>
          <w:tcPr>
            <w:tcW w:w="567" w:type="dxa"/>
            <w:vAlign w:val="center"/>
          </w:tcPr>
          <w:p w14:paraId="1E1C11EB" w14:textId="77777777" w:rsidR="00053A4F" w:rsidRPr="00C047AF" w:rsidRDefault="00053A4F" w:rsidP="00C047AF">
            <w:pPr>
              <w:pStyle w:val="ConsPlusNormal"/>
              <w:ind w:firstLine="709"/>
              <w:jc w:val="center"/>
              <w:rPr>
                <w:szCs w:val="24"/>
              </w:rPr>
            </w:pPr>
          </w:p>
          <w:p w14:paraId="35E817EC" w14:textId="77777777" w:rsidR="00112AC2" w:rsidRPr="00C047AF" w:rsidRDefault="00053A4F" w:rsidP="00C047AF">
            <w:pPr>
              <w:jc w:val="center"/>
              <w:rPr>
                <w:rFonts w:ascii="Times New Roman" w:hAnsi="Times New Roman"/>
              </w:rPr>
            </w:pPr>
            <w:r w:rsidRPr="00C047AF">
              <w:rPr>
                <w:rFonts w:ascii="Times New Roman" w:hAnsi="Times New Roman"/>
              </w:rPr>
              <w:t>2.</w:t>
            </w:r>
          </w:p>
        </w:tc>
        <w:tc>
          <w:tcPr>
            <w:tcW w:w="5529" w:type="dxa"/>
            <w:vAlign w:val="center"/>
          </w:tcPr>
          <w:p w14:paraId="23EA9160" w14:textId="77777777" w:rsidR="00112AC2" w:rsidRPr="00C047AF" w:rsidRDefault="00112AC2" w:rsidP="002F3CE7">
            <w:pPr>
              <w:pStyle w:val="ConsPlusNormal"/>
              <w:rPr>
                <w:szCs w:val="24"/>
              </w:rPr>
            </w:pPr>
            <w:r w:rsidRPr="00C047AF">
              <w:rPr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568" w:type="dxa"/>
            <w:vAlign w:val="center"/>
          </w:tcPr>
          <w:p w14:paraId="78D7E524" w14:textId="77777777" w:rsidR="00112AC2" w:rsidRPr="006D7D24" w:rsidRDefault="00E32C62" w:rsidP="002F3CE7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4859 – 8267</w:t>
            </w:r>
          </w:p>
        </w:tc>
      </w:tr>
      <w:tr w:rsidR="00112AC2" w:rsidRPr="00C047AF" w14:paraId="598F9910" w14:textId="77777777" w:rsidTr="00C047AF">
        <w:tc>
          <w:tcPr>
            <w:tcW w:w="567" w:type="dxa"/>
            <w:vAlign w:val="center"/>
          </w:tcPr>
          <w:p w14:paraId="4AA8ED4D" w14:textId="77777777" w:rsidR="00053A4F" w:rsidRPr="00C047AF" w:rsidRDefault="00053A4F" w:rsidP="00C047AF">
            <w:pPr>
              <w:pStyle w:val="ConsPlusNormal"/>
              <w:ind w:firstLine="709"/>
              <w:jc w:val="center"/>
              <w:rPr>
                <w:szCs w:val="24"/>
              </w:rPr>
            </w:pPr>
          </w:p>
          <w:p w14:paraId="4DA487AD" w14:textId="77777777" w:rsidR="00112AC2" w:rsidRPr="00C047AF" w:rsidRDefault="00053A4F" w:rsidP="00C047AF">
            <w:pPr>
              <w:jc w:val="center"/>
              <w:rPr>
                <w:rFonts w:ascii="Times New Roman" w:hAnsi="Times New Roman"/>
              </w:rPr>
            </w:pPr>
            <w:r w:rsidRPr="00C047AF">
              <w:rPr>
                <w:rFonts w:ascii="Times New Roman" w:hAnsi="Times New Roman"/>
              </w:rPr>
              <w:t>3.</w:t>
            </w:r>
          </w:p>
        </w:tc>
        <w:tc>
          <w:tcPr>
            <w:tcW w:w="5529" w:type="dxa"/>
            <w:vAlign w:val="center"/>
          </w:tcPr>
          <w:p w14:paraId="3BF5D67C" w14:textId="77777777" w:rsidR="00112AC2" w:rsidRPr="00845225" w:rsidRDefault="00112AC2" w:rsidP="002F3CE7">
            <w:pPr>
              <w:pStyle w:val="ConsPlusNormal"/>
              <w:rPr>
                <w:szCs w:val="24"/>
              </w:rPr>
            </w:pPr>
            <w:r w:rsidRPr="00845225">
              <w:rPr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568" w:type="dxa"/>
            <w:vAlign w:val="center"/>
          </w:tcPr>
          <w:p w14:paraId="61321655" w14:textId="23827504" w:rsidR="00112AC2" w:rsidRPr="006D7D24" w:rsidRDefault="0060530E" w:rsidP="002F3CE7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4900</w:t>
            </w:r>
            <w:r w:rsidR="00A77CFE" w:rsidRPr="006D7D24">
              <w:rPr>
                <w:szCs w:val="24"/>
              </w:rPr>
              <w:t xml:space="preserve"> – </w:t>
            </w:r>
            <w:r w:rsidRPr="006D7D24">
              <w:rPr>
                <w:szCs w:val="24"/>
              </w:rPr>
              <w:t>10074</w:t>
            </w:r>
          </w:p>
        </w:tc>
      </w:tr>
      <w:tr w:rsidR="00112AC2" w:rsidRPr="00C047AF" w14:paraId="36D66C31" w14:textId="77777777" w:rsidTr="00C047AF">
        <w:tc>
          <w:tcPr>
            <w:tcW w:w="567" w:type="dxa"/>
            <w:vAlign w:val="center"/>
          </w:tcPr>
          <w:p w14:paraId="74EFE103" w14:textId="77777777" w:rsidR="00112AC2" w:rsidRPr="00C047AF" w:rsidRDefault="00053A4F" w:rsidP="002F3CE7">
            <w:pPr>
              <w:pStyle w:val="ConsPlusNormal"/>
              <w:jc w:val="center"/>
              <w:rPr>
                <w:szCs w:val="24"/>
              </w:rPr>
            </w:pPr>
            <w:r w:rsidRPr="00C047AF">
              <w:rPr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14:paraId="31982701" w14:textId="77777777" w:rsidR="00112AC2" w:rsidRPr="00845225" w:rsidRDefault="00112AC2" w:rsidP="002F3CE7">
            <w:pPr>
              <w:pStyle w:val="ConsPlusNormal"/>
              <w:rPr>
                <w:szCs w:val="24"/>
              </w:rPr>
            </w:pPr>
            <w:r w:rsidRPr="00845225">
              <w:rPr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568" w:type="dxa"/>
            <w:vAlign w:val="center"/>
          </w:tcPr>
          <w:p w14:paraId="351D0F08" w14:textId="769A994B" w:rsidR="00112AC2" w:rsidRPr="006D7D24" w:rsidRDefault="00112AC2" w:rsidP="0060530E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8</w:t>
            </w:r>
            <w:r w:rsidR="0060530E" w:rsidRPr="006D7D24">
              <w:rPr>
                <w:szCs w:val="24"/>
              </w:rPr>
              <w:t>693</w:t>
            </w:r>
            <w:r w:rsidRPr="006D7D24">
              <w:rPr>
                <w:szCs w:val="24"/>
              </w:rPr>
              <w:t xml:space="preserve"> – 1</w:t>
            </w:r>
            <w:r w:rsidR="0060530E" w:rsidRPr="006D7D24">
              <w:rPr>
                <w:szCs w:val="24"/>
              </w:rPr>
              <w:t>3420</w:t>
            </w:r>
          </w:p>
        </w:tc>
      </w:tr>
    </w:tbl>
    <w:p w14:paraId="5B0155D0" w14:textId="77777777" w:rsidR="00E42967" w:rsidRDefault="00E42967" w:rsidP="006F1C03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lastRenderedPageBreak/>
        <w:t xml:space="preserve">Рекомендуемые размеры окладов (должностных окладов) работников учреждений устанавливаются на основе отнесения занимаемых ими должностей к ПКГ профессий рабочих, утвержденным </w:t>
      </w:r>
      <w:hyperlink r:id="rId9">
        <w:r w:rsidR="006F1C03">
          <w:rPr>
            <w:sz w:val="28"/>
            <w:szCs w:val="28"/>
          </w:rPr>
          <w:t>п</w:t>
        </w:r>
        <w:r w:rsidRPr="00C059E3">
          <w:rPr>
            <w:sz w:val="28"/>
            <w:szCs w:val="28"/>
          </w:rPr>
          <w:t>риказом</w:t>
        </w:r>
      </w:hyperlink>
      <w:r w:rsidRPr="00C059E3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6F1C03">
        <w:rPr>
          <w:sz w:val="28"/>
          <w:szCs w:val="28"/>
        </w:rPr>
        <w:t>№</w:t>
      </w:r>
      <w:r w:rsidRPr="00C059E3">
        <w:rPr>
          <w:sz w:val="28"/>
          <w:szCs w:val="28"/>
        </w:rPr>
        <w:t xml:space="preserve"> 248н </w:t>
      </w:r>
      <w:r w:rsidR="006F1C03">
        <w:rPr>
          <w:sz w:val="28"/>
          <w:szCs w:val="28"/>
        </w:rPr>
        <w:t>«</w:t>
      </w:r>
      <w:r w:rsidRPr="00C059E3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6F1C03">
        <w:rPr>
          <w:sz w:val="28"/>
          <w:szCs w:val="28"/>
        </w:rPr>
        <w:t>»</w:t>
      </w:r>
      <w:r w:rsidRPr="00C059E3">
        <w:rPr>
          <w:sz w:val="28"/>
          <w:szCs w:val="28"/>
        </w:rPr>
        <w:t>:</w:t>
      </w:r>
    </w:p>
    <w:p w14:paraId="02935CE5" w14:textId="0E214685" w:rsidR="00633D8F" w:rsidRPr="006F1C03" w:rsidRDefault="00633D8F" w:rsidP="00633D8F">
      <w:pPr>
        <w:pStyle w:val="ConsPlusNormal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4135"/>
      </w:tblGrid>
      <w:tr w:rsidR="00C473E5" w:rsidRPr="006D7D24" w14:paraId="64A3C995" w14:textId="77777777" w:rsidTr="00D508E1">
        <w:tc>
          <w:tcPr>
            <w:tcW w:w="562" w:type="dxa"/>
            <w:vAlign w:val="center"/>
          </w:tcPr>
          <w:p w14:paraId="5DCA2D68" w14:textId="77777777" w:rsidR="00C473E5" w:rsidRPr="006D7D24" w:rsidRDefault="00C473E5" w:rsidP="00D508E1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14:paraId="303CDF53" w14:textId="77777777" w:rsidR="00C473E5" w:rsidRPr="006D7D24" w:rsidRDefault="001C7D7D" w:rsidP="00D508E1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ПКГ общеотраслевых профессий рабочих</w:t>
            </w:r>
          </w:p>
        </w:tc>
        <w:tc>
          <w:tcPr>
            <w:tcW w:w="4135" w:type="dxa"/>
            <w:vAlign w:val="center"/>
          </w:tcPr>
          <w:p w14:paraId="2A504640" w14:textId="77777777" w:rsidR="00C473E5" w:rsidRPr="006D7D24" w:rsidRDefault="00C473E5" w:rsidP="00D508E1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Рекомендуемые размеры окладов (должностных окладов), рублей</w:t>
            </w:r>
          </w:p>
        </w:tc>
      </w:tr>
      <w:tr w:rsidR="00C473E5" w:rsidRPr="006D7D24" w14:paraId="60F3FE50" w14:textId="77777777" w:rsidTr="00D508E1">
        <w:tc>
          <w:tcPr>
            <w:tcW w:w="562" w:type="dxa"/>
            <w:vAlign w:val="center"/>
          </w:tcPr>
          <w:p w14:paraId="7A794C24" w14:textId="77777777" w:rsidR="00C473E5" w:rsidRPr="006D7D24" w:rsidRDefault="00C473E5" w:rsidP="00D508E1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14:paraId="1A6AFA51" w14:textId="77777777" w:rsidR="00C473E5" w:rsidRPr="006D7D24" w:rsidRDefault="00C473E5" w:rsidP="00D508E1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2</w:t>
            </w:r>
          </w:p>
        </w:tc>
        <w:tc>
          <w:tcPr>
            <w:tcW w:w="4135" w:type="dxa"/>
            <w:vAlign w:val="center"/>
          </w:tcPr>
          <w:p w14:paraId="1511A502" w14:textId="77777777" w:rsidR="00C473E5" w:rsidRPr="006D7D24" w:rsidRDefault="00C473E5" w:rsidP="00D508E1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3</w:t>
            </w:r>
          </w:p>
        </w:tc>
      </w:tr>
    </w:tbl>
    <w:p w14:paraId="0B7032EF" w14:textId="77777777" w:rsidR="00C473E5" w:rsidRPr="006D7D24" w:rsidRDefault="00C473E5" w:rsidP="00C473E5">
      <w:pPr>
        <w:spacing w:after="0" w:line="240" w:lineRule="auto"/>
        <w:rPr>
          <w:sz w:val="2"/>
          <w:szCs w:val="2"/>
        </w:rPr>
      </w:pP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4135"/>
      </w:tblGrid>
      <w:tr w:rsidR="00C473E5" w:rsidRPr="006D7D24" w14:paraId="67942EC5" w14:textId="77777777" w:rsidTr="009B164A">
        <w:tc>
          <w:tcPr>
            <w:tcW w:w="567" w:type="dxa"/>
            <w:vAlign w:val="center"/>
          </w:tcPr>
          <w:p w14:paraId="6A5EB591" w14:textId="77777777" w:rsidR="00C473E5" w:rsidRPr="006D7D24" w:rsidRDefault="00D508E1" w:rsidP="00D508E1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14:paraId="4E686519" w14:textId="77777777" w:rsidR="00C473E5" w:rsidRPr="006D7D24" w:rsidRDefault="00D508E1" w:rsidP="00D508E1">
            <w:pPr>
              <w:pStyle w:val="ConsPlusNormal"/>
              <w:rPr>
                <w:szCs w:val="24"/>
              </w:rPr>
            </w:pPr>
            <w:r w:rsidRPr="006D7D24">
              <w:rPr>
                <w:szCs w:val="24"/>
              </w:rPr>
              <w:t xml:space="preserve">Должности, отнесенные к ПКГ </w:t>
            </w:r>
            <w:r w:rsidR="00C473E5" w:rsidRPr="006D7D24">
              <w:rPr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4135" w:type="dxa"/>
            <w:vAlign w:val="center"/>
          </w:tcPr>
          <w:p w14:paraId="15FB5FBA" w14:textId="213031EC" w:rsidR="00C473E5" w:rsidRPr="006D7D24" w:rsidRDefault="00C473E5" w:rsidP="00845225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3</w:t>
            </w:r>
            <w:r w:rsidR="00845225" w:rsidRPr="006D7D24">
              <w:rPr>
                <w:szCs w:val="24"/>
              </w:rPr>
              <w:t>711</w:t>
            </w:r>
            <w:r w:rsidRPr="006D7D24">
              <w:rPr>
                <w:szCs w:val="24"/>
              </w:rPr>
              <w:t xml:space="preserve"> – 3</w:t>
            </w:r>
            <w:r w:rsidR="00845225" w:rsidRPr="006D7D24">
              <w:rPr>
                <w:szCs w:val="24"/>
              </w:rPr>
              <w:t>959</w:t>
            </w:r>
          </w:p>
        </w:tc>
      </w:tr>
      <w:tr w:rsidR="00C473E5" w:rsidRPr="00C059E3" w14:paraId="37EEC244" w14:textId="77777777" w:rsidTr="009B164A">
        <w:tc>
          <w:tcPr>
            <w:tcW w:w="567" w:type="dxa"/>
            <w:vAlign w:val="center"/>
          </w:tcPr>
          <w:p w14:paraId="3AD3315B" w14:textId="77777777" w:rsidR="00C473E5" w:rsidRPr="006D7D24" w:rsidRDefault="00D508E1" w:rsidP="00D508E1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14:paraId="53193837" w14:textId="77777777" w:rsidR="00C473E5" w:rsidRPr="006D7D24" w:rsidRDefault="00D508E1" w:rsidP="00D508E1">
            <w:pPr>
              <w:pStyle w:val="ConsPlusNormal"/>
              <w:rPr>
                <w:szCs w:val="24"/>
              </w:rPr>
            </w:pPr>
            <w:r w:rsidRPr="006D7D24">
              <w:rPr>
                <w:szCs w:val="24"/>
              </w:rPr>
              <w:t xml:space="preserve">Должности, отнесенные к ПКГ </w:t>
            </w:r>
            <w:r w:rsidR="00C473E5" w:rsidRPr="006D7D24">
              <w:rPr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4135" w:type="dxa"/>
            <w:vAlign w:val="center"/>
          </w:tcPr>
          <w:p w14:paraId="098E6CC0" w14:textId="3D8A7A00" w:rsidR="00C473E5" w:rsidRPr="006D7D24" w:rsidRDefault="00C473E5" w:rsidP="00994035">
            <w:pPr>
              <w:pStyle w:val="ConsPlusNormal"/>
              <w:jc w:val="center"/>
              <w:rPr>
                <w:szCs w:val="24"/>
              </w:rPr>
            </w:pPr>
            <w:r w:rsidRPr="006D7D24">
              <w:rPr>
                <w:szCs w:val="24"/>
              </w:rPr>
              <w:t>4</w:t>
            </w:r>
            <w:r w:rsidR="00994035" w:rsidRPr="006D7D24">
              <w:rPr>
                <w:szCs w:val="24"/>
              </w:rPr>
              <w:t>545</w:t>
            </w:r>
            <w:r w:rsidRPr="006D7D24">
              <w:rPr>
                <w:szCs w:val="24"/>
              </w:rPr>
              <w:t xml:space="preserve"> – </w:t>
            </w:r>
            <w:r w:rsidR="00994035" w:rsidRPr="006D7D24">
              <w:rPr>
                <w:szCs w:val="24"/>
              </w:rPr>
              <w:t>5296</w:t>
            </w:r>
          </w:p>
        </w:tc>
      </w:tr>
    </w:tbl>
    <w:p w14:paraId="5D9F6D3D" w14:textId="1E2BE289" w:rsidR="00E42967" w:rsidRPr="00C059E3" w:rsidRDefault="00E42967" w:rsidP="00E97A07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 случае</w:t>
      </w:r>
      <w:r w:rsidR="00C8645A">
        <w:rPr>
          <w:sz w:val="28"/>
          <w:szCs w:val="28"/>
        </w:rPr>
        <w:t>,</w:t>
      </w:r>
      <w:r w:rsidRPr="00C059E3">
        <w:rPr>
          <w:sz w:val="28"/>
          <w:szCs w:val="28"/>
        </w:rPr>
        <w:t xml:space="preserve"> если должности служащих, включенные в ПКГ, не структурированы по квалификационным уровням, то размеры окладов (должностных окладов) устанавливаются по ПКГ.</w:t>
      </w:r>
    </w:p>
    <w:p w14:paraId="482EA263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По должностям служащих и профессиям рабочих, не вошедшим в ПКГ, размеры окладов (должностных окладов) устанавливаются по решению руководителя учреждения.</w:t>
      </w:r>
    </w:p>
    <w:p w14:paraId="40189904" w14:textId="77777777" w:rsidR="00E42967" w:rsidRPr="00C059E3" w:rsidRDefault="00E42967" w:rsidP="00E97A07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Работникам учреждений могут устанавливаться следующие повышающие коэффициенты к окладу (должностному окладу):</w:t>
      </w:r>
    </w:p>
    <w:p w14:paraId="0AB2FB42" w14:textId="77777777" w:rsidR="00E42967" w:rsidRPr="00C059E3" w:rsidRDefault="00E42967" w:rsidP="00C96CEC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персональный повышающий коэффициент к окладу (должностному окладу);</w:t>
      </w:r>
    </w:p>
    <w:p w14:paraId="0F5DCD6D" w14:textId="77777777" w:rsidR="00E42967" w:rsidRPr="00C059E3" w:rsidRDefault="00E42967" w:rsidP="00C96CEC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повышающий коэффициент к окладу (должностному окладу) за выслугу лет;</w:t>
      </w:r>
    </w:p>
    <w:p w14:paraId="1C9E75CA" w14:textId="77777777" w:rsidR="00E42967" w:rsidRDefault="00E42967" w:rsidP="00C96CEC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повышающий коэффициент к окладу (должностному окладу) за </w:t>
      </w:r>
      <w:r w:rsidR="00386E27">
        <w:rPr>
          <w:sz w:val="28"/>
          <w:szCs w:val="28"/>
        </w:rPr>
        <w:t>интенсивность и качество работы;</w:t>
      </w:r>
    </w:p>
    <w:p w14:paraId="061979CA" w14:textId="77777777" w:rsidR="00386E27" w:rsidRPr="00D9633D" w:rsidRDefault="00386E27" w:rsidP="00C96CEC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33D">
        <w:rPr>
          <w:sz w:val="28"/>
          <w:szCs w:val="28"/>
        </w:rPr>
        <w:t>повышающий коэффициент к окладу (должностному окладу) за наличие ученой степени кандидата наук, доктора наук.</w:t>
      </w:r>
    </w:p>
    <w:p w14:paraId="1A61DEBA" w14:textId="77777777" w:rsidR="00E42967" w:rsidRPr="00C059E3" w:rsidRDefault="00E42967" w:rsidP="00C96CEC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Повышающие коэффициенты к окладу (должностному окладу) носят стимулирующий характер и устанавливаются на определенный период времени в течение календарного года.</w:t>
      </w:r>
    </w:p>
    <w:p w14:paraId="37AA3CB8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Решение о введении повышающих коэффициентов к окладу (должностному окладу) принимается руководителем учреждения в пределах фонда оплаты труда, установленного учреждению Министерством в пределах бюджетных ассигнований, предусмотренных на указанные цели законом Камчатского края о краевом бюджете на соответствующий финансовый год.</w:t>
      </w:r>
    </w:p>
    <w:p w14:paraId="18E82CB2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Повышающие коэффициенты к окладам устанавливаются на определенный период времени в течение календарного года.</w:t>
      </w:r>
    </w:p>
    <w:p w14:paraId="1E0777F1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Применение повышающих коэффициентов к окладу (должностному </w:t>
      </w:r>
      <w:r w:rsidRPr="00C059E3">
        <w:rPr>
          <w:sz w:val="28"/>
          <w:szCs w:val="28"/>
        </w:rPr>
        <w:lastRenderedPageBreak/>
        <w:t>окладу) не образуют новый оклад и не учитываются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14:paraId="1F9112C6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учреждения на повышающий коэффициент.</w:t>
      </w:r>
    </w:p>
    <w:p w14:paraId="1B89EE94" w14:textId="77777777" w:rsidR="00E42967" w:rsidRPr="00C059E3" w:rsidRDefault="00E42967" w:rsidP="00C96CEC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Персональный повышающий коэффициент к окладу (должностному окладу) может быть установлен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14:paraId="15926388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индивидуально в отношении конкретного работника учреждения.</w:t>
      </w:r>
    </w:p>
    <w:p w14:paraId="2C0121FD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Рекомендуемый предельный размер персонального повышающего коэффициента к окладу (должностному окладу) </w:t>
      </w:r>
      <w:r w:rsidR="009A1590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3.</w:t>
      </w:r>
    </w:p>
    <w:p w14:paraId="4281A89F" w14:textId="77777777" w:rsidR="00E42967" w:rsidRPr="00C059E3" w:rsidRDefault="00E42967" w:rsidP="00C96CEC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Повышающий коэффициент к окладу (должностному окладу) за выслугу лет устанавливается руководителем учреждения работникам учреждения в зависимости от общего количества лет, проработанных в органах государственной власти, органах местного самоуправления, государственных и муниципальных учреждениях, а также в организациях, опыт и знание работы в которых необходимы для выполнения должностных обязанностей.</w:t>
      </w:r>
    </w:p>
    <w:p w14:paraId="032EC112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Рекомендуемые предельные размеры повышающего коэффициента к окладу (должностному окладу) за выслугу лет:</w:t>
      </w:r>
    </w:p>
    <w:p w14:paraId="33B172D5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при выслуге лет от 3 до 5 лет </w:t>
      </w:r>
      <w:r w:rsidR="00C96CEC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0,2;</w:t>
      </w:r>
    </w:p>
    <w:p w14:paraId="398F1E10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при выслуге лет свыше 5 лет </w:t>
      </w:r>
      <w:r w:rsidR="00E55499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0,3.</w:t>
      </w:r>
    </w:p>
    <w:p w14:paraId="42811DA2" w14:textId="77777777" w:rsidR="00E42967" w:rsidRPr="00C059E3" w:rsidRDefault="00E42967" w:rsidP="00C96CEC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Повышающий коэффициент к окладу (должностному окладу) за интенсивность и качество работы может быть установлен работнику учреждения за высокое качество выполняемой работы, выполнение поставленных задач с проявлением определенной инициативы.</w:t>
      </w:r>
    </w:p>
    <w:p w14:paraId="6E5AB72D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Решение об установлении повышающего коэффициента к окладу (должностному окладу) за интенсивность и качество работы и его размерах принимается руководителем учреждения индивидуально в отношении конкретного работника учреждения.</w:t>
      </w:r>
    </w:p>
    <w:p w14:paraId="293225B2" w14:textId="77777777" w:rsidR="00E42967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Рекомендуемый предельный размер повышающего коэффициента к окладу (должностному окладу) за интенсивность и качество работы </w:t>
      </w:r>
      <w:r w:rsidR="009A1590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0,5.</w:t>
      </w:r>
    </w:p>
    <w:p w14:paraId="03DCEA52" w14:textId="77777777" w:rsidR="00F833C6" w:rsidRPr="00C8257D" w:rsidRDefault="00F833C6" w:rsidP="00116828">
      <w:pPr>
        <w:pStyle w:val="ConsPlusNormal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 w:rsidRPr="00C8257D">
        <w:rPr>
          <w:sz w:val="28"/>
          <w:szCs w:val="28"/>
        </w:rPr>
        <w:t>Выплаты стимулирующего характера за наличие ученой степени кандидата наук, доктора наук устанавливаются при условии соответствия ученой степени направлению профессиональной деятельности непосредственно по занимаемой должности.</w:t>
      </w:r>
    </w:p>
    <w:p w14:paraId="4D15F84C" w14:textId="77777777" w:rsidR="003E1F30" w:rsidRPr="00C8257D" w:rsidRDefault="003E1F30" w:rsidP="00116828">
      <w:pPr>
        <w:pStyle w:val="ConsPlusNormal"/>
        <w:ind w:left="-142" w:firstLine="851"/>
        <w:jc w:val="both"/>
        <w:rPr>
          <w:sz w:val="28"/>
          <w:szCs w:val="28"/>
        </w:rPr>
      </w:pPr>
      <w:r w:rsidRPr="00C8257D">
        <w:rPr>
          <w:sz w:val="28"/>
          <w:szCs w:val="28"/>
        </w:rPr>
        <w:t>Рекомендуемые предельные размеры повышающего коэффициента к окладу (должностному окладу) за наличие ученой степени:</w:t>
      </w:r>
    </w:p>
    <w:p w14:paraId="5EE35167" w14:textId="77777777" w:rsidR="003E1F30" w:rsidRPr="00C8257D" w:rsidRDefault="003E1F30" w:rsidP="00116828">
      <w:pPr>
        <w:pStyle w:val="ConsPlusNormal"/>
        <w:ind w:left="-142" w:firstLine="851"/>
        <w:jc w:val="both"/>
        <w:rPr>
          <w:sz w:val="28"/>
          <w:szCs w:val="28"/>
        </w:rPr>
      </w:pPr>
      <w:r w:rsidRPr="00C8257D">
        <w:rPr>
          <w:sz w:val="28"/>
          <w:szCs w:val="28"/>
        </w:rPr>
        <w:t>при наличии ученой степени доктора наук – 0,2;</w:t>
      </w:r>
    </w:p>
    <w:p w14:paraId="51B6B56F" w14:textId="77777777" w:rsidR="00F833C6" w:rsidRPr="00C059E3" w:rsidRDefault="003E1F30" w:rsidP="00116828">
      <w:pPr>
        <w:pStyle w:val="ConsPlusNormal"/>
        <w:ind w:left="-142" w:firstLine="851"/>
        <w:jc w:val="both"/>
        <w:rPr>
          <w:sz w:val="28"/>
          <w:szCs w:val="28"/>
        </w:rPr>
      </w:pPr>
      <w:r w:rsidRPr="00C8257D">
        <w:rPr>
          <w:sz w:val="28"/>
          <w:szCs w:val="28"/>
        </w:rPr>
        <w:t>при наличии ученой степени кандидата наук – 0,1.</w:t>
      </w:r>
    </w:p>
    <w:p w14:paraId="695B3512" w14:textId="77777777" w:rsidR="00E42967" w:rsidRPr="00C059E3" w:rsidRDefault="00E42967" w:rsidP="00116828">
      <w:pPr>
        <w:pStyle w:val="ConsPlusNormal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Выплаты компенсационного характера предоставляются работникам </w:t>
      </w:r>
      <w:r w:rsidRPr="00C059E3">
        <w:rPr>
          <w:sz w:val="28"/>
          <w:szCs w:val="28"/>
        </w:rPr>
        <w:lastRenderedPageBreak/>
        <w:t xml:space="preserve">учреждений в соответствии с </w:t>
      </w:r>
      <w:hyperlink w:anchor="P121">
        <w:r w:rsidRPr="00C059E3">
          <w:rPr>
            <w:sz w:val="28"/>
            <w:szCs w:val="28"/>
          </w:rPr>
          <w:t>разделом 4</w:t>
        </w:r>
      </w:hyperlink>
      <w:r w:rsidRPr="00C059E3">
        <w:rPr>
          <w:sz w:val="28"/>
          <w:szCs w:val="28"/>
        </w:rPr>
        <w:t xml:space="preserve"> настоящего Примерного положения.</w:t>
      </w:r>
    </w:p>
    <w:p w14:paraId="6B0FD3E5" w14:textId="77777777" w:rsidR="00E42967" w:rsidRPr="00C059E3" w:rsidRDefault="00E42967" w:rsidP="00116828">
      <w:pPr>
        <w:pStyle w:val="ConsPlusNormal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Премирование работников учреждений осуществляется в соответствии с </w:t>
      </w:r>
      <w:hyperlink w:anchor="P152">
        <w:r w:rsidRPr="00C059E3">
          <w:rPr>
            <w:sz w:val="28"/>
            <w:szCs w:val="28"/>
          </w:rPr>
          <w:t>разделом 5</w:t>
        </w:r>
      </w:hyperlink>
      <w:r w:rsidRPr="00C059E3">
        <w:rPr>
          <w:sz w:val="28"/>
          <w:szCs w:val="28"/>
        </w:rPr>
        <w:t xml:space="preserve"> настоящего Примерного положения.</w:t>
      </w:r>
    </w:p>
    <w:p w14:paraId="5940E8A8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</w:p>
    <w:p w14:paraId="2A2A6799" w14:textId="77777777" w:rsidR="00E42967" w:rsidRPr="00E55499" w:rsidRDefault="00E42967" w:rsidP="00E55499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059E3">
        <w:rPr>
          <w:rFonts w:ascii="Times New Roman" w:hAnsi="Times New Roman"/>
          <w:color w:val="auto"/>
          <w:sz w:val="28"/>
          <w:szCs w:val="28"/>
        </w:rPr>
        <w:t>Порядок и условия оплаты труда</w:t>
      </w:r>
      <w:r w:rsidR="00E5549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55499">
        <w:rPr>
          <w:rFonts w:ascii="Times New Roman" w:hAnsi="Times New Roman"/>
          <w:color w:val="auto"/>
          <w:sz w:val="28"/>
          <w:szCs w:val="28"/>
        </w:rPr>
        <w:t>руководителя учреждения, его заместителей,</w:t>
      </w:r>
      <w:r w:rsidR="00E55499" w:rsidRPr="00E5549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55499">
        <w:rPr>
          <w:rFonts w:ascii="Times New Roman" w:hAnsi="Times New Roman"/>
          <w:color w:val="auto"/>
          <w:sz w:val="28"/>
          <w:szCs w:val="28"/>
        </w:rPr>
        <w:t>главного бухгалтера учреждения</w:t>
      </w:r>
    </w:p>
    <w:p w14:paraId="37D52802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</w:p>
    <w:p w14:paraId="076C9CE3" w14:textId="77777777" w:rsidR="00E42967" w:rsidRPr="00C059E3" w:rsidRDefault="00E42967" w:rsidP="00E55499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Заработная плата руководителя учреждения, его заместителей и главного бухгалтера учреждения состоит из должностного оклада, выплат компенсационного и стимулирующего характера.</w:t>
      </w:r>
    </w:p>
    <w:p w14:paraId="6CCB60DE" w14:textId="77777777" w:rsidR="00E42967" w:rsidRPr="00C059E3" w:rsidRDefault="00E42967" w:rsidP="00E55499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Условия оплаты труда руководителя учреждения определяются трудовым договором, заключаемым на основе типовой формы трудового </w:t>
      </w:r>
      <w:hyperlink r:id="rId10">
        <w:r w:rsidRPr="00C059E3">
          <w:rPr>
            <w:sz w:val="28"/>
            <w:szCs w:val="28"/>
          </w:rPr>
          <w:t>договора</w:t>
        </w:r>
      </w:hyperlink>
      <w:r w:rsidRPr="00C059E3">
        <w:rPr>
          <w:sz w:val="28"/>
          <w:szCs w:val="28"/>
        </w:rPr>
        <w:t xml:space="preserve"> с руководителем государственного (муниципального) учреждения, утвержденной </w:t>
      </w:r>
      <w:r w:rsidR="0016238B">
        <w:rPr>
          <w:sz w:val="28"/>
          <w:szCs w:val="28"/>
        </w:rPr>
        <w:t>п</w:t>
      </w:r>
      <w:r w:rsidRPr="00C059E3">
        <w:rPr>
          <w:sz w:val="28"/>
          <w:szCs w:val="28"/>
        </w:rPr>
        <w:t xml:space="preserve">остановлением Правительства Российской Федерации </w:t>
      </w:r>
      <w:r w:rsidR="0016238B">
        <w:rPr>
          <w:sz w:val="28"/>
          <w:szCs w:val="28"/>
        </w:rPr>
        <w:br/>
      </w:r>
      <w:r w:rsidRPr="00C059E3">
        <w:rPr>
          <w:sz w:val="28"/>
          <w:szCs w:val="28"/>
        </w:rPr>
        <w:t xml:space="preserve">от 12.04.2013 </w:t>
      </w:r>
      <w:r w:rsidR="00E55499">
        <w:rPr>
          <w:sz w:val="28"/>
          <w:szCs w:val="28"/>
        </w:rPr>
        <w:t>№</w:t>
      </w:r>
      <w:r w:rsidRPr="00C059E3">
        <w:rPr>
          <w:sz w:val="28"/>
          <w:szCs w:val="28"/>
        </w:rPr>
        <w:t xml:space="preserve"> 329 </w:t>
      </w:r>
      <w:r w:rsidR="0016238B">
        <w:rPr>
          <w:sz w:val="28"/>
          <w:szCs w:val="28"/>
        </w:rPr>
        <w:t>«</w:t>
      </w:r>
      <w:r w:rsidRPr="00C059E3">
        <w:rPr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16238B">
        <w:rPr>
          <w:sz w:val="28"/>
          <w:szCs w:val="28"/>
        </w:rPr>
        <w:t>»</w:t>
      </w:r>
      <w:r w:rsidR="00154F3E">
        <w:rPr>
          <w:sz w:val="28"/>
          <w:szCs w:val="28"/>
        </w:rPr>
        <w:t>,</w:t>
      </w:r>
      <w:r w:rsidRPr="00C059E3">
        <w:rPr>
          <w:sz w:val="28"/>
          <w:szCs w:val="28"/>
        </w:rPr>
        <w:t xml:space="preserve"> в зависимости от сложности труда, в том числе с учетом особенностей деятельности и значимости учреждения.</w:t>
      </w:r>
    </w:p>
    <w:p w14:paraId="51500B86" w14:textId="77777777" w:rsidR="00E42967" w:rsidRPr="00C059E3" w:rsidRDefault="00E42967" w:rsidP="0016238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Предельный уровень соотношения среднемесячной заработной платы руководителя учреждения, его заместителей,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 устанавливается в кратности от 1 до 5.</w:t>
      </w:r>
    </w:p>
    <w:p w14:paraId="06D6FCA8" w14:textId="77777777" w:rsidR="00E42967" w:rsidRPr="00C059E3" w:rsidRDefault="00E42967" w:rsidP="0016238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Должностные оклады заместителей руководителя и главного бухгалтера у</w:t>
      </w:r>
      <w:r w:rsidR="003E1F30">
        <w:rPr>
          <w:sz w:val="28"/>
          <w:szCs w:val="28"/>
        </w:rPr>
        <w:t>чреждения устанавливаются на 10-</w:t>
      </w:r>
      <w:r w:rsidRPr="00C059E3">
        <w:rPr>
          <w:sz w:val="28"/>
          <w:szCs w:val="28"/>
        </w:rPr>
        <w:t>30 процентов ниже должностного оклада руководителя этого учреждения.</w:t>
      </w:r>
    </w:p>
    <w:p w14:paraId="00A77EDE" w14:textId="77777777" w:rsidR="00E42967" w:rsidRPr="00C059E3" w:rsidRDefault="00E42967" w:rsidP="0016238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Выплаты компенсационного характера предоставляются руководителю учреждения, его заместителям, главному бухгалтеру учреждения в соответствии с </w:t>
      </w:r>
      <w:hyperlink w:anchor="P121">
        <w:r w:rsidRPr="00C059E3">
          <w:rPr>
            <w:sz w:val="28"/>
            <w:szCs w:val="28"/>
          </w:rPr>
          <w:t>разделом 4</w:t>
        </w:r>
      </w:hyperlink>
      <w:r w:rsidRPr="00C059E3">
        <w:rPr>
          <w:sz w:val="28"/>
          <w:szCs w:val="28"/>
        </w:rPr>
        <w:t xml:space="preserve"> настоящего Примерного положения.</w:t>
      </w:r>
    </w:p>
    <w:p w14:paraId="34BAC937" w14:textId="77777777" w:rsidR="00E42967" w:rsidRPr="00C059E3" w:rsidRDefault="00E42967" w:rsidP="0016238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Премирование заместителей руководителя, главного бухгалтера учреждения осуществляется в соответствии с </w:t>
      </w:r>
      <w:hyperlink w:anchor="P152">
        <w:r w:rsidRPr="00C059E3">
          <w:rPr>
            <w:sz w:val="28"/>
            <w:szCs w:val="28"/>
          </w:rPr>
          <w:t>разделом 5</w:t>
        </w:r>
      </w:hyperlink>
      <w:r w:rsidRPr="00C059E3">
        <w:rPr>
          <w:sz w:val="28"/>
          <w:szCs w:val="28"/>
        </w:rPr>
        <w:t xml:space="preserve"> настоящего Примерного положения.</w:t>
      </w:r>
    </w:p>
    <w:p w14:paraId="7CC61028" w14:textId="77777777" w:rsidR="00E42967" w:rsidRPr="008C68C1" w:rsidRDefault="008C68C1" w:rsidP="0016238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Премирование руководителя учреждения осуществляется в соответствии с разделом 6 настоящего Примерного положения.</w:t>
      </w:r>
    </w:p>
    <w:p w14:paraId="5566B751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</w:p>
    <w:p w14:paraId="60938C7E" w14:textId="77777777" w:rsidR="00E42967" w:rsidRPr="0016238B" w:rsidRDefault="00E42967" w:rsidP="0016238B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P121"/>
      <w:bookmarkEnd w:id="4"/>
      <w:r w:rsidRPr="00C059E3">
        <w:rPr>
          <w:rFonts w:ascii="Times New Roman" w:hAnsi="Times New Roman"/>
          <w:color w:val="auto"/>
          <w:sz w:val="28"/>
          <w:szCs w:val="28"/>
        </w:rPr>
        <w:t>Порядок и условия предоставления выплат</w:t>
      </w:r>
      <w:r w:rsidR="001623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6238B">
        <w:rPr>
          <w:rFonts w:ascii="Times New Roman" w:hAnsi="Times New Roman"/>
          <w:color w:val="auto"/>
          <w:sz w:val="28"/>
          <w:szCs w:val="28"/>
        </w:rPr>
        <w:t>компенсационного характера</w:t>
      </w:r>
    </w:p>
    <w:p w14:paraId="1781B776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</w:p>
    <w:p w14:paraId="6667DCBE" w14:textId="77777777" w:rsidR="00E42967" w:rsidRPr="00C059E3" w:rsidRDefault="00E42967" w:rsidP="0016238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5" w:name="P124"/>
      <w:bookmarkEnd w:id="5"/>
      <w:r w:rsidRPr="00C059E3">
        <w:rPr>
          <w:sz w:val="28"/>
          <w:szCs w:val="28"/>
        </w:rPr>
        <w:t>С учетом условий труда работникам учреждений могут устанавливаться следующие выплаты компенсационного характера:</w:t>
      </w:r>
    </w:p>
    <w:p w14:paraId="398C4BAD" w14:textId="77777777" w:rsidR="00E42967" w:rsidRPr="00C059E3" w:rsidRDefault="00E42967" w:rsidP="008976E5">
      <w:pPr>
        <w:pStyle w:val="ConsPlusNormal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14:paraId="563FFFD7" w14:textId="77777777" w:rsidR="00E42967" w:rsidRPr="00C059E3" w:rsidRDefault="00E42967" w:rsidP="008976E5">
      <w:pPr>
        <w:pStyle w:val="ConsPlusNormal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выплаты за работу в местностях с особыми климатическими условиями;</w:t>
      </w:r>
    </w:p>
    <w:p w14:paraId="7046CCB2" w14:textId="77777777" w:rsidR="00E42967" w:rsidRPr="00C059E3" w:rsidRDefault="00E42967" w:rsidP="008976E5">
      <w:pPr>
        <w:pStyle w:val="ConsPlusNormal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lastRenderedPageBreak/>
        <w:t>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работе в выходные и нерабочие праздничные дни);</w:t>
      </w:r>
    </w:p>
    <w:p w14:paraId="6727B096" w14:textId="77777777" w:rsidR="00E42967" w:rsidRPr="00C059E3" w:rsidRDefault="00E42967" w:rsidP="008976E5">
      <w:pPr>
        <w:pStyle w:val="ConsPlusNormal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надбавки работникам, допущенным к государственной тайне.</w:t>
      </w:r>
    </w:p>
    <w:p w14:paraId="78AE684B" w14:textId="77777777" w:rsidR="00E42967" w:rsidRPr="00C059E3" w:rsidRDefault="00E42967" w:rsidP="008976E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Размеры и условия выплат, указанных в </w:t>
      </w:r>
      <w:hyperlink w:anchor="P124">
        <w:r w:rsidRPr="00C059E3">
          <w:rPr>
            <w:sz w:val="28"/>
            <w:szCs w:val="28"/>
          </w:rPr>
          <w:t xml:space="preserve">части </w:t>
        </w:r>
        <w:r w:rsidR="008C68C1">
          <w:rPr>
            <w:sz w:val="28"/>
            <w:szCs w:val="28"/>
          </w:rPr>
          <w:t>30</w:t>
        </w:r>
      </w:hyperlink>
      <w:r w:rsidRPr="00C059E3">
        <w:rPr>
          <w:sz w:val="28"/>
          <w:szCs w:val="28"/>
        </w:rPr>
        <w:t xml:space="preserve"> настоящего </w:t>
      </w:r>
      <w:r w:rsidR="008C68C1">
        <w:rPr>
          <w:sz w:val="28"/>
          <w:szCs w:val="28"/>
        </w:rPr>
        <w:t>Примерного положения</w:t>
      </w:r>
      <w:r w:rsidRPr="00C059E3">
        <w:rPr>
          <w:sz w:val="28"/>
          <w:szCs w:val="28"/>
        </w:rPr>
        <w:t>, определяются в соответствии с трудовым законодательством.</w:t>
      </w:r>
    </w:p>
    <w:p w14:paraId="55E40479" w14:textId="77777777" w:rsidR="00E42967" w:rsidRPr="00C059E3" w:rsidRDefault="00E42967" w:rsidP="008976E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Выплаты компенсационного характера работникам учреждений, занятым на работах с вредными и (или) опасными условиями труда, устанавливаются в соответствии со </w:t>
      </w:r>
      <w:hyperlink r:id="rId11">
        <w:r w:rsidRPr="00C059E3">
          <w:rPr>
            <w:sz w:val="28"/>
            <w:szCs w:val="28"/>
          </w:rPr>
          <w:t>статьей 147</w:t>
        </w:r>
      </w:hyperlink>
      <w:r w:rsidRPr="00C059E3">
        <w:rPr>
          <w:sz w:val="28"/>
          <w:szCs w:val="28"/>
        </w:rPr>
        <w:t xml:space="preserve"> Трудового кодекса Российской Федерации.</w:t>
      </w:r>
    </w:p>
    <w:p w14:paraId="278C8048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</w:t>
      </w:r>
      <w:hyperlink r:id="rId12">
        <w:r w:rsidRPr="00C059E3">
          <w:rPr>
            <w:sz w:val="28"/>
            <w:szCs w:val="28"/>
          </w:rPr>
          <w:t>статьей 148</w:t>
        </w:r>
      </w:hyperlink>
      <w:r w:rsidRPr="00C059E3">
        <w:rPr>
          <w:sz w:val="28"/>
          <w:szCs w:val="28"/>
        </w:rPr>
        <w:t xml:space="preserve"> Трудового кодекса Российской Федерации.</w:t>
      </w:r>
    </w:p>
    <w:p w14:paraId="54221A54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Выплаты компенсационного характера работникам учреждений в других случаях выполнения работ, отклоняющихся от нормальных, устанавливаются с учетом </w:t>
      </w:r>
      <w:hyperlink r:id="rId13">
        <w:r w:rsidRPr="00C059E3">
          <w:rPr>
            <w:sz w:val="28"/>
            <w:szCs w:val="28"/>
          </w:rPr>
          <w:t>статей 149</w:t>
        </w:r>
      </w:hyperlink>
      <w:r w:rsidRPr="00C059E3">
        <w:rPr>
          <w:sz w:val="28"/>
          <w:szCs w:val="28"/>
        </w:rPr>
        <w:t xml:space="preserve"> </w:t>
      </w:r>
      <w:r w:rsidR="008976E5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</w:t>
      </w:r>
      <w:hyperlink r:id="rId14">
        <w:r w:rsidRPr="00C059E3">
          <w:rPr>
            <w:sz w:val="28"/>
            <w:szCs w:val="28"/>
          </w:rPr>
          <w:t>154</w:t>
        </w:r>
      </w:hyperlink>
      <w:r w:rsidRPr="00C059E3">
        <w:rPr>
          <w:sz w:val="28"/>
          <w:szCs w:val="28"/>
        </w:rPr>
        <w:t xml:space="preserve"> Трудового кодекса Российской Федерации.</w:t>
      </w:r>
    </w:p>
    <w:p w14:paraId="3B58EFFE" w14:textId="77777777" w:rsidR="00E42967" w:rsidRPr="00C059E3" w:rsidRDefault="00E42967" w:rsidP="008976E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Оплата труда работников учреждений, занятых на работах с вредными и (или) опасными условиями труда, производится в повышенном размере, но не ниже минимальных размеров, установленных трудовым законодательством и иными нормативными правовыми актами, содержащими нормы трудового права.</w:t>
      </w:r>
    </w:p>
    <w:p w14:paraId="5DFBB731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14:paraId="1CAFBD6D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</w:t>
      </w:r>
      <w:hyperlink r:id="rId15">
        <w:r w:rsidRPr="00C059E3">
          <w:rPr>
            <w:sz w:val="28"/>
            <w:szCs w:val="28"/>
          </w:rPr>
          <w:t>части 3 статьи 15</w:t>
        </w:r>
      </w:hyperlink>
      <w:r w:rsidRPr="00C059E3">
        <w:rPr>
          <w:sz w:val="28"/>
          <w:szCs w:val="28"/>
        </w:rPr>
        <w:t xml:space="preserve"> Федерального закона от 28.12.2013 </w:t>
      </w:r>
      <w:r w:rsidR="0032680B">
        <w:rPr>
          <w:sz w:val="28"/>
          <w:szCs w:val="28"/>
        </w:rPr>
        <w:t>№</w:t>
      </w:r>
      <w:r w:rsidRPr="00C059E3">
        <w:rPr>
          <w:sz w:val="28"/>
          <w:szCs w:val="28"/>
        </w:rPr>
        <w:t xml:space="preserve"> 421-ФЗ </w:t>
      </w:r>
      <w:r w:rsidR="0032680B">
        <w:rPr>
          <w:sz w:val="28"/>
          <w:szCs w:val="28"/>
        </w:rPr>
        <w:t>«</w:t>
      </w:r>
      <w:r w:rsidRPr="00C059E3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133C75">
        <w:rPr>
          <w:sz w:val="28"/>
          <w:szCs w:val="28"/>
        </w:rPr>
        <w:t>«</w:t>
      </w:r>
      <w:r w:rsidRPr="00C059E3">
        <w:rPr>
          <w:sz w:val="28"/>
          <w:szCs w:val="28"/>
        </w:rPr>
        <w:t>О специальной оценке условий труда</w:t>
      </w:r>
      <w:r w:rsidR="0032680B">
        <w:rPr>
          <w:sz w:val="28"/>
          <w:szCs w:val="28"/>
        </w:rPr>
        <w:t>»</w:t>
      </w:r>
      <w:r w:rsidRPr="00C059E3">
        <w:rPr>
          <w:sz w:val="28"/>
          <w:szCs w:val="28"/>
        </w:rPr>
        <w:t>.</w:t>
      </w:r>
    </w:p>
    <w:p w14:paraId="1D02C449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14:paraId="0E30D527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Конкретные размеры повышения оплаты труда работникам учреждений, занятым на работах с вредными и (или) опасными условиями труда, устанавливаются руководителем учреждения с учетом требований настоящей части и мнения представительного органа работников в порядке, установленном </w:t>
      </w:r>
      <w:hyperlink r:id="rId16">
        <w:r w:rsidRPr="00C059E3">
          <w:rPr>
            <w:sz w:val="28"/>
            <w:szCs w:val="28"/>
          </w:rPr>
          <w:t>статьей 372</w:t>
        </w:r>
      </w:hyperlink>
      <w:r w:rsidRPr="00C059E3">
        <w:rPr>
          <w:sz w:val="28"/>
          <w:szCs w:val="28"/>
        </w:rPr>
        <w:t xml:space="preserve">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14:paraId="026DE83A" w14:textId="77777777" w:rsidR="00E42967" w:rsidRPr="00C059E3" w:rsidRDefault="00E42967" w:rsidP="00133C7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 районах с неблагоприятными природными климатическими условиями к заработной плате работников учреждений применяются:</w:t>
      </w:r>
    </w:p>
    <w:p w14:paraId="4D72AF3E" w14:textId="77777777" w:rsidR="00E42967" w:rsidRPr="00C059E3" w:rsidRDefault="00E42967" w:rsidP="00133C75">
      <w:pPr>
        <w:pStyle w:val="ConsPlusNormal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lastRenderedPageBreak/>
        <w:t>районные коэффициенты;</w:t>
      </w:r>
    </w:p>
    <w:p w14:paraId="43B9C3E1" w14:textId="77777777" w:rsidR="00E42967" w:rsidRPr="00C059E3" w:rsidRDefault="00E42967" w:rsidP="00133C75">
      <w:pPr>
        <w:pStyle w:val="ConsPlusNormal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процентные надбавки за стаж работы в районах Крайнего Севера и приравненных к ним местностях.</w:t>
      </w:r>
    </w:p>
    <w:p w14:paraId="489C5DDD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Условия исчисления стажа для указанных процентных надбавок определяются в соответствии с законодательством Российской Федерации и Камчатского края.</w:t>
      </w:r>
    </w:p>
    <w:p w14:paraId="31C9B9EF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Конкретные размеры районных коэффициентов, процентных надбавок и условия их применения устанавливаются в соответствии с законодательством Российской Федерации и Камчатского края.</w:t>
      </w:r>
    </w:p>
    <w:p w14:paraId="22EEC6B7" w14:textId="77777777" w:rsidR="00E42967" w:rsidRPr="00C059E3" w:rsidRDefault="00E42967" w:rsidP="00133C7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17">
        <w:r w:rsidRPr="00C059E3">
          <w:rPr>
            <w:sz w:val="28"/>
            <w:szCs w:val="28"/>
          </w:rPr>
          <w:t>статьей 151</w:t>
        </w:r>
      </w:hyperlink>
      <w:r w:rsidRPr="00C059E3">
        <w:rPr>
          <w:sz w:val="28"/>
          <w:szCs w:val="28"/>
        </w:rPr>
        <w:t xml:space="preserve"> Трудового кодекса Российской Федерации.</w:t>
      </w:r>
    </w:p>
    <w:p w14:paraId="3D4A197F" w14:textId="77777777" w:rsidR="00E42967" w:rsidRPr="00C059E3" w:rsidRDefault="00E42967" w:rsidP="007A5A6E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Повышенная оплата сверхурочной работы производится работникам учреждений в соответствии со </w:t>
      </w:r>
      <w:hyperlink r:id="rId18">
        <w:r w:rsidRPr="00C059E3">
          <w:rPr>
            <w:sz w:val="28"/>
            <w:szCs w:val="28"/>
          </w:rPr>
          <w:t>статьей 152</w:t>
        </w:r>
      </w:hyperlink>
      <w:r w:rsidRPr="00C059E3">
        <w:rPr>
          <w:sz w:val="28"/>
          <w:szCs w:val="28"/>
        </w:rPr>
        <w:t xml:space="preserve"> Трудового кодекса Российской Федерации.</w:t>
      </w:r>
    </w:p>
    <w:p w14:paraId="5EC0EDC2" w14:textId="77777777" w:rsidR="00E42967" w:rsidRPr="00C059E3" w:rsidRDefault="00E42967" w:rsidP="007A5A6E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Повышенная оплата за работу в выходные и нерабочие праздничные дни производится работникам учреждений в соответствии со </w:t>
      </w:r>
      <w:hyperlink r:id="rId19">
        <w:r w:rsidRPr="00C059E3">
          <w:rPr>
            <w:sz w:val="28"/>
            <w:szCs w:val="28"/>
          </w:rPr>
          <w:t>статьей 153</w:t>
        </w:r>
      </w:hyperlink>
      <w:r w:rsidRPr="00C059E3">
        <w:rPr>
          <w:sz w:val="28"/>
          <w:szCs w:val="28"/>
        </w:rPr>
        <w:t xml:space="preserve"> Трудового кодекса Российской Федерации.</w:t>
      </w:r>
    </w:p>
    <w:p w14:paraId="2A6E1667" w14:textId="77777777" w:rsidR="00E42967" w:rsidRPr="00C059E3" w:rsidRDefault="00E42967" w:rsidP="007A5A6E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Доплата за работу в ночное время производится работникам учреждений за каждый час работы в ночное время в соответствии со </w:t>
      </w:r>
      <w:hyperlink r:id="rId20">
        <w:r w:rsidRPr="00C059E3">
          <w:rPr>
            <w:sz w:val="28"/>
            <w:szCs w:val="28"/>
          </w:rPr>
          <w:t>статьей 154</w:t>
        </w:r>
      </w:hyperlink>
      <w:r w:rsidRPr="00C059E3">
        <w:rPr>
          <w:sz w:val="28"/>
          <w:szCs w:val="28"/>
        </w:rPr>
        <w:t xml:space="preserve"> Трудового кодекса Российской Федерации и </w:t>
      </w:r>
      <w:hyperlink r:id="rId21">
        <w:r w:rsidR="00032D22">
          <w:rPr>
            <w:sz w:val="28"/>
            <w:szCs w:val="28"/>
          </w:rPr>
          <w:t>п</w:t>
        </w:r>
        <w:r w:rsidRPr="00C059E3">
          <w:rPr>
            <w:sz w:val="28"/>
            <w:szCs w:val="28"/>
          </w:rPr>
          <w:t>остановлением</w:t>
        </w:r>
      </w:hyperlink>
      <w:r w:rsidRPr="00C059E3">
        <w:rPr>
          <w:sz w:val="28"/>
          <w:szCs w:val="28"/>
        </w:rPr>
        <w:t xml:space="preserve"> Правительства Российской Федерации от 22.07.2008 </w:t>
      </w:r>
      <w:r w:rsidR="007A5A6E">
        <w:rPr>
          <w:sz w:val="28"/>
          <w:szCs w:val="28"/>
        </w:rPr>
        <w:t>№</w:t>
      </w:r>
      <w:r w:rsidRPr="00C059E3">
        <w:rPr>
          <w:sz w:val="28"/>
          <w:szCs w:val="28"/>
        </w:rPr>
        <w:t xml:space="preserve"> 554 </w:t>
      </w:r>
      <w:r w:rsidR="007A5A6E">
        <w:rPr>
          <w:sz w:val="28"/>
          <w:szCs w:val="28"/>
        </w:rPr>
        <w:t>«</w:t>
      </w:r>
      <w:r w:rsidRPr="00C059E3">
        <w:rPr>
          <w:sz w:val="28"/>
          <w:szCs w:val="28"/>
        </w:rPr>
        <w:t>О минимальном размере повышения оплаты труда за работу в ночное время</w:t>
      </w:r>
      <w:r w:rsidR="007A5A6E">
        <w:rPr>
          <w:sz w:val="28"/>
          <w:szCs w:val="28"/>
        </w:rPr>
        <w:t>»</w:t>
      </w:r>
      <w:r w:rsidRPr="00C059E3">
        <w:rPr>
          <w:sz w:val="28"/>
          <w:szCs w:val="28"/>
        </w:rPr>
        <w:t>.</w:t>
      </w:r>
    </w:p>
    <w:p w14:paraId="5C5E289C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Рекомендуемый размер доплаты за работу в ночное время (с 22 часов до 6 часов) составляет не более 50% оклада (должностного оклада), рассчитанного за час работы, за каждый час работы в ночное время.</w:t>
      </w:r>
    </w:p>
    <w:p w14:paraId="2348D58B" w14:textId="77777777" w:rsidR="00E42967" w:rsidRPr="00C059E3" w:rsidRDefault="00E42967" w:rsidP="00032D22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Расчет оклада (должностного оклада) работника учреждения за час работы определяется путем деления оклада (должностного оклада) работника учреждения</w:t>
      </w:r>
      <w:r w:rsidR="00032D22">
        <w:rPr>
          <w:sz w:val="28"/>
          <w:szCs w:val="28"/>
        </w:rPr>
        <w:t xml:space="preserve"> </w:t>
      </w:r>
      <w:r w:rsidRPr="00C059E3">
        <w:rPr>
          <w:sz w:val="28"/>
          <w:szCs w:val="28"/>
        </w:rPr>
        <w:t>на среднемесячное количество рабочих часов в соответствующем календарном году.</w:t>
      </w:r>
    </w:p>
    <w:p w14:paraId="3C350C6A" w14:textId="77777777" w:rsidR="00E42967" w:rsidRPr="00C059E3" w:rsidRDefault="00E42967" w:rsidP="00413BD6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Надбавки работникам учреждений, допущенным к государственной тайне, устанавливается в размере и порядке, определенными законодательством Российской Федерации.</w:t>
      </w:r>
    </w:p>
    <w:p w14:paraId="5A2A0CF5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</w:p>
    <w:p w14:paraId="1A3FF3AA" w14:textId="77777777" w:rsidR="00E42967" w:rsidRPr="00413BD6" w:rsidRDefault="00E42967" w:rsidP="00413BD6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P152"/>
      <w:bookmarkEnd w:id="6"/>
      <w:r w:rsidRPr="00C059E3">
        <w:rPr>
          <w:rFonts w:ascii="Times New Roman" w:hAnsi="Times New Roman"/>
          <w:color w:val="auto"/>
          <w:sz w:val="28"/>
          <w:szCs w:val="28"/>
        </w:rPr>
        <w:t>Порядок и условия премирования</w:t>
      </w:r>
      <w:r w:rsidR="00413B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3BD6">
        <w:rPr>
          <w:rFonts w:ascii="Times New Roman" w:hAnsi="Times New Roman"/>
          <w:color w:val="auto"/>
          <w:sz w:val="28"/>
          <w:szCs w:val="28"/>
        </w:rPr>
        <w:t>работников учреждения</w:t>
      </w:r>
    </w:p>
    <w:p w14:paraId="22738060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</w:p>
    <w:p w14:paraId="44109E85" w14:textId="77777777" w:rsidR="00E42967" w:rsidRPr="00A014CE" w:rsidRDefault="00E42967" w:rsidP="00CF7E7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В целях поощрения работников учреждения за выполненную работу работникам учреждения </w:t>
      </w:r>
      <w:r w:rsidRPr="00A014CE">
        <w:rPr>
          <w:sz w:val="28"/>
          <w:szCs w:val="28"/>
        </w:rPr>
        <w:t>устанавливаются следующие виды выплат стимулирующего характера:</w:t>
      </w:r>
    </w:p>
    <w:p w14:paraId="4C9E1E45" w14:textId="77777777" w:rsidR="00E42967" w:rsidRPr="00A014CE" w:rsidRDefault="00E42967" w:rsidP="00CF7E7A">
      <w:pPr>
        <w:pStyle w:val="ConsPlusNormal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A014CE">
        <w:rPr>
          <w:sz w:val="28"/>
          <w:szCs w:val="28"/>
        </w:rPr>
        <w:t>премия по итогам работы (за месяц, квартал, год);</w:t>
      </w:r>
    </w:p>
    <w:p w14:paraId="68FC219E" w14:textId="77777777" w:rsidR="00E42967" w:rsidRPr="00A014CE" w:rsidRDefault="00E42967" w:rsidP="00CF7E7A">
      <w:pPr>
        <w:pStyle w:val="ConsPlusNormal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A014CE">
        <w:rPr>
          <w:sz w:val="28"/>
          <w:szCs w:val="28"/>
        </w:rPr>
        <w:t>премия за качество выполняемых работ;</w:t>
      </w:r>
    </w:p>
    <w:p w14:paraId="2BA2A176" w14:textId="77777777" w:rsidR="00E42967" w:rsidRPr="00C059E3" w:rsidRDefault="00E42967" w:rsidP="00CF7E7A">
      <w:pPr>
        <w:pStyle w:val="ConsPlusNormal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lastRenderedPageBreak/>
        <w:t>премия за выполнение особо важных и срочных работ;</w:t>
      </w:r>
    </w:p>
    <w:p w14:paraId="1918F766" w14:textId="77777777" w:rsidR="00E42967" w:rsidRPr="00C059E3" w:rsidRDefault="00E42967" w:rsidP="00CF7E7A">
      <w:pPr>
        <w:pStyle w:val="ConsPlusNormal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премия за интенсивность и высокие результаты работы.</w:t>
      </w:r>
    </w:p>
    <w:p w14:paraId="6DD7BB20" w14:textId="77777777" w:rsidR="00E42967" w:rsidRPr="00C059E3" w:rsidRDefault="00E42967" w:rsidP="00CF7E7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труда:</w:t>
      </w:r>
    </w:p>
    <w:p w14:paraId="0832A7E0" w14:textId="77777777" w:rsidR="00E42967" w:rsidRPr="00C059E3" w:rsidRDefault="00E42967" w:rsidP="00CF7E7A">
      <w:pPr>
        <w:pStyle w:val="ConsPlusNormal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заместителей руководителя, главного бухгалтера, главных специалистов и иных работников учреждения, подчиненных руководителю учреждения непосредственно;</w:t>
      </w:r>
    </w:p>
    <w:p w14:paraId="1A5EE98F" w14:textId="77777777" w:rsidR="00E42967" w:rsidRPr="00C059E3" w:rsidRDefault="00E42967" w:rsidP="00CF7E7A">
      <w:pPr>
        <w:pStyle w:val="ConsPlusNormal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руководителей структурных подразделений учреждения, главных специалистов и иных работников учреждения, подчиненных заместителям руководителя учреждения </w:t>
      </w:r>
      <w:r w:rsidR="00427E6E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по представлению заместителей руководителя учреждения;</w:t>
      </w:r>
    </w:p>
    <w:p w14:paraId="4632DABB" w14:textId="77777777" w:rsidR="00E42967" w:rsidRPr="00C059E3" w:rsidRDefault="00E42967" w:rsidP="00CF7E7A">
      <w:pPr>
        <w:pStyle w:val="ConsPlusNormal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остальных работников, занятых в структурных подразделениях учреждения </w:t>
      </w:r>
      <w:r w:rsidR="00427E6E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по представлению руководителей структурных подразделений учреждения.</w:t>
      </w:r>
    </w:p>
    <w:p w14:paraId="27FE1239" w14:textId="77777777" w:rsidR="00E42967" w:rsidRPr="00C059E3" w:rsidRDefault="00E42967" w:rsidP="00CF7E7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Премирование работников учреждения осуществляется на основе положения о премировании, утверждаемого локальным нормативным актом учреждения.</w:t>
      </w:r>
    </w:p>
    <w:p w14:paraId="590DE9D3" w14:textId="77777777" w:rsidR="00E42967" w:rsidRPr="00C059E3" w:rsidRDefault="00E42967" w:rsidP="00CF7E7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не ограничена. Ко всем видам премий применяются районные коэффициенты и процентные надбавки за стаж работы в районах Крайнего Севера и приравненных к ним местностям.</w:t>
      </w:r>
    </w:p>
    <w:p w14:paraId="05D02AAF" w14:textId="77777777" w:rsidR="00E42967" w:rsidRPr="00C059E3" w:rsidRDefault="00E42967" w:rsidP="00CF7E7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При установлении премии за интенсивность и высокие результаты работы учитываются:</w:t>
      </w:r>
    </w:p>
    <w:p w14:paraId="1E0225B0" w14:textId="77777777" w:rsidR="00E42967" w:rsidRPr="00C059E3" w:rsidRDefault="00E42967" w:rsidP="00CF7E7A">
      <w:pPr>
        <w:pStyle w:val="ConsPlusNormal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успешное и добросовестное исполнение работником учреждения своих должностных обязанностей;</w:t>
      </w:r>
    </w:p>
    <w:p w14:paraId="536C878F" w14:textId="77777777" w:rsidR="00E42967" w:rsidRPr="00C059E3" w:rsidRDefault="00E42967" w:rsidP="00CF7E7A">
      <w:pPr>
        <w:pStyle w:val="ConsPlusNormal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инициатива, творческий подход и применение в работе современных форм и методов организации труда;</w:t>
      </w:r>
    </w:p>
    <w:p w14:paraId="059962C0" w14:textId="77777777" w:rsidR="00E42967" w:rsidRPr="00C059E3" w:rsidRDefault="00E42967" w:rsidP="00CF7E7A">
      <w:pPr>
        <w:pStyle w:val="ConsPlusNormal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14:paraId="686E2582" w14:textId="77777777" w:rsidR="00E42967" w:rsidRPr="00C059E3" w:rsidRDefault="00E42967" w:rsidP="00CF7E7A">
      <w:pPr>
        <w:pStyle w:val="ConsPlusNormal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качественное выполнение порученной работы, связанной с обеспечением рабочего процесса или уставной деятельности учреждения;</w:t>
      </w:r>
    </w:p>
    <w:p w14:paraId="64A1CA2F" w14:textId="77777777" w:rsidR="00E42967" w:rsidRPr="00C059E3" w:rsidRDefault="00E42967" w:rsidP="00CF7E7A">
      <w:pPr>
        <w:pStyle w:val="ConsPlusNormal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качественная подготовка и своевременная сдача отчетности;</w:t>
      </w:r>
    </w:p>
    <w:p w14:paraId="2DD664BC" w14:textId="77777777" w:rsidR="00E42967" w:rsidRPr="00C059E3" w:rsidRDefault="00E42967" w:rsidP="00CF7E7A">
      <w:pPr>
        <w:pStyle w:val="ConsPlusNormal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участие в выполнении особо важных работ, мероприятий;</w:t>
      </w:r>
    </w:p>
    <w:p w14:paraId="14E35D36" w14:textId="77777777" w:rsidR="00E42967" w:rsidRPr="00C059E3" w:rsidRDefault="00E42967" w:rsidP="00CF7E7A">
      <w:pPr>
        <w:pStyle w:val="ConsPlusNormal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интенсивность и напряженность работы;</w:t>
      </w:r>
    </w:p>
    <w:p w14:paraId="717B9D15" w14:textId="77777777" w:rsidR="00E42967" w:rsidRPr="00C059E3" w:rsidRDefault="00E42967" w:rsidP="00CF7E7A">
      <w:pPr>
        <w:pStyle w:val="ConsPlusNormal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14:paraId="2E461EDF" w14:textId="77777777" w:rsidR="00E42967" w:rsidRPr="00A014CE" w:rsidRDefault="00E42967" w:rsidP="00CF7E7A">
      <w:pPr>
        <w:pStyle w:val="ConsPlusNormal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непосредственное участие в реализации национальных проектов, федеральных и </w:t>
      </w:r>
      <w:r w:rsidRPr="00A014CE">
        <w:rPr>
          <w:sz w:val="28"/>
          <w:szCs w:val="28"/>
        </w:rPr>
        <w:t>региональных программ.</w:t>
      </w:r>
    </w:p>
    <w:p w14:paraId="531B2EBF" w14:textId="77777777" w:rsidR="00E42967" w:rsidRPr="00C059E3" w:rsidRDefault="00E42967" w:rsidP="00CF7E7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014CE">
        <w:rPr>
          <w:sz w:val="28"/>
          <w:szCs w:val="28"/>
        </w:rPr>
        <w:t>Премия по итогам работы (за месяц, квартал, год) выплачивается с учетом эффективности труда работников в соответствующем</w:t>
      </w:r>
      <w:r w:rsidRPr="00C059E3">
        <w:rPr>
          <w:sz w:val="28"/>
          <w:szCs w:val="28"/>
        </w:rPr>
        <w:t xml:space="preserve"> периоде, определяемой на основе показателей и критериев оценки эффективности труда. При премировании может учитываться как индивидуальный, так и </w:t>
      </w:r>
      <w:r w:rsidRPr="00C059E3">
        <w:rPr>
          <w:sz w:val="28"/>
          <w:szCs w:val="28"/>
        </w:rPr>
        <w:lastRenderedPageBreak/>
        <w:t>коллективный результат труда.</w:t>
      </w:r>
    </w:p>
    <w:p w14:paraId="54DD3824" w14:textId="77777777" w:rsidR="00E42967" w:rsidRPr="00C059E3" w:rsidRDefault="00E42967" w:rsidP="00CF7E7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Премия за качество выполняемых работ выплачивается работнику учреждения единовременно при:</w:t>
      </w:r>
    </w:p>
    <w:p w14:paraId="45BFA65A" w14:textId="77777777" w:rsidR="00E42967" w:rsidRPr="00C059E3" w:rsidRDefault="00E42967" w:rsidP="00CF7E7A">
      <w:pPr>
        <w:pStyle w:val="ConsPlusNormal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</w:t>
      </w:r>
      <w:r w:rsidR="00B70EDB">
        <w:rPr>
          <w:sz w:val="28"/>
          <w:szCs w:val="28"/>
        </w:rPr>
        <w:t>–</w:t>
      </w:r>
      <w:r w:rsidRPr="00C059E3">
        <w:rPr>
          <w:sz w:val="28"/>
          <w:szCs w:val="28"/>
        </w:rPr>
        <w:t xml:space="preserve"> медалью </w:t>
      </w:r>
      <w:r w:rsidR="00B70EDB">
        <w:rPr>
          <w:sz w:val="28"/>
          <w:szCs w:val="28"/>
        </w:rPr>
        <w:t>«</w:t>
      </w:r>
      <w:r w:rsidRPr="00C059E3">
        <w:rPr>
          <w:sz w:val="28"/>
          <w:szCs w:val="28"/>
        </w:rPr>
        <w:t>Золотая Звезда</w:t>
      </w:r>
      <w:r w:rsidR="00B70EDB">
        <w:rPr>
          <w:sz w:val="28"/>
          <w:szCs w:val="28"/>
        </w:rPr>
        <w:t>»</w:t>
      </w:r>
      <w:r w:rsidRPr="00C059E3">
        <w:rPr>
          <w:sz w:val="28"/>
          <w:szCs w:val="28"/>
        </w:rPr>
        <w:t>, знаками отличия Российской Федерации, награждении орденами и медалями Российской Федерации;</w:t>
      </w:r>
    </w:p>
    <w:p w14:paraId="645DAC66" w14:textId="64881D5B" w:rsidR="00E42967" w:rsidRPr="00C059E3" w:rsidRDefault="00E42967" w:rsidP="00CF7E7A">
      <w:pPr>
        <w:pStyle w:val="ConsPlusNormal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награждении ведомственными наградами в случаях, предусмотренных федеральным законодательство</w:t>
      </w:r>
      <w:r w:rsidR="00EC4F22">
        <w:rPr>
          <w:sz w:val="28"/>
          <w:szCs w:val="28"/>
        </w:rPr>
        <w:t>м, и наградами Камчатского края</w:t>
      </w:r>
      <w:r w:rsidRPr="00C059E3">
        <w:rPr>
          <w:sz w:val="28"/>
          <w:szCs w:val="28"/>
        </w:rPr>
        <w:t xml:space="preserve"> в случаях, предусмотренных законодательством Камчатского края.</w:t>
      </w:r>
    </w:p>
    <w:p w14:paraId="78ABBFDC" w14:textId="77777777" w:rsidR="00E42967" w:rsidRPr="00C059E3" w:rsidRDefault="00E42967" w:rsidP="00CF7E7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Премия за выполнение особо важных и срочных работ выплачивается работнику учреждения по итогам выполнения особо важных и срочных работ с целью поощрения за оперативность и качественный результат труда.</w:t>
      </w:r>
    </w:p>
    <w:p w14:paraId="6FEC4FF5" w14:textId="77777777" w:rsidR="00E42967" w:rsidRPr="00C059E3" w:rsidRDefault="00E42967" w:rsidP="00611640">
      <w:pPr>
        <w:pStyle w:val="ConsPlusNormal"/>
        <w:ind w:left="709"/>
        <w:jc w:val="both"/>
        <w:rPr>
          <w:sz w:val="28"/>
          <w:szCs w:val="28"/>
        </w:rPr>
      </w:pPr>
    </w:p>
    <w:p w14:paraId="57C45FB7" w14:textId="77777777" w:rsidR="00E42967" w:rsidRPr="00611640" w:rsidRDefault="00E42967" w:rsidP="00611640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7" w:name="P182"/>
      <w:bookmarkEnd w:id="7"/>
      <w:r w:rsidRPr="00C059E3">
        <w:rPr>
          <w:rFonts w:ascii="Times New Roman" w:hAnsi="Times New Roman"/>
          <w:color w:val="auto"/>
          <w:sz w:val="28"/>
          <w:szCs w:val="28"/>
        </w:rPr>
        <w:t>Порядок и условия премирования</w:t>
      </w:r>
      <w:r w:rsidR="006116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11640">
        <w:rPr>
          <w:rFonts w:ascii="Times New Roman" w:hAnsi="Times New Roman"/>
          <w:color w:val="auto"/>
          <w:sz w:val="28"/>
          <w:szCs w:val="28"/>
        </w:rPr>
        <w:t>руководителя учреждения</w:t>
      </w:r>
    </w:p>
    <w:p w14:paraId="2398D71C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</w:p>
    <w:p w14:paraId="398108AA" w14:textId="77777777" w:rsidR="00E42967" w:rsidRDefault="00E42967" w:rsidP="00B00FB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Выплаты стимулирующего характера, выплачиваемые руководителю учреждения, предназначены для увеличения его заинтересованности в повышении результативности своей профессиональной деятельности, в качественном результате своего труда, своевременном выполнении своих должностных обязанностей и поощрения его за выполненную надлежащим образом работу.</w:t>
      </w:r>
    </w:p>
    <w:p w14:paraId="26364424" w14:textId="77777777" w:rsidR="00E42967" w:rsidRPr="00C059E3" w:rsidRDefault="00E42967" w:rsidP="00B00FB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К премиальным выплатам относятся:</w:t>
      </w:r>
    </w:p>
    <w:p w14:paraId="0AE0DF84" w14:textId="77777777" w:rsidR="00E42967" w:rsidRPr="00C059E3" w:rsidRDefault="00E42967" w:rsidP="00B00FB5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1) премия по итогам работы (за квартал, год, месяц);</w:t>
      </w:r>
    </w:p>
    <w:p w14:paraId="6FEB7489" w14:textId="77777777" w:rsidR="00E42967" w:rsidRDefault="00E42967" w:rsidP="00B00FB5">
      <w:pPr>
        <w:pStyle w:val="ConsPlusNormal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2) премия за выполнение особо важных и срочных работ.</w:t>
      </w:r>
    </w:p>
    <w:p w14:paraId="36E2A4B4" w14:textId="2E7BF516" w:rsidR="00230F76" w:rsidRDefault="00230F76" w:rsidP="00CA7F7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руководителю учреждения премиальных выплат осуществляется в соответствии с критериями оценки эффективности его работы.</w:t>
      </w:r>
    </w:p>
    <w:p w14:paraId="2FD56DD3" w14:textId="77777777" w:rsidR="00230F76" w:rsidRPr="00397AAA" w:rsidRDefault="00230F76" w:rsidP="00230F76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7AAA">
        <w:rPr>
          <w:sz w:val="28"/>
          <w:szCs w:val="28"/>
        </w:rPr>
        <w:t xml:space="preserve">Условия и порядок премирования руководителя учреждения, а также критерии оценки эффективности </w:t>
      </w:r>
      <w:r w:rsidR="00397AAA" w:rsidRPr="00397AAA">
        <w:rPr>
          <w:sz w:val="28"/>
          <w:szCs w:val="28"/>
        </w:rPr>
        <w:t>его</w:t>
      </w:r>
      <w:r w:rsidRPr="00397AAA">
        <w:rPr>
          <w:sz w:val="28"/>
          <w:szCs w:val="28"/>
        </w:rPr>
        <w:t xml:space="preserve"> работы устанавливаются приказом Министерства</w:t>
      </w:r>
      <w:r w:rsidR="00397AAA" w:rsidRPr="00397AAA">
        <w:rPr>
          <w:sz w:val="28"/>
          <w:szCs w:val="28"/>
        </w:rPr>
        <w:t>.</w:t>
      </w:r>
    </w:p>
    <w:p w14:paraId="29E308BA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</w:p>
    <w:p w14:paraId="05D28F95" w14:textId="77777777" w:rsidR="00E42967" w:rsidRPr="00D2457E" w:rsidRDefault="00E42967" w:rsidP="00D2457E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059E3">
        <w:rPr>
          <w:rFonts w:ascii="Times New Roman" w:hAnsi="Times New Roman"/>
          <w:color w:val="auto"/>
          <w:sz w:val="28"/>
          <w:szCs w:val="28"/>
        </w:rPr>
        <w:t>Порядок и условия выплаты работникам</w:t>
      </w:r>
      <w:r w:rsidR="00D2457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457E">
        <w:rPr>
          <w:rFonts w:ascii="Times New Roman" w:hAnsi="Times New Roman"/>
          <w:color w:val="auto"/>
          <w:sz w:val="28"/>
          <w:szCs w:val="28"/>
        </w:rPr>
        <w:t>учреждения материальной помощи</w:t>
      </w:r>
    </w:p>
    <w:p w14:paraId="79DAE998" w14:textId="77777777" w:rsidR="00E42967" w:rsidRPr="00C059E3" w:rsidRDefault="00E42967" w:rsidP="00C059E3">
      <w:pPr>
        <w:pStyle w:val="ConsPlusNormal"/>
        <w:ind w:firstLine="709"/>
        <w:jc w:val="both"/>
        <w:rPr>
          <w:sz w:val="28"/>
          <w:szCs w:val="28"/>
        </w:rPr>
      </w:pPr>
    </w:p>
    <w:p w14:paraId="5E405B56" w14:textId="77777777" w:rsidR="00E42967" w:rsidRPr="00C059E3" w:rsidRDefault="00E42967" w:rsidP="00D2457E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Руководителю и работникам учреждения при наличии экономии фонда оплаты труда выплачивается материальная помощь.</w:t>
      </w:r>
    </w:p>
    <w:p w14:paraId="65FCDA77" w14:textId="77777777" w:rsidR="00E42967" w:rsidRPr="00C059E3" w:rsidRDefault="00E42967" w:rsidP="00D2457E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8" w:name="P221"/>
      <w:bookmarkEnd w:id="8"/>
      <w:r w:rsidRPr="00C059E3">
        <w:rPr>
          <w:sz w:val="28"/>
          <w:szCs w:val="28"/>
        </w:rPr>
        <w:t>Материальная помощь выплачивается в следующих случаях:</w:t>
      </w:r>
    </w:p>
    <w:p w14:paraId="3055FA79" w14:textId="77777777" w:rsidR="00E42967" w:rsidRPr="00C059E3" w:rsidRDefault="00E42967" w:rsidP="00D2457E">
      <w:pPr>
        <w:pStyle w:val="ConsPlusNormal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 связи с заключением брака;</w:t>
      </w:r>
    </w:p>
    <w:p w14:paraId="6D76B55E" w14:textId="77777777" w:rsidR="00E42967" w:rsidRPr="00C059E3" w:rsidRDefault="00E42967" w:rsidP="00D2457E">
      <w:pPr>
        <w:pStyle w:val="ConsPlusNormal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 связи с рождением ребенка;</w:t>
      </w:r>
    </w:p>
    <w:p w14:paraId="7E18C6F0" w14:textId="77777777" w:rsidR="00E42967" w:rsidRPr="00C059E3" w:rsidRDefault="00E42967" w:rsidP="00D2457E">
      <w:pPr>
        <w:pStyle w:val="ConsPlusNormal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 связи со смертью близких родственников (родителей, детей, супруга (супруги);</w:t>
      </w:r>
    </w:p>
    <w:p w14:paraId="1794E5B1" w14:textId="77777777" w:rsidR="00E42967" w:rsidRPr="00C059E3" w:rsidRDefault="00E42967" w:rsidP="00D2457E">
      <w:pPr>
        <w:pStyle w:val="ConsPlusNormal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 связи с причиненным ущербом имуществу в результате стихийного бедствия, чрезвычайной ситуации, совершения преступления;</w:t>
      </w:r>
    </w:p>
    <w:p w14:paraId="463C7E8F" w14:textId="77777777" w:rsidR="00E42967" w:rsidRPr="00C059E3" w:rsidRDefault="00E42967" w:rsidP="00D2457E">
      <w:pPr>
        <w:pStyle w:val="ConsPlusNormal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в связи с заболеванием, получением травмы;</w:t>
      </w:r>
    </w:p>
    <w:p w14:paraId="19D003D3" w14:textId="77777777" w:rsidR="00E42967" w:rsidRPr="00C059E3" w:rsidRDefault="00E42967" w:rsidP="00D2457E">
      <w:pPr>
        <w:pStyle w:val="ConsPlusNormal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lastRenderedPageBreak/>
        <w:t>в связи с юбилейными датами.</w:t>
      </w:r>
    </w:p>
    <w:p w14:paraId="5C2F8141" w14:textId="5B427A16" w:rsidR="00E42967" w:rsidRPr="00EC4F22" w:rsidRDefault="00E42967" w:rsidP="00D2457E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C4F22">
        <w:rPr>
          <w:sz w:val="28"/>
          <w:szCs w:val="28"/>
        </w:rPr>
        <w:t>Решение о выплате материальной помощи и ее конкретных размерах рук</w:t>
      </w:r>
      <w:r w:rsidR="00034F0D" w:rsidRPr="00EC4F22">
        <w:rPr>
          <w:sz w:val="28"/>
          <w:szCs w:val="28"/>
        </w:rPr>
        <w:t>оводителю учреждения принимает М</w:t>
      </w:r>
      <w:r w:rsidRPr="00EC4F22">
        <w:rPr>
          <w:sz w:val="28"/>
          <w:szCs w:val="28"/>
        </w:rPr>
        <w:t xml:space="preserve">инистр на основании письменного заявления руководителя учреждения с приложением копий документов, подтверждающих наступление события, указанного в </w:t>
      </w:r>
      <w:hyperlink w:anchor="P221">
        <w:r w:rsidR="00E44F19" w:rsidRPr="00EC4F22">
          <w:rPr>
            <w:sz w:val="28"/>
            <w:szCs w:val="28"/>
          </w:rPr>
          <w:t>части</w:t>
        </w:r>
      </w:hyperlink>
      <w:r w:rsidR="007E44D7" w:rsidRPr="00EC4F22">
        <w:rPr>
          <w:sz w:val="28"/>
          <w:szCs w:val="28"/>
        </w:rPr>
        <w:t xml:space="preserve"> 54</w:t>
      </w:r>
      <w:r w:rsidRPr="00EC4F22">
        <w:rPr>
          <w:sz w:val="28"/>
          <w:szCs w:val="28"/>
        </w:rPr>
        <w:t xml:space="preserve"> настоящего </w:t>
      </w:r>
      <w:r w:rsidR="00E44F19" w:rsidRPr="00EC4F22">
        <w:rPr>
          <w:sz w:val="28"/>
          <w:szCs w:val="28"/>
        </w:rPr>
        <w:t>Примерного положения</w:t>
      </w:r>
      <w:r w:rsidRPr="00EC4F22">
        <w:rPr>
          <w:sz w:val="28"/>
          <w:szCs w:val="28"/>
        </w:rPr>
        <w:t>.</w:t>
      </w:r>
    </w:p>
    <w:p w14:paraId="257E7F05" w14:textId="299EC47F" w:rsidR="00E42967" w:rsidRPr="00EC4F22" w:rsidRDefault="00E42967" w:rsidP="00D2457E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C4F22">
        <w:rPr>
          <w:sz w:val="28"/>
          <w:szCs w:val="28"/>
        </w:rPr>
        <w:t xml:space="preserve">Решение о выплате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документов, подтверждающих наступление события, указанного в </w:t>
      </w:r>
      <w:hyperlink w:anchor="P221">
        <w:r w:rsidR="007E44D7" w:rsidRPr="00EC4F22">
          <w:rPr>
            <w:sz w:val="28"/>
            <w:szCs w:val="28"/>
          </w:rPr>
          <w:t>части</w:t>
        </w:r>
      </w:hyperlink>
      <w:r w:rsidR="007E44D7" w:rsidRPr="00EC4F22">
        <w:rPr>
          <w:sz w:val="28"/>
          <w:szCs w:val="28"/>
        </w:rPr>
        <w:t xml:space="preserve"> 54</w:t>
      </w:r>
      <w:r w:rsidRPr="00EC4F22">
        <w:rPr>
          <w:sz w:val="28"/>
          <w:szCs w:val="28"/>
        </w:rPr>
        <w:t xml:space="preserve"> </w:t>
      </w:r>
      <w:r w:rsidR="00E44F19" w:rsidRPr="00EC4F22">
        <w:rPr>
          <w:sz w:val="28"/>
          <w:szCs w:val="28"/>
        </w:rPr>
        <w:t>Примерного положения</w:t>
      </w:r>
      <w:r w:rsidRPr="00EC4F22">
        <w:rPr>
          <w:sz w:val="28"/>
          <w:szCs w:val="28"/>
        </w:rPr>
        <w:t>.</w:t>
      </w:r>
      <w:r w:rsidR="005C1E7B">
        <w:rPr>
          <w:sz w:val="28"/>
          <w:szCs w:val="28"/>
        </w:rPr>
        <w:t>».</w:t>
      </w:r>
      <w:bookmarkStart w:id="9" w:name="_GoBack"/>
      <w:bookmarkEnd w:id="9"/>
    </w:p>
    <w:sectPr w:rsidR="00E42967" w:rsidRPr="00EC4F22" w:rsidSect="00F87523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9A8"/>
    <w:multiLevelType w:val="hybridMultilevel"/>
    <w:tmpl w:val="9198112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B2D5D"/>
    <w:multiLevelType w:val="hybridMultilevel"/>
    <w:tmpl w:val="28886DC4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C95A00C6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3F48B6"/>
    <w:multiLevelType w:val="hybridMultilevel"/>
    <w:tmpl w:val="52FE395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055856"/>
    <w:multiLevelType w:val="hybridMultilevel"/>
    <w:tmpl w:val="AD9E379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DA22D1C2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2D5FF0"/>
    <w:multiLevelType w:val="hybridMultilevel"/>
    <w:tmpl w:val="9D00818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AB4EE8"/>
    <w:multiLevelType w:val="hybridMultilevel"/>
    <w:tmpl w:val="B7DCFBE6"/>
    <w:lvl w:ilvl="0" w:tplc="895895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82B6303"/>
    <w:multiLevelType w:val="hybridMultilevel"/>
    <w:tmpl w:val="C4A0D5E2"/>
    <w:lvl w:ilvl="0" w:tplc="C498A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78CE"/>
    <w:multiLevelType w:val="hybridMultilevel"/>
    <w:tmpl w:val="D5583FA6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BEE6714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9F1817"/>
    <w:multiLevelType w:val="hybridMultilevel"/>
    <w:tmpl w:val="8660B644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686AB92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976EF8"/>
    <w:multiLevelType w:val="hybridMultilevel"/>
    <w:tmpl w:val="D646E28A"/>
    <w:lvl w:ilvl="0" w:tplc="753A974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3B067A"/>
    <w:multiLevelType w:val="hybridMultilevel"/>
    <w:tmpl w:val="62F247C6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6612F9"/>
    <w:multiLevelType w:val="hybridMultilevel"/>
    <w:tmpl w:val="43BA9DFC"/>
    <w:lvl w:ilvl="0" w:tplc="339061E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C0D2330"/>
    <w:multiLevelType w:val="hybridMultilevel"/>
    <w:tmpl w:val="609EE1D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1E0197"/>
    <w:multiLevelType w:val="hybridMultilevel"/>
    <w:tmpl w:val="65A01AA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321F07"/>
    <w:multiLevelType w:val="hybridMultilevel"/>
    <w:tmpl w:val="C45A53E2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D832AE9A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3A6982"/>
    <w:multiLevelType w:val="hybridMultilevel"/>
    <w:tmpl w:val="54CC736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0B62756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6D7B4E"/>
    <w:multiLevelType w:val="hybridMultilevel"/>
    <w:tmpl w:val="62E0848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770598"/>
    <w:multiLevelType w:val="hybridMultilevel"/>
    <w:tmpl w:val="53AC71C6"/>
    <w:lvl w:ilvl="0" w:tplc="8AA2D1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C5360"/>
    <w:multiLevelType w:val="hybridMultilevel"/>
    <w:tmpl w:val="9594CF62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2252CE"/>
    <w:multiLevelType w:val="hybridMultilevel"/>
    <w:tmpl w:val="6024CE1E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A1E9772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4451BC"/>
    <w:multiLevelType w:val="hybridMultilevel"/>
    <w:tmpl w:val="D9DEA03A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570EDE"/>
    <w:multiLevelType w:val="hybridMultilevel"/>
    <w:tmpl w:val="0294207A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E26449"/>
    <w:multiLevelType w:val="hybridMultilevel"/>
    <w:tmpl w:val="3CC8349A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F15B13"/>
    <w:multiLevelType w:val="hybridMultilevel"/>
    <w:tmpl w:val="245671F0"/>
    <w:lvl w:ilvl="0" w:tplc="B1F44B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9871D4"/>
    <w:multiLevelType w:val="hybridMultilevel"/>
    <w:tmpl w:val="4E4083DE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F980DBC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1C5AE0"/>
    <w:multiLevelType w:val="hybridMultilevel"/>
    <w:tmpl w:val="A79ECD36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9CC4C40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416C85"/>
    <w:multiLevelType w:val="hybridMultilevel"/>
    <w:tmpl w:val="9CFC132E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FF06038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BA197B"/>
    <w:multiLevelType w:val="hybridMultilevel"/>
    <w:tmpl w:val="E23255C0"/>
    <w:lvl w:ilvl="0" w:tplc="274E53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9035D9"/>
    <w:multiLevelType w:val="hybridMultilevel"/>
    <w:tmpl w:val="29ECBE98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03A2651"/>
    <w:multiLevelType w:val="hybridMultilevel"/>
    <w:tmpl w:val="7E0023FA"/>
    <w:lvl w:ilvl="0" w:tplc="A3AA2EEC">
      <w:start w:val="1"/>
      <w:numFmt w:val="decimal"/>
      <w:suff w:val="space"/>
      <w:lvlText w:val="%1."/>
      <w:lvlJc w:val="left"/>
      <w:pPr>
        <w:ind w:left="1069" w:hanging="360"/>
      </w:pPr>
      <w:rPr>
        <w:rFonts w:eastAsiaTheme="minorHAnsi" w:hint="default"/>
      </w:rPr>
    </w:lvl>
    <w:lvl w:ilvl="1" w:tplc="AA3686B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B8372F"/>
    <w:multiLevelType w:val="hybridMultilevel"/>
    <w:tmpl w:val="464A1450"/>
    <w:lvl w:ilvl="0" w:tplc="CBECC6D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7"/>
  </w:num>
  <w:num w:numId="3">
    <w:abstractNumId w:val="6"/>
  </w:num>
  <w:num w:numId="4">
    <w:abstractNumId w:val="29"/>
  </w:num>
  <w:num w:numId="5">
    <w:abstractNumId w:val="23"/>
  </w:num>
  <w:num w:numId="6">
    <w:abstractNumId w:val="0"/>
  </w:num>
  <w:num w:numId="7">
    <w:abstractNumId w:val="15"/>
  </w:num>
  <w:num w:numId="8">
    <w:abstractNumId w:val="9"/>
  </w:num>
  <w:num w:numId="9">
    <w:abstractNumId w:val="22"/>
  </w:num>
  <w:num w:numId="10">
    <w:abstractNumId w:val="5"/>
  </w:num>
  <w:num w:numId="11">
    <w:abstractNumId w:val="16"/>
  </w:num>
  <w:num w:numId="12">
    <w:abstractNumId w:val="19"/>
  </w:num>
  <w:num w:numId="13">
    <w:abstractNumId w:val="20"/>
  </w:num>
  <w:num w:numId="14">
    <w:abstractNumId w:val="24"/>
  </w:num>
  <w:num w:numId="15">
    <w:abstractNumId w:val="4"/>
  </w:num>
  <w:num w:numId="16">
    <w:abstractNumId w:val="25"/>
  </w:num>
  <w:num w:numId="17">
    <w:abstractNumId w:val="2"/>
  </w:num>
  <w:num w:numId="18">
    <w:abstractNumId w:val="1"/>
  </w:num>
  <w:num w:numId="19">
    <w:abstractNumId w:val="18"/>
  </w:num>
  <w:num w:numId="20">
    <w:abstractNumId w:val="3"/>
  </w:num>
  <w:num w:numId="21">
    <w:abstractNumId w:val="10"/>
  </w:num>
  <w:num w:numId="22">
    <w:abstractNumId w:val="14"/>
  </w:num>
  <w:num w:numId="23">
    <w:abstractNumId w:val="21"/>
  </w:num>
  <w:num w:numId="24">
    <w:abstractNumId w:val="26"/>
  </w:num>
  <w:num w:numId="25">
    <w:abstractNumId w:val="30"/>
  </w:num>
  <w:num w:numId="26">
    <w:abstractNumId w:val="12"/>
  </w:num>
  <w:num w:numId="27">
    <w:abstractNumId w:val="11"/>
  </w:num>
  <w:num w:numId="28">
    <w:abstractNumId w:val="13"/>
  </w:num>
  <w:num w:numId="29">
    <w:abstractNumId w:val="8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22F87"/>
    <w:rsid w:val="00032D22"/>
    <w:rsid w:val="00034F0D"/>
    <w:rsid w:val="00053A4F"/>
    <w:rsid w:val="000C67FF"/>
    <w:rsid w:val="00100352"/>
    <w:rsid w:val="001018D0"/>
    <w:rsid w:val="001107AC"/>
    <w:rsid w:val="00112AC2"/>
    <w:rsid w:val="00116828"/>
    <w:rsid w:val="00133C75"/>
    <w:rsid w:val="00134B99"/>
    <w:rsid w:val="00137CB5"/>
    <w:rsid w:val="001535EA"/>
    <w:rsid w:val="00154F3E"/>
    <w:rsid w:val="00156DEB"/>
    <w:rsid w:val="0015766F"/>
    <w:rsid w:val="0016238B"/>
    <w:rsid w:val="001745D3"/>
    <w:rsid w:val="001779EA"/>
    <w:rsid w:val="00186C23"/>
    <w:rsid w:val="001A5D9C"/>
    <w:rsid w:val="001C7D7D"/>
    <w:rsid w:val="00230F76"/>
    <w:rsid w:val="00254467"/>
    <w:rsid w:val="002861E6"/>
    <w:rsid w:val="00286A33"/>
    <w:rsid w:val="002F3CE7"/>
    <w:rsid w:val="0032680B"/>
    <w:rsid w:val="00386E27"/>
    <w:rsid w:val="00397AAA"/>
    <w:rsid w:val="003C3003"/>
    <w:rsid w:val="003E1F30"/>
    <w:rsid w:val="00413BD6"/>
    <w:rsid w:val="00427E6E"/>
    <w:rsid w:val="00464BA1"/>
    <w:rsid w:val="00467E8E"/>
    <w:rsid w:val="004D1CCD"/>
    <w:rsid w:val="005563D7"/>
    <w:rsid w:val="00567104"/>
    <w:rsid w:val="00575A48"/>
    <w:rsid w:val="005C1E7B"/>
    <w:rsid w:val="005E5ACE"/>
    <w:rsid w:val="0060530E"/>
    <w:rsid w:val="00611640"/>
    <w:rsid w:val="00633D8F"/>
    <w:rsid w:val="00672BD7"/>
    <w:rsid w:val="006A4077"/>
    <w:rsid w:val="006D7D24"/>
    <w:rsid w:val="006F1C03"/>
    <w:rsid w:val="007A3255"/>
    <w:rsid w:val="007A5A6E"/>
    <w:rsid w:val="007B7505"/>
    <w:rsid w:val="007E44D7"/>
    <w:rsid w:val="00845225"/>
    <w:rsid w:val="008976E5"/>
    <w:rsid w:val="008C68C1"/>
    <w:rsid w:val="0093597C"/>
    <w:rsid w:val="00953C97"/>
    <w:rsid w:val="00981381"/>
    <w:rsid w:val="00994035"/>
    <w:rsid w:val="009A1590"/>
    <w:rsid w:val="009B164A"/>
    <w:rsid w:val="00A014CE"/>
    <w:rsid w:val="00A77CFE"/>
    <w:rsid w:val="00AA4329"/>
    <w:rsid w:val="00AC0A19"/>
    <w:rsid w:val="00AF1A10"/>
    <w:rsid w:val="00B00FB5"/>
    <w:rsid w:val="00B317F0"/>
    <w:rsid w:val="00B358E1"/>
    <w:rsid w:val="00B43345"/>
    <w:rsid w:val="00B70EDB"/>
    <w:rsid w:val="00B8047E"/>
    <w:rsid w:val="00BD1DD5"/>
    <w:rsid w:val="00BE366B"/>
    <w:rsid w:val="00C047AF"/>
    <w:rsid w:val="00C059E3"/>
    <w:rsid w:val="00C473E5"/>
    <w:rsid w:val="00C61FA2"/>
    <w:rsid w:val="00C8257D"/>
    <w:rsid w:val="00C8645A"/>
    <w:rsid w:val="00C96CEC"/>
    <w:rsid w:val="00CA7F7A"/>
    <w:rsid w:val="00CF7E7A"/>
    <w:rsid w:val="00D2457E"/>
    <w:rsid w:val="00D508E1"/>
    <w:rsid w:val="00D67C2D"/>
    <w:rsid w:val="00D9633D"/>
    <w:rsid w:val="00DA3584"/>
    <w:rsid w:val="00E278EA"/>
    <w:rsid w:val="00E32C62"/>
    <w:rsid w:val="00E42967"/>
    <w:rsid w:val="00E44F19"/>
    <w:rsid w:val="00E55499"/>
    <w:rsid w:val="00E733AC"/>
    <w:rsid w:val="00E97A07"/>
    <w:rsid w:val="00EB4F9A"/>
    <w:rsid w:val="00EC4F22"/>
    <w:rsid w:val="00ED738C"/>
    <w:rsid w:val="00F31386"/>
    <w:rsid w:val="00F34DD2"/>
    <w:rsid w:val="00F476AF"/>
    <w:rsid w:val="00F833C6"/>
    <w:rsid w:val="00F87523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C39E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733AC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86A33"/>
    <w:pPr>
      <w:ind w:left="720"/>
      <w:contextualSpacing/>
    </w:pPr>
  </w:style>
  <w:style w:type="paragraph" w:customStyle="1" w:styleId="ConsPlusNormal">
    <w:name w:val="ConsPlusNormal"/>
    <w:rsid w:val="00E429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color w:val="auto"/>
      <w:sz w:val="24"/>
      <w:szCs w:val="22"/>
    </w:rPr>
  </w:style>
  <w:style w:type="paragraph" w:customStyle="1" w:styleId="ConsPlusTitle">
    <w:name w:val="ConsPlusTitle"/>
    <w:rsid w:val="00E429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b/>
      <w:color w:val="auto"/>
      <w:sz w:val="24"/>
      <w:szCs w:val="22"/>
    </w:rPr>
  </w:style>
  <w:style w:type="character" w:styleId="af2">
    <w:name w:val="annotation reference"/>
    <w:basedOn w:val="a0"/>
    <w:uiPriority w:val="99"/>
    <w:semiHidden/>
    <w:unhideWhenUsed/>
    <w:rsid w:val="00E32C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32C62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32C62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2C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2C6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BFDB84C4F0AE4F06F413C58B858843AF33DC95A742878756E29444BFCDE3D7821D49156E066FA6E1159E0n7xDX" TargetMode="External"/><Relationship Id="rId13" Type="http://schemas.openxmlformats.org/officeDocument/2006/relationships/hyperlink" Target="consultantplus://offline/ref=1E5BFDB84C4F0AE4F06F413C58B8588436F238CE5E7D75727D3725464CF381387F30D4945FF96DA621570CEF7C1759FA175B8939A8n1xFX" TargetMode="External"/><Relationship Id="rId18" Type="http://schemas.openxmlformats.org/officeDocument/2006/relationships/hyperlink" Target="consultantplus://offline/ref=1E5BFDB84C4F0AE4F06F413C58B8588436F238CE5E7D75727D3725464CF381387F30D4945EFC6DA621570CEF7C1759FA175B8939A8n1xF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5BFDB84C4F0AE4F06F413C58B8588435FF3ACA57742878756E29444BFCDE3D7821D49156E066FA6E1159E0n7xDX" TargetMode="External"/><Relationship Id="rId7" Type="http://schemas.openxmlformats.org/officeDocument/2006/relationships/hyperlink" Target="consultantplus://offline/ref=1E5BFDB84C4F0AE4F06F5F314ED4048034FC62C25F7679232163231113A3876D3F70D2C70EBA33FF721A47E2760045FA1Dn4x6X" TargetMode="External"/><Relationship Id="rId12" Type="http://schemas.openxmlformats.org/officeDocument/2006/relationships/hyperlink" Target="consultantplus://offline/ref=1E5BFDB84C4F0AE4F06F413C58B8588436F238CE5E7D75727D3725464CF381387F30D4925FFE6FFA77180DB33A4B4AF8165B8B31B41E00FBnExFX" TargetMode="External"/><Relationship Id="rId17" Type="http://schemas.openxmlformats.org/officeDocument/2006/relationships/hyperlink" Target="consultantplus://offline/ref=1E5BFDB84C4F0AE4F06F413C58B8588436F238CE5E7D75727D3725464CF381387F30D4945FF76DA621570CEF7C1759FA175B8939A8n1xF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5BFDB84C4F0AE4F06F413C58B8588436F238CE5E7D75727D3725464CF381387F30D4925DF764F924421DB7731C4EE41F4D953BAA1En0x3X" TargetMode="External"/><Relationship Id="rId20" Type="http://schemas.openxmlformats.org/officeDocument/2006/relationships/hyperlink" Target="consultantplus://offline/ref=1E5BFDB84C4F0AE4F06F413C58B8588436F238CE5E7D75727D3725464CF381387F30D4925FFF66F278180DB33A4B4AF8165B8B31B41E00FBnExF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E5BFDB84C4F0AE4F06F413C58B8588436F238CE5E7D75727D3725464CF381387F30D4925FFC63F077180DB33A4B4AF8165B8B31B41E00FBnExF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5BFDB84C4F0AE4F06F413C58B8588431FF34CA5D7775727D3725464CF381387F30D4925FFE65FA73180DB33A4B4AF8165B8B31B41E00FBnExF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5BFDB84C4F0AE4F06F413C58B8588431F63DCF5E7A75727D3725464CF381387F30D4925FFE66F370180DB33A4B4AF8165B8B31B41E00FBnExFX" TargetMode="External"/><Relationship Id="rId19" Type="http://schemas.openxmlformats.org/officeDocument/2006/relationships/hyperlink" Target="consultantplus://offline/ref=1E5BFDB84C4F0AE4F06F413C58B8588436F238CE5E7D75727D3725464CF381387F30D4945EFB6DA621570CEF7C1759FA175B8939A8n1xF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5BFDB84C4F0AE4F06F413C58B8588435FE39C85E742878756E29444BFCDE3D7821D49156E066FA6E1159E0n7xDX" TargetMode="External"/><Relationship Id="rId14" Type="http://schemas.openxmlformats.org/officeDocument/2006/relationships/hyperlink" Target="consultantplus://offline/ref=1E5BFDB84C4F0AE4F06F413C58B8588436F238CE5E7D75727D3725464CF381387F30D4925FFF66F278180DB33A4B4AF8165B8B31B41E00FBnExF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9EFB-9740-4297-B19C-6FDBA08B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12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Ковтун Мария Владимировна</cp:lastModifiedBy>
  <cp:revision>8</cp:revision>
  <dcterms:created xsi:type="dcterms:W3CDTF">2023-05-02T08:03:00Z</dcterms:created>
  <dcterms:modified xsi:type="dcterms:W3CDTF">2023-08-31T04:38:00Z</dcterms:modified>
</cp:coreProperties>
</file>