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ЦИФРОВОГО РАЗВИТИЯ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FD4111">
      <w:pPr>
        <w:spacing w:after="120" w:line="240" w:lineRule="auto"/>
        <w:ind w:left="-284"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E593A" w:rsidTr="0005066D">
        <w:tc>
          <w:tcPr>
            <w:tcW w:w="10206" w:type="dxa"/>
          </w:tcPr>
          <w:p w:rsidR="006E593A" w:rsidRPr="00032946" w:rsidRDefault="00032946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приказ Министерства цифрового развития Камчатского края от 22.01.2021 № 6-п «Об утверждении Порядка определения объема и условий предоставления субсидий на иные цели государственным и автономным учреждениям, функции и полномочия учредителя в отношении которых осуществляет Министерство цифрового развития Камчатского края»</w:t>
            </w:r>
          </w:p>
        </w:tc>
      </w:tr>
    </w:tbl>
    <w:p w:rsidR="00AD4045" w:rsidRDefault="00AD4045" w:rsidP="003B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946" w:rsidRPr="004549E8" w:rsidRDefault="00032946" w:rsidP="003B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946" w:rsidRPr="004549E8" w:rsidRDefault="00032946" w:rsidP="00032946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2946" w:rsidRDefault="00032946" w:rsidP="00032946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946" w:rsidRPr="003F24D7" w:rsidRDefault="00032946" w:rsidP="001B08CE">
      <w:pPr>
        <w:pStyle w:val="ad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</w:t>
      </w:r>
      <w:r w:rsidRPr="003F24D7">
        <w:rPr>
          <w:rFonts w:ascii="Times New Roman" w:hAnsi="Times New Roman" w:cs="Times New Roman"/>
          <w:sz w:val="28"/>
          <w:szCs w:val="28"/>
        </w:rPr>
        <w:t xml:space="preserve">Министерства цифрового развития Камчатского края </w:t>
      </w:r>
      <w:r w:rsidR="001B08CE">
        <w:rPr>
          <w:rFonts w:ascii="Times New Roman" w:hAnsi="Times New Roman" w:cs="Times New Roman"/>
          <w:sz w:val="28"/>
          <w:szCs w:val="28"/>
        </w:rPr>
        <w:br/>
      </w:r>
      <w:r w:rsidR="001B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22.01.2021 № 6-п «Об утверждении Порядка определения объема и условий предоставления субсидий на иные цели государственным и автономным учреждениям, функции и полномочия учредителя в отношении которых осуществляет Министерство цифрового развития Камчатского края» </w:t>
      </w:r>
      <w:r w:rsidRPr="003F24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32946" w:rsidRPr="001D69BA" w:rsidRDefault="00032946" w:rsidP="00CE4FF2">
      <w:pPr>
        <w:pStyle w:val="ad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A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7F3C9F" w:rsidRPr="00727DFB" w:rsidRDefault="00032946" w:rsidP="00CE4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 соответствии с абзацем 4 части 1</w:t>
      </w:r>
      <w:r w:rsidRPr="007342C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статьи</w:t>
        </w:r>
        <w:r w:rsidRPr="007342C2">
          <w:rPr>
            <w:rFonts w:ascii="Times New Roman" w:hAnsi="Times New Roman" w:cs="Times New Roman"/>
            <w:sz w:val="28"/>
            <w:szCs w:val="28"/>
          </w:rPr>
          <w:t xml:space="preserve"> 78.1</w:t>
        </w:r>
      </w:hyperlink>
      <w:r w:rsidRPr="007342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9247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E29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342C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7342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</w:t>
      </w:r>
      <w:r>
        <w:rPr>
          <w:rFonts w:ascii="Times New Roman" w:hAnsi="Times New Roman" w:cs="Times New Roman"/>
          <w:sz w:val="28"/>
          <w:szCs w:val="28"/>
        </w:rPr>
        <w:t xml:space="preserve">края от 26.11.2020 № 477-П </w:t>
      </w:r>
      <w:r w:rsidR="005935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7342C2">
        <w:rPr>
          <w:rFonts w:ascii="Times New Roman" w:hAnsi="Times New Roman" w:cs="Times New Roman"/>
          <w:sz w:val="28"/>
          <w:szCs w:val="28"/>
        </w:rPr>
        <w:t>Об определении исполнительных органов государственной власти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краевым государственным бюджетным и автономным учреждениям субсидий и</w:t>
      </w:r>
      <w:r>
        <w:rPr>
          <w:rFonts w:ascii="Times New Roman" w:hAnsi="Times New Roman" w:cs="Times New Roman"/>
          <w:sz w:val="28"/>
          <w:szCs w:val="28"/>
        </w:rPr>
        <w:t>з краевого бюджета на иные цели»</w:t>
      </w:r>
      <w:r w:rsidR="007F3C9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history="1">
        <w:r w:rsidR="007F3C9F" w:rsidRPr="007F3C9F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="007F3C9F">
        <w:rPr>
          <w:rFonts w:ascii="Times New Roman" w:hAnsi="Times New Roman" w:cs="Times New Roman"/>
          <w:sz w:val="28"/>
          <w:szCs w:val="28"/>
        </w:rPr>
        <w:t xml:space="preserve"> Положения о Министерстве </w:t>
      </w:r>
      <w:r w:rsidR="007F3C9F" w:rsidRPr="003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развития </w:t>
      </w:r>
      <w:r w:rsidR="007F3C9F" w:rsidRPr="003F2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Камчатского края</w:t>
      </w:r>
      <w:r w:rsidR="007F3C9F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Камчатского края от 09.06.2023 № 320-П</w:t>
      </w:r>
      <w:r w:rsidR="00727DFB">
        <w:rPr>
          <w:rFonts w:ascii="Times New Roman" w:hAnsi="Times New Roman" w:cs="Times New Roman"/>
          <w:sz w:val="28"/>
          <w:szCs w:val="28"/>
        </w:rPr>
        <w:t>»</w:t>
      </w:r>
      <w:r w:rsidR="00E96EA8">
        <w:rPr>
          <w:rFonts w:ascii="Times New Roman" w:hAnsi="Times New Roman" w:cs="Times New Roman"/>
          <w:sz w:val="28"/>
          <w:szCs w:val="28"/>
        </w:rPr>
        <w:t>,</w:t>
      </w:r>
    </w:p>
    <w:p w:rsidR="00032946" w:rsidRDefault="00032946" w:rsidP="00CE4F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946" w:rsidRDefault="00032946" w:rsidP="00CE4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946" w:rsidRPr="007342C2" w:rsidRDefault="00032946" w:rsidP="00CE4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ПРИКАЗЫВАЮ:»;</w:t>
      </w:r>
    </w:p>
    <w:p w:rsidR="00032946" w:rsidRPr="00014B93" w:rsidRDefault="00032946" w:rsidP="00CE4FF2">
      <w:pPr>
        <w:pStyle w:val="ad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93">
        <w:rPr>
          <w:rFonts w:ascii="Times New Roman" w:hAnsi="Times New Roman" w:cs="Times New Roman"/>
          <w:sz w:val="28"/>
          <w:szCs w:val="28"/>
        </w:rPr>
        <w:t xml:space="preserve">приложение изложить в редакции согласно </w:t>
      </w:r>
      <w:proofErr w:type="gramStart"/>
      <w:r w:rsidRPr="00014B9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14B9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32946" w:rsidRPr="00014B93" w:rsidRDefault="00032946" w:rsidP="00CE4FF2">
      <w:pPr>
        <w:pStyle w:val="ad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Pr="0001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Pr="00E84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3C0" w:rsidRDefault="00A953C0" w:rsidP="00A953C0">
      <w:pPr>
        <w:pStyle w:val="ad"/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953C0" w:rsidRDefault="00A953C0" w:rsidP="00A953C0">
      <w:pPr>
        <w:pStyle w:val="ad"/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3B40" w:rsidRPr="00A953C0" w:rsidRDefault="00753B40" w:rsidP="00A953C0">
      <w:pPr>
        <w:pStyle w:val="ad"/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835"/>
      </w:tblGrid>
      <w:tr w:rsidR="00753B40" w:rsidTr="0005066D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753B40" w:rsidRPr="0046569C" w:rsidRDefault="00753B40" w:rsidP="007B1D59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753B40" w:rsidRDefault="00753B40" w:rsidP="007B1D5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753B40" w:rsidRPr="0046569C" w:rsidRDefault="00753B40" w:rsidP="007B1D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753B40" w:rsidRDefault="00753B40" w:rsidP="007B1D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Н.В. Киселев</w:t>
            </w:r>
          </w:p>
        </w:tc>
      </w:tr>
    </w:tbl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C83E57" w:rsidRDefault="00C83E57" w:rsidP="00727DFB">
      <w:pPr>
        <w:spacing w:after="0" w:line="240" w:lineRule="auto"/>
        <w:ind w:right="-116"/>
        <w:rPr>
          <w:rFonts w:ascii="Times New Roman" w:hAnsi="Times New Roman" w:cs="Times New Roman"/>
          <w:color w:val="D9D9D9"/>
          <w:sz w:val="28"/>
          <w:szCs w:val="28"/>
        </w:rPr>
      </w:pPr>
    </w:p>
    <w:p w:rsidR="00753B40" w:rsidRPr="00672FC8" w:rsidRDefault="00753B40" w:rsidP="00753B40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753B40" w:rsidRDefault="00753B40" w:rsidP="00753B40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цифрового развития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753B40" w:rsidTr="00753B40">
        <w:tc>
          <w:tcPr>
            <w:tcW w:w="414" w:type="dxa"/>
            <w:hideMark/>
          </w:tcPr>
          <w:p w:rsidR="00753B40" w:rsidRDefault="00753B40" w:rsidP="007B1D59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753B40" w:rsidRDefault="00753B40" w:rsidP="007B1D59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753B40" w:rsidRDefault="00753B40" w:rsidP="007B1D59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753B40" w:rsidRDefault="00753B40" w:rsidP="007B1D59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753B40" w:rsidRDefault="00753B40" w:rsidP="00753B4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3B40" w:rsidRPr="00DB6AD5" w:rsidRDefault="00753B40" w:rsidP="00956118">
      <w:pPr>
        <w:widowControl w:val="0"/>
        <w:autoSpaceDE w:val="0"/>
        <w:autoSpaceDN w:val="0"/>
        <w:adjustRightInd w:val="0"/>
        <w:spacing w:after="0" w:line="240" w:lineRule="auto"/>
        <w:ind w:left="5103" w:right="-144"/>
        <w:rPr>
          <w:rFonts w:ascii="Times New Roman" w:hAnsi="Times New Roman" w:cs="Times New Roman"/>
          <w:sz w:val="28"/>
          <w:szCs w:val="28"/>
        </w:rPr>
      </w:pPr>
      <w:r w:rsidRPr="00DB6AD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B6AD5">
        <w:rPr>
          <w:rFonts w:ascii="Times New Roman" w:hAnsi="Times New Roman" w:cs="Times New Roman"/>
          <w:sz w:val="28"/>
          <w:szCs w:val="28"/>
        </w:rPr>
        <w:t xml:space="preserve">Приложение к приказу Министерства цифрового развития Камчатского края </w:t>
      </w:r>
      <w:r w:rsidRPr="00DB6AD5">
        <w:rPr>
          <w:rFonts w:ascii="Times New Roman" w:hAnsi="Times New Roman" w:cs="Times New Roman"/>
          <w:sz w:val="28"/>
          <w:szCs w:val="28"/>
        </w:rPr>
        <w:br/>
      </w:r>
      <w:r w:rsidR="0095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22.01.2021</w:t>
      </w:r>
      <w:r w:rsidRPr="000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015B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53B40" w:rsidRDefault="00753B40" w:rsidP="00753B40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18" w:rsidRPr="00BA6DC4" w:rsidRDefault="00956118" w:rsidP="00956118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C4">
        <w:rPr>
          <w:rFonts w:ascii="Times New Roman" w:hAnsi="Times New Roman" w:cs="Times New Roman"/>
          <w:sz w:val="28"/>
          <w:szCs w:val="28"/>
        </w:rPr>
        <w:t>Порядок</w:t>
      </w:r>
    </w:p>
    <w:p w:rsidR="00956118" w:rsidRPr="00BA6DC4" w:rsidRDefault="00956118" w:rsidP="00956118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C4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на иные цели государственным бюджетным и автономным учреждениям, функции </w:t>
      </w:r>
    </w:p>
    <w:p w:rsidR="00956118" w:rsidRPr="00BA6DC4" w:rsidRDefault="00956118" w:rsidP="00956118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C4">
        <w:rPr>
          <w:rFonts w:ascii="Times New Roman" w:hAnsi="Times New Roman" w:cs="Times New Roman"/>
          <w:sz w:val="28"/>
          <w:szCs w:val="28"/>
        </w:rPr>
        <w:t xml:space="preserve">и полномочия учредителя в отношении которых осуществляет </w:t>
      </w:r>
    </w:p>
    <w:p w:rsidR="00956118" w:rsidRPr="00BA6DC4" w:rsidRDefault="00956118" w:rsidP="00956118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C4">
        <w:rPr>
          <w:rFonts w:ascii="Times New Roman" w:hAnsi="Times New Roman" w:cs="Times New Roman"/>
          <w:sz w:val="28"/>
          <w:szCs w:val="28"/>
        </w:rPr>
        <w:t>Министерство цифрового развития Камчатского края</w:t>
      </w:r>
    </w:p>
    <w:p w:rsidR="00956118" w:rsidRPr="00BA6DC4" w:rsidRDefault="00956118" w:rsidP="00956118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118" w:rsidRDefault="00956118" w:rsidP="00956118">
      <w:pPr>
        <w:pStyle w:val="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C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щие положения о предоставлении с</w:t>
      </w:r>
      <w:r w:rsidRPr="00BA6DC4">
        <w:rPr>
          <w:rFonts w:ascii="Times New Roman" w:hAnsi="Times New Roman" w:cs="Times New Roman"/>
          <w:sz w:val="28"/>
          <w:szCs w:val="28"/>
        </w:rPr>
        <w:t>убсидии</w:t>
      </w:r>
    </w:p>
    <w:p w:rsidR="00956118" w:rsidRPr="00EB4E10" w:rsidRDefault="00956118" w:rsidP="00956118">
      <w:pPr>
        <w:pStyle w:val="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56118" w:rsidRPr="008F418A" w:rsidRDefault="00956118" w:rsidP="008307BC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8A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цифрового развития Камчатского края (далее – Порядок) разработан в соответствии со </w:t>
      </w:r>
      <w:hyperlink r:id="rId13" w:tooltip="&quot;Бюджетный кодекс Российской Федерации&quot; от 31.07.1998 N 145-ФЗ (ред. от 06.06.2019){КонсультантПлюс}" w:history="1">
        <w:r w:rsidRPr="008F418A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8F41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22.02.2020 № 203 </w:t>
      </w:r>
      <w:r w:rsidR="00C83E57">
        <w:rPr>
          <w:rFonts w:ascii="Times New Roman" w:hAnsi="Times New Roman" w:cs="Times New Roman"/>
          <w:sz w:val="28"/>
          <w:szCs w:val="28"/>
        </w:rPr>
        <w:br/>
      </w:r>
      <w:r w:rsidRPr="008F418A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устанавливает правила определения объема и условия предо</w:t>
      </w:r>
      <w:r>
        <w:rPr>
          <w:rFonts w:ascii="Times New Roman" w:hAnsi="Times New Roman" w:cs="Times New Roman"/>
          <w:sz w:val="28"/>
          <w:szCs w:val="28"/>
        </w:rPr>
        <w:t>ставления субсидий на иные цели</w:t>
      </w:r>
      <w:r w:rsidRPr="008F418A">
        <w:rPr>
          <w:rFonts w:ascii="Times New Roman" w:hAnsi="Times New Roman" w:cs="Times New Roman"/>
          <w:sz w:val="28"/>
          <w:szCs w:val="28"/>
        </w:rPr>
        <w:t xml:space="preserve"> государственным бюджетным и автономным учреждениям, функции и полномочия учредителя в отношении которых осуществляет Министерство цифрового развития Камчатского края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8F41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Субсидия, Субсидии, </w:t>
      </w:r>
      <w:r w:rsidRPr="008F418A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, Учреждение</w:t>
      </w:r>
      <w:r w:rsidRPr="008F418A">
        <w:rPr>
          <w:rFonts w:ascii="Times New Roman" w:hAnsi="Times New Roman" w:cs="Times New Roman"/>
          <w:sz w:val="28"/>
          <w:szCs w:val="28"/>
        </w:rPr>
        <w:t>).</w:t>
      </w:r>
    </w:p>
    <w:p w:rsidR="00956118" w:rsidRPr="00C65E65" w:rsidRDefault="00956118" w:rsidP="008307BC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65">
        <w:rPr>
          <w:rFonts w:ascii="Times New Roman" w:hAnsi="Times New Roman" w:cs="Times New Roman"/>
          <w:sz w:val="28"/>
          <w:szCs w:val="28"/>
        </w:rPr>
        <w:t>Субсидии предоставляются в соответствии со сводной бюджетной росписью краевого бюджета в пределах бюджетных ассигнований и лимитов бюджетных обязательств, предусмотренных законом о краевом бюджете на соответствующий финансовый год и плановый период, доведенных Министерству как получателю бюджетных средств, на осуществление расходов, связанных с:</w:t>
      </w:r>
    </w:p>
    <w:p w:rsidR="00956118" w:rsidRPr="00873C29" w:rsidRDefault="00956118" w:rsidP="008307BC">
      <w:pPr>
        <w:pStyle w:val="ConsPlusNormal"/>
        <w:numPr>
          <w:ilvl w:val="0"/>
          <w:numId w:val="10"/>
        </w:numPr>
        <w:ind w:left="0" w:firstLine="709"/>
        <w:jc w:val="both"/>
      </w:pPr>
      <w:r w:rsidRPr="00873C29">
        <w:t>реализацией мероприятий государственной программы Камчатского края «Цифровая трансформация в Камчатском крае», утвержденной постановлением Правительства Камчатского края от 23.12.2021 № 575-П;</w:t>
      </w:r>
    </w:p>
    <w:p w:rsidR="00956118" w:rsidRPr="00873C29" w:rsidRDefault="00956118" w:rsidP="008307BC">
      <w:pPr>
        <w:pStyle w:val="ConsPlusNormal"/>
        <w:numPr>
          <w:ilvl w:val="0"/>
          <w:numId w:val="10"/>
        </w:numPr>
        <w:ind w:left="0" w:firstLine="709"/>
        <w:jc w:val="both"/>
      </w:pPr>
      <w:r w:rsidRPr="00873C29">
        <w:t xml:space="preserve">реализацией в Камчатском крае мероприятий региональной составляющей федеральных проектов национальных проектов (программ); </w:t>
      </w:r>
    </w:p>
    <w:p w:rsidR="00956118" w:rsidRPr="00873C29" w:rsidRDefault="00956118" w:rsidP="008307BC">
      <w:pPr>
        <w:pStyle w:val="ConsPlusNormal"/>
        <w:numPr>
          <w:ilvl w:val="0"/>
          <w:numId w:val="10"/>
        </w:numPr>
        <w:ind w:left="0" w:firstLine="709"/>
        <w:jc w:val="both"/>
      </w:pPr>
      <w:r w:rsidRPr="00873C29">
        <w:t>осуществлением затрат разового характера, необходимых для исполнения государственного задания и не учтенных при его формировании на текущий финансовый год (для достижения результатов, установленных в государственном задании Учреждений);</w:t>
      </w:r>
    </w:p>
    <w:p w:rsidR="00956118" w:rsidRPr="00873C29" w:rsidRDefault="00956118" w:rsidP="008307BC">
      <w:pPr>
        <w:pStyle w:val="ConsPlusNormal"/>
        <w:numPr>
          <w:ilvl w:val="0"/>
          <w:numId w:val="10"/>
        </w:numPr>
        <w:ind w:left="0" w:firstLine="709"/>
        <w:jc w:val="both"/>
      </w:pPr>
      <w:r w:rsidRPr="00873C29">
        <w:lastRenderedPageBreak/>
        <w:t>исполнением судебных решений, вступивших в законную силу, и исполнительных документов;</w:t>
      </w:r>
    </w:p>
    <w:p w:rsidR="00956118" w:rsidRPr="00873C29" w:rsidRDefault="00956118" w:rsidP="008307BC">
      <w:pPr>
        <w:pStyle w:val="ConsPlusNormal"/>
        <w:numPr>
          <w:ilvl w:val="0"/>
          <w:numId w:val="10"/>
        </w:numPr>
        <w:ind w:left="0" w:firstLine="709"/>
        <w:jc w:val="both"/>
      </w:pPr>
      <w:r w:rsidRPr="00873C29">
        <w:t>ликвидацией последствий стихийных бедствий предотвращением аварийной (чрезвычайной) ситуации, ликвидацией последствий и осуществлением восстановительных работ в случае наступления аварийной (чрезвычайной) ситуации;</w:t>
      </w:r>
    </w:p>
    <w:p w:rsidR="00956118" w:rsidRPr="00873C29" w:rsidRDefault="00956118" w:rsidP="008307BC">
      <w:pPr>
        <w:pStyle w:val="ConsPlusNormal"/>
        <w:numPr>
          <w:ilvl w:val="0"/>
          <w:numId w:val="10"/>
        </w:numPr>
        <w:ind w:left="0" w:firstLine="709"/>
        <w:jc w:val="both"/>
      </w:pPr>
      <w:r w:rsidRPr="00873C29">
        <w:t xml:space="preserve">борьбой с распространением </w:t>
      </w:r>
      <w:proofErr w:type="spellStart"/>
      <w:r w:rsidRPr="00873C29">
        <w:t>коронавирусной</w:t>
      </w:r>
      <w:proofErr w:type="spellEnd"/>
      <w:r w:rsidRPr="00873C29">
        <w:t xml:space="preserve"> инфекции;</w:t>
      </w:r>
    </w:p>
    <w:p w:rsidR="00956118" w:rsidRPr="00873C29" w:rsidRDefault="00956118" w:rsidP="008307BC">
      <w:pPr>
        <w:pStyle w:val="ConsPlusNormal"/>
        <w:numPr>
          <w:ilvl w:val="0"/>
          <w:numId w:val="10"/>
        </w:numPr>
        <w:ind w:left="0" w:firstLine="709"/>
        <w:jc w:val="both"/>
      </w:pPr>
      <w:r w:rsidRPr="00873C29">
        <w:t>ликвидацией Учреждения (для обеспечения процесса ликвидации в соответствии с действующим законодательством);</w:t>
      </w:r>
    </w:p>
    <w:p w:rsidR="00956118" w:rsidRPr="00873C29" w:rsidRDefault="00A107CB" w:rsidP="008307BC">
      <w:pPr>
        <w:pStyle w:val="ConsPlusNormal"/>
        <w:numPr>
          <w:ilvl w:val="0"/>
          <w:numId w:val="10"/>
        </w:numPr>
        <w:ind w:left="0" w:firstLine="709"/>
        <w:jc w:val="both"/>
      </w:pPr>
      <w:r>
        <w:t>иные расходы.</w:t>
      </w:r>
    </w:p>
    <w:p w:rsidR="00956118" w:rsidRPr="00873C29" w:rsidRDefault="00956118" w:rsidP="0095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29">
        <w:rPr>
          <w:rFonts w:ascii="Times New Roman" w:hAnsi="Times New Roman" w:cs="Times New Roman"/>
          <w:sz w:val="28"/>
          <w:szCs w:val="28"/>
        </w:rPr>
        <w:t>В случае если Субсидии предоставляются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цели предоставления Субсидий с указанием наименования соответствующего проекта (программы) указываются в соглашении о предоставлении субсидии из краевого бюджета краевому бюджетному или автономному учреждению на иные цели, заключаемом между Учреждением и Министерством в соответствии с типовой формой, утвержденной нормативным правовым актом Министерства финансов Камчатского края (далее – Соглашение).</w:t>
      </w:r>
    </w:p>
    <w:p w:rsidR="00956118" w:rsidRPr="00873C29" w:rsidRDefault="00956118" w:rsidP="00834EC5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29">
        <w:rPr>
          <w:rFonts w:ascii="Times New Roman" w:hAnsi="Times New Roman" w:cs="Times New Roman"/>
          <w:sz w:val="28"/>
          <w:szCs w:val="28"/>
        </w:rPr>
        <w:t xml:space="preserve">Министерство осуществляет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 </w:t>
      </w:r>
    </w:p>
    <w:p w:rsidR="00956118" w:rsidRPr="00873C29" w:rsidRDefault="00956118" w:rsidP="00834EC5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29">
        <w:rPr>
          <w:rFonts w:ascii="Times New Roman" w:hAnsi="Times New Roman" w:cs="Times New Roman"/>
          <w:sz w:val="28"/>
          <w:szCs w:val="28"/>
        </w:rPr>
        <w:t xml:space="preserve">Планирование объема бюджетных ассигнований на предоставление Субсидий осуществляется в соответствии с </w:t>
      </w:r>
      <w:hyperlink r:id="rId14" w:history="1">
        <w:r w:rsidRPr="00873C2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73C29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период, утвержденным Постановлением Правительства Камчатского края от 22.04.2008 </w:t>
      </w:r>
      <w:r w:rsidR="005F3438">
        <w:rPr>
          <w:rFonts w:ascii="Times New Roman" w:hAnsi="Times New Roman" w:cs="Times New Roman"/>
          <w:sz w:val="28"/>
          <w:szCs w:val="28"/>
        </w:rPr>
        <w:br/>
      </w:r>
      <w:r w:rsidRPr="00873C29">
        <w:rPr>
          <w:rFonts w:ascii="Times New Roman" w:hAnsi="Times New Roman" w:cs="Times New Roman"/>
          <w:sz w:val="28"/>
          <w:szCs w:val="28"/>
        </w:rPr>
        <w:t>№ 116-П.</w:t>
      </w:r>
    </w:p>
    <w:p w:rsidR="00956118" w:rsidRPr="00873C29" w:rsidRDefault="00956118" w:rsidP="00834EC5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29">
        <w:rPr>
          <w:rFonts w:ascii="Times New Roman" w:hAnsi="Times New Roman" w:cs="Times New Roman"/>
          <w:sz w:val="28"/>
          <w:szCs w:val="28"/>
        </w:rPr>
        <w:t>Субсидия носят целевой характер и не могут быть использованы на цели, не предусмотренные настоящим Порядком.</w:t>
      </w:r>
    </w:p>
    <w:p w:rsidR="00956118" w:rsidRPr="00873C29" w:rsidRDefault="00956118" w:rsidP="00956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18" w:rsidRPr="00834EC5" w:rsidRDefault="00956118" w:rsidP="00834EC5">
      <w:pPr>
        <w:pStyle w:val="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EC5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956118" w:rsidRPr="00873C29" w:rsidRDefault="00956118" w:rsidP="008A7AC6">
      <w:pPr>
        <w:pStyle w:val="ConsPlusNormal"/>
        <w:ind w:left="-142" w:firstLine="851"/>
        <w:jc w:val="both"/>
      </w:pPr>
    </w:p>
    <w:p w:rsidR="00956118" w:rsidRPr="00834EC5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C5">
        <w:rPr>
          <w:rFonts w:ascii="Times New Roman" w:hAnsi="Times New Roman" w:cs="Times New Roman"/>
          <w:sz w:val="28"/>
          <w:szCs w:val="28"/>
        </w:rPr>
        <w:t>Для получения Субсидии Учреждение представляет в Министерство заявку с запросом потребности Субсидии, оформленной в простой письменной форме (далее – Заявка) с приложением следующих документов (в электронном виде или на бумажном носителе):</w:t>
      </w:r>
    </w:p>
    <w:p w:rsidR="00956118" w:rsidRPr="00873C29" w:rsidRDefault="00956118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C29">
        <w:rPr>
          <w:rFonts w:ascii="Times New Roman" w:hAnsi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частью 2 раздела 1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</w:t>
      </w:r>
      <w:r w:rsidRPr="00873C29">
        <w:rPr>
          <w:rFonts w:ascii="Times New Roman" w:hAnsi="Times New Roman"/>
          <w:sz w:val="28"/>
          <w:szCs w:val="28"/>
        </w:rPr>
        <w:lastRenderedPageBreak/>
        <w:t>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621B5A" w:rsidRPr="00621B5A" w:rsidRDefault="00956118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EC5">
        <w:rPr>
          <w:rFonts w:ascii="Times New Roman" w:hAnsi="Times New Roman"/>
          <w:sz w:val="28"/>
          <w:szCs w:val="28"/>
        </w:rPr>
        <w:t>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или копию такой справки, заверенную руководителем Учреждения;</w:t>
      </w:r>
    </w:p>
    <w:p w:rsidR="00956118" w:rsidRPr="00834EC5" w:rsidRDefault="00956118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EC5">
        <w:rPr>
          <w:rFonts w:ascii="Times New Roman" w:hAnsi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956118" w:rsidRPr="00834EC5" w:rsidRDefault="00956118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EC5">
        <w:rPr>
          <w:rFonts w:ascii="Times New Roman" w:hAnsi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 (тематических мероприятий), в том числе конференций, симпозиумов, выставок;</w:t>
      </w:r>
    </w:p>
    <w:p w:rsidR="00956118" w:rsidRPr="00834EC5" w:rsidRDefault="00956118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EC5">
        <w:rPr>
          <w:rFonts w:ascii="Times New Roman" w:hAnsi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956118" w:rsidRPr="00834EC5" w:rsidRDefault="00956118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EC5">
        <w:rPr>
          <w:rFonts w:ascii="Times New Roman" w:hAnsi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956118" w:rsidRPr="00834EC5" w:rsidRDefault="00956118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EC5">
        <w:rPr>
          <w:rFonts w:ascii="Times New Roman" w:hAnsi="Times New Roman"/>
          <w:sz w:val="28"/>
          <w:szCs w:val="28"/>
        </w:rPr>
        <w:t>иную информацию в зависимости от цели предоставления Субсидии.</w:t>
      </w:r>
    </w:p>
    <w:p w:rsidR="00956118" w:rsidRPr="00572BE4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"/>
      <w:r w:rsidRPr="00381F4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572BE4">
        <w:rPr>
          <w:rFonts w:ascii="Times New Roman" w:hAnsi="Times New Roman" w:cs="Times New Roman"/>
          <w:sz w:val="28"/>
          <w:szCs w:val="28"/>
        </w:rPr>
        <w:t>указанные в части 6 настоящего раздела, предоставляются в Министерство в следующие сроки:</w:t>
      </w:r>
    </w:p>
    <w:p w:rsidR="00956118" w:rsidRPr="00572BE4" w:rsidRDefault="00956118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28"/>
      <w:bookmarkEnd w:id="1"/>
      <w:r w:rsidRPr="00572BE4">
        <w:rPr>
          <w:rFonts w:ascii="Times New Roman" w:hAnsi="Times New Roman"/>
          <w:sz w:val="28"/>
          <w:szCs w:val="28"/>
        </w:rPr>
        <w:t>при планировании краевого бюджета на очередной финансовый год и плановый период – не позднее 1 ию</w:t>
      </w:r>
      <w:r w:rsidR="001A16EC">
        <w:rPr>
          <w:rFonts w:ascii="Times New Roman" w:hAnsi="Times New Roman"/>
          <w:sz w:val="28"/>
          <w:szCs w:val="28"/>
        </w:rPr>
        <w:t>л</w:t>
      </w:r>
      <w:r w:rsidRPr="00572BE4">
        <w:rPr>
          <w:rFonts w:ascii="Times New Roman" w:hAnsi="Times New Roman"/>
          <w:sz w:val="28"/>
          <w:szCs w:val="28"/>
        </w:rPr>
        <w:t>я текущего финансового года;</w:t>
      </w:r>
    </w:p>
    <w:p w:rsidR="00956118" w:rsidRPr="00572BE4" w:rsidRDefault="00956118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29"/>
      <w:bookmarkEnd w:id="2"/>
      <w:r w:rsidRPr="00572BE4">
        <w:rPr>
          <w:rFonts w:ascii="Times New Roman" w:hAnsi="Times New Roman"/>
          <w:sz w:val="28"/>
          <w:szCs w:val="28"/>
        </w:rPr>
        <w:t>при необходимости в текущем финансовом году предоставления Субсидии, увеличения либо уменьшения суммы Субсидии, изменения цели Субсидии – в течение 10 рабочих дней с даты наступления указанных событий.</w:t>
      </w:r>
    </w:p>
    <w:bookmarkEnd w:id="3"/>
    <w:p w:rsidR="00956118" w:rsidRPr="00572BE4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E4"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документов Учреждения, указанных в части 6 настоящего Порядка, в пределах лимитов бюджетных обязательств, доведенных Министерству как получателю средств краевого бюджета.</w:t>
      </w:r>
    </w:p>
    <w:p w:rsidR="00956118" w:rsidRPr="00572BE4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E4">
        <w:rPr>
          <w:rFonts w:ascii="Times New Roman" w:hAnsi="Times New Roman" w:cs="Times New Roman"/>
          <w:sz w:val="28"/>
          <w:szCs w:val="28"/>
        </w:rPr>
        <w:t>Документы, указанные в части 6 настоящего раздела, подлежат обязательной регистрации Министерством в день их поступления в Министерство.</w:t>
      </w:r>
    </w:p>
    <w:p w:rsidR="00956118" w:rsidRPr="00572BE4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E4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со дня регистрации документов, указанных в части 6 настоящего Порядка, осуществляет их рассмотрение и по итогам рассмотрения принимает решение о предоставлении Субсидии или об отказе в предоставлении субсидии Учреждению. </w:t>
      </w:r>
    </w:p>
    <w:p w:rsidR="00956118" w:rsidRPr="00572BE4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E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956118" w:rsidRDefault="00956118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BE4">
        <w:rPr>
          <w:rFonts w:ascii="Times New Roman" w:hAnsi="Times New Roman"/>
          <w:sz w:val="28"/>
          <w:szCs w:val="28"/>
        </w:rPr>
        <w:t xml:space="preserve">несоответствие представленных Учреждением документов требованиям, определенным частью 6 настоящего Порядка; </w:t>
      </w:r>
    </w:p>
    <w:p w:rsidR="00621B5A" w:rsidRPr="00572BE4" w:rsidRDefault="00621B5A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Учреждения требованиям, установленным в части 16 настоящего Порядка;</w:t>
      </w:r>
    </w:p>
    <w:p w:rsidR="00956118" w:rsidRPr="00572BE4" w:rsidRDefault="00956118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BE4">
        <w:rPr>
          <w:rFonts w:ascii="Times New Roman" w:hAnsi="Times New Roman"/>
          <w:sz w:val="28"/>
          <w:szCs w:val="28"/>
        </w:rPr>
        <w:t>непредставление (представление не в полном объеме) документов, указанных в части 6 настоящего Порядка;</w:t>
      </w:r>
    </w:p>
    <w:p w:rsidR="00956118" w:rsidRPr="00572BE4" w:rsidRDefault="00956118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BE4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956118" w:rsidRPr="00572BE4" w:rsidRDefault="00956118" w:rsidP="008A7AC6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BE4">
        <w:rPr>
          <w:rFonts w:ascii="Times New Roman" w:hAnsi="Times New Roman"/>
          <w:sz w:val="28"/>
          <w:szCs w:val="28"/>
        </w:rPr>
        <w:t>отсутствие доведенных до Министерства необходимых для предоставления Субсидии лимитов бюджетных обязательств на соответствующий финансовый год.</w:t>
      </w:r>
    </w:p>
    <w:p w:rsidR="00956118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предоставлении Субсидии Министерство в течение 5 рабочих дней со дня регистрации Заявки направляет в адрес Учреждения уведомление о принятом решении с обоснованием причин отказа.</w:t>
      </w:r>
    </w:p>
    <w:p w:rsidR="00956118" w:rsidRPr="00E84EFA" w:rsidRDefault="00956118" w:rsidP="008A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после устранения причин, по которым было отказано в предоставлении Субсидии, вправе повторно обратиться в Министерство с повторной Заявкой.</w:t>
      </w:r>
    </w:p>
    <w:p w:rsidR="00956118" w:rsidRPr="00621B5A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5A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Соглашения, форма и содержание которого должны соответствовать типовой форме, утвержденной Министерством финансов Камчатского края.</w:t>
      </w:r>
    </w:p>
    <w:p w:rsidR="00956118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(дополнение) и расторжение Соглашения осуществляется по инициативе сторон в письменной форме в виде дополнительного соглашения к Соглашению, являющегося неотъемлемой частью Соглашения. </w:t>
      </w:r>
    </w:p>
    <w:p w:rsidR="00956118" w:rsidRPr="00D61E99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99">
        <w:rPr>
          <w:rFonts w:ascii="Times New Roman" w:hAnsi="Times New Roman" w:cs="Times New Roman"/>
          <w:sz w:val="28"/>
          <w:szCs w:val="28"/>
        </w:rPr>
        <w:t>В Соглашении указываются следующие положения:</w:t>
      </w:r>
    </w:p>
    <w:p w:rsidR="00956118" w:rsidRPr="00817A68" w:rsidRDefault="00956118" w:rsidP="008A7AC6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A68">
        <w:rPr>
          <w:rFonts w:ascii="Times New Roman" w:hAnsi="Times New Roman"/>
          <w:sz w:val="28"/>
          <w:szCs w:val="28"/>
        </w:rPr>
        <w:t>цели предоставления Субсидии;</w:t>
      </w:r>
    </w:p>
    <w:p w:rsidR="00956118" w:rsidRPr="00832498" w:rsidRDefault="00956118" w:rsidP="008A7AC6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498">
        <w:rPr>
          <w:rFonts w:ascii="Times New Roman" w:hAnsi="Times New Roman"/>
          <w:sz w:val="28"/>
          <w:szCs w:val="28"/>
        </w:rPr>
        <w:t>значения результатов предоставления субсидии, которые должны быть конкретными, измеримыми, и показателей, необходимых для достижения результатов предоставления субсидии (при возможности такой детализации);</w:t>
      </w:r>
    </w:p>
    <w:p w:rsidR="00956118" w:rsidRPr="00832498" w:rsidRDefault="00956118" w:rsidP="008A7AC6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498">
        <w:rPr>
          <w:rFonts w:ascii="Times New Roman" w:hAnsi="Times New Roman"/>
          <w:sz w:val="28"/>
          <w:szCs w:val="28"/>
        </w:rPr>
        <w:t>план мероприятий по достижению результатов предоставления Субсидии;</w:t>
      </w:r>
    </w:p>
    <w:p w:rsidR="00956118" w:rsidRPr="00832498" w:rsidRDefault="00956118" w:rsidP="008A7AC6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498">
        <w:rPr>
          <w:rFonts w:ascii="Times New Roman" w:hAnsi="Times New Roman"/>
          <w:sz w:val="28"/>
          <w:szCs w:val="28"/>
        </w:rPr>
        <w:t>размер Субсидии;</w:t>
      </w:r>
    </w:p>
    <w:p w:rsidR="00956118" w:rsidRPr="00832498" w:rsidRDefault="00956118" w:rsidP="008A7AC6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498">
        <w:rPr>
          <w:rFonts w:ascii="Times New Roman" w:hAnsi="Times New Roman"/>
          <w:sz w:val="28"/>
          <w:szCs w:val="28"/>
        </w:rPr>
        <w:t>сроки (график) перечисления Субсидии;</w:t>
      </w:r>
    </w:p>
    <w:p w:rsidR="00956118" w:rsidRPr="00832498" w:rsidRDefault="00956118" w:rsidP="008A7AC6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498">
        <w:rPr>
          <w:rFonts w:ascii="Times New Roman" w:hAnsi="Times New Roman"/>
          <w:sz w:val="28"/>
          <w:szCs w:val="28"/>
        </w:rPr>
        <w:t>сроки предоставления отчетности о расходах, источником финансового обеспечения которых является Субсидия;</w:t>
      </w:r>
    </w:p>
    <w:p w:rsidR="00956118" w:rsidRPr="00832498" w:rsidRDefault="00956118" w:rsidP="008A7AC6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498">
        <w:rPr>
          <w:rFonts w:ascii="Times New Roman" w:hAnsi="Times New Roman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субсидии, определенных Соглашением;</w:t>
      </w:r>
    </w:p>
    <w:p w:rsidR="00956118" w:rsidRPr="00832498" w:rsidRDefault="00956118" w:rsidP="008A7AC6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498">
        <w:rPr>
          <w:rFonts w:ascii="Times New Roman" w:hAnsi="Times New Roman"/>
          <w:sz w:val="28"/>
          <w:szCs w:val="28"/>
        </w:rPr>
        <w:t>основания и порядок внесения изменений в Соглашение,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субсидии;</w:t>
      </w:r>
    </w:p>
    <w:p w:rsidR="00956118" w:rsidRPr="00817A68" w:rsidRDefault="00956118" w:rsidP="008A7AC6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A68">
        <w:rPr>
          <w:rFonts w:ascii="Times New Roman" w:hAnsi="Times New Roman"/>
          <w:sz w:val="28"/>
          <w:szCs w:val="28"/>
        </w:rPr>
        <w:t>основания для досрочного прекращения Соглашения по решению Министерства в одностороннем порядке, в том числе в связи с:</w:t>
      </w:r>
    </w:p>
    <w:p w:rsidR="00956118" w:rsidRPr="00817A68" w:rsidRDefault="00956118" w:rsidP="008A7AC6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A68">
        <w:rPr>
          <w:rFonts w:ascii="Times New Roman" w:hAnsi="Times New Roman"/>
          <w:sz w:val="28"/>
          <w:szCs w:val="28"/>
        </w:rPr>
        <w:t>реорганизацией (за исключением реорганизации в форме присоединения) или ликвидацией Учреждения;</w:t>
      </w:r>
    </w:p>
    <w:p w:rsidR="00956118" w:rsidRPr="00817A68" w:rsidRDefault="00956118" w:rsidP="008A7AC6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A68">
        <w:rPr>
          <w:rFonts w:ascii="Times New Roman" w:hAnsi="Times New Roman"/>
          <w:sz w:val="28"/>
          <w:szCs w:val="28"/>
        </w:rPr>
        <w:t>нарушением Учреждением целей и условий предоставления субсидии, установленных настоящим Порядком и (или) Соглашением;</w:t>
      </w:r>
    </w:p>
    <w:p w:rsidR="00956118" w:rsidRPr="00817A68" w:rsidRDefault="00956118" w:rsidP="008A7AC6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A68">
        <w:rPr>
          <w:rFonts w:ascii="Times New Roman" w:hAnsi="Times New Roman"/>
          <w:sz w:val="28"/>
          <w:szCs w:val="28"/>
        </w:rPr>
        <w:t>запрет на расторжение Соглашения Учреждением в одностороннем порядке;</w:t>
      </w:r>
    </w:p>
    <w:p w:rsidR="00956118" w:rsidRPr="00817A68" w:rsidRDefault="00956118" w:rsidP="008A7AC6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A68">
        <w:rPr>
          <w:rFonts w:ascii="Times New Roman" w:hAnsi="Times New Roman"/>
          <w:sz w:val="28"/>
          <w:szCs w:val="28"/>
        </w:rPr>
        <w:t>срок действия Соглашения;</w:t>
      </w:r>
    </w:p>
    <w:p w:rsidR="00956118" w:rsidRPr="00817A68" w:rsidRDefault="00956118" w:rsidP="008A7AC6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A68">
        <w:rPr>
          <w:rFonts w:ascii="Times New Roman" w:hAnsi="Times New Roman"/>
          <w:sz w:val="28"/>
          <w:szCs w:val="28"/>
        </w:rPr>
        <w:t>иные положения (при необходимости).</w:t>
      </w:r>
    </w:p>
    <w:p w:rsidR="00956118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которым должно соответствовать Учреждение на первое число месяца, предшествующего месяцу, в котором планируется заключение Соглашения о предоставлении Субсидии:</w:t>
      </w:r>
    </w:p>
    <w:p w:rsidR="00956118" w:rsidRPr="009D58A2" w:rsidRDefault="00956118" w:rsidP="008A7AC6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A2">
        <w:rPr>
          <w:rFonts w:ascii="Times New Roman" w:hAnsi="Times New Roman" w:cs="Times New Roman"/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56118" w:rsidRDefault="00956118" w:rsidP="008A7AC6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у Учреждения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иной просроченной задолженности перед краевым бюджетом,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Камчатского края.</w:t>
      </w:r>
    </w:p>
    <w:p w:rsidR="00956118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3B">
        <w:rPr>
          <w:rFonts w:ascii="Times New Roman" w:hAnsi="Times New Roman" w:cs="Times New Roman"/>
          <w:sz w:val="28"/>
          <w:szCs w:val="28"/>
        </w:rPr>
        <w:t xml:space="preserve">Результаты (показатели необходимые для достижения </w:t>
      </w:r>
      <w:r>
        <w:rPr>
          <w:rFonts w:ascii="Times New Roman" w:hAnsi="Times New Roman" w:cs="Times New Roman"/>
          <w:sz w:val="28"/>
          <w:szCs w:val="28"/>
        </w:rPr>
        <w:t>результатов) предоставления С</w:t>
      </w:r>
      <w:r w:rsidRPr="004F3A3B">
        <w:rPr>
          <w:rFonts w:ascii="Times New Roman" w:hAnsi="Times New Roman" w:cs="Times New Roman"/>
          <w:sz w:val="28"/>
          <w:szCs w:val="28"/>
        </w:rPr>
        <w:t>убсидии установлены в приложении 1 к настоящему Порядку. Значе</w:t>
      </w:r>
      <w:r>
        <w:rPr>
          <w:rFonts w:ascii="Times New Roman" w:hAnsi="Times New Roman" w:cs="Times New Roman"/>
          <w:sz w:val="28"/>
          <w:szCs w:val="28"/>
        </w:rPr>
        <w:t>ния показателей, необходимых для достижения результатов предоставления С</w:t>
      </w:r>
      <w:r w:rsidRPr="004F3A3B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, устанавливаются Соглашением</w:t>
      </w:r>
      <w:r w:rsidRPr="004F3A3B">
        <w:rPr>
          <w:rFonts w:ascii="Times New Roman" w:hAnsi="Times New Roman" w:cs="Times New Roman"/>
          <w:sz w:val="28"/>
          <w:szCs w:val="28"/>
        </w:rPr>
        <w:t>.</w:t>
      </w:r>
    </w:p>
    <w:p w:rsidR="00956118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Субсидии Учреждению осуществляется Министерством в размере, определенном на основании документов, указанных в части 6 настоящего Порядка, в пределах лимитов бюджетных обязательств, доведенных Министерству как </w:t>
      </w:r>
      <w:r w:rsidRPr="00305DA6">
        <w:rPr>
          <w:rFonts w:ascii="Times New Roman" w:hAnsi="Times New Roman" w:cs="Times New Roman"/>
          <w:sz w:val="28"/>
          <w:szCs w:val="28"/>
        </w:rPr>
        <w:t>получателю средств краевого бюджета, и в сроки, предусмотренные графиком перечисления Субсидии, в соответствии с приложением к Соглашению, на лицевой счет Учреждения, указанный в Соглашении.</w:t>
      </w:r>
    </w:p>
    <w:p w:rsidR="00956118" w:rsidRPr="00621B5A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5A">
        <w:rPr>
          <w:rFonts w:ascii="Times New Roman" w:hAnsi="Times New Roman" w:cs="Times New Roman"/>
          <w:sz w:val="28"/>
          <w:szCs w:val="28"/>
        </w:rPr>
        <w:t>Неиспользованные в текущем финансовом году средства Субсидии, предоставленные Учреждению, подлежат возврату в краевой бюджет.</w:t>
      </w:r>
    </w:p>
    <w:p w:rsidR="00956118" w:rsidRPr="00244B07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07">
        <w:rPr>
          <w:rFonts w:ascii="Times New Roman" w:hAnsi="Times New Roman" w:cs="Times New Roman"/>
          <w:sz w:val="28"/>
          <w:szCs w:val="28"/>
        </w:rPr>
        <w:t xml:space="preserve">Остатки средств Субсидии, неиспользованные в текущем финансовом году на достижение целей, установленных в части 2 настоящего Порядка </w:t>
      </w:r>
      <w:r w:rsidRPr="00244B07">
        <w:rPr>
          <w:rFonts w:ascii="Times New Roman" w:hAnsi="Times New Roman" w:cs="Times New Roman"/>
          <w:sz w:val="28"/>
          <w:szCs w:val="28"/>
        </w:rPr>
        <w:br/>
        <w:t xml:space="preserve">(далее – остаток Субсидии), могут использоваться Учреждением в очередном финансовом году на цели, указанные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4B07">
        <w:rPr>
          <w:rFonts w:ascii="Times New Roman" w:hAnsi="Times New Roman" w:cs="Times New Roman"/>
          <w:sz w:val="28"/>
          <w:szCs w:val="28"/>
        </w:rPr>
        <w:t xml:space="preserve"> настоящего Порядка, при принятии Министерством решения о наличии потребности в направлении остатка Субсидии.</w:t>
      </w:r>
    </w:p>
    <w:p w:rsidR="00956118" w:rsidRDefault="00956118" w:rsidP="008A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07">
        <w:rPr>
          <w:rFonts w:ascii="Times New Roman" w:hAnsi="Times New Roman" w:cs="Times New Roman"/>
          <w:sz w:val="28"/>
          <w:szCs w:val="28"/>
        </w:rPr>
        <w:t>Решение Министерства о наличии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остатках Субсидии, не использованных на начало очередного финансового года, принимается в отношении подтвержденной потребности Учреждения, под которой понимаются средства субсидии в пределах суммы, необходимой для оплаты заключенных, но неисполненных в отчетном финансовом году, контрактов (договоров, соглашений), либо закупок товаров, работ услуг по размещенным в отчетном финансовом году в единой информационной системе в сфере закупок извещений об осуществлении закупок товаров, работ, услуг либо приглашений принять участие в определении поставщика (подрядчика, исполнителя) или проектов контрактов на закупки товаров, работ, услуг, направленных поставщикам (подрядчикам, исполнителям), либо средства субсидии в пределах суммы, необходимой для оплаты иных денежных обязательств учреждения, возникших, но не исполненных в отчетном финансовом году.</w:t>
      </w:r>
    </w:p>
    <w:p w:rsidR="00956118" w:rsidRPr="003775C1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C1">
        <w:rPr>
          <w:rFonts w:ascii="Times New Roman" w:hAnsi="Times New Roman" w:cs="Times New Roman"/>
          <w:sz w:val="28"/>
          <w:szCs w:val="28"/>
        </w:rPr>
        <w:t xml:space="preserve">Для принятия решения, указанного в части 20 настоящего Порядка, Учреждение до конца текущего финансового года представляет в Министерство документы (заверенные копии документов, обосновывающие потребность в направлении остатка Субсидии, на цели, указанные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75C1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r w:rsidRPr="003775C1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информацию (документы) о неисполненных обязательствах, источником финансового обеспечения которых является остаток Субсидии на достижение целей, указанных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75C1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956118" w:rsidRPr="003775C1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C1">
        <w:rPr>
          <w:rFonts w:ascii="Times New Roman" w:hAnsi="Times New Roman" w:cs="Times New Roman"/>
          <w:sz w:val="28"/>
          <w:szCs w:val="28"/>
        </w:rPr>
        <w:t xml:space="preserve">Министерство до конца текущего финансового года рассматривает представленные Учреждением документы, указанные в части 21 настоящего Порядка, и принимает решение о наличии потребности в направлении остатка Субсидии на достижение целей, указанных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75C1">
        <w:rPr>
          <w:rFonts w:ascii="Times New Roman" w:hAnsi="Times New Roman" w:cs="Times New Roman"/>
          <w:sz w:val="28"/>
          <w:szCs w:val="28"/>
        </w:rPr>
        <w:t xml:space="preserve"> настоящего Порядка, и возможности использования остатка Субсидии в очередном финансовом году или об отказе в использовании остатка Субсидии в очередном финансовом году.</w:t>
      </w:r>
    </w:p>
    <w:p w:rsidR="00956118" w:rsidRPr="003775C1" w:rsidRDefault="00956118" w:rsidP="008A7AC6">
      <w:pPr>
        <w:pStyle w:val="ConsPlusNormal"/>
        <w:ind w:firstLine="709"/>
        <w:jc w:val="both"/>
      </w:pPr>
      <w:r w:rsidRPr="003775C1">
        <w:t xml:space="preserve">Решение об отказе Учреждению в использовании остатка Субсидии в очередном финансовом году принимается Министерством в случае </w:t>
      </w:r>
      <w:proofErr w:type="spellStart"/>
      <w:r w:rsidRPr="003775C1">
        <w:t>неподтверждения</w:t>
      </w:r>
      <w:proofErr w:type="spellEnd"/>
      <w:r w:rsidRPr="003775C1">
        <w:t xml:space="preserve"> Учреждением потребности в направлении неиспользованного в текущем финансовом году ост</w:t>
      </w:r>
      <w:r>
        <w:t>атка Субсидии на достижение целей, указанных</w:t>
      </w:r>
      <w:r w:rsidRPr="003775C1">
        <w:t xml:space="preserve"> в части </w:t>
      </w:r>
      <w:r>
        <w:t>2</w:t>
      </w:r>
      <w:r w:rsidRPr="003775C1">
        <w:t xml:space="preserve"> настоящего Порядка. </w:t>
      </w:r>
    </w:p>
    <w:p w:rsidR="00956118" w:rsidRPr="003775C1" w:rsidRDefault="00956118" w:rsidP="008A7AC6">
      <w:pPr>
        <w:pStyle w:val="ConsPlusNormal"/>
        <w:ind w:firstLine="709"/>
        <w:jc w:val="both"/>
      </w:pPr>
      <w:r w:rsidRPr="003775C1">
        <w:t>Решение Министерства в виде уведомления направляется в адрес Учреждения не позднее 2 рабочих дней со дня принятия решения.</w:t>
      </w:r>
    </w:p>
    <w:p w:rsidR="00956118" w:rsidRPr="00630040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40">
        <w:rPr>
          <w:rFonts w:ascii="Times New Roman" w:hAnsi="Times New Roman" w:cs="Times New Roman"/>
          <w:sz w:val="28"/>
          <w:szCs w:val="28"/>
        </w:rPr>
        <w:t xml:space="preserve">В случае отсутствия решения Министерства, указанного в абзаце первом части 22 настоящего Порядка, остаток Субсидии, не использованный на 1 января очередного финансового года, подлежит возврату в краевой бюджет на лицевой счет Министерства не позднее 15 февраля очередного финансового года. </w:t>
      </w:r>
    </w:p>
    <w:p w:rsidR="00956118" w:rsidRPr="00630040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40">
        <w:rPr>
          <w:rFonts w:ascii="Times New Roman" w:hAnsi="Times New Roman" w:cs="Times New Roman"/>
          <w:sz w:val="28"/>
          <w:szCs w:val="28"/>
        </w:rPr>
        <w:t xml:space="preserve">Поступления от возврата ранее произведенных Учреждением выплат, источником финансового обеспечения которых является Субсидия, могут использоваться Учреждением для достижения целей, указанных в части 2 настоящего Порядка, на основании соответствующего решения Министерства, для принятия которого Учреждение в течение 10 рабочих дней после поступлений от возврата ранее произведенных выплат представляет в Министерство информацию о наличии обоснованной потребности в направлении средств от возврата ранее произведенных выплат на достижение целей, указанных в </w:t>
      </w:r>
      <w:hyperlink r:id="rId15" w:history="1">
        <w:r w:rsidRPr="00630040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630040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документы (заверенные копии документов), подтверждающие наличие и объем неисполненных обязательств у Учреждения.</w:t>
      </w:r>
    </w:p>
    <w:p w:rsidR="00956118" w:rsidRPr="00630040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40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информации и документов, указанных в части 24 настоящего Порядка, рассматривает их и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целей, указанных в части 2 настоящего Порядка, или об отказе Учреждению в использовании поступлений от возврата ранее произведенных Учреждением выплат, источником финансового обеспечения которых является Субсидия.</w:t>
      </w:r>
    </w:p>
    <w:p w:rsidR="00956118" w:rsidRPr="00244B07" w:rsidRDefault="00956118" w:rsidP="008A7AC6">
      <w:pPr>
        <w:pStyle w:val="ConsPlusNormal"/>
        <w:ind w:firstLine="709"/>
        <w:jc w:val="both"/>
      </w:pPr>
      <w:r w:rsidRPr="00244B07">
        <w:t xml:space="preserve">Решение об отказе Учреждению в использовании поступлений от возврата ранее произведенных Учреждением выплат, источником финансового обеспечения которых является Субсидия, принимается Министерством в случае </w:t>
      </w:r>
      <w:proofErr w:type="spellStart"/>
      <w:r w:rsidRPr="00244B07">
        <w:t>неподтверждения</w:t>
      </w:r>
      <w:proofErr w:type="spellEnd"/>
      <w:r w:rsidRPr="00244B07">
        <w:t xml:space="preserve"> Учреждением потребности в их направлении для достижения целей, установленных при предоставлении Субсидии.</w:t>
      </w:r>
    </w:p>
    <w:p w:rsidR="00956118" w:rsidRPr="00244B07" w:rsidRDefault="00956118" w:rsidP="008A7AC6">
      <w:pPr>
        <w:pStyle w:val="ConsPlusNormal"/>
        <w:ind w:firstLine="709"/>
        <w:jc w:val="both"/>
      </w:pPr>
      <w:r w:rsidRPr="00244B07">
        <w:t>Решение Министерства в виде уведомления направляется в адрес Учреждения не позднее 2 рабочих</w:t>
      </w:r>
      <w:r>
        <w:t xml:space="preserve"> дней со дня принятия решения. </w:t>
      </w:r>
    </w:p>
    <w:p w:rsidR="00956118" w:rsidRPr="00630040" w:rsidRDefault="00956118" w:rsidP="008A7AC6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40">
        <w:rPr>
          <w:rFonts w:ascii="Times New Roman" w:hAnsi="Times New Roman" w:cs="Times New Roman"/>
          <w:sz w:val="28"/>
          <w:szCs w:val="28"/>
        </w:rPr>
        <w:lastRenderedPageBreak/>
        <w:t>Поступления от возврата ранее произведенных Учреждением выплат, источником финансового обеспечения которых является Субсидия, в отношении которых не принято решение об использовании их в очередном финансовом году для достижения целей, указанных в части 2 настоящего Порядка, подлежат возврату в краевой бюджет на лицевой счет Министерства не позднее 15 февраля очередного финансового года.</w:t>
      </w:r>
    </w:p>
    <w:p w:rsidR="00956118" w:rsidRDefault="00956118" w:rsidP="00956118">
      <w:pPr>
        <w:pStyle w:val="ConsPlusNormal"/>
        <w:ind w:firstLine="540"/>
        <w:jc w:val="both"/>
      </w:pPr>
    </w:p>
    <w:p w:rsidR="00956118" w:rsidRDefault="00956118" w:rsidP="00956118">
      <w:pPr>
        <w:pStyle w:val="ConsPlusNormal"/>
        <w:widowControl w:val="0"/>
        <w:numPr>
          <w:ilvl w:val="0"/>
          <w:numId w:val="8"/>
        </w:numPr>
        <w:jc w:val="center"/>
      </w:pPr>
      <w:r>
        <w:t xml:space="preserve">Требования к отчетности </w:t>
      </w:r>
    </w:p>
    <w:p w:rsidR="00956118" w:rsidRDefault="00956118" w:rsidP="00956118">
      <w:pPr>
        <w:pStyle w:val="ConsPlusNormal"/>
        <w:widowControl w:val="0"/>
        <w:ind w:left="720"/>
      </w:pPr>
    </w:p>
    <w:p w:rsidR="00956118" w:rsidRPr="00630040" w:rsidRDefault="00956118" w:rsidP="00630040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40">
        <w:rPr>
          <w:rFonts w:ascii="Times New Roman" w:hAnsi="Times New Roman" w:cs="Times New Roman"/>
          <w:sz w:val="28"/>
          <w:szCs w:val="28"/>
        </w:rPr>
        <w:t xml:space="preserve">Учреждения предоставляют Министерству отчет о достижении результатов предоставления Субсидии, о реализации плана мероприятий по достижению результатов предоставления Субсидии и отчет об осуществлении расходов, источником финансового обеспечения которых является Субсидия по формам согласно приложению 2, 3, 4, 5 к настоящему Порядку. </w:t>
      </w:r>
    </w:p>
    <w:p w:rsidR="00956118" w:rsidRDefault="00956118" w:rsidP="00956118">
      <w:pPr>
        <w:pStyle w:val="ConsPlusNormal"/>
        <w:ind w:firstLine="709"/>
        <w:jc w:val="both"/>
      </w:pPr>
      <w:r>
        <w:t>Порядок и сроки предоставления отчетности устанавливаются в Соглашении.</w:t>
      </w:r>
    </w:p>
    <w:p w:rsidR="00956118" w:rsidRPr="00630040" w:rsidRDefault="00956118" w:rsidP="00630040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40">
        <w:rPr>
          <w:rFonts w:ascii="Times New Roman" w:hAnsi="Times New Roman" w:cs="Times New Roman"/>
          <w:sz w:val="28"/>
          <w:szCs w:val="28"/>
        </w:rPr>
        <w:t>Министерство вправе устанавливать в Соглашении дополнительные формы отчетности и сроки их представления.</w:t>
      </w:r>
    </w:p>
    <w:p w:rsidR="00956118" w:rsidRDefault="00956118" w:rsidP="00956118">
      <w:pPr>
        <w:pStyle w:val="ConsPlusNormal"/>
        <w:jc w:val="both"/>
      </w:pPr>
    </w:p>
    <w:p w:rsidR="00956118" w:rsidRPr="005375F7" w:rsidRDefault="00956118" w:rsidP="00956118">
      <w:pPr>
        <w:pStyle w:val="ConsPlusNormal"/>
        <w:widowControl w:val="0"/>
        <w:numPr>
          <w:ilvl w:val="0"/>
          <w:numId w:val="8"/>
        </w:numPr>
        <w:jc w:val="center"/>
      </w:pPr>
      <w: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956118" w:rsidRDefault="00956118" w:rsidP="00956118">
      <w:pPr>
        <w:pStyle w:val="ConsPlusNormal"/>
        <w:ind w:firstLine="540"/>
        <w:jc w:val="both"/>
      </w:pPr>
    </w:p>
    <w:p w:rsidR="00956118" w:rsidRPr="00103B72" w:rsidRDefault="00956118" w:rsidP="00103B72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72">
        <w:rPr>
          <w:rFonts w:ascii="Times New Roman" w:hAnsi="Times New Roman" w:cs="Times New Roman"/>
          <w:sz w:val="28"/>
          <w:szCs w:val="28"/>
        </w:rPr>
        <w:t>Контроль за соблюдением целей и условий предоставления Субсидии, целевым расходованием Учреждением Субсидий осуществляется руководителем Учреждения, Министерством, органами государственного финансового контроля.</w:t>
      </w:r>
    </w:p>
    <w:p w:rsidR="00956118" w:rsidRPr="00103B72" w:rsidRDefault="00956118" w:rsidP="00103B72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72">
        <w:rPr>
          <w:rFonts w:ascii="Times New Roman" w:hAnsi="Times New Roman" w:cs="Times New Roman"/>
          <w:sz w:val="28"/>
          <w:szCs w:val="28"/>
        </w:rPr>
        <w:t xml:space="preserve">Контроль за соблюдением целей и условий предоставления Субсидии, а также оценка достижения значений результатов предоставления Субсидии осуществляется путем проведения плановых и внеплановых выездных и камеральных ревизий и проверок, проверок первичных отчетных документов </w:t>
      </w:r>
      <w:r w:rsidRPr="00103B72">
        <w:rPr>
          <w:rFonts w:ascii="Times New Roman" w:hAnsi="Times New Roman" w:cs="Times New Roman"/>
          <w:sz w:val="28"/>
          <w:szCs w:val="28"/>
        </w:rPr>
        <w:br/>
        <w:t>(далее – проверки) в целях определения законности и правильности осуществления расходов, источником финансового обеспечения которых является Субсидия.</w:t>
      </w:r>
    </w:p>
    <w:p w:rsidR="00956118" w:rsidRPr="00103B72" w:rsidRDefault="00956118" w:rsidP="00103B72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72">
        <w:rPr>
          <w:rFonts w:ascii="Times New Roman" w:hAnsi="Times New Roman" w:cs="Times New Roman"/>
          <w:sz w:val="28"/>
          <w:szCs w:val="28"/>
        </w:rPr>
        <w:t>Для осуществления контроля за целевым использованием Субсидии Министерство вправе запрашивать у Учреждения информацию и документы, необходимые для осуществления контроля за соблюдением учреждением целей и условий предоставления Субсидии, установленных настоящим Порядком и заключенным Соглашением.</w:t>
      </w:r>
    </w:p>
    <w:p w:rsidR="00956118" w:rsidRPr="00103B72" w:rsidRDefault="00956118" w:rsidP="00103B72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72">
        <w:rPr>
          <w:rFonts w:ascii="Times New Roman" w:hAnsi="Times New Roman" w:cs="Times New Roman"/>
          <w:sz w:val="28"/>
          <w:szCs w:val="28"/>
        </w:rPr>
        <w:t>В случае невыполнения и (или) нарушения условий, установленных настоящим Порядком и заключенным Соглашением, перечисление Субсидии по решению Министерства приостанавливается до устранения нарушений.</w:t>
      </w:r>
    </w:p>
    <w:p w:rsidR="00956118" w:rsidRPr="00103B72" w:rsidRDefault="00956118" w:rsidP="00103B72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72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Министерством и органами государственного финансового контроля, нарушения целей и условий предоставления Субсидии, а также </w:t>
      </w:r>
      <w:proofErr w:type="spellStart"/>
      <w:r w:rsidRPr="00103B7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03B72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(значений показателей, необходимых для достижения результата предоставления Субсидии), установленных при предоставлении Субсидии, Учреждение обязано возвратить денежные средства в краевой бюджет в следующем порядке и сроки:</w:t>
      </w:r>
    </w:p>
    <w:p w:rsidR="00956118" w:rsidRDefault="00956118" w:rsidP="00057280">
      <w:pPr>
        <w:pStyle w:val="ConsPlusNormal"/>
        <w:numPr>
          <w:ilvl w:val="0"/>
          <w:numId w:val="17"/>
        </w:numPr>
        <w:ind w:left="0" w:firstLine="709"/>
        <w:jc w:val="both"/>
      </w:pPr>
      <w:r>
        <w:lastRenderedPageBreak/>
        <w:t>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956118" w:rsidRDefault="00956118" w:rsidP="00057280">
      <w:pPr>
        <w:pStyle w:val="ConsPlusNormal"/>
        <w:numPr>
          <w:ilvl w:val="0"/>
          <w:numId w:val="17"/>
        </w:numPr>
        <w:ind w:left="0" w:firstLine="709"/>
        <w:jc w:val="both"/>
      </w:pPr>
      <w:r>
        <w:t>в случае выявления нарушения Министерством – в течение 20 рабочих дней со дня получения требования Министерства.</w:t>
      </w:r>
    </w:p>
    <w:p w:rsidR="00956118" w:rsidRPr="00057280" w:rsidRDefault="00956118" w:rsidP="00057280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80">
        <w:rPr>
          <w:rFonts w:ascii="Times New Roman" w:hAnsi="Times New Roman" w:cs="Times New Roman"/>
          <w:sz w:val="28"/>
          <w:szCs w:val="28"/>
        </w:rPr>
        <w:t>В случае невыполнения Учреждением в срок, установленный частью 33 настоящего Порядка, требования о возврате Субсидии на иные цели Министерство обеспечивает ее взыскание в судебном порядке в соответствии с законодательством Российской Федерации.</w:t>
      </w:r>
    </w:p>
    <w:p w:rsidR="00956118" w:rsidRPr="00057280" w:rsidRDefault="00956118" w:rsidP="00057280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80">
        <w:rPr>
          <w:rFonts w:ascii="Times New Roman" w:hAnsi="Times New Roman" w:cs="Times New Roman"/>
          <w:sz w:val="28"/>
          <w:szCs w:val="28"/>
        </w:rPr>
        <w:t>Учреждение обязано возвратить средства Субсидии в следующих объемах:</w:t>
      </w:r>
    </w:p>
    <w:p w:rsidR="00956118" w:rsidRDefault="00956118" w:rsidP="007B1D59">
      <w:pPr>
        <w:pStyle w:val="ConsPlusNormal"/>
        <w:numPr>
          <w:ilvl w:val="1"/>
          <w:numId w:val="19"/>
        </w:numPr>
        <w:ind w:left="0" w:firstLine="709"/>
        <w:jc w:val="both"/>
      </w:pPr>
      <w:r>
        <w:t>в случае нарушения целей предоставления Субсидии – в размере нецелевого использования средств Субсидии;</w:t>
      </w:r>
    </w:p>
    <w:p w:rsidR="00956118" w:rsidRDefault="00956118" w:rsidP="007B1D59">
      <w:pPr>
        <w:pStyle w:val="ConsPlusNormal"/>
        <w:numPr>
          <w:ilvl w:val="1"/>
          <w:numId w:val="19"/>
        </w:numPr>
        <w:ind w:left="0" w:firstLine="709"/>
        <w:jc w:val="both"/>
      </w:pPr>
      <w:r>
        <w:t>в случае нарушения условий предоставления Субсидии – в полном объеме;</w:t>
      </w:r>
    </w:p>
    <w:p w:rsidR="00956118" w:rsidRDefault="00956118" w:rsidP="007B1D59">
      <w:pPr>
        <w:pStyle w:val="ConsPlusNormal"/>
        <w:numPr>
          <w:ilvl w:val="1"/>
          <w:numId w:val="19"/>
        </w:numPr>
        <w:ind w:left="0" w:firstLine="709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 (значений показателей, необходимых для достижения результата пред</w:t>
      </w:r>
      <w:bookmarkStart w:id="4" w:name="_GoBack"/>
      <w:bookmarkEnd w:id="4"/>
      <w:r>
        <w:t xml:space="preserve">оставления Субсидии), Учреждение возвращает на лицевой счет Министерства средства Субсидии из расчета 1% за каждый недостигнутый показатель, необходимый для достижения результатов предоставления Субсидии. </w:t>
      </w:r>
    </w:p>
    <w:p w:rsidR="00956118" w:rsidRPr="007B1D59" w:rsidRDefault="00956118" w:rsidP="007B1D59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59">
        <w:rPr>
          <w:rFonts w:ascii="Times New Roman" w:hAnsi="Times New Roman" w:cs="Times New Roman"/>
          <w:sz w:val="28"/>
          <w:szCs w:val="28"/>
        </w:rPr>
        <w:t>Руководитель Учреждения несет ответственность за эффективное и целевое использование Субсидии в соответствии с законодательством Российской Федерации.».</w:t>
      </w:r>
    </w:p>
    <w:p w:rsidR="00A001CB" w:rsidRDefault="00A001CB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Default="007B1D59" w:rsidP="007B1D59">
      <w:pPr>
        <w:spacing w:after="0" w:line="240" w:lineRule="auto"/>
        <w:ind w:right="-116"/>
        <w:rPr>
          <w:rFonts w:ascii="Times New Roman" w:hAnsi="Times New Roman" w:cs="Times New Roman"/>
          <w:color w:val="D9D9D9"/>
          <w:sz w:val="28"/>
          <w:szCs w:val="28"/>
        </w:rPr>
      </w:pPr>
    </w:p>
    <w:p w:rsidR="008A7AC6" w:rsidRDefault="008A7AC6" w:rsidP="007B1D59">
      <w:pPr>
        <w:spacing w:after="0" w:line="240" w:lineRule="auto"/>
        <w:ind w:right="-116"/>
        <w:rPr>
          <w:rFonts w:ascii="Times New Roman" w:hAnsi="Times New Roman" w:cs="Times New Roman"/>
          <w:color w:val="D9D9D9"/>
          <w:sz w:val="28"/>
          <w:szCs w:val="28"/>
        </w:rPr>
      </w:pPr>
    </w:p>
    <w:p w:rsidR="008A7AC6" w:rsidRDefault="008A7AC6" w:rsidP="007B1D59">
      <w:pPr>
        <w:spacing w:after="0" w:line="240" w:lineRule="auto"/>
        <w:ind w:right="-116"/>
        <w:rPr>
          <w:rFonts w:ascii="Times New Roman" w:hAnsi="Times New Roman" w:cs="Times New Roman"/>
          <w:color w:val="D9D9D9"/>
          <w:sz w:val="28"/>
          <w:szCs w:val="28"/>
        </w:rPr>
      </w:pPr>
    </w:p>
    <w:p w:rsidR="008A7AC6" w:rsidRDefault="008A7AC6" w:rsidP="007B1D59">
      <w:pPr>
        <w:spacing w:after="0" w:line="240" w:lineRule="auto"/>
        <w:ind w:right="-116"/>
        <w:rPr>
          <w:rFonts w:ascii="Times New Roman" w:hAnsi="Times New Roman" w:cs="Times New Roman"/>
          <w:color w:val="D9D9D9"/>
          <w:sz w:val="28"/>
          <w:szCs w:val="28"/>
        </w:rPr>
      </w:pPr>
    </w:p>
    <w:p w:rsidR="008A7AC6" w:rsidRDefault="008A7AC6" w:rsidP="007B1D59">
      <w:pPr>
        <w:spacing w:after="0" w:line="240" w:lineRule="auto"/>
        <w:ind w:right="-116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Pr="00981275" w:rsidRDefault="007B1D59" w:rsidP="007B1D59">
      <w:pPr>
        <w:pStyle w:val="ConsPlusNormal"/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B1D59" w:rsidRPr="00981275" w:rsidRDefault="007B1D59" w:rsidP="007B1D59">
      <w:pPr>
        <w:pStyle w:val="ConsPlusNormal"/>
        <w:ind w:left="4678"/>
        <w:jc w:val="right"/>
        <w:rPr>
          <w:sz w:val="24"/>
          <w:szCs w:val="24"/>
        </w:rPr>
      </w:pPr>
      <w:r w:rsidRPr="00981275">
        <w:rPr>
          <w:sz w:val="24"/>
          <w:szCs w:val="24"/>
        </w:rPr>
        <w:t xml:space="preserve">к Порядку определения объема и условий </w:t>
      </w:r>
    </w:p>
    <w:p w:rsidR="007B1D59" w:rsidRPr="00981275" w:rsidRDefault="007B1D59" w:rsidP="007B1D59">
      <w:pPr>
        <w:pStyle w:val="ConsPlusNormal"/>
        <w:ind w:left="4678"/>
        <w:jc w:val="right"/>
        <w:rPr>
          <w:sz w:val="24"/>
          <w:szCs w:val="24"/>
        </w:rPr>
      </w:pPr>
      <w:r w:rsidRPr="00981275">
        <w:rPr>
          <w:sz w:val="24"/>
          <w:szCs w:val="24"/>
        </w:rPr>
        <w:t xml:space="preserve">предоставления субсидий на иные цели </w:t>
      </w:r>
    </w:p>
    <w:p w:rsidR="007B1D59" w:rsidRPr="00981275" w:rsidRDefault="007B1D59" w:rsidP="007B1D59">
      <w:pPr>
        <w:pStyle w:val="ConsPlusNormal"/>
        <w:ind w:left="4678"/>
        <w:jc w:val="right"/>
        <w:rPr>
          <w:sz w:val="24"/>
          <w:szCs w:val="24"/>
        </w:rPr>
      </w:pPr>
      <w:r w:rsidRPr="00981275">
        <w:rPr>
          <w:sz w:val="24"/>
          <w:szCs w:val="24"/>
        </w:rPr>
        <w:t xml:space="preserve">государственным бюджетным и автономным </w:t>
      </w:r>
    </w:p>
    <w:p w:rsidR="007B1D59" w:rsidRPr="00981275" w:rsidRDefault="007B1D59" w:rsidP="007B1D59">
      <w:pPr>
        <w:pStyle w:val="ConsPlusNormal"/>
        <w:ind w:left="4678"/>
        <w:jc w:val="right"/>
        <w:rPr>
          <w:sz w:val="24"/>
          <w:szCs w:val="24"/>
        </w:rPr>
      </w:pPr>
      <w:r w:rsidRPr="00981275">
        <w:rPr>
          <w:sz w:val="24"/>
          <w:szCs w:val="24"/>
        </w:rPr>
        <w:t xml:space="preserve">учреждениям, функции и полномочия учредителя </w:t>
      </w:r>
    </w:p>
    <w:p w:rsidR="007B1D59" w:rsidRPr="00981275" w:rsidRDefault="007B1D59" w:rsidP="007B1D59">
      <w:pPr>
        <w:pStyle w:val="ConsPlusNormal"/>
        <w:ind w:left="4678"/>
        <w:jc w:val="right"/>
        <w:rPr>
          <w:sz w:val="24"/>
          <w:szCs w:val="24"/>
        </w:rPr>
      </w:pPr>
      <w:r w:rsidRPr="00981275">
        <w:rPr>
          <w:sz w:val="24"/>
          <w:szCs w:val="24"/>
        </w:rPr>
        <w:t xml:space="preserve">в отношении которых осуществляет Министерство </w:t>
      </w:r>
    </w:p>
    <w:p w:rsidR="007B1D59" w:rsidRPr="00981275" w:rsidRDefault="007B1D59" w:rsidP="007B1D59">
      <w:pPr>
        <w:pStyle w:val="ConsPlusNormal"/>
        <w:ind w:left="4678"/>
        <w:jc w:val="right"/>
        <w:rPr>
          <w:sz w:val="24"/>
          <w:szCs w:val="24"/>
        </w:rPr>
      </w:pPr>
      <w:r w:rsidRPr="00981275">
        <w:rPr>
          <w:sz w:val="24"/>
          <w:szCs w:val="24"/>
        </w:rPr>
        <w:t>цифрового развития Камчатского края</w:t>
      </w:r>
    </w:p>
    <w:p w:rsidR="007B1D59" w:rsidRDefault="007B1D59" w:rsidP="007B1D59">
      <w:pPr>
        <w:pStyle w:val="ConsPlusNormal"/>
        <w:ind w:firstLine="540"/>
      </w:pPr>
    </w:p>
    <w:p w:rsidR="007B1D59" w:rsidRDefault="007B1D59" w:rsidP="007B1D59">
      <w:pPr>
        <w:pStyle w:val="ConsPlusNormal"/>
        <w:ind w:firstLine="540"/>
      </w:pPr>
    </w:p>
    <w:p w:rsidR="007B1D59" w:rsidRDefault="007B1D59" w:rsidP="007B1D59">
      <w:pPr>
        <w:widowControl w:val="0"/>
        <w:autoSpaceDE w:val="0"/>
        <w:autoSpaceDN w:val="0"/>
        <w:adjustRightInd w:val="0"/>
        <w:spacing w:after="0" w:line="240" w:lineRule="auto"/>
        <w:ind w:right="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466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9D087B">
        <w:rPr>
          <w:rFonts w:ascii="Times New Roman" w:hAnsi="Times New Roman" w:cs="Times New Roman"/>
          <w:sz w:val="28"/>
          <w:szCs w:val="28"/>
        </w:rPr>
        <w:t xml:space="preserve">на иные цели государственным бюджетным и автономным учреждениям, </w:t>
      </w:r>
    </w:p>
    <w:p w:rsidR="007B1D59" w:rsidRDefault="007B1D59" w:rsidP="007B1D59">
      <w:pPr>
        <w:widowControl w:val="0"/>
        <w:autoSpaceDE w:val="0"/>
        <w:autoSpaceDN w:val="0"/>
        <w:adjustRightInd w:val="0"/>
        <w:spacing w:after="0" w:line="240" w:lineRule="auto"/>
        <w:ind w:right="962"/>
        <w:jc w:val="center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в </w:t>
      </w:r>
      <w:r>
        <w:rPr>
          <w:rFonts w:ascii="Times New Roman" w:hAnsi="Times New Roman" w:cs="Times New Roman"/>
          <w:sz w:val="28"/>
          <w:szCs w:val="28"/>
        </w:rPr>
        <w:t xml:space="preserve">отношении которых осуществляет </w:t>
      </w:r>
      <w:r w:rsidRPr="009D087B">
        <w:rPr>
          <w:rFonts w:ascii="Times New Roman" w:hAnsi="Times New Roman" w:cs="Times New Roman"/>
          <w:sz w:val="28"/>
          <w:szCs w:val="28"/>
        </w:rPr>
        <w:t>Министерство 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(далее – Субсидия), результаты предоставления Субсидий, показатели, необходимые </w:t>
      </w:r>
    </w:p>
    <w:p w:rsidR="007B1D59" w:rsidRDefault="007B1D59" w:rsidP="007B1D59">
      <w:pPr>
        <w:widowControl w:val="0"/>
        <w:autoSpaceDE w:val="0"/>
        <w:autoSpaceDN w:val="0"/>
        <w:adjustRightInd w:val="0"/>
        <w:spacing w:after="0" w:line="240" w:lineRule="auto"/>
        <w:ind w:right="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результатов предоставления Субсидий</w:t>
      </w:r>
    </w:p>
    <w:p w:rsidR="007B1D59" w:rsidRPr="00DE7992" w:rsidRDefault="007B1D59" w:rsidP="007B1D59">
      <w:pPr>
        <w:widowControl w:val="0"/>
        <w:autoSpaceDE w:val="0"/>
        <w:autoSpaceDN w:val="0"/>
        <w:adjustRightInd w:val="0"/>
        <w:spacing w:after="0" w:line="240" w:lineRule="auto"/>
        <w:ind w:right="96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077"/>
        <w:gridCol w:w="3685"/>
        <w:gridCol w:w="2830"/>
      </w:tblGrid>
      <w:tr w:rsidR="007B1D59" w:rsidRPr="00E63020" w:rsidTr="007B1D59">
        <w:trPr>
          <w:trHeight w:val="513"/>
        </w:trPr>
        <w:tc>
          <w:tcPr>
            <w:tcW w:w="604" w:type="dxa"/>
          </w:tcPr>
          <w:p w:rsidR="007B1D59" w:rsidRPr="00E63020" w:rsidRDefault="007B1D59" w:rsidP="007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Align w:val="center"/>
          </w:tcPr>
          <w:p w:rsidR="007B1D59" w:rsidRPr="00E63020" w:rsidRDefault="007B1D59" w:rsidP="007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685" w:type="dxa"/>
            <w:vAlign w:val="center"/>
          </w:tcPr>
          <w:p w:rsidR="007B1D59" w:rsidRPr="00E63020" w:rsidRDefault="007B1D59" w:rsidP="007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Субсидии</w:t>
            </w:r>
          </w:p>
        </w:tc>
        <w:tc>
          <w:tcPr>
            <w:tcW w:w="2830" w:type="dxa"/>
            <w:vAlign w:val="center"/>
          </w:tcPr>
          <w:p w:rsidR="007B1D59" w:rsidRPr="00E63020" w:rsidRDefault="007B1D59" w:rsidP="007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необходимые </w:t>
            </w:r>
          </w:p>
          <w:p w:rsidR="007B1D59" w:rsidRPr="00E63020" w:rsidRDefault="007B1D59" w:rsidP="007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>для достижения результатов предоставления Субсидии</w:t>
            </w:r>
          </w:p>
        </w:tc>
      </w:tr>
      <w:tr w:rsidR="007B1D59" w:rsidRPr="00E63020" w:rsidTr="007B1D59">
        <w:trPr>
          <w:trHeight w:val="1610"/>
        </w:trPr>
        <w:tc>
          <w:tcPr>
            <w:tcW w:w="604" w:type="dxa"/>
            <w:shd w:val="clear" w:color="auto" w:fill="auto"/>
          </w:tcPr>
          <w:p w:rsidR="007B1D59" w:rsidRPr="00E63020" w:rsidRDefault="007B1D59" w:rsidP="007B1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Субсидия на развитие программно-аппаратных комплексов, обеспечение защиты информации в центре обработки данных для предоставления государственных и муниципальных услуг</w:t>
            </w:r>
          </w:p>
        </w:tc>
        <w:tc>
          <w:tcPr>
            <w:tcW w:w="3685" w:type="dxa"/>
            <w:shd w:val="clear" w:color="auto" w:fill="auto"/>
          </w:tcPr>
          <w:p w:rsidR="007B1D59" w:rsidRPr="00E63020" w:rsidRDefault="007B1D59" w:rsidP="007B1D59">
            <w:pPr>
              <w:pStyle w:val="ConsPlusNormal"/>
              <w:widowControl w:val="0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Обеспечение</w:t>
            </w:r>
            <w:r w:rsidRPr="00E63020">
              <w:rPr>
                <w:sz w:val="24"/>
                <w:szCs w:val="24"/>
              </w:rPr>
              <w:t xml:space="preserve"> бесперебойн</w:t>
            </w:r>
            <w:r>
              <w:rPr>
                <w:sz w:val="24"/>
                <w:szCs w:val="24"/>
              </w:rPr>
              <w:t>ой работы</w:t>
            </w:r>
            <w:r w:rsidRPr="00E63020">
              <w:rPr>
                <w:sz w:val="24"/>
                <w:szCs w:val="24"/>
              </w:rPr>
              <w:t xml:space="preserve"> </w:t>
            </w:r>
            <w:r w:rsidR="00CF094D" w:rsidRPr="00CF094D">
              <w:rPr>
                <w:sz w:val="24"/>
                <w:szCs w:val="24"/>
              </w:rPr>
              <w:t>ин</w:t>
            </w:r>
            <w:r w:rsidR="00CF094D">
              <w:rPr>
                <w:sz w:val="24"/>
                <w:szCs w:val="24"/>
              </w:rPr>
              <w:t>формационно-телекоммуникационной инфраструктуры</w:t>
            </w:r>
            <w:r w:rsidR="00CF094D" w:rsidRPr="00CF094D">
              <w:rPr>
                <w:sz w:val="24"/>
                <w:szCs w:val="24"/>
              </w:rPr>
              <w:t xml:space="preserve"> Центра обработки данных</w:t>
            </w:r>
            <w:r w:rsidRPr="00E63020">
              <w:rPr>
                <w:sz w:val="24"/>
                <w:szCs w:val="24"/>
              </w:rPr>
              <w:t>;</w:t>
            </w:r>
          </w:p>
          <w:p w:rsidR="007B1D59" w:rsidRPr="00E63020" w:rsidRDefault="007B1D59" w:rsidP="007B1D59">
            <w:pPr>
              <w:pStyle w:val="ConsPlusNormal"/>
              <w:widowControl w:val="0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Обеспечение бесперебойной работы</w:t>
            </w:r>
            <w:r w:rsidRPr="00E63020">
              <w:rPr>
                <w:sz w:val="24"/>
                <w:szCs w:val="24"/>
              </w:rPr>
              <w:t xml:space="preserve"> защищенной сети </w:t>
            </w:r>
            <w:proofErr w:type="spellStart"/>
            <w:r w:rsidRPr="00E63020">
              <w:rPr>
                <w:sz w:val="24"/>
                <w:szCs w:val="24"/>
              </w:rPr>
              <w:t>ViPNet</w:t>
            </w:r>
            <w:proofErr w:type="spellEnd"/>
            <w:r w:rsidRPr="00E63020">
              <w:rPr>
                <w:sz w:val="24"/>
                <w:szCs w:val="24"/>
              </w:rPr>
              <w:t>;</w:t>
            </w:r>
          </w:p>
          <w:p w:rsidR="007B1D59" w:rsidRPr="00E63020" w:rsidRDefault="007B1D59" w:rsidP="007B1D59">
            <w:pPr>
              <w:pStyle w:val="ConsPlusNormal"/>
              <w:widowControl w:val="0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Обеспечение бесперебойной работы</w:t>
            </w:r>
            <w:r w:rsidRPr="00E63020">
              <w:rPr>
                <w:sz w:val="24"/>
                <w:szCs w:val="24"/>
              </w:rPr>
              <w:t xml:space="preserve"> системы защиты информации;</w:t>
            </w:r>
          </w:p>
          <w:p w:rsidR="007B1D59" w:rsidRDefault="007B1D59" w:rsidP="007B1D59">
            <w:pPr>
              <w:pStyle w:val="ConsPlusNormal"/>
              <w:widowControl w:val="0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Обеспечение</w:t>
            </w:r>
            <w:r w:rsidRPr="00E63020">
              <w:rPr>
                <w:sz w:val="24"/>
                <w:szCs w:val="24"/>
              </w:rPr>
              <w:t xml:space="preserve"> соответстви</w:t>
            </w:r>
            <w:r>
              <w:rPr>
                <w:sz w:val="24"/>
                <w:szCs w:val="24"/>
              </w:rPr>
              <w:t>я</w:t>
            </w:r>
            <w:r w:rsidRPr="00E63020">
              <w:rPr>
                <w:sz w:val="24"/>
                <w:szCs w:val="24"/>
              </w:rPr>
              <w:t xml:space="preserve"> системы защиты информации треб</w:t>
            </w:r>
            <w:r>
              <w:rPr>
                <w:sz w:val="24"/>
                <w:szCs w:val="24"/>
              </w:rPr>
              <w:t>ованиям безопасности информации;</w:t>
            </w:r>
          </w:p>
          <w:p w:rsidR="007B1D59" w:rsidRPr="00E63020" w:rsidRDefault="007B1D59" w:rsidP="007B1D59">
            <w:pPr>
              <w:pStyle w:val="ConsPlusNormal"/>
              <w:widowControl w:val="0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 </w:t>
            </w:r>
            <w:r w:rsidRPr="00766E17">
              <w:rPr>
                <w:sz w:val="24"/>
                <w:szCs w:val="24"/>
              </w:rPr>
              <w:t xml:space="preserve">Составлены технические паспорта и проведена оценка соответствия типового сегмента государственных информационных систем «Единая система электронного документооборота Камчатского края» и «Региональная система межведомственного электронного взаимодействия Камчатского края» аттестату с привлечением организаций, имеющих лицензию ФСТЭК России на деятельность по технической защите </w:t>
            </w:r>
            <w:r w:rsidRPr="00766E17">
              <w:rPr>
                <w:sz w:val="24"/>
                <w:szCs w:val="24"/>
              </w:rPr>
              <w:lastRenderedPageBreak/>
              <w:t>конфиденциальной информации</w:t>
            </w:r>
          </w:p>
        </w:tc>
        <w:tc>
          <w:tcPr>
            <w:tcW w:w="2830" w:type="dxa"/>
            <w:shd w:val="clear" w:color="auto" w:fill="auto"/>
          </w:tcPr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lastRenderedPageBreak/>
              <w:t>1) </w:t>
            </w:r>
            <w:r w:rsidRPr="009750F7">
              <w:rPr>
                <w:sz w:val="24"/>
                <w:szCs w:val="24"/>
              </w:rPr>
              <w:t>Количество Центров обработки данных</w:t>
            </w:r>
            <w:r w:rsidRPr="00E63020">
              <w:rPr>
                <w:sz w:val="24"/>
                <w:szCs w:val="24"/>
              </w:rPr>
              <w:t>;</w:t>
            </w:r>
          </w:p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 xml:space="preserve">2) Количество сетей </w:t>
            </w:r>
            <w:proofErr w:type="spellStart"/>
            <w:r w:rsidRPr="00E63020"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E63020">
              <w:rPr>
                <w:sz w:val="24"/>
                <w:szCs w:val="24"/>
              </w:rPr>
              <w:t>;</w:t>
            </w:r>
          </w:p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3) Количество систем защиты</w:t>
            </w:r>
            <w:r>
              <w:rPr>
                <w:sz w:val="24"/>
                <w:szCs w:val="24"/>
              </w:rPr>
              <w:t xml:space="preserve"> </w:t>
            </w:r>
            <w:r w:rsidRPr="00766E17">
              <w:rPr>
                <w:sz w:val="24"/>
                <w:szCs w:val="24"/>
              </w:rPr>
              <w:t>информации</w:t>
            </w:r>
            <w:r w:rsidRPr="00E63020">
              <w:rPr>
                <w:sz w:val="24"/>
                <w:szCs w:val="24"/>
              </w:rPr>
              <w:t>;</w:t>
            </w:r>
          </w:p>
          <w:p w:rsidR="007B1D59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</w:t>
            </w:r>
            <w:r w:rsidRPr="00E63020">
              <w:rPr>
                <w:sz w:val="24"/>
                <w:szCs w:val="24"/>
              </w:rPr>
              <w:t>Количество аттестатов соответствия;</w:t>
            </w:r>
          </w:p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 </w:t>
            </w:r>
            <w:r w:rsidRPr="00766E17">
              <w:rPr>
                <w:sz w:val="24"/>
                <w:szCs w:val="24"/>
              </w:rPr>
              <w:t>Количество технических паспортов</w:t>
            </w:r>
          </w:p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B1D59" w:rsidRPr="00E63020" w:rsidTr="007B1D59">
        <w:trPr>
          <w:trHeight w:val="230"/>
        </w:trPr>
        <w:tc>
          <w:tcPr>
            <w:tcW w:w="604" w:type="dxa"/>
          </w:tcPr>
          <w:p w:rsidR="007B1D59" w:rsidRPr="00E63020" w:rsidRDefault="007B1D59" w:rsidP="007B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7B1D59" w:rsidRPr="00E63020" w:rsidRDefault="007B1D59" w:rsidP="007B1D59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и сопровождение региональной системы межведомственного электронного взаимодействия Камчатского края (РСМЭВ)</w:t>
            </w:r>
          </w:p>
        </w:tc>
        <w:tc>
          <w:tcPr>
            <w:tcW w:w="3685" w:type="dxa"/>
          </w:tcPr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Обеспечение сопровождения и развития инфраструктуры электронного правительства Камчатского края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7B1D59" w:rsidRPr="00E63020" w:rsidRDefault="007B1D59" w:rsidP="007B1D59">
            <w:pPr>
              <w:pStyle w:val="ConsPlusNormal"/>
              <w:widowControl w:val="0"/>
              <w:tabs>
                <w:tab w:val="left" w:pos="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E63020">
              <w:rPr>
                <w:sz w:val="24"/>
                <w:szCs w:val="24"/>
              </w:rPr>
              <w:t>Количество обновлений РСМЭВ;</w:t>
            </w:r>
          </w:p>
          <w:p w:rsidR="007B1D59" w:rsidRPr="00E63020" w:rsidRDefault="007B1D59" w:rsidP="007B1D59">
            <w:pPr>
              <w:pStyle w:val="ConsPlusNormal"/>
              <w:widowControl w:val="0"/>
              <w:tabs>
                <w:tab w:val="left" w:pos="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E63020">
              <w:rPr>
                <w:sz w:val="24"/>
                <w:szCs w:val="24"/>
              </w:rPr>
              <w:t>Количество заявок в техническую поддержку (доработка/разработка электронных сервисов)</w:t>
            </w:r>
          </w:p>
        </w:tc>
      </w:tr>
      <w:tr w:rsidR="007B1D59" w:rsidRPr="00E63020" w:rsidTr="007B1D59">
        <w:trPr>
          <w:trHeight w:val="230"/>
        </w:trPr>
        <w:tc>
          <w:tcPr>
            <w:tcW w:w="604" w:type="dxa"/>
          </w:tcPr>
          <w:p w:rsidR="007B1D59" w:rsidRPr="00E63020" w:rsidRDefault="007B1D59" w:rsidP="007B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7B1D59" w:rsidRPr="00E63020" w:rsidRDefault="007B1D59" w:rsidP="007B1D5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организационной, информационной и технической поддержки мероприятий по фиксации нарушений Правил дорожного движения РФ с использованием автоматических комплексов, в том числе рассылка заказной корреспонденции документов, полученных с их помощью</w:t>
            </w:r>
          </w:p>
        </w:tc>
        <w:tc>
          <w:tcPr>
            <w:tcW w:w="3685" w:type="dxa"/>
          </w:tcPr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 xml:space="preserve">Обеспечение функционирования комплексов автоматической </w:t>
            </w:r>
            <w:proofErr w:type="spellStart"/>
            <w:r w:rsidRPr="00E63020">
              <w:rPr>
                <w:sz w:val="24"/>
                <w:szCs w:val="24"/>
              </w:rPr>
              <w:t>фотовидеофиксации</w:t>
            </w:r>
            <w:proofErr w:type="spellEnd"/>
            <w:r w:rsidRPr="00E63020">
              <w:rPr>
                <w:sz w:val="24"/>
                <w:szCs w:val="24"/>
              </w:rPr>
              <w:t xml:space="preserve"> нарушений правил дорожного движения Российской Федерации, в том числе обеспечение рассылки заказной корреспонденцией документов, полученных с их помощью</w:t>
            </w:r>
            <w:r>
              <w:rPr>
                <w:sz w:val="24"/>
                <w:szCs w:val="24"/>
              </w:rPr>
              <w:t>.</w:t>
            </w:r>
          </w:p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7B1D59" w:rsidRPr="00E63020" w:rsidRDefault="007B1D59" w:rsidP="007B1D59">
            <w:pPr>
              <w:pStyle w:val="ConsPlusNormal"/>
              <w:widowControl w:val="0"/>
              <w:tabs>
                <w:tab w:val="left" w:pos="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E63020">
              <w:rPr>
                <w:sz w:val="24"/>
                <w:szCs w:val="24"/>
              </w:rPr>
              <w:t xml:space="preserve">Количество функционирующих комплексов автоматической </w:t>
            </w:r>
            <w:proofErr w:type="spellStart"/>
            <w:r w:rsidRPr="00E63020">
              <w:rPr>
                <w:sz w:val="24"/>
                <w:szCs w:val="24"/>
              </w:rPr>
              <w:t>фотовидеофиксации</w:t>
            </w:r>
            <w:proofErr w:type="spellEnd"/>
            <w:r w:rsidRPr="00E63020">
              <w:rPr>
                <w:sz w:val="24"/>
                <w:szCs w:val="24"/>
              </w:rPr>
              <w:t xml:space="preserve"> нарушений правил дорожного движения Российской Федерации на территории Камчатского края;</w:t>
            </w:r>
          </w:p>
          <w:p w:rsidR="007B1D59" w:rsidRPr="00E63020" w:rsidRDefault="007B1D59" w:rsidP="007B1D59">
            <w:pPr>
              <w:pStyle w:val="ConsPlusNormal"/>
              <w:widowControl w:val="0"/>
              <w:tabs>
                <w:tab w:val="left" w:pos="389"/>
              </w:tabs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E63020">
              <w:rPr>
                <w:sz w:val="24"/>
                <w:szCs w:val="24"/>
              </w:rPr>
              <w:t xml:space="preserve">Количество направленных почтовых отправлений - копий постановлений по делам об административных правонарушениях </w:t>
            </w:r>
          </w:p>
        </w:tc>
      </w:tr>
      <w:tr w:rsidR="007B1D59" w:rsidRPr="00E63020" w:rsidTr="007B1D59">
        <w:trPr>
          <w:trHeight w:val="230"/>
        </w:trPr>
        <w:tc>
          <w:tcPr>
            <w:tcW w:w="604" w:type="dxa"/>
          </w:tcPr>
          <w:p w:rsidR="007B1D59" w:rsidRPr="00E63020" w:rsidRDefault="007B1D59" w:rsidP="007B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7B1D59" w:rsidRPr="00E63020" w:rsidRDefault="007B1D59" w:rsidP="007B1D5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>Субсидия на цели по предоставлению государственных услуг и государственных функций методом «выездных бригад»</w:t>
            </w:r>
          </w:p>
        </w:tc>
        <w:tc>
          <w:tcPr>
            <w:tcW w:w="3685" w:type="dxa"/>
          </w:tcPr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E63020">
              <w:rPr>
                <w:sz w:val="24"/>
                <w:szCs w:val="24"/>
              </w:rPr>
              <w:t xml:space="preserve"> перевозк</w:t>
            </w:r>
            <w:r>
              <w:rPr>
                <w:sz w:val="24"/>
                <w:szCs w:val="24"/>
              </w:rPr>
              <w:t>и</w:t>
            </w:r>
            <w:r w:rsidRPr="00E63020">
              <w:rPr>
                <w:sz w:val="24"/>
                <w:szCs w:val="24"/>
              </w:rPr>
              <w:t xml:space="preserve"> воздушным транспортом, не подчиняющимся расписанию, в населённые пункты муниципальных районов Камчатского края, с целью предоставления государственных услуг и оказания государственных функция методом «выездных бригад»</w:t>
            </w:r>
          </w:p>
        </w:tc>
        <w:tc>
          <w:tcPr>
            <w:tcW w:w="2830" w:type="dxa"/>
            <w:vAlign w:val="center"/>
          </w:tcPr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Количество «выездных бригад», в которых принимали участие специалисты Учреждения</w:t>
            </w:r>
          </w:p>
        </w:tc>
      </w:tr>
      <w:tr w:rsidR="007B1D59" w:rsidRPr="00E63020" w:rsidTr="007B1D59">
        <w:trPr>
          <w:trHeight w:val="230"/>
        </w:trPr>
        <w:tc>
          <w:tcPr>
            <w:tcW w:w="604" w:type="dxa"/>
          </w:tcPr>
          <w:p w:rsidR="007B1D59" w:rsidRPr="00E63020" w:rsidRDefault="007B1D59" w:rsidP="007B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7B1D59" w:rsidRPr="00E63020" w:rsidRDefault="007B1D59" w:rsidP="007B1D5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Субсидия на создание (обновление) компл</w:t>
            </w: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02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ксов автоматической фиксации нарушений Правил дорожного движения Российской Федерации на территории Камчатского края</w:t>
            </w:r>
          </w:p>
        </w:tc>
        <w:tc>
          <w:tcPr>
            <w:tcW w:w="3685" w:type="dxa"/>
            <w:vAlign w:val="center"/>
          </w:tcPr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Приобретение и размещение средств автоматической фиксации правонарушений, функционирующих на территории Камчатского края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vAlign w:val="center"/>
          </w:tcPr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Количество приобретенных и размещенных средств автоматической фиксации правонарушений, функционирующих на территории Камчатского края</w:t>
            </w:r>
          </w:p>
        </w:tc>
      </w:tr>
      <w:tr w:rsidR="007B1D59" w:rsidRPr="00E63020" w:rsidTr="007B1D59">
        <w:trPr>
          <w:trHeight w:val="230"/>
        </w:trPr>
        <w:tc>
          <w:tcPr>
            <w:tcW w:w="604" w:type="dxa"/>
          </w:tcPr>
          <w:p w:rsidR="007B1D59" w:rsidRPr="00E63020" w:rsidRDefault="007B1D59" w:rsidP="007B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7B1D59" w:rsidRPr="00E63020" w:rsidRDefault="007B1D59" w:rsidP="007B1D5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Субсидия на содержание и обслуживание имущества, предоставленного федеральным государственным унитарным предприятием «Российская телевизионная и радиовещательная сеть» краевому государственному автономному учреждению «Информационно-технологический центр» в рамках договора безвозмездного пользования имуществом </w:t>
            </w:r>
          </w:p>
        </w:tc>
        <w:tc>
          <w:tcPr>
            <w:tcW w:w="3685" w:type="dxa"/>
            <w:vAlign w:val="center"/>
          </w:tcPr>
          <w:p w:rsidR="007B1D59" w:rsidRPr="00E63020" w:rsidRDefault="007B1D59" w:rsidP="007B1D59">
            <w:pPr>
              <w:pStyle w:val="ConsPlusNormal"/>
              <w:ind w:left="38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1) Обеспечение</w:t>
            </w:r>
            <w:r>
              <w:rPr>
                <w:sz w:val="24"/>
                <w:szCs w:val="24"/>
              </w:rPr>
              <w:t xml:space="preserve"> охраны</w:t>
            </w:r>
            <w:r w:rsidRPr="00E63020">
              <w:rPr>
                <w:sz w:val="24"/>
                <w:szCs w:val="24"/>
              </w:rPr>
              <w:t xml:space="preserve"> имущества;</w:t>
            </w:r>
          </w:p>
          <w:p w:rsidR="007B1D59" w:rsidRPr="00E63020" w:rsidRDefault="007B1D59" w:rsidP="007B1D59">
            <w:pPr>
              <w:pStyle w:val="ConsPlusNormal"/>
              <w:ind w:left="38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2)</w:t>
            </w:r>
            <w:r w:rsidRPr="00E63020">
              <w:t> </w:t>
            </w:r>
            <w:r w:rsidRPr="00E63020">
              <w:rPr>
                <w:sz w:val="24"/>
                <w:szCs w:val="24"/>
              </w:rPr>
              <w:t>Обеспечение электроснабжени</w:t>
            </w:r>
            <w:r>
              <w:rPr>
                <w:sz w:val="24"/>
                <w:szCs w:val="24"/>
              </w:rPr>
              <w:t>я</w:t>
            </w:r>
            <w:r w:rsidRPr="00E63020">
              <w:rPr>
                <w:sz w:val="24"/>
                <w:szCs w:val="24"/>
              </w:rPr>
              <w:t xml:space="preserve"> имущества;</w:t>
            </w:r>
          </w:p>
          <w:p w:rsidR="007B1D59" w:rsidRPr="00E63020" w:rsidRDefault="007B1D59" w:rsidP="007B1D59">
            <w:pPr>
              <w:pStyle w:val="ConsPlusNormal"/>
              <w:ind w:left="38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3) Обеспечение</w:t>
            </w:r>
            <w:r>
              <w:rPr>
                <w:sz w:val="24"/>
                <w:szCs w:val="24"/>
              </w:rPr>
              <w:t xml:space="preserve"> технического</w:t>
            </w:r>
            <w:r w:rsidRPr="00E63020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я</w:t>
            </w:r>
            <w:r w:rsidRPr="00E63020">
              <w:rPr>
                <w:sz w:val="24"/>
                <w:szCs w:val="24"/>
              </w:rPr>
              <w:t xml:space="preserve"> антенно-мачтовых сооружений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0" w:type="dxa"/>
            <w:vAlign w:val="center"/>
          </w:tcPr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1) Количество договоров, заключенных Учреждением на оказание услуг по охране территории;</w:t>
            </w:r>
          </w:p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 xml:space="preserve">2) Количество договоров, заключенных Учреждением с </w:t>
            </w:r>
            <w:proofErr w:type="spellStart"/>
            <w:r w:rsidRPr="00E63020">
              <w:rPr>
                <w:sz w:val="24"/>
                <w:szCs w:val="24"/>
              </w:rPr>
              <w:t>ресурсоснабжающей</w:t>
            </w:r>
            <w:proofErr w:type="spellEnd"/>
            <w:r w:rsidRPr="00E63020">
              <w:rPr>
                <w:sz w:val="24"/>
                <w:szCs w:val="24"/>
              </w:rPr>
              <w:t xml:space="preserve"> организацией;</w:t>
            </w:r>
          </w:p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3)</w:t>
            </w:r>
            <w:r w:rsidRPr="00E63020">
              <w:t> </w:t>
            </w:r>
            <w:r w:rsidRPr="00E63020">
              <w:rPr>
                <w:sz w:val="24"/>
                <w:szCs w:val="24"/>
              </w:rPr>
              <w:t>Количество договоров</w:t>
            </w:r>
            <w:r>
              <w:rPr>
                <w:sz w:val="24"/>
                <w:szCs w:val="24"/>
              </w:rPr>
              <w:t>,</w:t>
            </w:r>
            <w:r w:rsidRPr="00E63020">
              <w:rPr>
                <w:sz w:val="24"/>
                <w:szCs w:val="24"/>
              </w:rPr>
              <w:t xml:space="preserve"> заключенных Уч</w:t>
            </w:r>
            <w:r>
              <w:rPr>
                <w:sz w:val="24"/>
                <w:szCs w:val="24"/>
              </w:rPr>
              <w:t xml:space="preserve">реждением на оказание услуг по </w:t>
            </w:r>
            <w:r w:rsidRPr="00E63020">
              <w:rPr>
                <w:sz w:val="24"/>
                <w:szCs w:val="24"/>
              </w:rPr>
              <w:t>техническому обслуживанию антенно-мачтовых сооружений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D59" w:rsidRPr="00DF186A" w:rsidTr="007B1D59">
        <w:trPr>
          <w:trHeight w:val="230"/>
        </w:trPr>
        <w:tc>
          <w:tcPr>
            <w:tcW w:w="604" w:type="dxa"/>
          </w:tcPr>
          <w:p w:rsidR="007B1D59" w:rsidRPr="00E63020" w:rsidRDefault="007B1D59" w:rsidP="007B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63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7B1D59" w:rsidRPr="00E63020" w:rsidRDefault="007B1D59" w:rsidP="007B1D5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6302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Субсид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ия на развитие и сопровождение </w:t>
            </w:r>
            <w:r w:rsidRPr="00E6302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государственной информационной системы Камчатского края «Единая система электронного документооборота Камчатского края»</w:t>
            </w:r>
          </w:p>
        </w:tc>
        <w:tc>
          <w:tcPr>
            <w:tcW w:w="3685" w:type="dxa"/>
            <w:vAlign w:val="center"/>
          </w:tcPr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E63020">
              <w:rPr>
                <w:sz w:val="24"/>
                <w:szCs w:val="24"/>
              </w:rPr>
              <w:t>Предоставление права использовать компьютерное программное обеспечение «Утилита обновления» для программного обеспечения «ДЕЛО» (серийный номер 738);</w:t>
            </w:r>
          </w:p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E63020">
              <w:rPr>
                <w:sz w:val="24"/>
                <w:szCs w:val="24"/>
              </w:rPr>
              <w:t>Оказание услуги по технической поддержке пользователей ГИС ЕСЭД;</w:t>
            </w:r>
          </w:p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3) Оказание услуг по сопровождению (разработка) ГИС ЕСЭД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vAlign w:val="center"/>
          </w:tcPr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 xml:space="preserve">1) Количество </w:t>
            </w:r>
            <w:r>
              <w:rPr>
                <w:sz w:val="24"/>
                <w:szCs w:val="24"/>
              </w:rPr>
              <w:t>лицензий</w:t>
            </w:r>
            <w:r w:rsidRPr="00E63020">
              <w:rPr>
                <w:sz w:val="24"/>
                <w:szCs w:val="24"/>
              </w:rPr>
              <w:t>;</w:t>
            </w:r>
          </w:p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 w:rsidRPr="00E63020">
              <w:rPr>
                <w:sz w:val="24"/>
                <w:szCs w:val="24"/>
              </w:rPr>
              <w:t>2) Кол</w:t>
            </w:r>
            <w:r>
              <w:rPr>
                <w:sz w:val="24"/>
                <w:szCs w:val="24"/>
              </w:rPr>
              <w:t>ичество заявок пользователей в техническую поддержку</w:t>
            </w:r>
            <w:r w:rsidRPr="00E63020">
              <w:rPr>
                <w:sz w:val="24"/>
                <w:szCs w:val="24"/>
              </w:rPr>
              <w:t>;</w:t>
            </w:r>
          </w:p>
          <w:p w:rsidR="007B1D59" w:rsidRPr="00E63020" w:rsidRDefault="007B1D59" w:rsidP="007B1D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Количество часов, затраченных на разработку.</w:t>
            </w:r>
          </w:p>
        </w:tc>
      </w:tr>
    </w:tbl>
    <w:p w:rsidR="007B1D59" w:rsidRDefault="007B1D59" w:rsidP="007B1D59">
      <w:pPr>
        <w:pStyle w:val="ConsPlusNormal"/>
        <w:jc w:val="both"/>
        <w:sectPr w:rsidR="007B1D59" w:rsidSect="007B1D59">
          <w:headerReference w:type="first" r:id="rId16"/>
          <w:endnotePr>
            <w:numFmt w:val="decimal"/>
          </w:endnotePr>
          <w:pgSz w:w="11906" w:h="16838"/>
          <w:pgMar w:top="1134" w:right="566" w:bottom="1134" w:left="1134" w:header="567" w:footer="709" w:gutter="0"/>
          <w:pgNumType w:start="2"/>
          <w:cols w:space="708"/>
          <w:titlePg/>
          <w:docGrid w:linePitch="360"/>
        </w:sectPr>
      </w:pPr>
    </w:p>
    <w:p w:rsidR="007B1D59" w:rsidRDefault="007B1D59" w:rsidP="007B1D59">
      <w:pPr>
        <w:pStyle w:val="ConsPlusNormal"/>
        <w:jc w:val="both"/>
      </w:pPr>
    </w:p>
    <w:p w:rsidR="007B1D59" w:rsidRPr="00AD5C10" w:rsidRDefault="007B1D59" w:rsidP="007B1D59">
      <w:pPr>
        <w:pStyle w:val="ConsPlusNormal"/>
        <w:ind w:left="5387"/>
        <w:jc w:val="right"/>
        <w:rPr>
          <w:sz w:val="24"/>
          <w:szCs w:val="24"/>
        </w:rPr>
      </w:pPr>
      <w:r w:rsidRPr="00AD5C10">
        <w:rPr>
          <w:sz w:val="24"/>
          <w:szCs w:val="24"/>
        </w:rPr>
        <w:t xml:space="preserve">Приложение 2 </w:t>
      </w:r>
    </w:p>
    <w:p w:rsidR="007B1D59" w:rsidRDefault="007B1D59" w:rsidP="007B1D59">
      <w:pPr>
        <w:pStyle w:val="ConsPlusNormal"/>
        <w:ind w:left="5387"/>
        <w:jc w:val="right"/>
        <w:rPr>
          <w:sz w:val="24"/>
          <w:szCs w:val="24"/>
        </w:rPr>
      </w:pPr>
      <w:r w:rsidRPr="00AD5C10">
        <w:rPr>
          <w:sz w:val="24"/>
          <w:szCs w:val="24"/>
        </w:rPr>
        <w:t xml:space="preserve">к Порядку определения объема и условий предоставления </w:t>
      </w:r>
    </w:p>
    <w:p w:rsidR="007B1D59" w:rsidRDefault="007B1D59" w:rsidP="007B1D59">
      <w:pPr>
        <w:pStyle w:val="ConsPlusNormal"/>
        <w:ind w:left="5387"/>
        <w:jc w:val="right"/>
        <w:rPr>
          <w:sz w:val="24"/>
          <w:szCs w:val="24"/>
        </w:rPr>
      </w:pPr>
      <w:r w:rsidRPr="00AD5C10">
        <w:rPr>
          <w:sz w:val="24"/>
          <w:szCs w:val="24"/>
        </w:rPr>
        <w:t xml:space="preserve">субсидий на иные цели государственным бюджетным и </w:t>
      </w:r>
    </w:p>
    <w:p w:rsidR="007B1D59" w:rsidRDefault="007B1D59" w:rsidP="007B1D59">
      <w:pPr>
        <w:pStyle w:val="ConsPlusNormal"/>
        <w:ind w:left="5387"/>
        <w:jc w:val="right"/>
        <w:rPr>
          <w:sz w:val="24"/>
          <w:szCs w:val="24"/>
        </w:rPr>
      </w:pPr>
      <w:r w:rsidRPr="00AD5C10">
        <w:rPr>
          <w:sz w:val="24"/>
          <w:szCs w:val="24"/>
        </w:rPr>
        <w:t xml:space="preserve">автономным учреждениям, функции и полномочия учредителя </w:t>
      </w:r>
    </w:p>
    <w:p w:rsidR="007B1D59" w:rsidRPr="00AD5C10" w:rsidRDefault="007B1D59" w:rsidP="007B1D59">
      <w:pPr>
        <w:pStyle w:val="ConsPlusNormal"/>
        <w:ind w:left="5387"/>
        <w:jc w:val="right"/>
        <w:rPr>
          <w:sz w:val="24"/>
          <w:szCs w:val="24"/>
        </w:rPr>
      </w:pPr>
      <w:r w:rsidRPr="00AD5C10">
        <w:rPr>
          <w:sz w:val="24"/>
          <w:szCs w:val="24"/>
        </w:rPr>
        <w:t xml:space="preserve">в отношении которых осуществляет Министерство </w:t>
      </w:r>
    </w:p>
    <w:p w:rsidR="007B1D59" w:rsidRPr="00AD5C10" w:rsidRDefault="007B1D59" w:rsidP="007B1D59">
      <w:pPr>
        <w:pStyle w:val="ConsPlusNormal"/>
        <w:ind w:left="5387"/>
        <w:jc w:val="right"/>
        <w:rPr>
          <w:sz w:val="24"/>
          <w:szCs w:val="24"/>
        </w:rPr>
      </w:pPr>
      <w:r w:rsidRPr="00AD5C10">
        <w:rPr>
          <w:sz w:val="24"/>
          <w:szCs w:val="24"/>
        </w:rPr>
        <w:t>цифрового развития Камчатского края</w:t>
      </w:r>
    </w:p>
    <w:p w:rsidR="007B1D59" w:rsidRDefault="007B1D59" w:rsidP="007B1D59">
      <w:pPr>
        <w:pStyle w:val="ConsPlusNormal"/>
        <w:ind w:firstLine="540"/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6804"/>
        <w:gridCol w:w="7797"/>
      </w:tblGrid>
      <w:tr w:rsidR="007B1D59" w:rsidRPr="0016216D" w:rsidTr="007B1D59">
        <w:tc>
          <w:tcPr>
            <w:tcW w:w="6804" w:type="dxa"/>
            <w:shd w:val="clear" w:color="auto" w:fill="auto"/>
          </w:tcPr>
          <w:p w:rsidR="007B1D59" w:rsidRPr="0016216D" w:rsidRDefault="007B1D59" w:rsidP="007B1D59">
            <w:pPr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7B1D59" w:rsidRPr="0016216D" w:rsidRDefault="007B1D59" w:rsidP="007B1D59">
            <w:pPr>
              <w:spacing w:after="0"/>
              <w:ind w:left="-533" w:hanging="142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СОГЛАСОВАНО:</w:t>
            </w:r>
          </w:p>
          <w:p w:rsidR="007B1D59" w:rsidRDefault="007B1D59" w:rsidP="007B1D59">
            <w:pPr>
              <w:spacing w:after="0"/>
              <w:ind w:left="-533" w:hanging="142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Министр цифрового развития </w:t>
            </w:r>
          </w:p>
          <w:p w:rsidR="007B1D59" w:rsidRPr="0016216D" w:rsidRDefault="007B1D59" w:rsidP="007B1D59">
            <w:pPr>
              <w:spacing w:after="0"/>
              <w:ind w:left="-533" w:hanging="142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Камчатского края</w:t>
            </w:r>
          </w:p>
          <w:p w:rsidR="007B1D59" w:rsidRPr="0016216D" w:rsidRDefault="007B1D59" w:rsidP="007B1D59">
            <w:pPr>
              <w:spacing w:after="0"/>
              <w:ind w:left="-533" w:hanging="142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___________________________</w:t>
            </w: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7B1D59" w:rsidRPr="0016216D" w:rsidRDefault="007B1D59" w:rsidP="007B1D59">
            <w:pPr>
              <w:spacing w:after="0"/>
              <w:ind w:left="-533" w:hanging="142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«______» ___________</w:t>
            </w: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20___ года</w:t>
            </w:r>
          </w:p>
        </w:tc>
      </w:tr>
    </w:tbl>
    <w:p w:rsidR="007B1D59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7B1D59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</w:t>
      </w:r>
    </w:p>
    <w:p w:rsidR="007B1D59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</w:t>
      </w:r>
    </w:p>
    <w:p w:rsidR="007B1D59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(наименование учреждения)</w:t>
      </w:r>
    </w:p>
    <w:p w:rsidR="007B1D59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1D59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за                                        20       года</w:t>
      </w:r>
    </w:p>
    <w:p w:rsidR="007B1D59" w:rsidRDefault="007B1D59" w:rsidP="007B1D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(квартал)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842"/>
        <w:gridCol w:w="700"/>
        <w:gridCol w:w="469"/>
        <w:gridCol w:w="877"/>
        <w:gridCol w:w="488"/>
        <w:gridCol w:w="595"/>
        <w:gridCol w:w="864"/>
        <w:gridCol w:w="488"/>
        <w:gridCol w:w="864"/>
        <w:gridCol w:w="720"/>
        <w:gridCol w:w="556"/>
        <w:gridCol w:w="488"/>
        <w:gridCol w:w="595"/>
        <w:gridCol w:w="864"/>
        <w:gridCol w:w="488"/>
        <w:gridCol w:w="864"/>
        <w:gridCol w:w="720"/>
        <w:gridCol w:w="556"/>
        <w:gridCol w:w="929"/>
        <w:gridCol w:w="792"/>
        <w:gridCol w:w="801"/>
      </w:tblGrid>
      <w:tr w:rsidR="007B1D59" w:rsidTr="007B1D59">
        <w:trPr>
          <w:trHeight w:val="97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субсидии с указанием цели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Плановые назначения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Поступления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 начала текущего финансового года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 начала текущего финансового года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Поступления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 отчётный период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 отчётный период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Остаток финансирования на отчетную дату, руб.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Планируемое освоение средств в текущем финансовом году, руб.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 по оптимизации бюджетных обязательств,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руб.</w:t>
            </w:r>
          </w:p>
        </w:tc>
      </w:tr>
      <w:tr w:rsidR="007B1D59" w:rsidTr="007B1D59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всего, в том числе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Разрешённый к использованию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Всего, в том числе 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краевого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Всего, в том числе 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в краевой бюджет дебиторской задолженности прошлых лет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в краевой бюджет субсидии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освоено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Всего, в том числе 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краевого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Всего, в том числе 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в краевой бюджет дебиторской задолженности прошлых лет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в краевой бюджет субсидии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освоено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B1D59" w:rsidTr="007B1D59">
        <w:trPr>
          <w:trHeight w:val="5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= 5 - 6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= 2 - 8</w:t>
            </w:r>
          </w:p>
        </w:tc>
      </w:tr>
      <w:tr w:rsidR="007B1D59" w:rsidTr="007B1D59">
        <w:trPr>
          <w:trHeight w:val="56"/>
        </w:trPr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D59" w:rsidRDefault="007B1D59" w:rsidP="007B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КБК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_____ 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КОСГУ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Доп.ЭК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Доп.ФК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</w:t>
            </w:r>
          </w:p>
        </w:tc>
      </w:tr>
      <w:tr w:rsidR="007B1D59" w:rsidTr="007B1D59">
        <w:trPr>
          <w:trHeight w:val="14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7B1D59" w:rsidRDefault="007B1D59" w:rsidP="007B1D5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учреждения ______________________________ </w:t>
      </w:r>
    </w:p>
    <w:p w:rsidR="007B1D59" w:rsidRDefault="007B1D59" w:rsidP="007B1D5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бухгалтер ____________________________________</w:t>
      </w:r>
    </w:p>
    <w:p w:rsidR="007B1D59" w:rsidRDefault="007B1D59" w:rsidP="007B1D59">
      <w:pPr>
        <w:pStyle w:val="ConsPlusNormal"/>
        <w:outlineLvl w:val="1"/>
        <w:rPr>
          <w:bCs/>
          <w:sz w:val="24"/>
          <w:szCs w:val="24"/>
        </w:rPr>
        <w:sectPr w:rsidR="007B1D59" w:rsidSect="007B1D59">
          <w:endnotePr>
            <w:numFmt w:val="decimal"/>
          </w:endnotePr>
          <w:pgSz w:w="16838" w:h="11906" w:orient="landscape"/>
          <w:pgMar w:top="1134" w:right="1134" w:bottom="566" w:left="1134" w:header="567" w:footer="709" w:gutter="0"/>
          <w:pgNumType w:start="2"/>
          <w:cols w:space="708"/>
          <w:titlePg/>
          <w:docGrid w:linePitch="360"/>
        </w:sectPr>
      </w:pPr>
      <w:r>
        <w:rPr>
          <w:bCs/>
          <w:sz w:val="24"/>
          <w:szCs w:val="24"/>
        </w:rPr>
        <w:t>«_____</w:t>
      </w:r>
      <w:r w:rsidR="00CE4FF2">
        <w:rPr>
          <w:bCs/>
          <w:sz w:val="24"/>
          <w:szCs w:val="24"/>
        </w:rPr>
        <w:t>__» _________________ 20___ год</w:t>
      </w:r>
    </w:p>
    <w:p w:rsidR="007B1D59" w:rsidRDefault="007B1D59" w:rsidP="007B1D59">
      <w:pPr>
        <w:pStyle w:val="ConsPlusNormal"/>
      </w:pP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 xml:space="preserve">Приложение 3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 xml:space="preserve">к Порядку определения объема и условий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 xml:space="preserve">предоставления субсидий на иные цели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 xml:space="preserve">государственным бюджетным и автономным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 xml:space="preserve">учреждениям, функции и полномочия учредителя в отношении которых осуществляет Министерство </w:t>
      </w:r>
    </w:p>
    <w:p w:rsidR="007B1D59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>цифрового развития Камчатского края</w:t>
      </w:r>
    </w:p>
    <w:p w:rsidR="007B1D59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</w:p>
    <w:p w:rsidR="007B1D59" w:rsidRPr="0016216D" w:rsidRDefault="007B1D59" w:rsidP="007B1D59">
      <w:pPr>
        <w:spacing w:after="0"/>
        <w:ind w:left="-533" w:hanging="142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СОГЛАСОВАНО:</w:t>
      </w:r>
    </w:p>
    <w:p w:rsidR="007B1D59" w:rsidRDefault="007B1D59" w:rsidP="007B1D59">
      <w:pPr>
        <w:spacing w:after="0"/>
        <w:ind w:left="-533" w:hanging="142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 xml:space="preserve">Министр цифрового развития </w:t>
      </w:r>
    </w:p>
    <w:p w:rsidR="007B1D59" w:rsidRPr="0016216D" w:rsidRDefault="007B1D59" w:rsidP="007B1D59">
      <w:pPr>
        <w:spacing w:after="0"/>
        <w:ind w:left="-533" w:hanging="142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Камчатского края</w:t>
      </w:r>
    </w:p>
    <w:p w:rsidR="007B1D59" w:rsidRPr="0016216D" w:rsidRDefault="007B1D59" w:rsidP="007B1D59">
      <w:pPr>
        <w:spacing w:after="0"/>
        <w:ind w:left="-533" w:hanging="142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_</w:t>
      </w:r>
      <w:r>
        <w:rPr>
          <w:rFonts w:ascii="Times New Roman" w:hAnsi="Times New Roman" w:cs="Times New Roman"/>
          <w:bCs/>
          <w:sz w:val="24"/>
          <w:szCs w:val="28"/>
        </w:rPr>
        <w:t>___________________________</w:t>
      </w:r>
      <w:r w:rsidRPr="0016216D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>
        <w:rPr>
          <w:bCs/>
          <w:sz w:val="24"/>
        </w:rPr>
        <w:t>«______» ___________</w:t>
      </w:r>
      <w:r w:rsidRPr="0016216D">
        <w:rPr>
          <w:bCs/>
          <w:sz w:val="24"/>
        </w:rPr>
        <w:t>20___ года</w:t>
      </w:r>
    </w:p>
    <w:p w:rsidR="007B1D59" w:rsidRPr="00862080" w:rsidRDefault="007B1D59" w:rsidP="007B1D59">
      <w:pPr>
        <w:pStyle w:val="ConsPlusNormal"/>
        <w:ind w:right="-598" w:firstLine="540"/>
        <w:rPr>
          <w:sz w:val="24"/>
          <w:szCs w:val="24"/>
        </w:rPr>
      </w:pPr>
    </w:p>
    <w:p w:rsidR="007B1D59" w:rsidRDefault="007B1D59" w:rsidP="007B1D59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7B1D59" w:rsidRPr="0016216D" w:rsidRDefault="007B1D59" w:rsidP="007B1D59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ОТЧЕТ</w:t>
      </w:r>
    </w:p>
    <w:p w:rsidR="007B1D59" w:rsidRPr="0016216D" w:rsidRDefault="007B1D59" w:rsidP="007B1D59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 xml:space="preserve">о достижении показателей результативности расходования средств субсидии </w:t>
      </w:r>
    </w:p>
    <w:p w:rsidR="007B1D59" w:rsidRPr="0016216D" w:rsidRDefault="007B1D59" w:rsidP="007B1D59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______________________________</w:t>
      </w:r>
      <w:r>
        <w:rPr>
          <w:rFonts w:ascii="Times New Roman" w:hAnsi="Times New Roman" w:cs="Times New Roman"/>
          <w:bCs/>
          <w:sz w:val="24"/>
          <w:szCs w:val="28"/>
        </w:rPr>
        <w:t>_____________________</w:t>
      </w:r>
      <w:r w:rsidRPr="0016216D">
        <w:rPr>
          <w:rFonts w:ascii="Times New Roman" w:hAnsi="Times New Roman" w:cs="Times New Roman"/>
          <w:bCs/>
          <w:sz w:val="24"/>
          <w:szCs w:val="28"/>
        </w:rPr>
        <w:t>__________________________</w:t>
      </w:r>
    </w:p>
    <w:p w:rsidR="007B1D59" w:rsidRPr="0016216D" w:rsidRDefault="007B1D59" w:rsidP="007B1D59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(наименование учреждения)</w:t>
      </w:r>
    </w:p>
    <w:p w:rsidR="007B1D59" w:rsidRPr="0016216D" w:rsidRDefault="007B1D59" w:rsidP="007B1D59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16216D">
        <w:rPr>
          <w:rFonts w:ascii="Times New Roman" w:hAnsi="Times New Roman" w:cs="Times New Roman"/>
          <w:bCs/>
          <w:sz w:val="24"/>
          <w:szCs w:val="28"/>
          <w:u w:val="single"/>
        </w:rPr>
        <w:t xml:space="preserve">за           </w:t>
      </w:r>
      <w:r>
        <w:rPr>
          <w:rFonts w:ascii="Times New Roman" w:hAnsi="Times New Roman" w:cs="Times New Roman"/>
          <w:bCs/>
          <w:sz w:val="24"/>
          <w:szCs w:val="28"/>
          <w:u w:val="single"/>
        </w:rPr>
        <w:t>_________</w:t>
      </w:r>
      <w:proofErr w:type="gramStart"/>
      <w:r>
        <w:rPr>
          <w:rFonts w:ascii="Times New Roman" w:hAnsi="Times New Roman" w:cs="Times New Roman"/>
          <w:bCs/>
          <w:sz w:val="24"/>
          <w:szCs w:val="28"/>
          <w:u w:val="single"/>
        </w:rPr>
        <w:t>_</w:t>
      </w:r>
      <w:r w:rsidRPr="0016216D">
        <w:rPr>
          <w:rFonts w:ascii="Times New Roman" w:hAnsi="Times New Roman" w:cs="Times New Roman"/>
          <w:bCs/>
          <w:sz w:val="24"/>
          <w:szCs w:val="28"/>
          <w:u w:val="single"/>
        </w:rPr>
        <w:t xml:space="preserve">  20</w:t>
      </w:r>
      <w:proofErr w:type="gramEnd"/>
      <w:r w:rsidRPr="0016216D">
        <w:rPr>
          <w:rFonts w:ascii="Times New Roman" w:hAnsi="Times New Roman" w:cs="Times New Roman"/>
          <w:bCs/>
          <w:sz w:val="24"/>
          <w:szCs w:val="28"/>
          <w:u w:val="single"/>
        </w:rPr>
        <w:t xml:space="preserve">   года</w:t>
      </w:r>
    </w:p>
    <w:p w:rsidR="007B1D59" w:rsidRDefault="007B1D59" w:rsidP="007B1D59">
      <w:pPr>
        <w:spacing w:after="0" w:line="240" w:lineRule="auto"/>
        <w:ind w:left="1415" w:firstLine="709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</w:t>
      </w:r>
      <w:r w:rsidRPr="00BD6345">
        <w:rPr>
          <w:rFonts w:ascii="Times New Roman" w:hAnsi="Times New Roman" w:cs="Times New Roman"/>
          <w:bCs/>
          <w:sz w:val="20"/>
          <w:szCs w:val="28"/>
        </w:rPr>
        <w:t>(квартал)</w:t>
      </w:r>
    </w:p>
    <w:p w:rsidR="007B1D59" w:rsidRDefault="007B1D59" w:rsidP="007B1D59">
      <w:pPr>
        <w:spacing w:after="0" w:line="240" w:lineRule="auto"/>
        <w:ind w:left="1415" w:firstLine="709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296"/>
        <w:gridCol w:w="3028"/>
        <w:gridCol w:w="1446"/>
        <w:gridCol w:w="1321"/>
        <w:gridCol w:w="1467"/>
      </w:tblGrid>
      <w:tr w:rsidR="007B1D59" w:rsidRPr="00E535BE" w:rsidTr="007B1D59">
        <w:trPr>
          <w:trHeight w:val="59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№ п/п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 xml:space="preserve">Код по бюджетной классификации расходов бюджета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Единица измерения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План на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Факт</w:t>
            </w:r>
          </w:p>
        </w:tc>
      </w:tr>
      <w:tr w:rsidR="007B1D59" w:rsidRPr="00E535BE" w:rsidTr="007B1D59">
        <w:trPr>
          <w:trHeight w:val="20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</w:tr>
      <w:tr w:rsidR="007B1D59" w:rsidRPr="00E535BE" w:rsidTr="007B1D59">
        <w:trPr>
          <w:trHeight w:val="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B1D59" w:rsidRPr="00E535BE" w:rsidTr="007B1D59">
        <w:trPr>
          <w:trHeight w:val="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B1D59" w:rsidRPr="00E535BE" w:rsidTr="007B1D59">
        <w:trPr>
          <w:trHeight w:val="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9" w:rsidRPr="00E535BE" w:rsidRDefault="007B1D59" w:rsidP="007B1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7B1D59" w:rsidRPr="00E535BE" w:rsidRDefault="007B1D59" w:rsidP="007B1D59">
      <w:pPr>
        <w:spacing w:after="0"/>
        <w:rPr>
          <w:rFonts w:ascii="Times New Roman" w:hAnsi="Times New Roman" w:cs="Times New Roman"/>
          <w:bCs/>
          <w:szCs w:val="28"/>
        </w:rPr>
      </w:pPr>
      <w:r w:rsidRPr="00E535BE">
        <w:rPr>
          <w:rFonts w:ascii="Times New Roman" w:hAnsi="Times New Roman" w:cs="Times New Roman"/>
          <w:bCs/>
          <w:szCs w:val="28"/>
        </w:rPr>
        <w:t xml:space="preserve">Руководитель учреждения ______________________________ </w:t>
      </w:r>
    </w:p>
    <w:p w:rsidR="007B1D59" w:rsidRPr="00E535BE" w:rsidRDefault="007B1D59" w:rsidP="007B1D59">
      <w:pPr>
        <w:spacing w:after="0"/>
        <w:rPr>
          <w:rFonts w:ascii="Times New Roman" w:hAnsi="Times New Roman" w:cs="Times New Roman"/>
          <w:bCs/>
          <w:szCs w:val="28"/>
        </w:rPr>
      </w:pPr>
    </w:p>
    <w:p w:rsidR="007B1D59" w:rsidRDefault="007B1D59" w:rsidP="007B1D59">
      <w:pPr>
        <w:spacing w:after="0"/>
        <w:rPr>
          <w:rFonts w:ascii="Times New Roman" w:hAnsi="Times New Roman" w:cs="Times New Roman"/>
          <w:bCs/>
          <w:szCs w:val="28"/>
        </w:rPr>
      </w:pPr>
      <w:r w:rsidRPr="00E535BE">
        <w:rPr>
          <w:rFonts w:ascii="Times New Roman" w:hAnsi="Times New Roman" w:cs="Times New Roman"/>
          <w:bCs/>
          <w:szCs w:val="28"/>
        </w:rPr>
        <w:t>Главный бухгалтер ____________________________________</w:t>
      </w:r>
    </w:p>
    <w:p w:rsidR="007B1D59" w:rsidRDefault="007B1D59" w:rsidP="007B1D59">
      <w:pPr>
        <w:pStyle w:val="ConsPlusNormal"/>
        <w:outlineLvl w:val="1"/>
        <w:rPr>
          <w:bCs/>
          <w:sz w:val="24"/>
          <w:szCs w:val="24"/>
        </w:rPr>
      </w:pPr>
    </w:p>
    <w:p w:rsidR="007B1D59" w:rsidRPr="008A7AC6" w:rsidRDefault="007B1D59" w:rsidP="008A7AC6">
      <w:pPr>
        <w:pStyle w:val="ConsPlusNormal"/>
        <w:outlineLvl w:val="1"/>
        <w:rPr>
          <w:bCs/>
          <w:sz w:val="24"/>
          <w:szCs w:val="24"/>
        </w:rPr>
        <w:sectPr w:rsidR="007B1D59" w:rsidRPr="008A7AC6" w:rsidSect="007B1D59">
          <w:endnotePr>
            <w:numFmt w:val="decimal"/>
          </w:endnotePr>
          <w:pgSz w:w="11906" w:h="16838"/>
          <w:pgMar w:top="1134" w:right="566" w:bottom="1134" w:left="1134" w:header="567" w:footer="709" w:gutter="0"/>
          <w:pgNumType w:start="2"/>
          <w:cols w:space="708"/>
          <w:titlePg/>
          <w:docGrid w:linePitch="360"/>
        </w:sectPr>
      </w:pPr>
      <w:r w:rsidRPr="005E52F4">
        <w:rPr>
          <w:bCs/>
          <w:sz w:val="24"/>
          <w:szCs w:val="24"/>
        </w:rPr>
        <w:t>«_______» _________________ 20___ года</w:t>
      </w:r>
    </w:p>
    <w:p w:rsidR="007B1D59" w:rsidRDefault="007B1D59" w:rsidP="007B1D59">
      <w:pPr>
        <w:pStyle w:val="ConsPlusNormal"/>
      </w:pP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862080">
        <w:rPr>
          <w:sz w:val="24"/>
          <w:szCs w:val="24"/>
        </w:rPr>
        <w:t xml:space="preserve">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 xml:space="preserve">к Порядку определения объема и условий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 xml:space="preserve">предоставления субсидий на иные цели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 xml:space="preserve">государственным бюджетным и автономным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 xml:space="preserve">учреждениям, функции и полномочия учредителя в отношении которых осуществляет Министерство </w:t>
      </w:r>
    </w:p>
    <w:p w:rsidR="007B1D59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>цифрового развития Камчатского края</w:t>
      </w:r>
    </w:p>
    <w:p w:rsidR="007B1D59" w:rsidRDefault="007B1D59" w:rsidP="007B1D59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7B1D59" w:rsidRPr="0016216D" w:rsidRDefault="007B1D59" w:rsidP="007B1D59">
      <w:pPr>
        <w:spacing w:after="0"/>
        <w:ind w:left="-533" w:hanging="142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СОГЛАСОВАНО:</w:t>
      </w:r>
    </w:p>
    <w:p w:rsidR="007B1D59" w:rsidRDefault="007B1D59" w:rsidP="007B1D59">
      <w:pPr>
        <w:spacing w:after="0"/>
        <w:ind w:left="-533" w:hanging="142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 xml:space="preserve">Министр цифрового развития </w:t>
      </w:r>
    </w:p>
    <w:p w:rsidR="007B1D59" w:rsidRPr="0016216D" w:rsidRDefault="007B1D59" w:rsidP="007B1D59">
      <w:pPr>
        <w:spacing w:after="0"/>
        <w:ind w:left="-533" w:hanging="142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Камчатского края</w:t>
      </w:r>
    </w:p>
    <w:p w:rsidR="007B1D59" w:rsidRPr="0016216D" w:rsidRDefault="007B1D59" w:rsidP="007B1D59">
      <w:pPr>
        <w:spacing w:after="0"/>
        <w:ind w:left="-533" w:hanging="142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_</w:t>
      </w:r>
      <w:r>
        <w:rPr>
          <w:rFonts w:ascii="Times New Roman" w:hAnsi="Times New Roman" w:cs="Times New Roman"/>
          <w:bCs/>
          <w:sz w:val="24"/>
          <w:szCs w:val="28"/>
        </w:rPr>
        <w:t>___________________________</w:t>
      </w:r>
      <w:r w:rsidRPr="0016216D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>
        <w:rPr>
          <w:bCs/>
          <w:sz w:val="24"/>
        </w:rPr>
        <w:t>«______» ___________</w:t>
      </w:r>
      <w:r w:rsidRPr="0016216D">
        <w:rPr>
          <w:bCs/>
          <w:sz w:val="24"/>
        </w:rPr>
        <w:t>20___ года</w:t>
      </w:r>
    </w:p>
    <w:p w:rsidR="007B1D59" w:rsidRPr="00862080" w:rsidRDefault="007B1D59" w:rsidP="007B1D59">
      <w:pPr>
        <w:pStyle w:val="ConsPlusNormal"/>
        <w:ind w:right="-598" w:firstLine="540"/>
        <w:rPr>
          <w:sz w:val="24"/>
          <w:szCs w:val="24"/>
        </w:rPr>
      </w:pPr>
    </w:p>
    <w:p w:rsidR="007B1D59" w:rsidRPr="0016216D" w:rsidRDefault="007B1D59" w:rsidP="007B1D59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7B1D59" w:rsidRPr="005E52F4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7B1D59" w:rsidRPr="005E52F4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</w:t>
      </w:r>
    </w:p>
    <w:p w:rsidR="007B1D59" w:rsidRPr="005E52F4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7B1D59" w:rsidRPr="005E52F4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(наименование учреждения)</w:t>
      </w:r>
    </w:p>
    <w:p w:rsidR="007B1D59" w:rsidRPr="005E52F4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1D59" w:rsidRPr="005E52F4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2F4">
        <w:rPr>
          <w:rFonts w:ascii="Times New Roman" w:hAnsi="Times New Roman" w:cs="Times New Roman"/>
          <w:bCs/>
          <w:sz w:val="24"/>
          <w:szCs w:val="24"/>
          <w:u w:val="single"/>
        </w:rPr>
        <w:t>за                                        20       года</w:t>
      </w:r>
    </w:p>
    <w:p w:rsidR="007B1D59" w:rsidRPr="005E52F4" w:rsidRDefault="007B1D59" w:rsidP="007B1D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(</w:t>
      </w:r>
      <w:r>
        <w:rPr>
          <w:rFonts w:ascii="Times New Roman" w:hAnsi="Times New Roman" w:cs="Times New Roman"/>
          <w:bCs/>
          <w:sz w:val="24"/>
          <w:szCs w:val="24"/>
        </w:rPr>
        <w:t>месяц</w:t>
      </w:r>
      <w:r w:rsidRPr="005E52F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4"/>
        <w:gridCol w:w="595"/>
        <w:gridCol w:w="595"/>
        <w:gridCol w:w="1475"/>
        <w:gridCol w:w="1156"/>
        <w:gridCol w:w="1003"/>
        <w:gridCol w:w="966"/>
        <w:gridCol w:w="792"/>
        <w:gridCol w:w="923"/>
        <w:gridCol w:w="858"/>
      </w:tblGrid>
      <w:tr w:rsidR="007B1D59" w:rsidRPr="00064DC6" w:rsidTr="007B1D59">
        <w:trPr>
          <w:trHeight w:val="70"/>
        </w:trPr>
        <w:tc>
          <w:tcPr>
            <w:tcW w:w="14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D59" w:rsidRPr="00612775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61277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Соглашение от __.__.20___ № _________ «__________________________________________»</w:t>
            </w:r>
          </w:p>
        </w:tc>
      </w:tr>
      <w:tr w:rsidR="007B1D59" w:rsidRPr="00064DC6" w:rsidTr="007B1D59">
        <w:trPr>
          <w:trHeight w:val="409"/>
        </w:trPr>
        <w:tc>
          <w:tcPr>
            <w:tcW w:w="14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(реквизиты соглашения о предоставлении субсидии из краевого бюджета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Учреждению</w:t>
            </w: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</w:tr>
      <w:tr w:rsidR="007B1D59" w:rsidRPr="00064DC6" w:rsidTr="007B1D59">
        <w:trPr>
          <w:trHeight w:val="513"/>
        </w:trPr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Реквизиты документа, подтверждающего возникновение обязательства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Предмет обязательства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Наименование поставщика (исполнителя, подрядчика)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Сумма обязательства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Объём обязательств, исполненных поставщиком (исполнителем, подрядчиком)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Объём обязательств, исполненных заказчиком</w:t>
            </w:r>
          </w:p>
        </w:tc>
      </w:tr>
      <w:tr w:rsidR="007B1D59" w:rsidRPr="00064DC6" w:rsidTr="007B1D59">
        <w:trPr>
          <w:trHeight w:val="56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Наименование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Дата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Номер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руб.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%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%</w:t>
            </w:r>
          </w:p>
        </w:tc>
      </w:tr>
      <w:tr w:rsidR="007B1D59" w:rsidRPr="00064DC6" w:rsidTr="007B1D59">
        <w:trPr>
          <w:trHeight w:val="315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8=7/6*100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10=9/6*100</w:t>
            </w:r>
          </w:p>
        </w:tc>
      </w:tr>
      <w:tr w:rsidR="007B1D59" w:rsidRPr="00064DC6" w:rsidTr="007B1D59">
        <w:trPr>
          <w:trHeight w:val="104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</w:tr>
    </w:tbl>
    <w:p w:rsidR="007B1D59" w:rsidRDefault="007B1D59" w:rsidP="007B1D59">
      <w:pPr>
        <w:rPr>
          <w:rFonts w:ascii="Times New Roman" w:hAnsi="Times New Roman" w:cs="Times New Roman"/>
          <w:bCs/>
          <w:sz w:val="24"/>
          <w:szCs w:val="24"/>
        </w:rPr>
      </w:pPr>
    </w:p>
    <w:p w:rsidR="007B1D59" w:rsidRPr="005E52F4" w:rsidRDefault="007B1D59" w:rsidP="007B1D59">
      <w:pPr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 xml:space="preserve">Руководитель учреждения ______________________________ </w:t>
      </w:r>
    </w:p>
    <w:p w:rsidR="007B1D59" w:rsidRPr="005E52F4" w:rsidRDefault="007B1D59" w:rsidP="007B1D59">
      <w:pPr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Главный бухгалтер ____________________________________</w:t>
      </w:r>
    </w:p>
    <w:p w:rsidR="007B1D59" w:rsidRDefault="007B1D59" w:rsidP="007B1D59">
      <w:pPr>
        <w:pStyle w:val="ConsPlusNormal"/>
        <w:outlineLvl w:val="1"/>
        <w:rPr>
          <w:bCs/>
          <w:sz w:val="24"/>
          <w:szCs w:val="24"/>
        </w:rPr>
      </w:pPr>
      <w:r w:rsidRPr="005E52F4">
        <w:rPr>
          <w:bCs/>
          <w:sz w:val="24"/>
          <w:szCs w:val="24"/>
        </w:rPr>
        <w:t>«_______» _________________ 20___ года</w:t>
      </w:r>
      <w:r>
        <w:rPr>
          <w:bCs/>
          <w:sz w:val="24"/>
          <w:szCs w:val="24"/>
        </w:rPr>
        <w:t>.</w:t>
      </w:r>
    </w:p>
    <w:p w:rsidR="007B1D59" w:rsidRDefault="007B1D59" w:rsidP="007B1D59">
      <w:pPr>
        <w:pStyle w:val="ConsPlusNormal"/>
        <w:ind w:firstLine="540"/>
        <w:jc w:val="both"/>
      </w:pPr>
    </w:p>
    <w:p w:rsidR="007B1D59" w:rsidRDefault="007B1D59" w:rsidP="007B1D59">
      <w:pPr>
        <w:pStyle w:val="ConsPlusNormal"/>
        <w:ind w:firstLine="540"/>
        <w:jc w:val="both"/>
      </w:pPr>
    </w:p>
    <w:p w:rsidR="007B1D59" w:rsidRDefault="007B1D59" w:rsidP="007B1D59">
      <w:pPr>
        <w:pStyle w:val="ConsPlusNormal"/>
        <w:ind w:firstLine="540"/>
        <w:jc w:val="both"/>
      </w:pPr>
    </w:p>
    <w:p w:rsidR="007B1D59" w:rsidRDefault="007B1D59" w:rsidP="007B1D59">
      <w:pPr>
        <w:pStyle w:val="ConsPlusNormal"/>
        <w:ind w:firstLine="540"/>
        <w:jc w:val="both"/>
      </w:pPr>
    </w:p>
    <w:p w:rsidR="007B1D59" w:rsidRDefault="007B1D59" w:rsidP="007B1D59">
      <w:pPr>
        <w:pStyle w:val="ConsPlusNormal"/>
        <w:jc w:val="both"/>
      </w:pP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  <w:r w:rsidRPr="00862080">
        <w:rPr>
          <w:sz w:val="24"/>
          <w:szCs w:val="24"/>
        </w:rPr>
        <w:t xml:space="preserve">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 xml:space="preserve">к Порядку определения объема и условий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 xml:space="preserve">предоставления субсидий на иные цели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 xml:space="preserve">государственным бюджетным и автономным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 xml:space="preserve">учреждениям, функции и полномочия учредителя в отношении которых осуществляет Министерство </w:t>
      </w:r>
    </w:p>
    <w:p w:rsidR="007B1D59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 w:rsidRPr="00862080">
        <w:rPr>
          <w:sz w:val="24"/>
          <w:szCs w:val="24"/>
        </w:rPr>
        <w:t>цифрового развития Камчатского края</w:t>
      </w:r>
    </w:p>
    <w:p w:rsidR="007B1D59" w:rsidRDefault="007B1D59" w:rsidP="007B1D59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7B1D59" w:rsidRPr="0016216D" w:rsidRDefault="007B1D59" w:rsidP="007B1D59">
      <w:pPr>
        <w:spacing w:after="0"/>
        <w:ind w:left="-533" w:hanging="142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СОГЛАСОВАНО:</w:t>
      </w:r>
    </w:p>
    <w:p w:rsidR="007B1D59" w:rsidRDefault="007B1D59" w:rsidP="007B1D59">
      <w:pPr>
        <w:spacing w:after="0"/>
        <w:ind w:left="-533" w:hanging="142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 xml:space="preserve">Министр цифрового развития </w:t>
      </w:r>
    </w:p>
    <w:p w:rsidR="007B1D59" w:rsidRPr="0016216D" w:rsidRDefault="007B1D59" w:rsidP="007B1D59">
      <w:pPr>
        <w:spacing w:after="0"/>
        <w:ind w:left="-533" w:hanging="142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Камчатского края</w:t>
      </w:r>
    </w:p>
    <w:p w:rsidR="007B1D59" w:rsidRPr="0016216D" w:rsidRDefault="007B1D59" w:rsidP="007B1D59">
      <w:pPr>
        <w:spacing w:after="0"/>
        <w:ind w:left="-533" w:hanging="142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_</w:t>
      </w:r>
      <w:r>
        <w:rPr>
          <w:rFonts w:ascii="Times New Roman" w:hAnsi="Times New Roman" w:cs="Times New Roman"/>
          <w:bCs/>
          <w:sz w:val="24"/>
          <w:szCs w:val="28"/>
        </w:rPr>
        <w:t>___________________________</w:t>
      </w:r>
      <w:r w:rsidRPr="0016216D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7B1D59" w:rsidRPr="00862080" w:rsidRDefault="007B1D59" w:rsidP="007B1D59">
      <w:pPr>
        <w:pStyle w:val="ConsPlusNormal"/>
        <w:ind w:left="6237" w:hanging="708"/>
        <w:jc w:val="right"/>
        <w:rPr>
          <w:sz w:val="24"/>
          <w:szCs w:val="24"/>
        </w:rPr>
      </w:pPr>
      <w:r>
        <w:rPr>
          <w:bCs/>
          <w:sz w:val="24"/>
        </w:rPr>
        <w:t>«______» ___________</w:t>
      </w:r>
      <w:r w:rsidRPr="0016216D">
        <w:rPr>
          <w:bCs/>
          <w:sz w:val="24"/>
        </w:rPr>
        <w:t>20___ года</w:t>
      </w:r>
    </w:p>
    <w:p w:rsidR="007B1D59" w:rsidRDefault="007B1D59" w:rsidP="007B1D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59" w:rsidRPr="0016216D" w:rsidRDefault="007B1D59" w:rsidP="007B1D59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7B1D59" w:rsidRPr="005E52F4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7B1D59" w:rsidRPr="005E52F4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реализации плана мероприятий по достижению результатов предоставления субсидии</w:t>
      </w:r>
    </w:p>
    <w:p w:rsidR="007B1D59" w:rsidRPr="005E52F4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</w:t>
      </w:r>
    </w:p>
    <w:p w:rsidR="007B1D59" w:rsidRPr="005E52F4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(наименование учреждения)</w:t>
      </w:r>
    </w:p>
    <w:p w:rsidR="007B1D59" w:rsidRPr="005E52F4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1D59" w:rsidRPr="005E52F4" w:rsidRDefault="007B1D59" w:rsidP="007B1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2F4">
        <w:rPr>
          <w:rFonts w:ascii="Times New Roman" w:hAnsi="Times New Roman" w:cs="Times New Roman"/>
          <w:bCs/>
          <w:sz w:val="24"/>
          <w:szCs w:val="24"/>
          <w:u w:val="single"/>
        </w:rPr>
        <w:t>за                                        20       года</w:t>
      </w:r>
    </w:p>
    <w:p w:rsidR="007B1D59" w:rsidRPr="005E52F4" w:rsidRDefault="007B1D59" w:rsidP="007B1D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(</w:t>
      </w:r>
      <w:r>
        <w:rPr>
          <w:rFonts w:ascii="Times New Roman" w:hAnsi="Times New Roman" w:cs="Times New Roman"/>
          <w:bCs/>
          <w:sz w:val="24"/>
          <w:szCs w:val="24"/>
        </w:rPr>
        <w:t>месяц</w:t>
      </w:r>
      <w:r w:rsidRPr="005E52F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7B1D59" w:rsidRPr="00064DC6" w:rsidTr="007B1D59">
        <w:trPr>
          <w:trHeight w:val="70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D59" w:rsidRPr="00612775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61277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Соглашение от __.__.20___ № _________ «__________________________________________»</w:t>
            </w:r>
          </w:p>
        </w:tc>
      </w:tr>
      <w:tr w:rsidR="007B1D59" w:rsidRPr="00064DC6" w:rsidTr="007B1D59">
        <w:trPr>
          <w:trHeight w:val="409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(реквизиты соглашения о предоставлении субсидии из краевого бюджета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Учреждению</w:t>
            </w: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7B1D59" w:rsidRDefault="007B1D59" w:rsidP="007B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Министерству цифрового развития Камчатского края</w:t>
            </w:r>
          </w:p>
          <w:p w:rsidR="007B1D59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1"/>
              <w:gridCol w:w="2209"/>
              <w:gridCol w:w="1552"/>
              <w:gridCol w:w="1525"/>
              <w:gridCol w:w="1439"/>
              <w:gridCol w:w="2095"/>
            </w:tblGrid>
            <w:tr w:rsidR="007B1D59" w:rsidRPr="004C6B63" w:rsidTr="007B1D59"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  <w:r w:rsidRPr="004C6B63">
                    <w:rPr>
                      <w:rFonts w:ascii="Times New Roman" w:hAnsi="Times New Roman" w:cs="Times New Roman"/>
                    </w:rPr>
                    <w:t xml:space="preserve"> п/п </w:t>
                  </w:r>
                </w:p>
              </w:tc>
              <w:tc>
                <w:tcPr>
                  <w:tcW w:w="3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6B63">
                    <w:rPr>
                      <w:rFonts w:ascii="Times New Roman" w:hAnsi="Times New Roman" w:cs="Times New Roman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3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6B63">
                    <w:rPr>
                      <w:rFonts w:ascii="Times New Roman" w:hAnsi="Times New Roman" w:cs="Times New Roman"/>
                    </w:rPr>
                    <w:t xml:space="preserve">Дата исполнения 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6B63">
                    <w:rPr>
                      <w:rFonts w:ascii="Times New Roman" w:hAnsi="Times New Roman" w:cs="Times New Roman"/>
                    </w:rPr>
                    <w:t xml:space="preserve">Результат </w:t>
                  </w:r>
                </w:p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6B63">
                    <w:rPr>
                      <w:rFonts w:ascii="Times New Roman" w:hAnsi="Times New Roman" w:cs="Times New Roman"/>
                    </w:rPr>
                    <w:t xml:space="preserve">исполнения </w:t>
                  </w:r>
                </w:p>
              </w:tc>
              <w:tc>
                <w:tcPr>
                  <w:tcW w:w="27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6B63">
                    <w:rPr>
                      <w:rFonts w:ascii="Times New Roman" w:hAnsi="Times New Roman" w:cs="Times New Roman"/>
                    </w:rPr>
                    <w:t xml:space="preserve">Причины неисполнения (при необходимости) </w:t>
                  </w:r>
                </w:p>
              </w:tc>
            </w:tr>
            <w:tr w:rsidR="007B1D59" w:rsidRPr="004C6B63" w:rsidTr="007B1D59"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6B63">
                    <w:rPr>
                      <w:rFonts w:ascii="Times New Roman" w:hAnsi="Times New Roman" w:cs="Times New Roman"/>
                    </w:rPr>
                    <w:t xml:space="preserve">планируемая 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6B63">
                    <w:rPr>
                      <w:rFonts w:ascii="Times New Roman" w:hAnsi="Times New Roman" w:cs="Times New Roman"/>
                    </w:rPr>
                    <w:t xml:space="preserve">фактическая </w:t>
                  </w:r>
                </w:p>
              </w:tc>
              <w:tc>
                <w:tcPr>
                  <w:tcW w:w="1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1D59" w:rsidRPr="004C6B63" w:rsidTr="007B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6B63"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1D59" w:rsidRPr="004C6B63" w:rsidTr="007B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59" w:rsidRPr="004C6B63" w:rsidRDefault="007B1D59" w:rsidP="007B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B1D59" w:rsidRPr="00064DC6" w:rsidRDefault="007B1D59" w:rsidP="007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:rsidR="007B1D59" w:rsidRDefault="007B1D59" w:rsidP="007B1D59">
      <w:pPr>
        <w:rPr>
          <w:rFonts w:ascii="Times New Roman" w:hAnsi="Times New Roman" w:cs="Times New Roman"/>
          <w:bCs/>
          <w:sz w:val="24"/>
          <w:szCs w:val="24"/>
        </w:rPr>
      </w:pPr>
    </w:p>
    <w:p w:rsidR="007B1D59" w:rsidRPr="005E52F4" w:rsidRDefault="007B1D59" w:rsidP="007B1D59">
      <w:pPr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 xml:space="preserve">Руководитель учреждения ______________________________ </w:t>
      </w:r>
    </w:p>
    <w:p w:rsidR="007B1D59" w:rsidRPr="005E52F4" w:rsidRDefault="007B1D59" w:rsidP="007B1D59">
      <w:pPr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Главный бухгалтер ____________________________________</w:t>
      </w:r>
    </w:p>
    <w:p w:rsidR="007B1D59" w:rsidRPr="00DB6AD5" w:rsidRDefault="007B1D59" w:rsidP="007B1D59">
      <w:pPr>
        <w:pStyle w:val="ConsPlusNormal"/>
        <w:outlineLvl w:val="1"/>
      </w:pPr>
      <w:r w:rsidRPr="005E52F4">
        <w:rPr>
          <w:bCs/>
          <w:sz w:val="24"/>
          <w:szCs w:val="24"/>
        </w:rPr>
        <w:t>«_______» _________________ 20___ года</w:t>
      </w:r>
      <w:r>
        <w:rPr>
          <w:bCs/>
          <w:sz w:val="24"/>
          <w:szCs w:val="24"/>
        </w:rPr>
        <w:t>.».</w:t>
      </w:r>
    </w:p>
    <w:p w:rsidR="007B1D59" w:rsidRPr="007C193F" w:rsidRDefault="007B1D59" w:rsidP="007B1D59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7B1D59" w:rsidRPr="00A953C0" w:rsidRDefault="007B1D59" w:rsidP="00A953C0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sectPr w:rsidR="007B1D59" w:rsidRPr="00A953C0" w:rsidSect="00014B93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E5" w:rsidRDefault="00DF2BE5" w:rsidP="0031799B">
      <w:pPr>
        <w:spacing w:after="0" w:line="240" w:lineRule="auto"/>
      </w:pPr>
      <w:r>
        <w:separator/>
      </w:r>
    </w:p>
  </w:endnote>
  <w:endnote w:type="continuationSeparator" w:id="0">
    <w:p w:rsidR="00DF2BE5" w:rsidRDefault="00DF2BE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E5" w:rsidRDefault="00DF2BE5" w:rsidP="0031799B">
      <w:pPr>
        <w:spacing w:after="0" w:line="240" w:lineRule="auto"/>
      </w:pPr>
      <w:r>
        <w:separator/>
      </w:r>
    </w:p>
  </w:footnote>
  <w:footnote w:type="continuationSeparator" w:id="0">
    <w:p w:rsidR="00DF2BE5" w:rsidRDefault="00DF2BE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9D" w:rsidRDefault="0059359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1D59" w:rsidRPr="00CD2876" w:rsidRDefault="007B1D5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C5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DB0"/>
    <w:multiLevelType w:val="hybridMultilevel"/>
    <w:tmpl w:val="C7883048"/>
    <w:lvl w:ilvl="0" w:tplc="A3462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B04919"/>
    <w:multiLevelType w:val="hybridMultilevel"/>
    <w:tmpl w:val="EF60B9A2"/>
    <w:lvl w:ilvl="0" w:tplc="4B3EDEB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D965E2"/>
    <w:multiLevelType w:val="hybridMultilevel"/>
    <w:tmpl w:val="A114F694"/>
    <w:lvl w:ilvl="0" w:tplc="F5C650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C5AA1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68CB"/>
    <w:multiLevelType w:val="hybridMultilevel"/>
    <w:tmpl w:val="E7486C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8E0C96"/>
    <w:multiLevelType w:val="hybridMultilevel"/>
    <w:tmpl w:val="27901EBE"/>
    <w:lvl w:ilvl="0" w:tplc="62000A8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126D2"/>
    <w:multiLevelType w:val="hybridMultilevel"/>
    <w:tmpl w:val="A2CC1DF4"/>
    <w:lvl w:ilvl="0" w:tplc="1EC6128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D1002"/>
    <w:multiLevelType w:val="hybridMultilevel"/>
    <w:tmpl w:val="6E063F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E62E2C0E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3971F99"/>
    <w:multiLevelType w:val="hybridMultilevel"/>
    <w:tmpl w:val="51D02092"/>
    <w:lvl w:ilvl="0" w:tplc="BF7A213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2C4895"/>
    <w:multiLevelType w:val="hybridMultilevel"/>
    <w:tmpl w:val="146A6B66"/>
    <w:lvl w:ilvl="0" w:tplc="622C8D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3345C"/>
    <w:multiLevelType w:val="hybridMultilevel"/>
    <w:tmpl w:val="66485CFC"/>
    <w:lvl w:ilvl="0" w:tplc="D5524E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16344E7"/>
    <w:multiLevelType w:val="hybridMultilevel"/>
    <w:tmpl w:val="922ABDBE"/>
    <w:lvl w:ilvl="0" w:tplc="212845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25CAE"/>
    <w:multiLevelType w:val="hybridMultilevel"/>
    <w:tmpl w:val="2AD48D3E"/>
    <w:lvl w:ilvl="0" w:tplc="6A2A283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9637C4"/>
    <w:multiLevelType w:val="hybridMultilevel"/>
    <w:tmpl w:val="43600FB8"/>
    <w:lvl w:ilvl="0" w:tplc="FC0E5F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402558"/>
    <w:multiLevelType w:val="hybridMultilevel"/>
    <w:tmpl w:val="FB3826F2"/>
    <w:lvl w:ilvl="0" w:tplc="651658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59F0"/>
    <w:multiLevelType w:val="hybridMultilevel"/>
    <w:tmpl w:val="1828F6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A1214A5"/>
    <w:multiLevelType w:val="hybridMultilevel"/>
    <w:tmpl w:val="FE6C08FC"/>
    <w:lvl w:ilvl="0" w:tplc="E5B0256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7BD5F75"/>
    <w:multiLevelType w:val="multilevel"/>
    <w:tmpl w:val="2002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7"/>
    <w:lvlOverride w:ilvl="0">
      <w:lvl w:ilvl="0" w:tplc="BF7A213C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7"/>
    <w:lvlOverride w:ilvl="0">
      <w:lvl w:ilvl="0" w:tplc="BF7A213C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8"/>
  </w:num>
  <w:num w:numId="7">
    <w:abstractNumId w:val="12"/>
  </w:num>
  <w:num w:numId="8">
    <w:abstractNumId w:val="16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15"/>
  </w:num>
  <w:num w:numId="14">
    <w:abstractNumId w:val="1"/>
  </w:num>
  <w:num w:numId="15">
    <w:abstractNumId w:val="0"/>
  </w:num>
  <w:num w:numId="16">
    <w:abstractNumId w:val="3"/>
  </w:num>
  <w:num w:numId="17">
    <w:abstractNumId w:val="9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4B93"/>
    <w:rsid w:val="00024FCD"/>
    <w:rsid w:val="00032946"/>
    <w:rsid w:val="00033533"/>
    <w:rsid w:val="00041215"/>
    <w:rsid w:val="00045111"/>
    <w:rsid w:val="00045304"/>
    <w:rsid w:val="0005066D"/>
    <w:rsid w:val="00053869"/>
    <w:rsid w:val="00054428"/>
    <w:rsid w:val="00057280"/>
    <w:rsid w:val="000661CF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03B72"/>
    <w:rsid w:val="00111329"/>
    <w:rsid w:val="00112C1A"/>
    <w:rsid w:val="00113F00"/>
    <w:rsid w:val="001228CB"/>
    <w:rsid w:val="00140E22"/>
    <w:rsid w:val="0014257B"/>
    <w:rsid w:val="00180140"/>
    <w:rsid w:val="00181702"/>
    <w:rsid w:val="00181A55"/>
    <w:rsid w:val="0018739B"/>
    <w:rsid w:val="001A16EC"/>
    <w:rsid w:val="001B08CE"/>
    <w:rsid w:val="001C15D6"/>
    <w:rsid w:val="001C4098"/>
    <w:rsid w:val="001D00F5"/>
    <w:rsid w:val="001D4724"/>
    <w:rsid w:val="001D69BA"/>
    <w:rsid w:val="00213104"/>
    <w:rsid w:val="00233FCB"/>
    <w:rsid w:val="00236245"/>
    <w:rsid w:val="0024385A"/>
    <w:rsid w:val="00243A93"/>
    <w:rsid w:val="00257670"/>
    <w:rsid w:val="00295AC8"/>
    <w:rsid w:val="002B07C5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5E38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B76C2"/>
    <w:rsid w:val="003C30E0"/>
    <w:rsid w:val="003D42EC"/>
    <w:rsid w:val="003D5C8F"/>
    <w:rsid w:val="003E6A63"/>
    <w:rsid w:val="003E7E98"/>
    <w:rsid w:val="003F24D7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A798E"/>
    <w:rsid w:val="004B221A"/>
    <w:rsid w:val="004D4B9E"/>
    <w:rsid w:val="004E00B2"/>
    <w:rsid w:val="004E1446"/>
    <w:rsid w:val="004E554E"/>
    <w:rsid w:val="004E6A87"/>
    <w:rsid w:val="00503FC3"/>
    <w:rsid w:val="00507E0C"/>
    <w:rsid w:val="00513C52"/>
    <w:rsid w:val="00525D1B"/>
    <w:rsid w:val="005271B3"/>
    <w:rsid w:val="00550057"/>
    <w:rsid w:val="005578C9"/>
    <w:rsid w:val="00557DA0"/>
    <w:rsid w:val="00563B33"/>
    <w:rsid w:val="00572BE4"/>
    <w:rsid w:val="00576D34"/>
    <w:rsid w:val="005846D7"/>
    <w:rsid w:val="005867BE"/>
    <w:rsid w:val="0059359D"/>
    <w:rsid w:val="005A46F6"/>
    <w:rsid w:val="005D2494"/>
    <w:rsid w:val="005F11A7"/>
    <w:rsid w:val="005F1F7D"/>
    <w:rsid w:val="005F3438"/>
    <w:rsid w:val="00610C53"/>
    <w:rsid w:val="0061780A"/>
    <w:rsid w:val="00621B5A"/>
    <w:rsid w:val="006271E6"/>
    <w:rsid w:val="00630040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02644"/>
    <w:rsid w:val="00725A0F"/>
    <w:rsid w:val="00727DFB"/>
    <w:rsid w:val="00736848"/>
    <w:rsid w:val="0074156B"/>
    <w:rsid w:val="00741752"/>
    <w:rsid w:val="00744B7F"/>
    <w:rsid w:val="00753B40"/>
    <w:rsid w:val="007638A0"/>
    <w:rsid w:val="00776C8D"/>
    <w:rsid w:val="007B1D59"/>
    <w:rsid w:val="007B23E9"/>
    <w:rsid w:val="007B3851"/>
    <w:rsid w:val="007B4A46"/>
    <w:rsid w:val="007D3340"/>
    <w:rsid w:val="007D746A"/>
    <w:rsid w:val="007E7ADA"/>
    <w:rsid w:val="007F3C9F"/>
    <w:rsid w:val="007F3D5B"/>
    <w:rsid w:val="007F7A62"/>
    <w:rsid w:val="00812B9A"/>
    <w:rsid w:val="00817A68"/>
    <w:rsid w:val="00825303"/>
    <w:rsid w:val="008307BC"/>
    <w:rsid w:val="00832498"/>
    <w:rsid w:val="00834EC5"/>
    <w:rsid w:val="0085578D"/>
    <w:rsid w:val="00860C71"/>
    <w:rsid w:val="008708D4"/>
    <w:rsid w:val="0089042F"/>
    <w:rsid w:val="00891585"/>
    <w:rsid w:val="00894735"/>
    <w:rsid w:val="008A7AC6"/>
    <w:rsid w:val="008B1995"/>
    <w:rsid w:val="008B668F"/>
    <w:rsid w:val="008C0054"/>
    <w:rsid w:val="008C0E76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56118"/>
    <w:rsid w:val="00963270"/>
    <w:rsid w:val="0096751B"/>
    <w:rsid w:val="0099384D"/>
    <w:rsid w:val="00997969"/>
    <w:rsid w:val="009A2D81"/>
    <w:rsid w:val="009A471F"/>
    <w:rsid w:val="009D1FEE"/>
    <w:rsid w:val="009D58A2"/>
    <w:rsid w:val="009E6910"/>
    <w:rsid w:val="009E69C7"/>
    <w:rsid w:val="009F320C"/>
    <w:rsid w:val="00A001CB"/>
    <w:rsid w:val="00A107CB"/>
    <w:rsid w:val="00A43195"/>
    <w:rsid w:val="00A7128F"/>
    <w:rsid w:val="00A8215E"/>
    <w:rsid w:val="00A8227F"/>
    <w:rsid w:val="00A834AC"/>
    <w:rsid w:val="00A84370"/>
    <w:rsid w:val="00A953C0"/>
    <w:rsid w:val="00AB3ECC"/>
    <w:rsid w:val="00AB7A1D"/>
    <w:rsid w:val="00AD4045"/>
    <w:rsid w:val="00AE2D06"/>
    <w:rsid w:val="00B11806"/>
    <w:rsid w:val="00B12F65"/>
    <w:rsid w:val="00B17A8B"/>
    <w:rsid w:val="00B279F4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B6878"/>
    <w:rsid w:val="00BD13FF"/>
    <w:rsid w:val="00BE1E47"/>
    <w:rsid w:val="00BF3269"/>
    <w:rsid w:val="00C160B0"/>
    <w:rsid w:val="00C17533"/>
    <w:rsid w:val="00C31DAB"/>
    <w:rsid w:val="00C366DA"/>
    <w:rsid w:val="00C37B1E"/>
    <w:rsid w:val="00C442AB"/>
    <w:rsid w:val="00C502D0"/>
    <w:rsid w:val="00C5596B"/>
    <w:rsid w:val="00C62CA2"/>
    <w:rsid w:val="00C73DCC"/>
    <w:rsid w:val="00C83E57"/>
    <w:rsid w:val="00C90D3D"/>
    <w:rsid w:val="00CC343C"/>
    <w:rsid w:val="00CD2876"/>
    <w:rsid w:val="00CE2903"/>
    <w:rsid w:val="00CE4FF2"/>
    <w:rsid w:val="00CF094D"/>
    <w:rsid w:val="00D1579F"/>
    <w:rsid w:val="00D16AB4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2BE5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96EA8"/>
    <w:rsid w:val="00EC2DBB"/>
    <w:rsid w:val="00ED7EBA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67EB901"/>
  <w15:chartTrackingRefBased/>
  <w15:docId w15:val="{EE8A8B0C-5E10-434D-A324-13C795C9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315E38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753B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3B40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956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d"/>
    <w:uiPriority w:val="34"/>
    <w:locked/>
    <w:rsid w:val="00956118"/>
  </w:style>
  <w:style w:type="character" w:customStyle="1" w:styleId="ConsPlusNormal0">
    <w:name w:val="ConsPlusNormal Знак"/>
    <w:link w:val="ConsPlusNormal"/>
    <w:rsid w:val="009561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0CA879CC5C8D5DBD05B42D1DAD0E8A161CDC3452555E3CE1F60794DFA3194AFBEF8D04D3775506F665DAB102E04966FA8EBBDBB1D493l7m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6E7A3EB982877C1AAA79DA85DF479E97D6A86788DD0E83BFF87B9C3AE358D44A63B960D71BB1028D73344466CB0B115F8FECA537276CF8E5FCD2674BK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ACFA61B5CFF07D3D98DBA97E3015B60F3FFC04C17D897A308CD0541729D9B02EC84133EDB37A140380E71E7B7CB3F83FqBY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98BCC96CDFAF072469C1A43DDC5D2D8336ED3CCF096E66EE98A20F0A30712C0964BA53CFF3B7E7207D2E2AEBFAF8A5799DC4FA764B32049FF7EF10W9N7D" TargetMode="External"/><Relationship Id="rId10" Type="http://schemas.openxmlformats.org/officeDocument/2006/relationships/hyperlink" Target="consultantplus://offline/ref=32CB3D059ABE193244CCC932D5E41E718FB5D566ECB51ED93D6990F08E4CDF623B746CB15897F68B069C1D86EAADc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CFA61B5CFF07D3D98C5A4685C49B20D37A301C8728A2C64DED6034879DFE56E884766BCF42B1A008AAD4E3D37BCFA3CA9A6DC48DBEC1Dq4Y5F" TargetMode="External"/><Relationship Id="rId14" Type="http://schemas.openxmlformats.org/officeDocument/2006/relationships/hyperlink" Target="consultantplus://offline/ref=D83DC751A0E6CD6E9C6E38846C02819EBA7CD9E0F2340B475AC81D59D79D497F8774D3E8C5D7EA2594026455D978DAD24637CA96F06E0C5DB46EE0C8pB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E270-7E1A-48DE-902D-93C8870C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17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Ковтун Мария Владимировна</cp:lastModifiedBy>
  <cp:revision>6</cp:revision>
  <cp:lastPrinted>2021-10-08T05:51:00Z</cp:lastPrinted>
  <dcterms:created xsi:type="dcterms:W3CDTF">2023-06-06T01:38:00Z</dcterms:created>
  <dcterms:modified xsi:type="dcterms:W3CDTF">2023-07-27T20:25:00Z</dcterms:modified>
</cp:coreProperties>
</file>