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285EA6" w:rsidRDefault="00285EA6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8C114F" w:rsidP="00285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Правительства Камчатского края от 18.02.2014 № 89-П </w:t>
            </w:r>
            <w:r w:rsidR="00285EA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 оказании финансовой поддержки социально ориентированным некоммерческим организациям в Камчатском крае</w:t>
            </w:r>
            <w:r w:rsidR="00285EA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211A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285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285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914" w:rsidRDefault="00285EA6" w:rsidP="00285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C114F" w:rsidRPr="00285EA6">
        <w:rPr>
          <w:rFonts w:ascii="Times New Roman" w:hAnsi="Times New Roman"/>
          <w:sz w:val="28"/>
          <w:szCs w:val="28"/>
        </w:rPr>
        <w:t xml:space="preserve">Внести в постановление Правительства Камчатского края </w:t>
      </w:r>
      <w:r w:rsidR="008C114F" w:rsidRPr="00285EA6">
        <w:rPr>
          <w:rFonts w:ascii="Times New Roman" w:hAnsi="Times New Roman"/>
          <w:bCs/>
          <w:sz w:val="28"/>
          <w:szCs w:val="28"/>
        </w:rPr>
        <w:t xml:space="preserve">от 18.02.2014 № 89-П </w:t>
      </w:r>
      <w:r w:rsidRPr="00285EA6">
        <w:rPr>
          <w:rFonts w:ascii="Times New Roman" w:hAnsi="Times New Roman"/>
          <w:bCs/>
          <w:sz w:val="28"/>
          <w:szCs w:val="28"/>
        </w:rPr>
        <w:t>"</w:t>
      </w:r>
      <w:r w:rsidR="008C114F" w:rsidRPr="00285EA6">
        <w:rPr>
          <w:rFonts w:ascii="Times New Roman" w:hAnsi="Times New Roman"/>
          <w:bCs/>
          <w:sz w:val="28"/>
          <w:szCs w:val="28"/>
        </w:rPr>
        <w:t>Об оказании финансовой подд</w:t>
      </w:r>
      <w:bookmarkStart w:id="0" w:name="_GoBack"/>
      <w:bookmarkEnd w:id="0"/>
      <w:r w:rsidR="008C114F" w:rsidRPr="00285EA6">
        <w:rPr>
          <w:rFonts w:ascii="Times New Roman" w:hAnsi="Times New Roman"/>
          <w:bCs/>
          <w:sz w:val="28"/>
          <w:szCs w:val="28"/>
        </w:rPr>
        <w:t>ержки социально ориентированным некоммерческим организациям в Камчатском крае</w:t>
      </w:r>
      <w:r w:rsidRPr="00285EA6">
        <w:rPr>
          <w:rFonts w:ascii="Times New Roman" w:hAnsi="Times New Roman"/>
          <w:bCs/>
          <w:sz w:val="28"/>
          <w:szCs w:val="28"/>
        </w:rPr>
        <w:t xml:space="preserve">" </w:t>
      </w:r>
      <w:r w:rsidR="008C114F" w:rsidRPr="00285EA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0859B9" w:rsidRDefault="00285EA6" w:rsidP="000859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преамбулу изложить в следующей редакции:</w:t>
      </w:r>
    </w:p>
    <w:p w:rsidR="000859B9" w:rsidRDefault="00285EA6" w:rsidP="000859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"В соответствии с </w:t>
      </w:r>
      <w:r w:rsidR="000859B9">
        <w:rPr>
          <w:rFonts w:ascii="Times New Roman" w:hAnsi="Times New Roman"/>
          <w:sz w:val="28"/>
          <w:szCs w:val="28"/>
          <w:lang w:eastAsia="ru-RU"/>
        </w:rPr>
        <w:t>статьей 78</w:t>
      </w:r>
      <w:r w:rsidR="000859B9" w:rsidRPr="000859B9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0859B9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законом от 12.01.1996 № 7-ФЗ "О некоммерческих организациях", постановлением Правительства Российской Федерации от 07.05.2017 №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Законом Камчатского края от 14.11.2011 № 689 "О государственной поддержке некоммерческих организаций в Камчатском крае";</w:t>
      </w:r>
    </w:p>
    <w:p w:rsidR="00952D73" w:rsidRDefault="000859B9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приложении 1:</w:t>
      </w:r>
    </w:p>
    <w:p w:rsidR="00952D73" w:rsidRPr="00952D73" w:rsidRDefault="000859B9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2D73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952D73" w:rsidRPr="00952D73">
        <w:rPr>
          <w:rFonts w:ascii="Times New Roman" w:hAnsi="Times New Roman"/>
          <w:bCs/>
          <w:sz w:val="28"/>
          <w:szCs w:val="28"/>
        </w:rPr>
        <w:t>часть 2 изложить в следующей редакции:</w:t>
      </w:r>
    </w:p>
    <w:p w:rsidR="00952D73" w:rsidRDefault="00952D73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52D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"2. Целью проведения конкурса является поддержка СОНКО, реализующих социально значимые программы (проекты) на территории Камчатского края."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C4033" w:rsidRPr="00296705" w:rsidRDefault="00952D73" w:rsidP="002967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7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б) </w:t>
      </w:r>
      <w:r w:rsidR="00D23B01" w:rsidRPr="002967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 9 части 5 признать утратившим силу;</w:t>
      </w:r>
    </w:p>
    <w:p w:rsidR="00BC4FC7" w:rsidRPr="00BC4FC7" w:rsidRDefault="00AF7285" w:rsidP="00BC4F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C4F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в) </w:t>
      </w:r>
      <w:r w:rsidR="00BC4FC7" w:rsidRPr="00BC4F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часть 6 изложить в следующей редакции:</w:t>
      </w:r>
    </w:p>
    <w:p w:rsidR="00BC4FC7" w:rsidRPr="00F442E4" w:rsidRDefault="00BC4FC7" w:rsidP="00BC4F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 w:rsidRPr="00F442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Конкурс проводится конкурсной комиссией, образованной правовым актом исполнительного органа государственной власти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главного распорядителя средств</w:t>
      </w:r>
      <w:r w:rsidR="00B81D0D">
        <w:rPr>
          <w:rFonts w:ascii="Times New Roman" w:hAnsi="Times New Roman"/>
          <w:sz w:val="28"/>
          <w:szCs w:val="28"/>
          <w:lang w:eastAsia="ru-RU"/>
        </w:rPr>
        <w:t xml:space="preserve"> краевого бюджета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по соответствующ</w:t>
      </w:r>
      <w:r w:rsidR="00B81D0D">
        <w:rPr>
          <w:rFonts w:ascii="Times New Roman" w:hAnsi="Times New Roman"/>
          <w:sz w:val="28"/>
          <w:szCs w:val="28"/>
          <w:lang w:eastAsia="ru-RU"/>
        </w:rPr>
        <w:t>им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B81D0D">
        <w:rPr>
          <w:rFonts w:ascii="Times New Roman" w:hAnsi="Times New Roman"/>
          <w:sz w:val="28"/>
          <w:szCs w:val="28"/>
          <w:lang w:eastAsia="ru-RU"/>
        </w:rPr>
        <w:t>ям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подпрограммы 1 "Семья" государственной программы Камчатского края "Семья и дети Камчатки",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>остановлением Правительства Кам</w:t>
      </w:r>
      <w:r w:rsidRPr="00F442E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чатского края от 31.07.2017 № 308-П, подпрограммы 6 "Профилактика наркомании и алкоголизма в Камчатском крае" государственной программы Камчатского края "Безопасная Камчатка",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14.11.2016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448-П, подпрограммы 3 "Управление развитием отрасли" государственной программы Камчатского края "Развитие здравоохранения Камчатского края",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524-П,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548-П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организатор конкурса)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 w:rsidRPr="00F442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C7B99" w:rsidRPr="00BC4FC7" w:rsidRDefault="00AF7285" w:rsidP="00952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C4F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="00EC7B99" w:rsidRPr="00BC4F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дополнить частью 13</w:t>
      </w:r>
      <w:r w:rsidR="00EC7B99" w:rsidRPr="00BC4FC7">
        <w:rPr>
          <w:rFonts w:ascii="Times New Roman" w:hAnsi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 w:rsidR="00EC7B99" w:rsidRPr="00BC4F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следующего содержания:</w:t>
      </w:r>
    </w:p>
    <w:p w:rsidR="00BC4FC7" w:rsidRPr="00CC5B7A" w:rsidRDefault="00EC7B99" w:rsidP="00BC4F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F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"13</w:t>
      </w:r>
      <w:r w:rsidRPr="00BC4FC7">
        <w:rPr>
          <w:rFonts w:ascii="Times New Roman" w:hAnsi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 w:rsidRPr="00BC4F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BC4FC7" w:rsidRPr="00A4139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</w:t>
      </w:r>
      <w:r w:rsidR="00BC4FC7"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проведения оценки программ (проектов), представленных на конкурс, секретарь конкурсной комиссии </w:t>
      </w:r>
      <w:r w:rsidR="00BC4FC7" w:rsidRPr="00CC5B7A">
        <w:rPr>
          <w:rFonts w:ascii="Times New Roman" w:hAnsi="Times New Roman"/>
          <w:sz w:val="28"/>
          <w:szCs w:val="28"/>
          <w:lang w:eastAsia="ru-RU"/>
        </w:rPr>
        <w:t>не позднее 3 рабочих дней со дня окончания приема документов, необходимых для участия в конкурсе,</w:t>
      </w:r>
      <w:r w:rsidR="00BC4FC7"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направляет представленные заявки на участие в конкурсе и прилагаемые к ним программы (проекты) </w:t>
      </w:r>
      <w:r w:rsidR="00BC4FC7" w:rsidRPr="00CC5B7A">
        <w:rPr>
          <w:rFonts w:ascii="Times New Roman" w:hAnsi="Times New Roman"/>
          <w:bCs/>
          <w:sz w:val="28"/>
          <w:szCs w:val="28"/>
        </w:rPr>
        <w:t xml:space="preserve">в </w:t>
      </w:r>
      <w:r w:rsidR="00BC4FC7" w:rsidRPr="00CC5B7A">
        <w:rPr>
          <w:rFonts w:ascii="Times New Roman" w:hAnsi="Times New Roman"/>
          <w:sz w:val="28"/>
          <w:szCs w:val="28"/>
          <w:lang w:eastAsia="ru-RU"/>
        </w:rPr>
        <w:t>экспертный совет по оценке программ (проектов) социально</w:t>
      </w:r>
      <w:r w:rsidR="00BC4FC7" w:rsidRPr="00A41395">
        <w:rPr>
          <w:rFonts w:ascii="Times New Roman" w:hAnsi="Times New Roman"/>
          <w:sz w:val="28"/>
          <w:szCs w:val="28"/>
          <w:lang w:eastAsia="ru-RU"/>
        </w:rPr>
        <w:t xml:space="preserve"> ориентированных некоммерческих организаций, представленных на конкурс на право получения субсидий на реализацию социально значимых программ (проектов), </w:t>
      </w:r>
      <w:r w:rsidR="00BC4FC7" w:rsidRPr="00F442E4">
        <w:rPr>
          <w:rFonts w:ascii="Times New Roman" w:hAnsi="Times New Roman"/>
          <w:sz w:val="28"/>
          <w:szCs w:val="28"/>
          <w:lang w:eastAsia="ru-RU"/>
        </w:rPr>
        <w:t>состав которого утверждается приказом Агентства по внутренней политике Камчатского края</w:t>
      </w:r>
      <w:r w:rsidR="00BC4F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4FC7" w:rsidRPr="00F442E4">
        <w:rPr>
          <w:rFonts w:ascii="Times New Roman" w:hAnsi="Times New Roman"/>
          <w:sz w:val="28"/>
          <w:szCs w:val="28"/>
          <w:lang w:eastAsia="ru-RU"/>
        </w:rPr>
        <w:t>(далее – экспертный совет)</w:t>
      </w:r>
      <w:r w:rsidR="00BC4FC7">
        <w:rPr>
          <w:rFonts w:ascii="Times New Roman" w:hAnsi="Times New Roman"/>
          <w:sz w:val="28"/>
          <w:szCs w:val="28"/>
          <w:lang w:eastAsia="ru-RU"/>
        </w:rPr>
        <w:t xml:space="preserve">. В состав экспертного совета </w:t>
      </w:r>
      <w:r w:rsidR="00BC4FC7" w:rsidRPr="00F4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4FC7">
        <w:rPr>
          <w:rFonts w:ascii="Times New Roman" w:hAnsi="Times New Roman"/>
          <w:sz w:val="28"/>
          <w:szCs w:val="28"/>
          <w:lang w:eastAsia="ru-RU"/>
        </w:rPr>
        <w:t>включаются</w:t>
      </w:r>
      <w:r w:rsidR="00BC4FC7" w:rsidRPr="00F442E4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BC4FC7">
        <w:rPr>
          <w:rFonts w:ascii="Times New Roman" w:hAnsi="Times New Roman"/>
          <w:sz w:val="28"/>
          <w:szCs w:val="28"/>
          <w:lang w:eastAsia="ru-RU"/>
        </w:rPr>
        <w:t>и</w:t>
      </w:r>
      <w:r w:rsidR="00BC4FC7" w:rsidRPr="00F442E4">
        <w:rPr>
          <w:rFonts w:ascii="Times New Roman" w:hAnsi="Times New Roman"/>
          <w:sz w:val="28"/>
          <w:szCs w:val="28"/>
        </w:rPr>
        <w:t xml:space="preserve"> Общественной палаты Камчатского края, общественных советов при исполнительных органах государственной власти Камчатского края, а также </w:t>
      </w:r>
      <w:r w:rsidR="00BC4FC7" w:rsidRPr="00CC5B7A">
        <w:rPr>
          <w:rFonts w:ascii="Times New Roman" w:hAnsi="Times New Roman"/>
          <w:sz w:val="28"/>
          <w:szCs w:val="28"/>
        </w:rPr>
        <w:t>представители иных организаций, имеющих опыт социального проектирования и взаимодействия с некоммерческими организациями (далее – эксперты).</w:t>
      </w:r>
    </w:p>
    <w:p w:rsidR="001C5081" w:rsidRPr="00CC5B7A" w:rsidRDefault="001C5081" w:rsidP="001C50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 xml:space="preserve">Оплата труда членов экспертного совета осуществляется в пределах бюджетных ассигнований, предусмотренных на реализацию соответствующих государственных программ Камчатского края, указанных в части 6 настоящего Порядка, на основе договора, заключенного между организатором конкурса и членом экспертного совета из расчета 350 рублей за </w:t>
      </w:r>
      <w:r w:rsidRPr="00CC5B7A">
        <w:rPr>
          <w:rFonts w:ascii="Times New Roman" w:hAnsi="Times New Roman"/>
          <w:bCs/>
          <w:sz w:val="28"/>
          <w:szCs w:val="28"/>
        </w:rPr>
        <w:t>оценку одной программы (проекта)</w:t>
      </w:r>
      <w:r w:rsidRPr="00CC5B7A">
        <w:rPr>
          <w:rFonts w:ascii="Times New Roman" w:hAnsi="Times New Roman"/>
          <w:sz w:val="28"/>
          <w:szCs w:val="28"/>
          <w:lang w:eastAsia="ru-RU"/>
        </w:rPr>
        <w:t>.</w:t>
      </w:r>
      <w:r w:rsidR="005C4033" w:rsidRPr="00CC5B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3B01" w:rsidRPr="00CC5B7A" w:rsidRDefault="00AF7285" w:rsidP="00D23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="00D23B01"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часть 15 дополнить пункт</w:t>
      </w:r>
      <w:r w:rsidR="00BC4FC7"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ами</w:t>
      </w:r>
      <w:r w:rsidR="00D23B01"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</w:t>
      </w:r>
      <w:r w:rsidR="00D23B01" w:rsidRPr="00CC5B7A">
        <w:rPr>
          <w:rFonts w:ascii="Times New Roman" w:hAnsi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 w:rsidR="00D23B01"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C4FC7"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1</w:t>
      </w:r>
      <w:r w:rsidR="00BC4FC7" w:rsidRPr="00CC5B7A">
        <w:rPr>
          <w:rFonts w:ascii="Times New Roman" w:hAnsi="Times New Roman"/>
          <w:spacing w:val="2"/>
          <w:sz w:val="28"/>
          <w:szCs w:val="28"/>
          <w:shd w:val="clear" w:color="auto" w:fill="FFFFFF"/>
          <w:vertAlign w:val="superscript"/>
        </w:rPr>
        <w:t>2</w:t>
      </w:r>
      <w:r w:rsidR="00BC4FC7"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23B01"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следующего содержания:</w:t>
      </w:r>
    </w:p>
    <w:p w:rsidR="00BC4FC7" w:rsidRPr="00CC5B7A" w:rsidRDefault="00D23B01" w:rsidP="00D23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"1</w:t>
      </w:r>
      <w:r w:rsidRPr="00CC5B7A">
        <w:rPr>
          <w:rFonts w:ascii="Times New Roman" w:hAnsi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 w:rsidRPr="00CC5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</w:t>
      </w:r>
      <w:r w:rsidRPr="00CC5B7A">
        <w:rPr>
          <w:rFonts w:ascii="Times New Roman" w:hAnsi="Times New Roman"/>
          <w:bCs/>
          <w:sz w:val="28"/>
          <w:szCs w:val="28"/>
        </w:rPr>
        <w:t>СОНКО находится в процессе ликвидации, в отношении нее возбуждено производство по делу о несостоятельности (банкротстве), деятельность СОНКО приостановлена в установленном федеральным законодательством порядке;</w:t>
      </w:r>
    </w:p>
    <w:p w:rsidR="00D23B01" w:rsidRDefault="00BC4FC7" w:rsidP="00D23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5B7A">
        <w:rPr>
          <w:rFonts w:ascii="Times New Roman" w:hAnsi="Times New Roman"/>
          <w:bCs/>
          <w:sz w:val="28"/>
          <w:szCs w:val="28"/>
        </w:rPr>
        <w:t>1</w:t>
      </w:r>
      <w:r w:rsidRPr="00CC5B7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CC5B7A">
        <w:rPr>
          <w:rFonts w:ascii="Times New Roman" w:hAnsi="Times New Roman"/>
          <w:bCs/>
          <w:sz w:val="28"/>
          <w:szCs w:val="28"/>
        </w:rPr>
        <w:t>) СОНКО не исполнены обязательства по соглашениям о предоставлении субсидии из краевого бюджета на реализацию социально значимых программ (проектов)</w:t>
      </w:r>
      <w:r w:rsidR="00296705" w:rsidRPr="00CC5B7A">
        <w:rPr>
          <w:rFonts w:ascii="Times New Roman" w:hAnsi="Times New Roman"/>
          <w:bCs/>
          <w:sz w:val="28"/>
          <w:szCs w:val="28"/>
        </w:rPr>
        <w:t xml:space="preserve"> за</w:t>
      </w:r>
      <w:r w:rsidRPr="00CC5B7A">
        <w:rPr>
          <w:rFonts w:ascii="Times New Roman" w:hAnsi="Times New Roman"/>
          <w:bCs/>
          <w:sz w:val="28"/>
          <w:szCs w:val="28"/>
        </w:rPr>
        <w:t xml:space="preserve"> отчетный финансовый год,</w:t>
      </w:r>
      <w:r w:rsidRPr="00CC5B7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обязательство по своевременному предоставлению отчетности</w:t>
      </w:r>
      <w:r w:rsidRPr="00CC5B7A">
        <w:rPr>
          <w:rFonts w:ascii="Times New Roman" w:hAnsi="Times New Roman"/>
          <w:bCs/>
          <w:sz w:val="28"/>
          <w:szCs w:val="28"/>
        </w:rPr>
        <w:t>.</w:t>
      </w:r>
      <w:r w:rsidR="00D23B01" w:rsidRPr="00CC5B7A">
        <w:rPr>
          <w:rFonts w:ascii="Times New Roman" w:hAnsi="Times New Roman"/>
          <w:bCs/>
          <w:sz w:val="28"/>
          <w:szCs w:val="28"/>
        </w:rPr>
        <w:t>";</w:t>
      </w:r>
    </w:p>
    <w:p w:rsidR="00D23B01" w:rsidRDefault="00AF7285" w:rsidP="00D23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D23B01">
        <w:rPr>
          <w:rFonts w:ascii="Times New Roman" w:hAnsi="Times New Roman"/>
          <w:bCs/>
          <w:sz w:val="28"/>
          <w:szCs w:val="28"/>
        </w:rPr>
        <w:t>) часть 19 изложить в следующей редакции:</w:t>
      </w:r>
    </w:p>
    <w:p w:rsidR="00BC4FC7" w:rsidRDefault="00D23B01" w:rsidP="00D23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6F9">
        <w:rPr>
          <w:rFonts w:ascii="Times New Roman" w:hAnsi="Times New Roman"/>
          <w:bCs/>
          <w:sz w:val="28"/>
          <w:szCs w:val="28"/>
        </w:rPr>
        <w:t xml:space="preserve">"19. Оценка </w:t>
      </w:r>
      <w:r w:rsidR="00EC7B99" w:rsidRPr="00E856F9">
        <w:rPr>
          <w:rFonts w:ascii="Times New Roman" w:hAnsi="Times New Roman"/>
          <w:bCs/>
          <w:sz w:val="28"/>
          <w:szCs w:val="28"/>
        </w:rPr>
        <w:t xml:space="preserve">каждой из </w:t>
      </w:r>
      <w:r w:rsidRPr="00E856F9">
        <w:rPr>
          <w:rFonts w:ascii="Times New Roman" w:hAnsi="Times New Roman"/>
          <w:bCs/>
          <w:sz w:val="28"/>
          <w:szCs w:val="28"/>
        </w:rPr>
        <w:t xml:space="preserve">программ (проектов) проводится </w:t>
      </w:r>
      <w:r w:rsidR="00EC7B99" w:rsidRPr="00BC4FC7">
        <w:rPr>
          <w:rFonts w:ascii="Times New Roman" w:hAnsi="Times New Roman"/>
          <w:bCs/>
          <w:sz w:val="28"/>
          <w:szCs w:val="28"/>
        </w:rPr>
        <w:t xml:space="preserve">3-мя </w:t>
      </w:r>
      <w:r w:rsidR="00EC7B99" w:rsidRPr="00E856F9">
        <w:rPr>
          <w:rFonts w:ascii="Times New Roman" w:hAnsi="Times New Roman"/>
          <w:bCs/>
          <w:sz w:val="28"/>
          <w:szCs w:val="28"/>
        </w:rPr>
        <w:t>эксперт</w:t>
      </w:r>
      <w:r w:rsidR="00BC4FC7">
        <w:rPr>
          <w:rFonts w:ascii="Times New Roman" w:hAnsi="Times New Roman"/>
          <w:bCs/>
          <w:sz w:val="28"/>
          <w:szCs w:val="28"/>
        </w:rPr>
        <w:t>ами</w:t>
      </w:r>
      <w:r w:rsidR="00EC7B99" w:rsidRPr="00E856F9">
        <w:rPr>
          <w:rFonts w:ascii="Times New Roman" w:hAnsi="Times New Roman"/>
          <w:bCs/>
          <w:sz w:val="28"/>
          <w:szCs w:val="28"/>
        </w:rPr>
        <w:t xml:space="preserve"> </w:t>
      </w:r>
      <w:r w:rsidRPr="00E856F9">
        <w:rPr>
          <w:rFonts w:ascii="Times New Roman" w:hAnsi="Times New Roman"/>
          <w:bCs/>
          <w:sz w:val="28"/>
          <w:szCs w:val="28"/>
        </w:rPr>
        <w:t>по критериям</w:t>
      </w:r>
      <w:r w:rsidR="00D741C7" w:rsidRPr="00E856F9">
        <w:rPr>
          <w:rFonts w:ascii="Times New Roman" w:hAnsi="Times New Roman"/>
          <w:bCs/>
          <w:sz w:val="28"/>
          <w:szCs w:val="28"/>
        </w:rPr>
        <w:t xml:space="preserve"> оценки программы (проекта)</w:t>
      </w:r>
      <w:r w:rsidRPr="00E856F9">
        <w:rPr>
          <w:rFonts w:ascii="Times New Roman" w:hAnsi="Times New Roman"/>
          <w:bCs/>
          <w:sz w:val="28"/>
          <w:szCs w:val="28"/>
        </w:rPr>
        <w:t xml:space="preserve">, 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установленным в соответствии с </w:t>
      </w:r>
      <w:hyperlink w:anchor="Par57" w:history="1">
        <w:r w:rsidRPr="00E856F9">
          <w:rPr>
            <w:rFonts w:ascii="Times New Roman" w:hAnsi="Times New Roman"/>
            <w:sz w:val="28"/>
            <w:szCs w:val="28"/>
            <w:lang w:eastAsia="ru-RU"/>
          </w:rPr>
          <w:t>частями 17</w:t>
        </w:r>
      </w:hyperlink>
      <w:r w:rsidRPr="00E856F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62" w:history="1">
        <w:r w:rsidRPr="00E856F9">
          <w:rPr>
            <w:rFonts w:ascii="Times New Roman" w:hAnsi="Times New Roman"/>
            <w:sz w:val="28"/>
            <w:szCs w:val="28"/>
            <w:lang w:eastAsia="ru-RU"/>
          </w:rPr>
          <w:t>18</w:t>
        </w:r>
      </w:hyperlink>
      <w:r w:rsidRPr="00E856F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EC7B99" w:rsidRPr="00E856F9">
        <w:rPr>
          <w:rFonts w:ascii="Times New Roman" w:hAnsi="Times New Roman"/>
          <w:sz w:val="28"/>
          <w:szCs w:val="28"/>
          <w:lang w:eastAsia="ru-RU"/>
        </w:rPr>
        <w:t>.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1C7" w:rsidRPr="00E856F9">
        <w:rPr>
          <w:rFonts w:ascii="Times New Roman" w:hAnsi="Times New Roman"/>
          <w:sz w:val="28"/>
          <w:szCs w:val="28"/>
          <w:lang w:eastAsia="ru-RU"/>
        </w:rPr>
        <w:t xml:space="preserve">По каждому критерию </w:t>
      </w:r>
      <w:r w:rsidR="00E856F9" w:rsidRPr="00E856F9">
        <w:rPr>
          <w:rFonts w:ascii="Times New Roman" w:hAnsi="Times New Roman"/>
          <w:bCs/>
          <w:sz w:val="28"/>
          <w:szCs w:val="28"/>
        </w:rPr>
        <w:t xml:space="preserve">оценки программы </w:t>
      </w:r>
      <w:r w:rsidR="00E856F9" w:rsidRPr="00E856F9">
        <w:rPr>
          <w:rFonts w:ascii="Times New Roman" w:hAnsi="Times New Roman"/>
          <w:bCs/>
          <w:sz w:val="28"/>
          <w:szCs w:val="28"/>
        </w:rPr>
        <w:lastRenderedPageBreak/>
        <w:t xml:space="preserve">(проекта) </w:t>
      </w:r>
      <w:r w:rsidR="00BC4FC7">
        <w:rPr>
          <w:rFonts w:ascii="Times New Roman" w:hAnsi="Times New Roman"/>
          <w:sz w:val="28"/>
          <w:szCs w:val="28"/>
          <w:lang w:eastAsia="ru-RU"/>
        </w:rPr>
        <w:t>экспертами</w:t>
      </w:r>
      <w:r w:rsidR="00D741C7" w:rsidRPr="00E856F9">
        <w:rPr>
          <w:rFonts w:ascii="Times New Roman" w:hAnsi="Times New Roman"/>
          <w:sz w:val="28"/>
          <w:szCs w:val="28"/>
          <w:lang w:eastAsia="ru-RU"/>
        </w:rPr>
        <w:t xml:space="preserve"> выставляются баллы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1C7" w:rsidRPr="00E856F9">
        <w:rPr>
          <w:rFonts w:ascii="Times New Roman" w:hAnsi="Times New Roman"/>
          <w:sz w:val="28"/>
          <w:szCs w:val="28"/>
          <w:lang w:eastAsia="ru-RU"/>
        </w:rPr>
        <w:t>от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 0 </w:t>
      </w:r>
      <w:r w:rsidR="00D741C7" w:rsidRPr="00E856F9">
        <w:rPr>
          <w:rFonts w:ascii="Times New Roman" w:hAnsi="Times New Roman"/>
          <w:sz w:val="28"/>
          <w:szCs w:val="28"/>
          <w:lang w:eastAsia="ru-RU"/>
        </w:rPr>
        <w:t>до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1C7" w:rsidRPr="00E856F9">
        <w:rPr>
          <w:rFonts w:ascii="Times New Roman" w:hAnsi="Times New Roman"/>
          <w:sz w:val="28"/>
          <w:szCs w:val="28"/>
          <w:lang w:eastAsia="ru-RU"/>
        </w:rPr>
        <w:t>10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. Сумма средних арифметических баллов, выставленных </w:t>
      </w:r>
      <w:r w:rsidR="00BC4FC7">
        <w:rPr>
          <w:rFonts w:ascii="Times New Roman" w:hAnsi="Times New Roman"/>
          <w:sz w:val="28"/>
          <w:szCs w:val="28"/>
          <w:lang w:eastAsia="ru-RU"/>
        </w:rPr>
        <w:t xml:space="preserve">экспертами 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по каждому критерию </w:t>
      </w:r>
      <w:r w:rsidR="00E856F9" w:rsidRPr="00E856F9">
        <w:rPr>
          <w:rFonts w:ascii="Times New Roman" w:hAnsi="Times New Roman"/>
          <w:bCs/>
          <w:sz w:val="28"/>
          <w:szCs w:val="28"/>
        </w:rPr>
        <w:t>оценки программы (проекта)</w:t>
      </w:r>
      <w:r w:rsidRPr="00E856F9">
        <w:rPr>
          <w:rFonts w:ascii="Times New Roman" w:hAnsi="Times New Roman"/>
          <w:sz w:val="28"/>
          <w:szCs w:val="28"/>
          <w:lang w:eastAsia="ru-RU"/>
        </w:rPr>
        <w:t>, составляет значение рейтинга программы (проекта).</w:t>
      </w:r>
    </w:p>
    <w:p w:rsidR="00D23B01" w:rsidRPr="00E856F9" w:rsidRDefault="00BC4FC7" w:rsidP="00D23B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2E4">
        <w:rPr>
          <w:rFonts w:ascii="Times New Roman" w:hAnsi="Times New Roman"/>
          <w:sz w:val="28"/>
          <w:szCs w:val="28"/>
          <w:lang w:eastAsia="ru-RU"/>
        </w:rPr>
        <w:t xml:space="preserve">В случае расхождения оценок экспертов </w:t>
      </w:r>
      <w:r w:rsidR="007725F6">
        <w:rPr>
          <w:rFonts w:ascii="Times New Roman" w:hAnsi="Times New Roman"/>
          <w:sz w:val="28"/>
          <w:szCs w:val="28"/>
          <w:lang w:eastAsia="ru-RU"/>
        </w:rPr>
        <w:t xml:space="preserve">по программе (проекту) 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более чем на 10 баллов, </w:t>
      </w:r>
      <w:r w:rsidR="007725F6">
        <w:rPr>
          <w:rFonts w:ascii="Times New Roman" w:hAnsi="Times New Roman"/>
          <w:sz w:val="28"/>
          <w:szCs w:val="28"/>
          <w:lang w:eastAsia="ru-RU"/>
        </w:rPr>
        <w:t>такую(ой) программу (проект)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дополнительно оценивает один эксперт</w:t>
      </w:r>
      <w:r w:rsidR="007725F6">
        <w:rPr>
          <w:rFonts w:ascii="Times New Roman" w:hAnsi="Times New Roman"/>
          <w:sz w:val="28"/>
          <w:szCs w:val="28"/>
          <w:lang w:eastAsia="ru-RU"/>
        </w:rPr>
        <w:t xml:space="preserve">."; 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56F9" w:rsidRPr="007725F6" w:rsidRDefault="007725F6" w:rsidP="00E856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F6"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E856F9" w:rsidRPr="007725F6">
        <w:rPr>
          <w:rFonts w:ascii="Times New Roman" w:hAnsi="Times New Roman"/>
          <w:sz w:val="28"/>
          <w:szCs w:val="28"/>
          <w:lang w:eastAsia="ru-RU"/>
        </w:rPr>
        <w:t>част</w:t>
      </w:r>
      <w:r w:rsidRPr="007725F6">
        <w:rPr>
          <w:rFonts w:ascii="Times New Roman" w:hAnsi="Times New Roman"/>
          <w:sz w:val="28"/>
          <w:szCs w:val="28"/>
          <w:lang w:eastAsia="ru-RU"/>
        </w:rPr>
        <w:t>ь</w:t>
      </w:r>
      <w:r w:rsidR="00E856F9" w:rsidRPr="007725F6">
        <w:rPr>
          <w:rFonts w:ascii="Times New Roman" w:hAnsi="Times New Roman"/>
          <w:sz w:val="28"/>
          <w:szCs w:val="28"/>
          <w:lang w:eastAsia="ru-RU"/>
        </w:rPr>
        <w:t xml:space="preserve"> 19</w:t>
      </w:r>
      <w:r w:rsidR="00E856F9" w:rsidRPr="007725F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E856F9" w:rsidRPr="007725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F6">
        <w:rPr>
          <w:rFonts w:ascii="Times New Roman" w:hAnsi="Times New Roman"/>
          <w:sz w:val="28"/>
          <w:szCs w:val="28"/>
          <w:lang w:eastAsia="ru-RU"/>
        </w:rPr>
        <w:t>признать утратившей силу;</w:t>
      </w:r>
    </w:p>
    <w:p w:rsidR="00BB76C6" w:rsidRDefault="007725F6" w:rsidP="00BB76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E856F9" w:rsidRPr="00E856F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856F9">
        <w:rPr>
          <w:rFonts w:ascii="Times New Roman" w:hAnsi="Times New Roman"/>
          <w:sz w:val="28"/>
          <w:szCs w:val="28"/>
          <w:lang w:eastAsia="ru-RU"/>
        </w:rPr>
        <w:t xml:space="preserve">часть 20 </w:t>
      </w:r>
      <w:r w:rsidR="00BB76C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32FAF" w:rsidRPr="001C665A" w:rsidRDefault="00BB76C6" w:rsidP="00C32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C32FAF" w:rsidRPr="001C665A">
        <w:rPr>
          <w:rFonts w:ascii="Times New Roman" w:hAnsi="Times New Roman"/>
          <w:sz w:val="28"/>
          <w:szCs w:val="28"/>
          <w:lang w:eastAsia="ru-RU"/>
        </w:rPr>
        <w:t>20. Для определения победителей конкурса конкурсная комиссия:</w:t>
      </w:r>
    </w:p>
    <w:p w:rsidR="00C32FAF" w:rsidRPr="001C665A" w:rsidRDefault="00C32FAF" w:rsidP="00C32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C665A">
        <w:rPr>
          <w:rFonts w:ascii="Times New Roman" w:hAnsi="Times New Roman"/>
          <w:sz w:val="28"/>
          <w:szCs w:val="28"/>
          <w:lang w:eastAsia="ru-RU"/>
        </w:rPr>
        <w:t>) утверждает представленный экспертным советом рейтинг программ (проектов), в случае необходимости запрашивает у экспертного совета дополнительную информацию с разъяснениями отдельных позиций рейтинга программ (проектов);</w:t>
      </w:r>
    </w:p>
    <w:p w:rsidR="00C32FAF" w:rsidRPr="001C665A" w:rsidRDefault="00C32FAF" w:rsidP="00C32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C665A">
        <w:rPr>
          <w:rFonts w:ascii="Times New Roman" w:hAnsi="Times New Roman"/>
          <w:sz w:val="28"/>
          <w:szCs w:val="28"/>
          <w:lang w:eastAsia="ru-RU"/>
        </w:rPr>
        <w:t xml:space="preserve">) устанавливает минимальное значение рейтинга программы (проекта) </w:t>
      </w:r>
      <w:r w:rsidRPr="001C665A">
        <w:rPr>
          <w:rFonts w:ascii="Times New Roman" w:hAnsi="Times New Roman"/>
          <w:bCs/>
          <w:sz w:val="28"/>
          <w:szCs w:val="28"/>
        </w:rPr>
        <w:t>исходя из числа участников конкурса, среднего рейтинга программ (проектов) и размера бюджетных ассигнований, предусмотренных в соответствии со сводной бюджетной росписью на текущий финансовый год на соответствующие цели.</w:t>
      </w:r>
      <w:r>
        <w:rPr>
          <w:rFonts w:ascii="Times New Roman" w:hAnsi="Times New Roman"/>
          <w:bCs/>
          <w:sz w:val="28"/>
          <w:szCs w:val="28"/>
        </w:rPr>
        <w:t>";</w:t>
      </w:r>
      <w:r w:rsidRPr="001C665A">
        <w:rPr>
          <w:rFonts w:ascii="Times New Roman" w:hAnsi="Times New Roman"/>
          <w:bCs/>
          <w:sz w:val="28"/>
          <w:szCs w:val="28"/>
        </w:rPr>
        <w:t xml:space="preserve"> </w:t>
      </w:r>
    </w:p>
    <w:p w:rsidR="00B31B15" w:rsidRPr="00C32FAF" w:rsidRDefault="00C32FAF" w:rsidP="00B31B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FAF">
        <w:rPr>
          <w:rFonts w:ascii="Times New Roman" w:hAnsi="Times New Roman"/>
          <w:bCs/>
          <w:sz w:val="28"/>
          <w:szCs w:val="28"/>
        </w:rPr>
        <w:t>и</w:t>
      </w:r>
      <w:r w:rsidR="00E856F9" w:rsidRPr="00C32FAF">
        <w:rPr>
          <w:rFonts w:ascii="Times New Roman" w:hAnsi="Times New Roman"/>
          <w:bCs/>
          <w:sz w:val="28"/>
          <w:szCs w:val="28"/>
        </w:rPr>
        <w:t>)</w:t>
      </w:r>
      <w:r w:rsidR="00B31B15" w:rsidRPr="00C32FAF">
        <w:rPr>
          <w:rFonts w:ascii="Times New Roman" w:hAnsi="Times New Roman"/>
          <w:bCs/>
          <w:sz w:val="28"/>
          <w:szCs w:val="28"/>
        </w:rPr>
        <w:t xml:space="preserve"> </w:t>
      </w:r>
      <w:r w:rsidR="00D23B01" w:rsidRPr="00C32FAF">
        <w:rPr>
          <w:rFonts w:ascii="Times New Roman" w:hAnsi="Times New Roman"/>
          <w:bCs/>
          <w:sz w:val="28"/>
          <w:szCs w:val="28"/>
        </w:rPr>
        <w:t>част</w:t>
      </w:r>
      <w:r w:rsidR="00BB76C6" w:rsidRPr="00C32FAF">
        <w:rPr>
          <w:rFonts w:ascii="Times New Roman" w:hAnsi="Times New Roman"/>
          <w:bCs/>
          <w:sz w:val="28"/>
          <w:szCs w:val="28"/>
        </w:rPr>
        <w:t>ь</w:t>
      </w:r>
      <w:r w:rsidR="00D23B01" w:rsidRPr="00C32FAF">
        <w:rPr>
          <w:rFonts w:ascii="Times New Roman" w:hAnsi="Times New Roman"/>
          <w:bCs/>
          <w:sz w:val="28"/>
          <w:szCs w:val="28"/>
        </w:rPr>
        <w:t xml:space="preserve"> 22</w:t>
      </w:r>
      <w:r w:rsidR="00B31B15" w:rsidRPr="00C32FAF">
        <w:rPr>
          <w:rFonts w:ascii="Times New Roman" w:hAnsi="Times New Roman"/>
          <w:bCs/>
          <w:sz w:val="28"/>
          <w:szCs w:val="28"/>
        </w:rPr>
        <w:t xml:space="preserve"> </w:t>
      </w:r>
      <w:r w:rsidR="00D23B01" w:rsidRPr="00C32FA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32FAF" w:rsidRPr="00C32FAF" w:rsidRDefault="00B31B15" w:rsidP="00B31B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FAF">
        <w:rPr>
          <w:rFonts w:ascii="Times New Roman" w:hAnsi="Times New Roman"/>
          <w:bCs/>
          <w:sz w:val="28"/>
          <w:szCs w:val="28"/>
        </w:rPr>
        <w:t xml:space="preserve">"22. </w:t>
      </w:r>
      <w:r w:rsidR="00D23B01" w:rsidRPr="00C32FAF">
        <w:rPr>
          <w:rFonts w:ascii="Times New Roman" w:hAnsi="Times New Roman"/>
          <w:bCs/>
          <w:sz w:val="28"/>
          <w:szCs w:val="28"/>
        </w:rPr>
        <w:t>Размеры субсидий СОНКО</w:t>
      </w:r>
      <w:r w:rsidR="00B001F2" w:rsidRPr="00C32FAF">
        <w:rPr>
          <w:rFonts w:ascii="Times New Roman" w:hAnsi="Times New Roman"/>
          <w:bCs/>
          <w:sz w:val="28"/>
          <w:szCs w:val="28"/>
        </w:rPr>
        <w:t xml:space="preserve"> из числа победителей конкурса</w:t>
      </w:r>
      <w:r w:rsidR="00D23B01" w:rsidRPr="00C32FAF">
        <w:rPr>
          <w:rFonts w:ascii="Times New Roman" w:hAnsi="Times New Roman"/>
          <w:bCs/>
          <w:sz w:val="28"/>
          <w:szCs w:val="28"/>
        </w:rPr>
        <w:t xml:space="preserve"> определяются конкурсной комиссией в соответствии с рейтингом программ (проектов) СОНКО</w:t>
      </w:r>
      <w:r w:rsidR="001C5081" w:rsidRPr="00C32FAF">
        <w:rPr>
          <w:rFonts w:ascii="Times New Roman" w:hAnsi="Times New Roman"/>
          <w:bCs/>
          <w:sz w:val="28"/>
          <w:szCs w:val="28"/>
        </w:rPr>
        <w:t xml:space="preserve"> на основании заявленн</w:t>
      </w:r>
      <w:r w:rsidR="00BB76C6" w:rsidRPr="00C32FAF">
        <w:rPr>
          <w:rFonts w:ascii="Times New Roman" w:hAnsi="Times New Roman"/>
          <w:bCs/>
          <w:sz w:val="28"/>
          <w:szCs w:val="28"/>
        </w:rPr>
        <w:t>ых</w:t>
      </w:r>
      <w:r w:rsidR="001C5081" w:rsidRPr="00C32FAF">
        <w:rPr>
          <w:rFonts w:ascii="Times New Roman" w:hAnsi="Times New Roman"/>
          <w:bCs/>
          <w:sz w:val="28"/>
          <w:szCs w:val="28"/>
        </w:rPr>
        <w:t xml:space="preserve"> СОНКО потребност</w:t>
      </w:r>
      <w:r w:rsidR="00BB76C6" w:rsidRPr="00C32FAF">
        <w:rPr>
          <w:rFonts w:ascii="Times New Roman" w:hAnsi="Times New Roman"/>
          <w:bCs/>
          <w:sz w:val="28"/>
          <w:szCs w:val="28"/>
        </w:rPr>
        <w:t>ей</w:t>
      </w:r>
      <w:r w:rsidR="001C5081" w:rsidRPr="00C32FAF">
        <w:rPr>
          <w:rFonts w:ascii="Times New Roman" w:hAnsi="Times New Roman"/>
          <w:bCs/>
          <w:sz w:val="28"/>
          <w:szCs w:val="28"/>
        </w:rPr>
        <w:t xml:space="preserve"> в финансовой поддержке программы (проекта)</w:t>
      </w:r>
      <w:r w:rsidR="00B001F2" w:rsidRPr="00C32FAF">
        <w:rPr>
          <w:rFonts w:ascii="Times New Roman" w:hAnsi="Times New Roman"/>
          <w:bCs/>
          <w:sz w:val="28"/>
          <w:szCs w:val="28"/>
        </w:rPr>
        <w:t>, но не более</w:t>
      </w:r>
      <w:r w:rsidR="00C32FAF" w:rsidRPr="00C32FAF">
        <w:rPr>
          <w:rFonts w:ascii="Times New Roman" w:hAnsi="Times New Roman"/>
          <w:bCs/>
          <w:sz w:val="28"/>
          <w:szCs w:val="28"/>
        </w:rPr>
        <w:t>:</w:t>
      </w:r>
    </w:p>
    <w:p w:rsidR="00C32FAF" w:rsidRPr="00C32FAF" w:rsidRDefault="00C32FAF" w:rsidP="00C32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FAF">
        <w:rPr>
          <w:rFonts w:ascii="Times New Roman" w:hAnsi="Times New Roman"/>
          <w:bCs/>
          <w:sz w:val="28"/>
          <w:szCs w:val="28"/>
        </w:rPr>
        <w:t xml:space="preserve">1) 150 000,00 рублей для СОНКО, срок государственной регистрации которых на дату окончания приема заявок на </w:t>
      </w:r>
      <w:r w:rsidRPr="00C32FAF">
        <w:rPr>
          <w:rFonts w:ascii="Times New Roman" w:hAnsi="Times New Roman"/>
          <w:sz w:val="28"/>
          <w:szCs w:val="28"/>
          <w:lang w:eastAsia="ru-RU"/>
        </w:rPr>
        <w:t>участие в конкурсе</w:t>
      </w:r>
      <w:r w:rsidRPr="00C32FAF">
        <w:rPr>
          <w:rFonts w:ascii="Times New Roman" w:hAnsi="Times New Roman"/>
          <w:bCs/>
          <w:sz w:val="28"/>
          <w:szCs w:val="28"/>
        </w:rPr>
        <w:t xml:space="preserve"> составляет менее 2-х лет;</w:t>
      </w:r>
    </w:p>
    <w:p w:rsidR="00C32FAF" w:rsidRPr="00C32FAF" w:rsidRDefault="00C32FAF" w:rsidP="00C32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FAF">
        <w:rPr>
          <w:rFonts w:ascii="Times New Roman" w:hAnsi="Times New Roman"/>
          <w:bCs/>
          <w:sz w:val="28"/>
          <w:szCs w:val="28"/>
        </w:rPr>
        <w:t xml:space="preserve">2) 300 000,00 рублей для СОНКО, срок государственной регистрации которых на дату окончания приема заявок на </w:t>
      </w:r>
      <w:r w:rsidRPr="00C32FAF">
        <w:rPr>
          <w:rFonts w:ascii="Times New Roman" w:hAnsi="Times New Roman"/>
          <w:sz w:val="28"/>
          <w:szCs w:val="28"/>
          <w:lang w:eastAsia="ru-RU"/>
        </w:rPr>
        <w:t>участие в конкурсе</w:t>
      </w:r>
      <w:r w:rsidRPr="00C32FAF">
        <w:rPr>
          <w:rFonts w:ascii="Times New Roman" w:hAnsi="Times New Roman"/>
          <w:bCs/>
          <w:sz w:val="28"/>
          <w:szCs w:val="28"/>
        </w:rPr>
        <w:t xml:space="preserve"> составляет 2 года и более.":</w:t>
      </w:r>
    </w:p>
    <w:p w:rsidR="00C32FAF" w:rsidRPr="00C32FAF" w:rsidRDefault="00C32FAF" w:rsidP="00C32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AF">
        <w:rPr>
          <w:rFonts w:ascii="Times New Roman" w:hAnsi="Times New Roman"/>
          <w:bCs/>
          <w:sz w:val="28"/>
          <w:szCs w:val="28"/>
        </w:rPr>
        <w:t>к)</w:t>
      </w:r>
      <w:r w:rsidRPr="00C32FAF">
        <w:rPr>
          <w:rFonts w:ascii="Times New Roman" w:hAnsi="Times New Roman"/>
          <w:sz w:val="28"/>
          <w:szCs w:val="28"/>
          <w:lang w:eastAsia="ru-RU"/>
        </w:rPr>
        <w:t xml:space="preserve"> часть 22</w:t>
      </w:r>
      <w:r w:rsidRPr="00C32FAF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C32FA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4211" w:rsidRPr="00C32FAF" w:rsidRDefault="00C32FAF" w:rsidP="00C32F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AF">
        <w:rPr>
          <w:rFonts w:ascii="Times New Roman" w:hAnsi="Times New Roman"/>
          <w:bCs/>
          <w:sz w:val="28"/>
          <w:szCs w:val="28"/>
        </w:rPr>
        <w:t>"22</w:t>
      </w:r>
      <w:r w:rsidRPr="00C32FA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C32FAF">
        <w:rPr>
          <w:rFonts w:ascii="Times New Roman" w:hAnsi="Times New Roman"/>
          <w:bCs/>
          <w:sz w:val="28"/>
          <w:szCs w:val="28"/>
        </w:rPr>
        <w:t xml:space="preserve">. </w:t>
      </w:r>
      <w:r w:rsidR="00D23B01" w:rsidRPr="00C32FAF">
        <w:rPr>
          <w:rFonts w:ascii="Times New Roman" w:hAnsi="Times New Roman"/>
          <w:bCs/>
          <w:sz w:val="28"/>
          <w:szCs w:val="28"/>
        </w:rPr>
        <w:t xml:space="preserve">При равном значении </w:t>
      </w:r>
      <w:r w:rsidR="00BB76C6" w:rsidRPr="00C32FAF">
        <w:rPr>
          <w:rFonts w:ascii="Times New Roman" w:hAnsi="Times New Roman"/>
          <w:bCs/>
          <w:sz w:val="28"/>
          <w:szCs w:val="28"/>
        </w:rPr>
        <w:t>рейтинга</w:t>
      </w:r>
      <w:r w:rsidR="00D23B01" w:rsidRPr="00C32FAF">
        <w:rPr>
          <w:rFonts w:ascii="Times New Roman" w:hAnsi="Times New Roman"/>
          <w:bCs/>
          <w:sz w:val="28"/>
          <w:szCs w:val="28"/>
        </w:rPr>
        <w:t xml:space="preserve"> программ (проектов) </w:t>
      </w:r>
      <w:r w:rsidR="00D23B01" w:rsidRPr="00C32FAF">
        <w:rPr>
          <w:rFonts w:ascii="Times New Roman" w:hAnsi="Times New Roman"/>
          <w:sz w:val="28"/>
          <w:szCs w:val="28"/>
        </w:rPr>
        <w:t xml:space="preserve">приоритет </w:t>
      </w:r>
      <w:r w:rsidR="00BB76C6" w:rsidRPr="00C32FAF">
        <w:rPr>
          <w:rFonts w:ascii="Times New Roman" w:hAnsi="Times New Roman"/>
          <w:sz w:val="28"/>
          <w:szCs w:val="28"/>
        </w:rPr>
        <w:t xml:space="preserve">имеет </w:t>
      </w:r>
      <w:r w:rsidRPr="00C32FAF">
        <w:rPr>
          <w:rFonts w:ascii="Times New Roman" w:hAnsi="Times New Roman"/>
          <w:sz w:val="28"/>
          <w:szCs w:val="28"/>
        </w:rPr>
        <w:t>СОНКО,</w:t>
      </w:r>
      <w:r w:rsidRPr="00C32FAF">
        <w:rPr>
          <w:rFonts w:ascii="Times New Roman" w:hAnsi="Times New Roman"/>
          <w:bCs/>
          <w:sz w:val="28"/>
          <w:szCs w:val="28"/>
        </w:rPr>
        <w:t xml:space="preserve"> </w:t>
      </w:r>
      <w:r w:rsidRPr="00CC5B7A">
        <w:rPr>
          <w:rFonts w:ascii="Times New Roman" w:hAnsi="Times New Roman"/>
          <w:bCs/>
          <w:sz w:val="28"/>
          <w:szCs w:val="28"/>
        </w:rPr>
        <w:t xml:space="preserve">заявка на </w:t>
      </w:r>
      <w:r w:rsidRPr="00CC5B7A">
        <w:rPr>
          <w:rFonts w:ascii="Times New Roman" w:hAnsi="Times New Roman"/>
          <w:sz w:val="28"/>
          <w:szCs w:val="28"/>
          <w:lang w:eastAsia="ru-RU"/>
        </w:rPr>
        <w:t>участие в конкурсе которой направлена в конкурсную комиссию раньше</w:t>
      </w:r>
      <w:r w:rsidR="00BB76C6" w:rsidRPr="00CC5B7A">
        <w:rPr>
          <w:rFonts w:ascii="Times New Roman" w:hAnsi="Times New Roman"/>
          <w:sz w:val="28"/>
          <w:szCs w:val="28"/>
        </w:rPr>
        <w:t>.</w:t>
      </w:r>
      <w:r w:rsidRPr="00CC5B7A">
        <w:rPr>
          <w:rFonts w:ascii="Times New Roman" w:hAnsi="Times New Roman"/>
          <w:sz w:val="28"/>
          <w:szCs w:val="28"/>
        </w:rPr>
        <w:t>";</w:t>
      </w:r>
      <w:r w:rsidR="00B31B15" w:rsidRPr="00C32FAF">
        <w:rPr>
          <w:rFonts w:ascii="Times New Roman" w:hAnsi="Times New Roman"/>
          <w:sz w:val="28"/>
          <w:szCs w:val="28"/>
        </w:rPr>
        <w:t xml:space="preserve"> </w:t>
      </w:r>
    </w:p>
    <w:p w:rsidR="002D453B" w:rsidRDefault="00F94211" w:rsidP="00AF72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53B">
        <w:rPr>
          <w:rFonts w:ascii="Times New Roman" w:hAnsi="Times New Roman"/>
          <w:sz w:val="28"/>
          <w:szCs w:val="28"/>
        </w:rPr>
        <w:t xml:space="preserve">3) </w:t>
      </w:r>
      <w:r w:rsidR="002D453B" w:rsidRPr="002D453B">
        <w:rPr>
          <w:rFonts w:ascii="Times New Roman" w:hAnsi="Times New Roman"/>
          <w:sz w:val="28"/>
          <w:szCs w:val="28"/>
        </w:rPr>
        <w:t>приложение 2 изложить в редакции согласно приложению 1 к настоящему постановлению;</w:t>
      </w:r>
    </w:p>
    <w:p w:rsidR="00453B56" w:rsidRDefault="002D453B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D2E71">
        <w:rPr>
          <w:rFonts w:ascii="Times New Roman" w:hAnsi="Times New Roman"/>
          <w:sz w:val="28"/>
          <w:szCs w:val="28"/>
          <w:lang w:eastAsia="ru-RU"/>
        </w:rPr>
        <w:t xml:space="preserve">) приложение </w:t>
      </w:r>
      <w:r w:rsidR="00453B56">
        <w:rPr>
          <w:rFonts w:ascii="Times New Roman" w:hAnsi="Times New Roman"/>
          <w:sz w:val="28"/>
          <w:szCs w:val="28"/>
          <w:lang w:eastAsia="ru-RU"/>
        </w:rPr>
        <w:t>3</w:t>
      </w:r>
      <w:r w:rsidR="00CD2E71">
        <w:rPr>
          <w:rFonts w:ascii="Times New Roman" w:hAnsi="Times New Roman"/>
          <w:sz w:val="28"/>
          <w:szCs w:val="28"/>
          <w:lang w:eastAsia="ru-RU"/>
        </w:rPr>
        <w:t xml:space="preserve"> изложить в редакции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D2E71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постановлению;</w:t>
      </w:r>
    </w:p>
    <w:p w:rsidR="0064278B" w:rsidRDefault="002D453B" w:rsidP="0085260D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4278B">
        <w:rPr>
          <w:rFonts w:ascii="Times New Roman" w:hAnsi="Times New Roman"/>
          <w:color w:val="000000" w:themeColor="text1"/>
          <w:sz w:val="28"/>
          <w:szCs w:val="28"/>
        </w:rPr>
        <w:t xml:space="preserve">) 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427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 w:rsidR="0064278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D453B" w:rsidRDefault="002D453B" w:rsidP="002D453B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4278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приложение 5 признать утратившим силу;</w:t>
      </w:r>
    </w:p>
    <w:p w:rsidR="002D453B" w:rsidRDefault="002D453B" w:rsidP="002D453B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4278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приложение 6 признать утратившим силу;</w:t>
      </w:r>
    </w:p>
    <w:p w:rsidR="002E3665" w:rsidRPr="00D34424" w:rsidRDefault="00996A6A" w:rsidP="002D453B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2</w:t>
      </w:r>
      <w:r w:rsidR="002F4899" w:rsidRPr="00D3442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через 10 дней после </w:t>
      </w:r>
      <w:r w:rsidR="00866CFE" w:rsidRPr="00D34424">
        <w:rPr>
          <w:rFonts w:ascii="Times New Roman" w:hAnsi="Times New Roman"/>
          <w:sz w:val="28"/>
          <w:szCs w:val="28"/>
        </w:rPr>
        <w:t xml:space="preserve">дня </w:t>
      </w:r>
      <w:r w:rsidR="002F4899" w:rsidRPr="00D34424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94211" w:rsidRDefault="00F9421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53B" w:rsidRDefault="002D453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211" w:rsidRDefault="00F9421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Pr="00D34424" w:rsidRDefault="00D70E3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>Г</w:t>
      </w:r>
      <w:r w:rsidR="00356987" w:rsidRPr="00D34424">
        <w:rPr>
          <w:rFonts w:ascii="Times New Roman" w:hAnsi="Times New Roman"/>
          <w:sz w:val="28"/>
          <w:szCs w:val="28"/>
        </w:rPr>
        <w:t>убернатор</w:t>
      </w:r>
      <w:r w:rsidR="00211A3B" w:rsidRPr="00D34424">
        <w:rPr>
          <w:rFonts w:ascii="Times New Roman" w:hAnsi="Times New Roman"/>
          <w:sz w:val="28"/>
          <w:szCs w:val="28"/>
        </w:rPr>
        <w:t xml:space="preserve"> </w:t>
      </w:r>
      <w:r w:rsidR="00356987" w:rsidRPr="00D34424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 w:rsidRPr="00D34424">
        <w:rPr>
          <w:rFonts w:ascii="Times New Roman" w:hAnsi="Times New Roman"/>
          <w:sz w:val="28"/>
          <w:szCs w:val="28"/>
        </w:rPr>
        <w:t xml:space="preserve">                         </w:t>
      </w:r>
      <w:r w:rsidR="00356987" w:rsidRPr="00D34424">
        <w:rPr>
          <w:rFonts w:ascii="Times New Roman" w:hAnsi="Times New Roman"/>
          <w:sz w:val="28"/>
          <w:szCs w:val="28"/>
        </w:rPr>
        <w:t xml:space="preserve">     </w:t>
      </w:r>
      <w:r w:rsidR="00054519">
        <w:rPr>
          <w:rFonts w:ascii="Times New Roman" w:hAnsi="Times New Roman"/>
          <w:sz w:val="28"/>
          <w:szCs w:val="28"/>
        </w:rPr>
        <w:t xml:space="preserve">  </w:t>
      </w:r>
      <w:r w:rsidR="00356987" w:rsidRPr="00D34424">
        <w:rPr>
          <w:rFonts w:ascii="Times New Roman" w:hAnsi="Times New Roman"/>
          <w:sz w:val="28"/>
          <w:szCs w:val="28"/>
        </w:rPr>
        <w:t xml:space="preserve">     </w:t>
      </w:r>
      <w:r w:rsidRPr="00D34424">
        <w:rPr>
          <w:rFonts w:ascii="Times New Roman" w:hAnsi="Times New Roman"/>
          <w:sz w:val="28"/>
          <w:szCs w:val="28"/>
        </w:rPr>
        <w:t>В.И. Илюхин</w:t>
      </w:r>
    </w:p>
    <w:p w:rsidR="00DE05D3" w:rsidRDefault="00DE05D3" w:rsidP="002D453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D453B" w:rsidRPr="00D34424" w:rsidRDefault="002D453B" w:rsidP="002D453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  <w:r w:rsidRPr="00D34424">
        <w:rPr>
          <w:rFonts w:ascii="Times New Roman" w:hAnsi="Times New Roman"/>
          <w:sz w:val="28"/>
          <w:szCs w:val="28"/>
        </w:rPr>
        <w:t>к постановлению</w:t>
      </w:r>
    </w:p>
    <w:p w:rsidR="002D453B" w:rsidRPr="00D34424" w:rsidRDefault="002D453B" w:rsidP="002D453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2D453B" w:rsidRDefault="002D453B" w:rsidP="002D453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______________№ _________ </w:t>
      </w:r>
    </w:p>
    <w:p w:rsidR="002D453B" w:rsidRDefault="002D453B" w:rsidP="002D453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D453B" w:rsidRPr="00D34424" w:rsidRDefault="002D453B" w:rsidP="002D453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"Приложение 2 к постановлению Правительства Камчатского края от 18.02.2014 № 89-П</w:t>
      </w:r>
    </w:p>
    <w:p w:rsidR="00F94211" w:rsidRDefault="00F94211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32FAF" w:rsidRPr="00337366" w:rsidRDefault="00C32FAF" w:rsidP="00C32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6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C32FAF" w:rsidRPr="00337366" w:rsidRDefault="00C32FAF" w:rsidP="00C32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6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социально ориентированным</w:t>
      </w:r>
    </w:p>
    <w:p w:rsidR="00C32FAF" w:rsidRPr="00337366" w:rsidRDefault="00C32FAF" w:rsidP="00C32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66">
        <w:rPr>
          <w:rFonts w:ascii="Times New Roman" w:eastAsia="Times New Roman" w:hAnsi="Times New Roman"/>
          <w:sz w:val="28"/>
          <w:szCs w:val="28"/>
          <w:lang w:eastAsia="ru-RU"/>
        </w:rPr>
        <w:t>некоммерческим организациям в Камчатском крае</w:t>
      </w:r>
    </w:p>
    <w:p w:rsidR="00C32FAF" w:rsidRPr="00337366" w:rsidRDefault="00C32FAF" w:rsidP="00C32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66">
        <w:rPr>
          <w:rFonts w:ascii="Times New Roman" w:eastAsia="Times New Roman" w:hAnsi="Times New Roman"/>
          <w:sz w:val="28"/>
          <w:szCs w:val="28"/>
          <w:lang w:eastAsia="ru-RU"/>
        </w:rPr>
        <w:t>на конкурсной основе субсидий на реализацию</w:t>
      </w:r>
    </w:p>
    <w:p w:rsidR="00C32FAF" w:rsidRDefault="00C32FAF" w:rsidP="00C32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66">
        <w:rPr>
          <w:rFonts w:ascii="Times New Roman" w:eastAsia="Times New Roman" w:hAnsi="Times New Roman"/>
          <w:sz w:val="28"/>
          <w:szCs w:val="28"/>
          <w:lang w:eastAsia="ru-RU"/>
        </w:rPr>
        <w:t>социально значимых программ (проектов)</w:t>
      </w:r>
    </w:p>
    <w:p w:rsidR="00C32FAF" w:rsidRDefault="00C32FAF" w:rsidP="00C32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D0D" w:rsidRDefault="00B81D0D" w:rsidP="00B81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D0D" w:rsidRDefault="00C32FAF" w:rsidP="00B81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2FAF">
        <w:rPr>
          <w:rFonts w:ascii="Times New Roman" w:hAnsi="Times New Roman"/>
          <w:sz w:val="28"/>
          <w:szCs w:val="28"/>
        </w:rPr>
        <w:t>Настоящий Порядок рег</w:t>
      </w:r>
      <w:r w:rsidR="004650AD">
        <w:rPr>
          <w:rFonts w:ascii="Times New Roman" w:hAnsi="Times New Roman"/>
          <w:sz w:val="28"/>
          <w:szCs w:val="28"/>
        </w:rPr>
        <w:t>улирует вопросы</w:t>
      </w:r>
      <w:r w:rsidRPr="00C32FAF">
        <w:rPr>
          <w:rFonts w:ascii="Times New Roman" w:hAnsi="Times New Roman"/>
          <w:sz w:val="28"/>
          <w:szCs w:val="28"/>
        </w:rPr>
        <w:t xml:space="preserve"> предоставлени</w:t>
      </w:r>
      <w:r w:rsidR="004650AD">
        <w:rPr>
          <w:rFonts w:ascii="Times New Roman" w:hAnsi="Times New Roman"/>
          <w:sz w:val="28"/>
          <w:szCs w:val="28"/>
        </w:rPr>
        <w:t>я</w:t>
      </w:r>
      <w:r w:rsidRPr="00C32FAF">
        <w:rPr>
          <w:rFonts w:ascii="Times New Roman" w:hAnsi="Times New Roman"/>
          <w:sz w:val="28"/>
          <w:szCs w:val="28"/>
        </w:rPr>
        <w:t xml:space="preserve"> на конкурсной основе субсидий из краевого бюджета социально ориентированным некоммерческим организациям в Камчатском крае на реализацию социально значимых программ (проектов) в рамках осуществления их уставной деятельности по направлениям деятельности, </w:t>
      </w:r>
      <w:r w:rsidRPr="00B81D0D">
        <w:rPr>
          <w:rFonts w:ascii="Times New Roman" w:hAnsi="Times New Roman"/>
          <w:sz w:val="28"/>
          <w:szCs w:val="28"/>
        </w:rPr>
        <w:t xml:space="preserve">предусмотренным </w:t>
      </w:r>
      <w:hyperlink r:id="rId9" w:history="1">
        <w:r w:rsidRPr="00B81D0D">
          <w:rPr>
            <w:rFonts w:ascii="Times New Roman" w:hAnsi="Times New Roman"/>
            <w:sz w:val="28"/>
            <w:szCs w:val="28"/>
          </w:rPr>
          <w:t>пунктом 1 статьи 31</w:t>
        </w:r>
        <w:r w:rsidRPr="00B81D0D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="00B81D0D" w:rsidRPr="00B81D0D">
        <w:rPr>
          <w:rFonts w:ascii="Times New Roman" w:hAnsi="Times New Roman"/>
          <w:sz w:val="28"/>
          <w:szCs w:val="28"/>
        </w:rPr>
        <w:t xml:space="preserve"> </w:t>
      </w:r>
      <w:r w:rsidRPr="00B81D0D">
        <w:rPr>
          <w:rFonts w:ascii="Times New Roman" w:hAnsi="Times New Roman"/>
          <w:sz w:val="28"/>
          <w:szCs w:val="28"/>
        </w:rPr>
        <w:t xml:space="preserve">Федерального закона от 12.01.1996 </w:t>
      </w:r>
      <w:r w:rsidR="00B81D0D" w:rsidRPr="00B81D0D">
        <w:rPr>
          <w:rFonts w:ascii="Times New Roman" w:hAnsi="Times New Roman"/>
          <w:sz w:val="28"/>
          <w:szCs w:val="28"/>
        </w:rPr>
        <w:t>№</w:t>
      </w:r>
      <w:r w:rsidRPr="00B81D0D">
        <w:rPr>
          <w:rFonts w:ascii="Times New Roman" w:hAnsi="Times New Roman"/>
          <w:sz w:val="28"/>
          <w:szCs w:val="28"/>
        </w:rPr>
        <w:t xml:space="preserve"> 7-ФЗ "О некоммерческих организациях" и </w:t>
      </w:r>
      <w:hyperlink r:id="rId10" w:history="1">
        <w:r w:rsidRPr="00B81D0D">
          <w:rPr>
            <w:rFonts w:ascii="Times New Roman" w:hAnsi="Times New Roman"/>
            <w:sz w:val="28"/>
            <w:szCs w:val="28"/>
          </w:rPr>
          <w:t>частью 1 статьи 4</w:t>
        </w:r>
      </w:hyperlink>
      <w:r w:rsidRPr="00B81D0D">
        <w:rPr>
          <w:rFonts w:ascii="Times New Roman" w:hAnsi="Times New Roman"/>
          <w:sz w:val="28"/>
          <w:szCs w:val="28"/>
        </w:rPr>
        <w:t xml:space="preserve"> Закона Камчатского края от 14.11.2011 </w:t>
      </w:r>
      <w:r w:rsidR="00B81D0D" w:rsidRPr="00B81D0D">
        <w:rPr>
          <w:rFonts w:ascii="Times New Roman" w:hAnsi="Times New Roman"/>
          <w:sz w:val="28"/>
          <w:szCs w:val="28"/>
        </w:rPr>
        <w:t>№</w:t>
      </w:r>
      <w:r w:rsidRPr="00B81D0D">
        <w:rPr>
          <w:rFonts w:ascii="Times New Roman" w:hAnsi="Times New Roman"/>
          <w:sz w:val="28"/>
          <w:szCs w:val="28"/>
        </w:rPr>
        <w:t xml:space="preserve"> 689 "О государственной поддержке некоммерческих организаций в Камчатском </w:t>
      </w:r>
      <w:r w:rsidRPr="00C32FAF">
        <w:rPr>
          <w:rFonts w:ascii="Times New Roman" w:hAnsi="Times New Roman"/>
          <w:sz w:val="28"/>
          <w:szCs w:val="28"/>
        </w:rPr>
        <w:t>крае" (далее</w:t>
      </w:r>
      <w:r w:rsidR="00B81D0D">
        <w:rPr>
          <w:rFonts w:ascii="Times New Roman" w:hAnsi="Times New Roman"/>
          <w:sz w:val="28"/>
          <w:szCs w:val="28"/>
        </w:rPr>
        <w:t xml:space="preserve"> соответственно</w:t>
      </w:r>
      <w:r w:rsidRPr="00C32FAF">
        <w:rPr>
          <w:rFonts w:ascii="Times New Roman" w:hAnsi="Times New Roman"/>
          <w:sz w:val="28"/>
          <w:szCs w:val="28"/>
        </w:rPr>
        <w:t xml:space="preserve"> </w:t>
      </w:r>
      <w:r w:rsidR="00B81D0D">
        <w:rPr>
          <w:rFonts w:ascii="Times New Roman" w:hAnsi="Times New Roman"/>
          <w:sz w:val="28"/>
          <w:szCs w:val="28"/>
        </w:rPr>
        <w:t>–</w:t>
      </w:r>
      <w:r w:rsidRPr="00C32FAF">
        <w:rPr>
          <w:rFonts w:ascii="Times New Roman" w:hAnsi="Times New Roman"/>
          <w:sz w:val="28"/>
          <w:szCs w:val="28"/>
        </w:rPr>
        <w:t xml:space="preserve"> </w:t>
      </w:r>
      <w:r w:rsidR="00B81D0D">
        <w:rPr>
          <w:rFonts w:ascii="Times New Roman" w:hAnsi="Times New Roman"/>
          <w:sz w:val="28"/>
          <w:szCs w:val="28"/>
        </w:rPr>
        <w:t xml:space="preserve">субсидии, </w:t>
      </w:r>
      <w:r w:rsidRPr="00C32FAF">
        <w:rPr>
          <w:rFonts w:ascii="Times New Roman" w:hAnsi="Times New Roman"/>
          <w:sz w:val="28"/>
          <w:szCs w:val="28"/>
        </w:rPr>
        <w:t>программы (проекты).</w:t>
      </w:r>
    </w:p>
    <w:p w:rsidR="00B81D0D" w:rsidRDefault="00B81D0D" w:rsidP="00B81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2FAF" w:rsidRPr="00A135B9">
        <w:rPr>
          <w:rFonts w:ascii="Times New Roman" w:hAnsi="Times New Roman"/>
          <w:sz w:val="28"/>
          <w:szCs w:val="28"/>
        </w:rPr>
        <w:t xml:space="preserve">Субсидии предоставляются социально ориентированным некоммерческим организациям в Камчатском крае </w:t>
      </w:r>
      <w:r>
        <w:rPr>
          <w:rFonts w:ascii="Times New Roman" w:hAnsi="Times New Roman"/>
          <w:sz w:val="28"/>
          <w:szCs w:val="28"/>
        </w:rPr>
        <w:t>–</w:t>
      </w:r>
      <w:r w:rsidR="00C32FAF" w:rsidRPr="00A135B9">
        <w:rPr>
          <w:rFonts w:ascii="Times New Roman" w:hAnsi="Times New Roman"/>
          <w:sz w:val="28"/>
          <w:szCs w:val="28"/>
        </w:rPr>
        <w:t xml:space="preserve"> победителям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(проектов), проводимого в </w:t>
      </w:r>
      <w:r w:rsidR="00C32FAF" w:rsidRPr="00B81D0D">
        <w:rPr>
          <w:rFonts w:ascii="Times New Roman" w:hAnsi="Times New Roman"/>
          <w:sz w:val="28"/>
          <w:szCs w:val="28"/>
        </w:rPr>
        <w:t xml:space="preserve">соответствии с </w:t>
      </w:r>
      <w:hyperlink w:anchor="P45" w:history="1">
        <w:r w:rsidR="00C32FAF" w:rsidRPr="00B81D0D">
          <w:rPr>
            <w:rFonts w:ascii="Times New Roman" w:hAnsi="Times New Roman"/>
            <w:sz w:val="28"/>
            <w:szCs w:val="28"/>
          </w:rPr>
          <w:t>приложением 1</w:t>
        </w:r>
      </w:hyperlink>
      <w:r w:rsidR="00C32FAF" w:rsidRPr="00B81D0D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="00C32FAF" w:rsidRPr="00A135B9">
        <w:rPr>
          <w:rFonts w:ascii="Times New Roman" w:hAnsi="Times New Roman"/>
          <w:sz w:val="28"/>
          <w:szCs w:val="28"/>
        </w:rPr>
        <w:t xml:space="preserve">остановлению (далее 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="00C32FAF" w:rsidRPr="00A135B9">
        <w:rPr>
          <w:rFonts w:ascii="Times New Roman" w:hAnsi="Times New Roman"/>
          <w:sz w:val="28"/>
          <w:szCs w:val="28"/>
        </w:rPr>
        <w:t xml:space="preserve"> </w:t>
      </w:r>
      <w:r w:rsidRPr="00A135B9">
        <w:rPr>
          <w:rFonts w:ascii="Times New Roman" w:hAnsi="Times New Roman"/>
          <w:sz w:val="28"/>
          <w:szCs w:val="28"/>
        </w:rPr>
        <w:t>СОНКО</w:t>
      </w:r>
      <w:r>
        <w:rPr>
          <w:rFonts w:ascii="Times New Roman" w:hAnsi="Times New Roman"/>
          <w:sz w:val="28"/>
          <w:szCs w:val="28"/>
        </w:rPr>
        <w:t>,</w:t>
      </w:r>
      <w:r w:rsidRPr="00A135B9">
        <w:rPr>
          <w:rFonts w:ascii="Times New Roman" w:hAnsi="Times New Roman"/>
          <w:sz w:val="28"/>
          <w:szCs w:val="28"/>
        </w:rPr>
        <w:t xml:space="preserve"> </w:t>
      </w:r>
      <w:r w:rsidR="00C32FAF" w:rsidRPr="00A135B9">
        <w:rPr>
          <w:rFonts w:ascii="Times New Roman" w:hAnsi="Times New Roman"/>
          <w:sz w:val="28"/>
          <w:szCs w:val="28"/>
        </w:rPr>
        <w:t>конкурс).</w:t>
      </w:r>
    </w:p>
    <w:p w:rsidR="00B81D0D" w:rsidRDefault="00B81D0D" w:rsidP="00B81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32FAF" w:rsidRPr="00337366">
        <w:rPr>
          <w:rFonts w:ascii="Times New Roman" w:hAnsi="Times New Roman"/>
          <w:sz w:val="28"/>
          <w:szCs w:val="28"/>
        </w:rPr>
        <w:t xml:space="preserve">Субсидии предоставляются СОНКО в пределах бюджетных ассигнований, предусмотренных на эти цели исполнительному органу государственной власти Камчатского края </w:t>
      </w:r>
      <w:r>
        <w:rPr>
          <w:rFonts w:ascii="Times New Roman" w:hAnsi="Times New Roman"/>
          <w:sz w:val="28"/>
          <w:szCs w:val="28"/>
        </w:rPr>
        <w:t>–</w:t>
      </w:r>
      <w:r w:rsidR="00C32FAF" w:rsidRPr="00337366">
        <w:rPr>
          <w:rFonts w:ascii="Times New Roman" w:hAnsi="Times New Roman"/>
          <w:sz w:val="28"/>
          <w:szCs w:val="28"/>
        </w:rPr>
        <w:t xml:space="preserve"> </w:t>
      </w:r>
      <w:r w:rsidRPr="00F442E4">
        <w:rPr>
          <w:rFonts w:ascii="Times New Roman" w:hAnsi="Times New Roman"/>
          <w:sz w:val="28"/>
          <w:szCs w:val="28"/>
          <w:lang w:eastAsia="ru-RU"/>
        </w:rPr>
        <w:t>главно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распорядител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краевого бюджета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по соответствующ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подпрограммы 1 "Семья" государственной программы Камчатского края "Семья и дети Камчатки",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31.07.2017 № 308-П, подпрограммы 6 "Профилактика наркомании и алкоголизма в Камчатском крае" государственной программы Камчатского края "Безопасная Камчатка",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14.11.2016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448-П, подпрограммы 3 "Управление развитием отрасли" государственной программы Камчатского края "Развитие здравоохранения Камчатского края",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524-П,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442E4">
        <w:rPr>
          <w:rFonts w:ascii="Times New Roman" w:hAnsi="Times New Roman"/>
          <w:sz w:val="28"/>
          <w:szCs w:val="28"/>
          <w:lang w:eastAsia="ru-RU"/>
        </w:rPr>
        <w:t xml:space="preserve"> 548-</w:t>
      </w:r>
      <w:r w:rsidRPr="00F442E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 </w:t>
      </w:r>
      <w:r w:rsidR="00C32FAF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главный распорядитель бюджетных средств</w:t>
      </w:r>
      <w:r w:rsidR="00C32FAF">
        <w:rPr>
          <w:rFonts w:ascii="Times New Roman" w:hAnsi="Times New Roman"/>
          <w:sz w:val="28"/>
          <w:szCs w:val="28"/>
          <w:lang w:eastAsia="ru-RU"/>
        </w:rPr>
        <w:t>).</w:t>
      </w:r>
    </w:p>
    <w:p w:rsidR="00B81D0D" w:rsidRDefault="00B81D0D" w:rsidP="00B81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C32FAF" w:rsidRPr="00E122AC">
        <w:rPr>
          <w:rFonts w:ascii="Times New Roman" w:hAnsi="Times New Roman"/>
          <w:sz w:val="28"/>
          <w:szCs w:val="28"/>
          <w:lang w:eastAsia="ru-RU"/>
        </w:rPr>
        <w:t xml:space="preserve">Условиями предоставления субсидий </w:t>
      </w:r>
      <w:r w:rsidR="00C32FAF" w:rsidRPr="00E122AC">
        <w:rPr>
          <w:rFonts w:ascii="Times New Roman" w:hAnsi="Times New Roman"/>
          <w:sz w:val="28"/>
          <w:szCs w:val="28"/>
        </w:rPr>
        <w:t>СОНКО</w:t>
      </w:r>
      <w:r w:rsidR="00C32FAF" w:rsidRPr="00E122AC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640E0B" w:rsidRDefault="00C32FAF" w:rsidP="00640E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2AC">
        <w:rPr>
          <w:rFonts w:ascii="Times New Roman" w:hAnsi="Times New Roman"/>
          <w:sz w:val="28"/>
          <w:szCs w:val="28"/>
        </w:rPr>
        <w:t>1) на первое число месяца, предшествующего месяцу, в котором планируется заключение соглашения о предоставлении субсидии (далее – Соглашение)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3B378D">
        <w:rPr>
          <w:rFonts w:ascii="Times New Roman" w:hAnsi="Times New Roman"/>
          <w:bCs/>
          <w:sz w:val="28"/>
          <w:szCs w:val="28"/>
        </w:rPr>
        <w:t xml:space="preserve">СОНКО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3B378D">
        <w:rPr>
          <w:rFonts w:ascii="Times New Roman" w:hAnsi="Times New Roman"/>
          <w:bCs/>
          <w:sz w:val="28"/>
          <w:szCs w:val="28"/>
        </w:rPr>
        <w:t xml:space="preserve">находится в процессе ликвидации, в отношении нее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3B378D">
        <w:rPr>
          <w:rFonts w:ascii="Times New Roman" w:hAnsi="Times New Roman"/>
          <w:bCs/>
          <w:sz w:val="28"/>
          <w:szCs w:val="28"/>
        </w:rPr>
        <w:t>возбуждено производство по делу о несостоятельности (банкротстве),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78D">
        <w:rPr>
          <w:rFonts w:ascii="Times New Roman" w:hAnsi="Times New Roman"/>
          <w:bCs/>
          <w:sz w:val="28"/>
          <w:szCs w:val="28"/>
        </w:rPr>
        <w:t>деятель</w:t>
      </w:r>
      <w:r>
        <w:rPr>
          <w:rFonts w:ascii="Times New Roman" w:hAnsi="Times New Roman"/>
          <w:bCs/>
          <w:sz w:val="28"/>
          <w:szCs w:val="28"/>
        </w:rPr>
        <w:t xml:space="preserve">ность СОНКО не </w:t>
      </w:r>
      <w:r w:rsidRPr="003B378D">
        <w:rPr>
          <w:rFonts w:ascii="Times New Roman" w:hAnsi="Times New Roman"/>
          <w:bCs/>
          <w:sz w:val="28"/>
          <w:szCs w:val="28"/>
        </w:rPr>
        <w:t>приостановлена в</w:t>
      </w:r>
      <w:r>
        <w:rPr>
          <w:rFonts w:ascii="Times New Roman" w:hAnsi="Times New Roman"/>
          <w:bCs/>
          <w:sz w:val="28"/>
          <w:szCs w:val="28"/>
        </w:rPr>
        <w:t xml:space="preserve"> установленном федеральным законодательством</w:t>
      </w:r>
      <w:r w:rsidRPr="003B378D">
        <w:rPr>
          <w:rFonts w:ascii="Times New Roman" w:hAnsi="Times New Roman"/>
          <w:bCs/>
          <w:sz w:val="28"/>
          <w:szCs w:val="28"/>
        </w:rPr>
        <w:t xml:space="preserve"> порядке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46CE" w:rsidRPr="00CC5B7A" w:rsidRDefault="00C32FAF" w:rsidP="00304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AC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40E0B">
        <w:rPr>
          <w:rFonts w:ascii="Times New Roman" w:hAnsi="Times New Roman"/>
          <w:sz w:val="28"/>
          <w:szCs w:val="28"/>
          <w:lang w:eastAsia="ru-RU"/>
        </w:rPr>
        <w:t xml:space="preserve">наличие </w:t>
      </w:r>
      <w:r w:rsidRPr="00E122AC">
        <w:rPr>
          <w:rFonts w:ascii="Times New Roman" w:hAnsi="Times New Roman"/>
          <w:sz w:val="28"/>
          <w:szCs w:val="28"/>
          <w:lang w:eastAsia="ru-RU"/>
        </w:rPr>
        <w:t>обязательств</w:t>
      </w:r>
      <w:r w:rsidR="00640E0B">
        <w:rPr>
          <w:rFonts w:ascii="Times New Roman" w:hAnsi="Times New Roman"/>
          <w:sz w:val="28"/>
          <w:szCs w:val="28"/>
          <w:lang w:eastAsia="ru-RU"/>
        </w:rPr>
        <w:t>а</w:t>
      </w:r>
      <w:r w:rsidRPr="00E122AC">
        <w:rPr>
          <w:rFonts w:ascii="Times New Roman" w:hAnsi="Times New Roman"/>
          <w:sz w:val="28"/>
          <w:szCs w:val="28"/>
          <w:lang w:eastAsia="ru-RU"/>
        </w:rPr>
        <w:t xml:space="preserve"> СОНКО по долевому финансированию программы (прое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кта) в виде денежного вклада либо эквивалента в виде добровольческого труда и (или) использования материально-технических ресурсов 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СОНКО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и организаций-партнеров программы (проекта).</w:t>
      </w:r>
    </w:p>
    <w:p w:rsidR="003046CE" w:rsidRPr="00CC5B7A" w:rsidRDefault="003046CE" w:rsidP="00304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</w:rPr>
        <w:t xml:space="preserve">5. Субсидия предоставляется СОНКО в соответствии с </w:t>
      </w:r>
      <w:r w:rsidRPr="00CC5B7A">
        <w:rPr>
          <w:rFonts w:ascii="Times New Roman" w:hAnsi="Times New Roman"/>
          <w:kern w:val="28"/>
          <w:sz w:val="28"/>
          <w:szCs w:val="28"/>
        </w:rPr>
        <w:t xml:space="preserve">Соглашением, заключаемым главным распорядителем бюджетных средств с </w:t>
      </w:r>
      <w:r w:rsidR="00C04F6B" w:rsidRPr="00CC5B7A">
        <w:rPr>
          <w:rFonts w:ascii="Times New Roman" w:hAnsi="Times New Roman"/>
          <w:kern w:val="28"/>
          <w:sz w:val="28"/>
          <w:szCs w:val="28"/>
        </w:rPr>
        <w:t>СОНКО</w:t>
      </w:r>
      <w:r w:rsidRPr="00CC5B7A">
        <w:rPr>
          <w:rFonts w:ascii="Times New Roman" w:hAnsi="Times New Roman"/>
          <w:kern w:val="28"/>
          <w:sz w:val="28"/>
          <w:szCs w:val="28"/>
        </w:rPr>
        <w:t xml:space="preserve"> в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соответствии с типовой </w:t>
      </w:r>
      <w:hyperlink r:id="rId11" w:history="1">
        <w:r w:rsidRPr="00CC5B7A">
          <w:rPr>
            <w:rFonts w:ascii="Times New Roman" w:hAnsi="Times New Roman"/>
            <w:sz w:val="28"/>
            <w:szCs w:val="28"/>
            <w:lang w:eastAsia="ru-RU"/>
          </w:rPr>
          <w:t>формой</w:t>
        </w:r>
      </w:hyperlink>
      <w:r w:rsidRPr="00CC5B7A">
        <w:rPr>
          <w:rFonts w:ascii="Times New Roman" w:hAnsi="Times New Roman"/>
          <w:sz w:val="28"/>
          <w:szCs w:val="28"/>
          <w:lang w:eastAsia="ru-RU"/>
        </w:rPr>
        <w:t>, установленной Министерством финансов Камчатского края</w:t>
      </w:r>
      <w:r w:rsidRPr="00CC5B7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</w:p>
    <w:p w:rsidR="003046CE" w:rsidRPr="00CC5B7A" w:rsidRDefault="003046CE" w:rsidP="00C04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</w:rPr>
        <w:t xml:space="preserve">6. Главный распорядитель бюджетных средств заключает с </w:t>
      </w:r>
      <w:r w:rsidR="00C04F6B" w:rsidRPr="00CC5B7A">
        <w:rPr>
          <w:rFonts w:ascii="Times New Roman" w:hAnsi="Times New Roman"/>
          <w:sz w:val="28"/>
          <w:szCs w:val="28"/>
        </w:rPr>
        <w:t>СОНКО</w:t>
      </w:r>
      <w:r w:rsidRPr="00CC5B7A">
        <w:rPr>
          <w:rFonts w:ascii="Times New Roman" w:hAnsi="Times New Roman"/>
          <w:sz w:val="28"/>
          <w:szCs w:val="28"/>
        </w:rPr>
        <w:t xml:space="preserve"> Соглашение на основании решения конкурсной комиссии</w:t>
      </w:r>
      <w:r w:rsidR="00C04F6B" w:rsidRPr="00CC5B7A">
        <w:rPr>
          <w:rFonts w:ascii="Times New Roman" w:hAnsi="Times New Roman"/>
          <w:sz w:val="28"/>
          <w:szCs w:val="28"/>
        </w:rPr>
        <w:t xml:space="preserve"> по проведению конкурса</w:t>
      </w:r>
      <w:r w:rsidRPr="00CC5B7A">
        <w:rPr>
          <w:rFonts w:ascii="Times New Roman" w:hAnsi="Times New Roman"/>
          <w:sz w:val="28"/>
          <w:szCs w:val="28"/>
        </w:rPr>
        <w:t xml:space="preserve"> о признании </w:t>
      </w:r>
      <w:r w:rsidR="00C04F6B" w:rsidRPr="00CC5B7A">
        <w:rPr>
          <w:rFonts w:ascii="Times New Roman" w:hAnsi="Times New Roman"/>
          <w:sz w:val="28"/>
          <w:szCs w:val="28"/>
        </w:rPr>
        <w:t>СОНКО</w:t>
      </w:r>
      <w:r w:rsidRPr="00CC5B7A">
        <w:rPr>
          <w:rFonts w:ascii="Times New Roman" w:hAnsi="Times New Roman"/>
          <w:sz w:val="28"/>
          <w:szCs w:val="28"/>
        </w:rPr>
        <w:t xml:space="preserve"> победителем конкурс</w:t>
      </w:r>
      <w:r w:rsidR="00C04F6B" w:rsidRPr="00CC5B7A">
        <w:rPr>
          <w:rFonts w:ascii="Times New Roman" w:hAnsi="Times New Roman"/>
          <w:sz w:val="28"/>
          <w:szCs w:val="28"/>
        </w:rPr>
        <w:t xml:space="preserve">а и </w:t>
      </w:r>
      <w:r w:rsidR="00C04F6B" w:rsidRPr="00CC5B7A">
        <w:rPr>
          <w:rFonts w:ascii="Times New Roman" w:hAnsi="Times New Roman"/>
          <w:sz w:val="28"/>
          <w:szCs w:val="28"/>
          <w:lang w:eastAsia="ru-RU"/>
        </w:rPr>
        <w:t>справки, подписанной руководителем СОНКО, о соответствии СОНКО условиям, указанным в части 4 настоящего Порядка,</w:t>
      </w:r>
      <w:r w:rsidRPr="00CC5B7A">
        <w:rPr>
          <w:rFonts w:ascii="Times New Roman" w:hAnsi="Times New Roman"/>
          <w:sz w:val="28"/>
          <w:szCs w:val="28"/>
        </w:rPr>
        <w:t xml:space="preserve"> и издает приказ о предоставлении </w:t>
      </w:r>
      <w:r w:rsidR="00712986" w:rsidRPr="00CC5B7A">
        <w:rPr>
          <w:rFonts w:ascii="Times New Roman" w:hAnsi="Times New Roman"/>
          <w:sz w:val="28"/>
          <w:szCs w:val="28"/>
        </w:rPr>
        <w:t>субсидии</w:t>
      </w:r>
      <w:r w:rsidR="00C04F6B" w:rsidRPr="00CC5B7A">
        <w:rPr>
          <w:rFonts w:ascii="Times New Roman" w:hAnsi="Times New Roman"/>
          <w:sz w:val="28"/>
          <w:szCs w:val="28"/>
        </w:rPr>
        <w:t xml:space="preserve"> </w:t>
      </w:r>
      <w:r w:rsidRPr="00CC5B7A">
        <w:rPr>
          <w:rFonts w:ascii="Times New Roman" w:hAnsi="Times New Roman"/>
          <w:sz w:val="28"/>
          <w:szCs w:val="28"/>
        </w:rPr>
        <w:t xml:space="preserve">в течение 5 рабочих дней со дня </w:t>
      </w:r>
      <w:r w:rsidR="00C04F6B" w:rsidRPr="00CC5B7A">
        <w:rPr>
          <w:rFonts w:ascii="Times New Roman" w:hAnsi="Times New Roman"/>
          <w:sz w:val="28"/>
          <w:szCs w:val="28"/>
        </w:rPr>
        <w:t>представления СОНКО указанной справки.</w:t>
      </w:r>
    </w:p>
    <w:p w:rsidR="00C32FAF" w:rsidRPr="00CC5B7A" w:rsidRDefault="00C04F6B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7</w:t>
      </w:r>
      <w:r w:rsidR="00C32FAF" w:rsidRPr="00CC5B7A">
        <w:rPr>
          <w:rFonts w:ascii="Times New Roman" w:hAnsi="Times New Roman"/>
          <w:sz w:val="28"/>
          <w:szCs w:val="28"/>
          <w:lang w:eastAsia="ru-RU"/>
        </w:rPr>
        <w:t>.  Основаниями для отказа в предоставлении субсидии являются:</w:t>
      </w:r>
    </w:p>
    <w:p w:rsidR="00C32FAF" w:rsidRPr="00CC5B7A" w:rsidRDefault="00C32FAF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1) несоответствие СОНКО условиям предоставления субсидии, установленным част</w:t>
      </w:r>
      <w:r w:rsidR="00C04F6B" w:rsidRPr="00CC5B7A">
        <w:rPr>
          <w:rFonts w:ascii="Times New Roman" w:hAnsi="Times New Roman"/>
          <w:sz w:val="28"/>
          <w:szCs w:val="28"/>
          <w:lang w:eastAsia="ru-RU"/>
        </w:rPr>
        <w:t>ями 2 и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4 настоящего Порядка;</w:t>
      </w:r>
    </w:p>
    <w:p w:rsidR="00640E0B" w:rsidRPr="00CC5B7A" w:rsidRDefault="00C04F6B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непредставление справки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СОНКО справки о соответствии СОНКО требованиям, указанным в части 4 настоящего Порядка;</w:t>
      </w:r>
    </w:p>
    <w:p w:rsidR="00C32FAF" w:rsidRPr="00CC5B7A" w:rsidRDefault="00C04F6B" w:rsidP="00C32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3</w:t>
      </w:r>
      <w:r w:rsidR="00C32FAF" w:rsidRPr="00CC5B7A">
        <w:rPr>
          <w:rFonts w:ascii="Times New Roman" w:hAnsi="Times New Roman"/>
          <w:sz w:val="28"/>
          <w:szCs w:val="28"/>
          <w:lang w:eastAsia="ru-RU"/>
        </w:rPr>
        <w:t>) наличие в представленных СОНКО документах недостоверных сведений.</w:t>
      </w:r>
    </w:p>
    <w:p w:rsidR="00C32FAF" w:rsidRPr="00CC5B7A" w:rsidRDefault="00C04F6B" w:rsidP="00C32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8</w:t>
      </w:r>
      <w:r w:rsidR="00C32FAF" w:rsidRPr="00CC5B7A">
        <w:rPr>
          <w:rFonts w:ascii="Times New Roman" w:hAnsi="Times New Roman"/>
          <w:sz w:val="28"/>
          <w:szCs w:val="28"/>
          <w:lang w:eastAsia="ru-RU"/>
        </w:rPr>
        <w:t>. Субсидия носит целевой характер и не может быть израсходована на цели, не предусмотренные Соглашением.</w:t>
      </w:r>
    </w:p>
    <w:p w:rsidR="00C32FAF" w:rsidRPr="00CC5B7A" w:rsidRDefault="00C04F6B" w:rsidP="00C32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9</w:t>
      </w:r>
      <w:r w:rsidR="00C32FAF" w:rsidRPr="00CC5B7A">
        <w:rPr>
          <w:rFonts w:ascii="Times New Roman" w:hAnsi="Times New Roman"/>
          <w:sz w:val="28"/>
          <w:szCs w:val="28"/>
          <w:lang w:eastAsia="ru-RU"/>
        </w:rPr>
        <w:t>. При предоставлении субсидии обязательными условиями, включаемыми в Соглашение, являются:</w:t>
      </w:r>
    </w:p>
    <w:p w:rsidR="00C32FAF" w:rsidRPr="00CC5B7A" w:rsidRDefault="00C32FAF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 xml:space="preserve">1) согласие СОНКО на осуществление 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главным распорядителем бюджетных средств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СОНКО условий, целей и порядка предоставления субсидий;</w:t>
      </w:r>
    </w:p>
    <w:p w:rsidR="00C32FAF" w:rsidRPr="00CC5B7A" w:rsidRDefault="00C32FAF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валюты;</w:t>
      </w:r>
    </w:p>
    <w:p w:rsidR="00C32FAF" w:rsidRPr="00CC5B7A" w:rsidRDefault="00C32FAF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</w:rPr>
        <w:t>3) обязательство СОНКО по обеспечению достижения значений показателей результативности предоставления субсидии, установленных Соглашением.</w:t>
      </w:r>
    </w:p>
    <w:p w:rsidR="00C32FAF" w:rsidRPr="00CC5B7A" w:rsidRDefault="00C04F6B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10</w:t>
      </w:r>
      <w:r w:rsidR="00C32FAF" w:rsidRPr="00CC5B7A">
        <w:rPr>
          <w:rFonts w:ascii="Times New Roman" w:hAnsi="Times New Roman"/>
          <w:sz w:val="28"/>
          <w:szCs w:val="28"/>
          <w:lang w:eastAsia="ru-RU"/>
        </w:rPr>
        <w:t xml:space="preserve">. 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главным распорядителем бюджетных средств</w:t>
      </w:r>
      <w:r w:rsidR="00C32FAF" w:rsidRPr="00CC5B7A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C32FAF" w:rsidRPr="00CC5B7A" w:rsidRDefault="00C32FAF" w:rsidP="00C32FAF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C04F6B" w:rsidRPr="00CC5B7A">
        <w:rPr>
          <w:rFonts w:ascii="Times New Roman" w:hAnsi="Times New Roman"/>
          <w:sz w:val="28"/>
          <w:szCs w:val="28"/>
          <w:lang w:eastAsia="ru-RU"/>
        </w:rPr>
        <w:t>1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Главный распорядитель бюджетных средств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перечисляет субсидию на расчетный счет СОНКО, открытый в банке или другой кредитной организации, реквизиты которого указаны в заявке на пред</w:t>
      </w:r>
      <w:r w:rsidR="00296705" w:rsidRPr="00CC5B7A">
        <w:rPr>
          <w:rFonts w:ascii="Times New Roman" w:hAnsi="Times New Roman"/>
          <w:sz w:val="28"/>
          <w:szCs w:val="28"/>
          <w:lang w:eastAsia="ru-RU"/>
        </w:rPr>
        <w:t>оставление субсидии, в течение 10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r w:rsidR="00296705" w:rsidRPr="00CC5B7A">
        <w:rPr>
          <w:rFonts w:ascii="Times New Roman" w:hAnsi="Times New Roman"/>
          <w:sz w:val="28"/>
          <w:szCs w:val="28"/>
          <w:lang w:eastAsia="ru-RU"/>
        </w:rPr>
        <w:t>со дня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 xml:space="preserve"> издания приказа</w:t>
      </w:r>
      <w:r w:rsidR="00C04F6B" w:rsidRPr="00CC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2986" w:rsidRPr="00CC5B7A">
        <w:rPr>
          <w:rFonts w:ascii="Times New Roman" w:hAnsi="Times New Roman"/>
          <w:sz w:val="28"/>
          <w:szCs w:val="28"/>
          <w:lang w:eastAsia="ru-RU"/>
        </w:rPr>
        <w:t>о предоставлении субсидии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2FAF" w:rsidRPr="00CC5B7A" w:rsidRDefault="00C32FAF" w:rsidP="00C32FAF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1</w:t>
      </w:r>
      <w:r w:rsidR="00712986" w:rsidRPr="00CC5B7A">
        <w:rPr>
          <w:rFonts w:ascii="Times New Roman" w:hAnsi="Times New Roman"/>
          <w:sz w:val="28"/>
          <w:szCs w:val="28"/>
          <w:lang w:eastAsia="ru-RU"/>
        </w:rPr>
        <w:t>2</w:t>
      </w:r>
      <w:r w:rsidRPr="00CC5B7A">
        <w:rPr>
          <w:rFonts w:ascii="Times New Roman" w:hAnsi="Times New Roman"/>
          <w:sz w:val="28"/>
          <w:szCs w:val="28"/>
          <w:lang w:eastAsia="ru-RU"/>
        </w:rPr>
        <w:t>. Субсидия предоставляется в размере, определенном решением конкурсной комиссии</w:t>
      </w:r>
      <w:r w:rsidR="00712986" w:rsidRPr="00CC5B7A">
        <w:rPr>
          <w:rFonts w:ascii="Times New Roman" w:hAnsi="Times New Roman"/>
          <w:sz w:val="28"/>
          <w:szCs w:val="28"/>
          <w:lang w:eastAsia="ru-RU"/>
        </w:rPr>
        <w:t xml:space="preserve"> по проведению </w:t>
      </w:r>
      <w:r w:rsidRPr="00CC5B7A">
        <w:rPr>
          <w:rFonts w:ascii="Times New Roman" w:hAnsi="Times New Roman"/>
          <w:sz w:val="28"/>
          <w:szCs w:val="28"/>
          <w:lang w:eastAsia="ru-RU"/>
        </w:rPr>
        <w:t>конкурса.</w:t>
      </w:r>
    </w:p>
    <w:p w:rsidR="00C32FAF" w:rsidRPr="00CC5B7A" w:rsidRDefault="00C32FAF" w:rsidP="00C32FAF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1</w:t>
      </w:r>
      <w:r w:rsidR="00712986" w:rsidRPr="00CC5B7A">
        <w:rPr>
          <w:rFonts w:ascii="Times New Roman" w:hAnsi="Times New Roman"/>
          <w:sz w:val="28"/>
          <w:szCs w:val="28"/>
          <w:lang w:eastAsia="ru-RU"/>
        </w:rPr>
        <w:t>3</w:t>
      </w:r>
      <w:r w:rsidRPr="00CC5B7A">
        <w:rPr>
          <w:rFonts w:ascii="Times New Roman" w:hAnsi="Times New Roman"/>
          <w:sz w:val="28"/>
          <w:szCs w:val="28"/>
          <w:lang w:eastAsia="ru-RU"/>
        </w:rPr>
        <w:t>. СОНКО представля</w:t>
      </w:r>
      <w:r w:rsidR="007420C6" w:rsidRPr="00CC5B7A">
        <w:rPr>
          <w:rFonts w:ascii="Times New Roman" w:hAnsi="Times New Roman"/>
          <w:sz w:val="28"/>
          <w:szCs w:val="28"/>
          <w:lang w:eastAsia="ru-RU"/>
        </w:rPr>
        <w:t>е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главному распорядителю бюджетных средств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отчет об использовании субсиди</w:t>
      </w:r>
      <w:r w:rsidR="007420C6" w:rsidRPr="00CC5B7A">
        <w:rPr>
          <w:rFonts w:ascii="Times New Roman" w:hAnsi="Times New Roman"/>
          <w:sz w:val="28"/>
          <w:szCs w:val="28"/>
          <w:lang w:eastAsia="ru-RU"/>
        </w:rPr>
        <w:t>и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в срок, установленны</w:t>
      </w:r>
      <w:r w:rsidR="007420C6" w:rsidRPr="00CC5B7A">
        <w:rPr>
          <w:rFonts w:ascii="Times New Roman" w:hAnsi="Times New Roman"/>
          <w:sz w:val="28"/>
          <w:szCs w:val="28"/>
          <w:lang w:eastAsia="ru-RU"/>
        </w:rPr>
        <w:t>й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Соглашением</w:t>
      </w:r>
      <w:r w:rsidR="007420C6" w:rsidRPr="00CC5B7A">
        <w:rPr>
          <w:rFonts w:ascii="Times New Roman" w:hAnsi="Times New Roman"/>
          <w:sz w:val="28"/>
          <w:szCs w:val="28"/>
          <w:lang w:eastAsia="ru-RU"/>
        </w:rPr>
        <w:t>, по форме согласно приложению к настоящему Порядку</w:t>
      </w:r>
      <w:r w:rsidRPr="00CC5B7A">
        <w:rPr>
          <w:rFonts w:ascii="Times New Roman" w:hAnsi="Times New Roman"/>
          <w:sz w:val="28"/>
          <w:szCs w:val="28"/>
          <w:lang w:eastAsia="ru-RU"/>
        </w:rPr>
        <w:t>.</w:t>
      </w:r>
    </w:p>
    <w:p w:rsidR="00C32FAF" w:rsidRPr="00CC5B7A" w:rsidRDefault="00C32FAF" w:rsidP="00C32FAF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1</w:t>
      </w:r>
      <w:r w:rsidR="00712986" w:rsidRPr="00CC5B7A">
        <w:rPr>
          <w:rFonts w:ascii="Times New Roman" w:hAnsi="Times New Roman"/>
          <w:sz w:val="28"/>
          <w:szCs w:val="28"/>
          <w:lang w:eastAsia="ru-RU"/>
        </w:rPr>
        <w:t>4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Главные распорядители бюджетных средств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СОНКО условий, целей и порядка предоставления субсидий.</w:t>
      </w:r>
    </w:p>
    <w:p w:rsidR="00C32FAF" w:rsidRPr="00CC5B7A" w:rsidRDefault="00C32FAF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1</w:t>
      </w:r>
      <w:r w:rsidR="00712986" w:rsidRPr="00CC5B7A">
        <w:rPr>
          <w:rFonts w:ascii="Times New Roman" w:hAnsi="Times New Roman"/>
          <w:sz w:val="28"/>
          <w:szCs w:val="28"/>
          <w:lang w:eastAsia="ru-RU"/>
        </w:rPr>
        <w:t>5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СОНКО условий, установленных настоящим Порядком и Соглашением, средства субсидии подлежат возврату в краевой бюджет на лицевой счет 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главного распорядителя бюджетных средств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в полном объеме. </w:t>
      </w:r>
    </w:p>
    <w:p w:rsidR="00C32FAF" w:rsidRPr="00CC5B7A" w:rsidRDefault="00C32FAF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</w:rPr>
        <w:t>1</w:t>
      </w:r>
      <w:r w:rsidR="00712986" w:rsidRPr="00CC5B7A">
        <w:rPr>
          <w:rFonts w:ascii="Times New Roman" w:hAnsi="Times New Roman"/>
          <w:sz w:val="28"/>
          <w:szCs w:val="28"/>
        </w:rPr>
        <w:t>6</w:t>
      </w:r>
      <w:r w:rsidRPr="00CC5B7A">
        <w:rPr>
          <w:rFonts w:ascii="Times New Roman" w:hAnsi="Times New Roman"/>
          <w:sz w:val="28"/>
          <w:szCs w:val="28"/>
        </w:rPr>
        <w:t xml:space="preserve">. В случае, если в отчетном финансовом году СОНКО не достигла значений показателей результативности предоставления субсидии, установленных в Соглашении, средства субсидии подлежат 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возврату в краевой бюджет на лицевой счет 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главного распорядителя бюджетных средств</w:t>
      </w:r>
      <w:r w:rsidRPr="00CC5B7A">
        <w:rPr>
          <w:rFonts w:ascii="Times New Roman" w:hAnsi="Times New Roman"/>
          <w:sz w:val="28"/>
          <w:szCs w:val="28"/>
        </w:rPr>
        <w:t xml:space="preserve"> из расчета 0,5 процента от размера предоставленной субсидии за каждое недостигнутое значение показателей результативности предоставления субсидии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2FAF" w:rsidRPr="00CC5B7A" w:rsidRDefault="00C32FAF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</w:rPr>
        <w:t xml:space="preserve">Эффективность использования субсидии в отчетном финансовом году оценивается 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главным распорядителем бюджетных средств</w:t>
      </w:r>
      <w:r w:rsidRPr="00CC5B7A">
        <w:rPr>
          <w:rFonts w:ascii="Times New Roman" w:hAnsi="Times New Roman"/>
          <w:sz w:val="28"/>
          <w:szCs w:val="28"/>
        </w:rPr>
        <w:t xml:space="preserve"> на основании представленн</w:t>
      </w:r>
      <w:r w:rsidR="00640E0B" w:rsidRPr="00CC5B7A">
        <w:rPr>
          <w:rFonts w:ascii="Times New Roman" w:hAnsi="Times New Roman"/>
          <w:sz w:val="28"/>
          <w:szCs w:val="28"/>
        </w:rPr>
        <w:t>ого</w:t>
      </w:r>
      <w:r w:rsidRPr="00CC5B7A">
        <w:rPr>
          <w:rFonts w:ascii="Times New Roman" w:hAnsi="Times New Roman"/>
          <w:sz w:val="28"/>
          <w:szCs w:val="28"/>
        </w:rPr>
        <w:t xml:space="preserve"> СОНКО </w:t>
      </w:r>
      <w:r w:rsidRPr="00CC5B7A">
        <w:rPr>
          <w:rFonts w:ascii="Times New Roman" w:hAnsi="Times New Roman"/>
          <w:sz w:val="28"/>
          <w:szCs w:val="28"/>
          <w:lang w:eastAsia="ru-RU"/>
        </w:rPr>
        <w:t>отчет</w:t>
      </w:r>
      <w:r w:rsidR="00640E0B" w:rsidRPr="00CC5B7A">
        <w:rPr>
          <w:rFonts w:ascii="Times New Roman" w:hAnsi="Times New Roman"/>
          <w:sz w:val="28"/>
          <w:szCs w:val="28"/>
          <w:lang w:eastAsia="ru-RU"/>
        </w:rPr>
        <w:t>а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об использовании субсидий</w:t>
      </w:r>
      <w:r w:rsidRPr="00CC5B7A">
        <w:rPr>
          <w:rFonts w:ascii="Times New Roman" w:hAnsi="Times New Roman"/>
          <w:sz w:val="28"/>
          <w:szCs w:val="28"/>
        </w:rPr>
        <w:t>.</w:t>
      </w:r>
    </w:p>
    <w:p w:rsidR="00C32FAF" w:rsidRPr="00E865A0" w:rsidRDefault="00C32FAF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1</w:t>
      </w:r>
      <w:r w:rsidR="00712986" w:rsidRPr="00CC5B7A">
        <w:rPr>
          <w:rFonts w:ascii="Times New Roman" w:hAnsi="Times New Roman"/>
          <w:sz w:val="28"/>
          <w:szCs w:val="28"/>
          <w:lang w:eastAsia="ru-RU"/>
        </w:rPr>
        <w:t>7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. В случае, если средства субсидии не использованы СОНКО на реализацию социально значимого проекта (программы) в </w:t>
      </w:r>
      <w:r w:rsidR="007807C9" w:rsidRPr="00CC5B7A">
        <w:rPr>
          <w:rFonts w:ascii="Times New Roman" w:hAnsi="Times New Roman"/>
          <w:sz w:val="28"/>
          <w:szCs w:val="28"/>
          <w:lang w:eastAsia="ru-RU"/>
        </w:rPr>
        <w:t>установленный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Соглашением</w:t>
      </w:r>
      <w:r w:rsidR="007807C9" w:rsidRPr="00CC5B7A">
        <w:rPr>
          <w:rFonts w:ascii="Times New Roman" w:hAnsi="Times New Roman"/>
          <w:sz w:val="28"/>
          <w:szCs w:val="28"/>
          <w:lang w:eastAsia="ru-RU"/>
        </w:rPr>
        <w:t xml:space="preserve"> срок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, остаток средств субсидии подлежит возврату в краевой бюджет на лицевой счет </w:t>
      </w:r>
      <w:r w:rsidR="007807C9" w:rsidRPr="00CC5B7A">
        <w:rPr>
          <w:rFonts w:ascii="Times New Roman" w:hAnsi="Times New Roman"/>
          <w:sz w:val="28"/>
          <w:szCs w:val="28"/>
          <w:lang w:eastAsia="ru-RU"/>
        </w:rPr>
        <w:t>главного распорядителя бюджетных средств</w:t>
      </w:r>
      <w:r w:rsidRPr="00CC5B7A">
        <w:rPr>
          <w:rFonts w:ascii="Times New Roman" w:hAnsi="Times New Roman"/>
          <w:sz w:val="28"/>
          <w:szCs w:val="28"/>
          <w:lang w:eastAsia="ru-RU"/>
        </w:rPr>
        <w:t>.</w:t>
      </w:r>
    </w:p>
    <w:p w:rsidR="00C32FAF" w:rsidRPr="005C6EF5" w:rsidRDefault="00C32FAF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5A0">
        <w:rPr>
          <w:rFonts w:ascii="Times New Roman" w:hAnsi="Times New Roman"/>
          <w:sz w:val="28"/>
          <w:szCs w:val="28"/>
          <w:lang w:eastAsia="ru-RU"/>
        </w:rPr>
        <w:t>1</w:t>
      </w:r>
      <w:r w:rsidR="00712986">
        <w:rPr>
          <w:rFonts w:ascii="Times New Roman" w:hAnsi="Times New Roman"/>
          <w:sz w:val="28"/>
          <w:szCs w:val="28"/>
          <w:lang w:eastAsia="ru-RU"/>
        </w:rPr>
        <w:t>8</w:t>
      </w:r>
      <w:r w:rsidRPr="00E865A0">
        <w:rPr>
          <w:rFonts w:ascii="Times New Roman" w:hAnsi="Times New Roman"/>
          <w:sz w:val="28"/>
          <w:szCs w:val="28"/>
          <w:lang w:eastAsia="ru-RU"/>
        </w:rPr>
        <w:t>. Средства субсидии в случаях, пре</w:t>
      </w:r>
      <w:r>
        <w:rPr>
          <w:rFonts w:ascii="Times New Roman" w:hAnsi="Times New Roman"/>
          <w:sz w:val="28"/>
          <w:szCs w:val="28"/>
          <w:lang w:eastAsia="ru-RU"/>
        </w:rPr>
        <w:t>дусмотренных частями 1</w:t>
      </w:r>
      <w:r w:rsidR="00712986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– 1</w:t>
      </w:r>
      <w:r w:rsidR="0071298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подлежа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</w:t>
      </w:r>
      <w:r w:rsidR="007807C9">
        <w:rPr>
          <w:rFonts w:ascii="Times New Roman" w:hAnsi="Times New Roman"/>
          <w:sz w:val="28"/>
          <w:szCs w:val="28"/>
          <w:lang w:eastAsia="ru-RU"/>
        </w:rPr>
        <w:t>главного распорядителя бюджетных средств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6E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со дня получения уведомления </w:t>
      </w:r>
      <w:r w:rsidR="007807C9">
        <w:rPr>
          <w:rFonts w:ascii="Times New Roman" w:hAnsi="Times New Roman"/>
          <w:sz w:val="28"/>
          <w:szCs w:val="28"/>
          <w:lang w:eastAsia="ru-RU"/>
        </w:rPr>
        <w:t>главного распорядителя бюджетных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2FAF" w:rsidRPr="00C51417" w:rsidRDefault="00C32FAF" w:rsidP="00C32F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СОНКО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7C9">
        <w:rPr>
          <w:rFonts w:ascii="Times New Roman" w:hAnsi="Times New Roman"/>
          <w:sz w:val="28"/>
          <w:szCs w:val="28"/>
          <w:lang w:eastAsia="ru-RU"/>
        </w:rPr>
        <w:t>главным распорядителем бюджетных средств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>
        <w:rPr>
          <w:rFonts w:ascii="Times New Roman" w:hAnsi="Times New Roman"/>
          <w:sz w:val="28"/>
          <w:szCs w:val="28"/>
          <w:lang w:eastAsia="ru-RU"/>
        </w:rPr>
        <w:t>1</w:t>
      </w:r>
      <w:r w:rsidR="00712986">
        <w:rPr>
          <w:rFonts w:ascii="Times New Roman" w:hAnsi="Times New Roman"/>
          <w:sz w:val="28"/>
          <w:szCs w:val="28"/>
          <w:lang w:eastAsia="ru-RU"/>
        </w:rPr>
        <w:t>5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71298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0F8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C32FAF" w:rsidRDefault="00C32FAF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94211" w:rsidRDefault="00F94211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94211" w:rsidRDefault="00F94211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96705" w:rsidRDefault="00296705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12986" w:rsidRDefault="00712986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12986" w:rsidRDefault="00712986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94211" w:rsidRDefault="00F94211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DE05D3" w:rsidRDefault="00DE05D3" w:rsidP="00054519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DE05D3" w:rsidRDefault="00DE05D3" w:rsidP="00054519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DE05D3" w:rsidRDefault="00DE05D3" w:rsidP="00054519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DE05D3" w:rsidRDefault="00DE05D3" w:rsidP="00054519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054519" w:rsidRDefault="00054519" w:rsidP="00054519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D34424">
        <w:rPr>
          <w:rFonts w:ascii="Times New Roman" w:hAnsi="Times New Roman"/>
          <w:sz w:val="28"/>
          <w:szCs w:val="28"/>
        </w:rPr>
        <w:t xml:space="preserve"> </w:t>
      </w:r>
    </w:p>
    <w:p w:rsidR="00712986" w:rsidRPr="00D34424" w:rsidRDefault="00054519" w:rsidP="00054519">
      <w:pPr>
        <w:widowControl w:val="0"/>
        <w:autoSpaceDE w:val="0"/>
        <w:autoSpaceDN w:val="0"/>
        <w:spacing w:after="0" w:line="240" w:lineRule="auto"/>
        <w:ind w:left="5245"/>
        <w:jc w:val="both"/>
        <w:rPr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 w:rsidRPr="0033736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социально ориентированным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366">
        <w:rPr>
          <w:rFonts w:ascii="Times New Roman" w:eastAsia="Times New Roman" w:hAnsi="Times New Roman"/>
          <w:sz w:val="28"/>
          <w:szCs w:val="28"/>
          <w:lang w:eastAsia="ru-RU"/>
        </w:rPr>
        <w:t>некоммерческим организациям в Камчатском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366">
        <w:rPr>
          <w:rFonts w:ascii="Times New Roman" w:eastAsia="Times New Roman" w:hAnsi="Times New Roman"/>
          <w:sz w:val="28"/>
          <w:szCs w:val="28"/>
          <w:lang w:eastAsia="ru-RU"/>
        </w:rPr>
        <w:t>на конкурсной основе субсидий на реализацию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7366">
        <w:rPr>
          <w:rFonts w:ascii="Times New Roman" w:eastAsia="Times New Roman" w:hAnsi="Times New Roman"/>
          <w:sz w:val="28"/>
          <w:szCs w:val="28"/>
          <w:lang w:eastAsia="ru-RU"/>
        </w:rPr>
        <w:t>социально значимых программ (проектов)</w:t>
      </w:r>
    </w:p>
    <w:p w:rsidR="00712986" w:rsidRPr="00D34424" w:rsidRDefault="00712986" w:rsidP="0071298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766"/>
      </w:tblGrid>
      <w:tr w:rsidR="00712986" w:rsidRPr="00D34424" w:rsidTr="001C0B1C">
        <w:tc>
          <w:tcPr>
            <w:tcW w:w="4928" w:type="dxa"/>
          </w:tcPr>
          <w:p w:rsidR="00712986" w:rsidRDefault="00712986" w:rsidP="001C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2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712986" w:rsidRPr="00D34424" w:rsidRDefault="00712986" w:rsidP="001C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2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819" w:type="dxa"/>
          </w:tcPr>
          <w:p w:rsidR="00712986" w:rsidRPr="00D34424" w:rsidRDefault="00712986" w:rsidP="001C0B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</w:t>
            </w: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712986" w:rsidRPr="00D34424" w:rsidRDefault="00712986" w:rsidP="001C0B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986" w:rsidRDefault="00712986" w:rsidP="00712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4519" w:rsidRPr="00D34424" w:rsidRDefault="00054519" w:rsidP="00712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986" w:rsidRPr="00AA33B0" w:rsidRDefault="00712986" w:rsidP="00712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4424">
        <w:rPr>
          <w:rFonts w:ascii="Times New Roman" w:hAnsi="Times New Roman" w:cs="Times New Roman"/>
          <w:sz w:val="28"/>
          <w:szCs w:val="28"/>
        </w:rPr>
        <w:tab/>
      </w:r>
      <w:r w:rsidRPr="00D3442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33B0">
        <w:rPr>
          <w:rFonts w:ascii="Times New Roman" w:hAnsi="Times New Roman" w:cs="Times New Roman"/>
          <w:sz w:val="28"/>
          <w:szCs w:val="28"/>
        </w:rPr>
        <w:t>Отчет</w:t>
      </w:r>
    </w:p>
    <w:p w:rsidR="00712986" w:rsidRPr="00D34424" w:rsidRDefault="00712986" w:rsidP="00712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b w:val="0"/>
          <w:sz w:val="28"/>
          <w:szCs w:val="28"/>
        </w:rPr>
        <w:t xml:space="preserve">об использовании субсидии </w:t>
      </w:r>
    </w:p>
    <w:p w:rsidR="00712986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519" w:rsidRPr="00D34424" w:rsidRDefault="00054519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986" w:rsidRDefault="00712986" w:rsidP="00712986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424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Раздел 1. Общие сведения</w:t>
      </w:r>
    </w:p>
    <w:p w:rsidR="00054519" w:rsidRPr="00D34424" w:rsidRDefault="00054519" w:rsidP="00712986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138"/>
        <w:gridCol w:w="4536"/>
      </w:tblGrid>
      <w:tr w:rsidR="00712986" w:rsidRPr="00D34424" w:rsidTr="001C0B1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№</w:t>
            </w:r>
          </w:p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Наименование разделов отчета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 xml:space="preserve">Сведения об использовании </w:t>
            </w:r>
          </w:p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</w:tr>
      <w:tr w:rsidR="00712986" w:rsidRPr="00D34424" w:rsidTr="001C0B1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12986" w:rsidRPr="00D34424" w:rsidTr="001C0B1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05451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054519">
              <w:rPr>
                <w:rFonts w:ascii="Times New Roman" w:eastAsia="Times New Roman" w:hAnsi="Times New Roman" w:cs="Times New Roman"/>
              </w:rPr>
              <w:t>СОНКО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986" w:rsidRPr="00D34424" w:rsidTr="001C0B1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 xml:space="preserve">Реквизиты соглашения о предоставлении субсидии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712986" w:rsidRPr="00D34424" w:rsidTr="001C0B1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Полученные средства из краевого бюджета (субсидии)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712986" w:rsidRPr="00D34424" w:rsidTr="001C0B1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Затраченные средства из краевого бюджета (субсидии)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712986" w:rsidRPr="00D34424" w:rsidTr="001C0B1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Не использованный остаток субсидии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712986" w:rsidRPr="00D34424" w:rsidTr="001C0B1C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К отчету прилагаются следующие документы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1. ...</w:t>
            </w:r>
          </w:p>
          <w:p w:rsidR="00712986" w:rsidRPr="00D34424" w:rsidRDefault="00712986" w:rsidP="001C0B1C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34424">
              <w:rPr>
                <w:rFonts w:ascii="Times New Roman" w:eastAsia="Times New Roman" w:hAnsi="Times New Roman" w:cs="Times New Roman"/>
              </w:rPr>
              <w:t>2. ...</w:t>
            </w:r>
          </w:p>
        </w:tc>
      </w:tr>
    </w:tbl>
    <w:p w:rsidR="00712986" w:rsidRPr="00D34424" w:rsidRDefault="00712986" w:rsidP="007129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2986" w:rsidRDefault="00712986" w:rsidP="00712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 xml:space="preserve">                                         Раздел 2. Финансирование </w:t>
      </w:r>
    </w:p>
    <w:p w:rsidR="00054519" w:rsidRPr="00D34424" w:rsidRDefault="00054519" w:rsidP="007129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01" w:type="dxa"/>
        <w:tblInd w:w="105" w:type="dxa"/>
        <w:tblLook w:val="04A0" w:firstRow="1" w:lastRow="0" w:firstColumn="1" w:lastColumn="0" w:noHBand="0" w:noVBand="1"/>
      </w:tblPr>
      <w:tblGrid>
        <w:gridCol w:w="540"/>
        <w:gridCol w:w="2180"/>
        <w:gridCol w:w="1370"/>
        <w:gridCol w:w="1653"/>
        <w:gridCol w:w="1840"/>
        <w:gridCol w:w="1918"/>
      </w:tblGrid>
      <w:tr w:rsidR="00712986" w:rsidRPr="00F529C8" w:rsidTr="001C0B1C">
        <w:tc>
          <w:tcPr>
            <w:tcW w:w="540" w:type="dxa"/>
            <w:vMerge w:val="restart"/>
          </w:tcPr>
          <w:p w:rsidR="00712986" w:rsidRPr="00D34424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0" w:type="dxa"/>
            <w:vMerge w:val="restart"/>
          </w:tcPr>
          <w:p w:rsidR="00712986" w:rsidRPr="00D34424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Наименование статьи расходов по смете</w:t>
            </w:r>
          </w:p>
          <w:p w:rsidR="00712986" w:rsidRPr="00D34424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712986" w:rsidRPr="00D34424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Всего руб.</w:t>
            </w:r>
          </w:p>
        </w:tc>
        <w:tc>
          <w:tcPr>
            <w:tcW w:w="3493" w:type="dxa"/>
            <w:gridSpan w:val="2"/>
          </w:tcPr>
          <w:p w:rsidR="00712986" w:rsidRPr="00D34424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918" w:type="dxa"/>
          </w:tcPr>
          <w:p w:rsidR="00712986" w:rsidRPr="00F529C8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Не использованные средства субсидии (при наличии), руб.</w:t>
            </w:r>
          </w:p>
        </w:tc>
      </w:tr>
      <w:tr w:rsidR="00712986" w:rsidRPr="00F529C8" w:rsidTr="001C0B1C">
        <w:tc>
          <w:tcPr>
            <w:tcW w:w="540" w:type="dxa"/>
            <w:vMerge/>
          </w:tcPr>
          <w:p w:rsidR="00712986" w:rsidRPr="00F529C8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712986" w:rsidRPr="00F529C8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712986" w:rsidRPr="00F529C8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12986" w:rsidRPr="00F529C8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C8">
              <w:rPr>
                <w:rFonts w:ascii="Times New Roman" w:hAnsi="Times New Roman"/>
                <w:sz w:val="24"/>
                <w:szCs w:val="24"/>
              </w:rPr>
              <w:t>Средства субсидии, руб.</w:t>
            </w:r>
          </w:p>
        </w:tc>
        <w:tc>
          <w:tcPr>
            <w:tcW w:w="1840" w:type="dxa"/>
          </w:tcPr>
          <w:p w:rsidR="00712986" w:rsidRPr="00F529C8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 привлеченные средства, руб.</w:t>
            </w:r>
          </w:p>
        </w:tc>
        <w:tc>
          <w:tcPr>
            <w:tcW w:w="1918" w:type="dxa"/>
          </w:tcPr>
          <w:p w:rsidR="00712986" w:rsidRPr="00F529C8" w:rsidRDefault="00712986" w:rsidP="001C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86" w:rsidRPr="00F529C8" w:rsidTr="001C0B1C">
        <w:tc>
          <w:tcPr>
            <w:tcW w:w="540" w:type="dxa"/>
          </w:tcPr>
          <w:p w:rsidR="00712986" w:rsidRPr="00F529C8" w:rsidRDefault="00712986" w:rsidP="001C0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12986" w:rsidRPr="00F529C8" w:rsidRDefault="00712986" w:rsidP="001C0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12986" w:rsidRPr="00F529C8" w:rsidRDefault="00712986" w:rsidP="001C0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12986" w:rsidRPr="00F529C8" w:rsidRDefault="00712986" w:rsidP="001C0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12986" w:rsidRPr="00F529C8" w:rsidRDefault="00712986" w:rsidP="001C0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12986" w:rsidRPr="00F529C8" w:rsidRDefault="00712986" w:rsidP="001C0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986" w:rsidRPr="00F529C8" w:rsidRDefault="00712986" w:rsidP="0071298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9C8">
        <w:rPr>
          <w:rFonts w:ascii="Times New Roman" w:hAnsi="Times New Roman" w:cs="Times New Roman"/>
          <w:i/>
          <w:sz w:val="24"/>
          <w:szCs w:val="24"/>
        </w:rPr>
        <w:t>В случае образо</w:t>
      </w:r>
      <w:r>
        <w:rPr>
          <w:rFonts w:ascii="Times New Roman" w:hAnsi="Times New Roman" w:cs="Times New Roman"/>
          <w:i/>
          <w:sz w:val="24"/>
          <w:szCs w:val="24"/>
        </w:rPr>
        <w:t>вания остатков средств субсидии</w:t>
      </w:r>
      <w:r w:rsidRPr="00F529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указываются</w:t>
      </w:r>
      <w:r w:rsidRPr="00F529C8">
        <w:rPr>
          <w:rFonts w:ascii="Times New Roman" w:hAnsi="Times New Roman" w:cs="Times New Roman"/>
          <w:i/>
          <w:sz w:val="24"/>
          <w:szCs w:val="24"/>
        </w:rPr>
        <w:t xml:space="preserve"> причины их образования.</w:t>
      </w:r>
    </w:p>
    <w:p w:rsidR="00712986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986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986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986" w:rsidRPr="00D34424" w:rsidRDefault="00712986" w:rsidP="00712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4424">
        <w:rPr>
          <w:rFonts w:ascii="Times New Roman" w:hAnsi="Times New Roman"/>
          <w:sz w:val="28"/>
          <w:szCs w:val="28"/>
        </w:rPr>
        <w:t>Раздел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424">
        <w:rPr>
          <w:rFonts w:ascii="Times New Roman" w:hAnsi="Times New Roman"/>
          <w:sz w:val="28"/>
          <w:szCs w:val="28"/>
        </w:rPr>
        <w:t xml:space="preserve"> Сведения о достижении значений показателей</w:t>
      </w:r>
    </w:p>
    <w:p w:rsidR="00712986" w:rsidRPr="00D34424" w:rsidRDefault="00712986" w:rsidP="00712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lastRenderedPageBreak/>
        <w:t>результативности предоставления субсидии (заполняется</w:t>
      </w:r>
    </w:p>
    <w:p w:rsidR="00054519" w:rsidRDefault="00712986" w:rsidP="00712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в соответствии с указанными в соглашении</w:t>
      </w:r>
      <w:r w:rsidR="0005451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</w:p>
    <w:p w:rsidR="00054519" w:rsidRDefault="00054519" w:rsidP="00712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712986" w:rsidRPr="00D34424">
        <w:rPr>
          <w:rFonts w:ascii="Times New Roman" w:hAnsi="Times New Roman" w:cs="Times New Roman"/>
          <w:sz w:val="28"/>
          <w:szCs w:val="28"/>
        </w:rPr>
        <w:t xml:space="preserve"> сведениями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986" w:rsidRPr="00D34424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</w:t>
      </w:r>
    </w:p>
    <w:p w:rsidR="00712986" w:rsidRDefault="00712986" w:rsidP="00712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424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054519">
        <w:rPr>
          <w:rFonts w:ascii="Times New Roman" w:hAnsi="Times New Roman" w:cs="Times New Roman"/>
          <w:sz w:val="28"/>
          <w:szCs w:val="28"/>
        </w:rPr>
        <w:t xml:space="preserve"> </w:t>
      </w:r>
      <w:r w:rsidRPr="00D34424">
        <w:rPr>
          <w:rFonts w:ascii="Times New Roman" w:hAnsi="Times New Roman" w:cs="Times New Roman"/>
          <w:sz w:val="28"/>
          <w:szCs w:val="28"/>
        </w:rPr>
        <w:t>предоставления субсидии)</w:t>
      </w:r>
    </w:p>
    <w:p w:rsidR="00712986" w:rsidRDefault="00712986" w:rsidP="00712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986" w:rsidRDefault="00712986" w:rsidP="0071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34424">
        <w:rPr>
          <w:rFonts w:ascii="Times New Roman" w:hAnsi="Times New Roman"/>
          <w:sz w:val="28"/>
          <w:szCs w:val="28"/>
        </w:rPr>
        <w:t>3.1. Сведения о достижении значений показателей результативности предоставления субсидии</w:t>
      </w:r>
    </w:p>
    <w:p w:rsidR="00054519" w:rsidRPr="00D34424" w:rsidRDefault="00054519" w:rsidP="00712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552"/>
        <w:gridCol w:w="1276"/>
        <w:gridCol w:w="2551"/>
        <w:gridCol w:w="2552"/>
      </w:tblGrid>
      <w:tr w:rsidR="00054519" w:rsidRPr="00D34424" w:rsidTr="00054519">
        <w:trPr>
          <w:trHeight w:val="509"/>
        </w:trPr>
        <w:tc>
          <w:tcPr>
            <w:tcW w:w="630" w:type="dxa"/>
          </w:tcPr>
          <w:p w:rsidR="00054519" w:rsidRPr="00D34424" w:rsidRDefault="00054519" w:rsidP="001C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54519" w:rsidRPr="00D34424" w:rsidRDefault="00054519" w:rsidP="001C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276" w:type="dxa"/>
          </w:tcPr>
          <w:p w:rsidR="00054519" w:rsidRPr="00D34424" w:rsidRDefault="00054519" w:rsidP="001C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8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показателей </w:t>
            </w:r>
          </w:p>
        </w:tc>
        <w:tc>
          <w:tcPr>
            <w:tcW w:w="2551" w:type="dxa"/>
          </w:tcPr>
          <w:p w:rsidR="00054519" w:rsidRPr="00D34424" w:rsidRDefault="00054519" w:rsidP="001C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054519" w:rsidRPr="00D34424" w:rsidRDefault="00054519" w:rsidP="001C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552" w:type="dxa"/>
          </w:tcPr>
          <w:p w:rsidR="00054519" w:rsidRPr="00D34424" w:rsidRDefault="00054519" w:rsidP="001C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054519" w:rsidRPr="00D34424" w:rsidTr="00054519">
        <w:tc>
          <w:tcPr>
            <w:tcW w:w="630" w:type="dxa"/>
          </w:tcPr>
          <w:p w:rsidR="00054519" w:rsidRPr="00D34424" w:rsidRDefault="00054519" w:rsidP="001C0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519" w:rsidRPr="00D34424" w:rsidRDefault="00054519" w:rsidP="001C0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519" w:rsidRPr="00D34424" w:rsidRDefault="00054519" w:rsidP="001C0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4519" w:rsidRPr="00D34424" w:rsidRDefault="00054519" w:rsidP="001C0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519" w:rsidRPr="00D34424" w:rsidRDefault="00054519" w:rsidP="001C0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986" w:rsidRDefault="00712986" w:rsidP="00712986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В случае не достижения значений показателей указываются причины их не достижения. </w:t>
      </w:r>
    </w:p>
    <w:p w:rsidR="00712986" w:rsidRDefault="00712986" w:rsidP="00712986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12986" w:rsidRDefault="00712986" w:rsidP="0071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4424">
        <w:rPr>
          <w:rFonts w:ascii="Times New Roman" w:hAnsi="Times New Roman"/>
          <w:sz w:val="28"/>
          <w:szCs w:val="28"/>
        </w:rPr>
        <w:t xml:space="preserve">3.2. Сведения о достижении </w:t>
      </w:r>
      <w:r w:rsidRPr="00D3442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социально-экономических значений показателей </w:t>
      </w:r>
      <w:r w:rsidRPr="00D34424">
        <w:rPr>
          <w:rFonts w:ascii="Times New Roman" w:hAnsi="Times New Roman"/>
          <w:sz w:val="28"/>
          <w:szCs w:val="28"/>
        </w:rPr>
        <w:t>результативности предоставления субсидии</w:t>
      </w:r>
    </w:p>
    <w:p w:rsidR="00054519" w:rsidRDefault="00054519" w:rsidP="0071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52"/>
      </w:tblGrid>
      <w:tr w:rsidR="00054519" w:rsidRPr="00D34424" w:rsidTr="00054519">
        <w:trPr>
          <w:cantSplit/>
          <w:trHeight w:val="676"/>
        </w:trPr>
        <w:tc>
          <w:tcPr>
            <w:tcW w:w="5211" w:type="dxa"/>
            <w:vAlign w:val="center"/>
          </w:tcPr>
          <w:p w:rsidR="00054519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519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  <w:p w:rsidR="00054519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 xml:space="preserve">Единицы измерения показателей </w:t>
            </w:r>
          </w:p>
        </w:tc>
        <w:tc>
          <w:tcPr>
            <w:tcW w:w="2552" w:type="dxa"/>
            <w:vAlign w:val="center"/>
          </w:tcPr>
          <w:p w:rsidR="00054519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Фактическое значение показателя</w:t>
            </w:r>
          </w:p>
          <w:p w:rsidR="00054519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519" w:rsidRPr="00D34424" w:rsidTr="00054519">
        <w:trPr>
          <w:cantSplit/>
          <w:trHeight w:val="261"/>
        </w:trPr>
        <w:tc>
          <w:tcPr>
            <w:tcW w:w="5211" w:type="dxa"/>
            <w:vAlign w:val="center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совместно с органами государственной власти Камчатского края</w:t>
            </w:r>
          </w:p>
        </w:tc>
        <w:tc>
          <w:tcPr>
            <w:tcW w:w="1843" w:type="dxa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vAlign w:val="center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519" w:rsidRPr="00D34424" w:rsidTr="00054519">
        <w:trPr>
          <w:cantSplit/>
          <w:trHeight w:val="459"/>
        </w:trPr>
        <w:tc>
          <w:tcPr>
            <w:tcW w:w="5211" w:type="dxa"/>
            <w:vAlign w:val="center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Количество обслуживаемых домашних хозяйств на территории Камчатского края</w:t>
            </w:r>
          </w:p>
        </w:tc>
        <w:tc>
          <w:tcPr>
            <w:tcW w:w="1843" w:type="dxa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vAlign w:val="center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4519" w:rsidRPr="00D34424" w:rsidTr="00054519">
        <w:trPr>
          <w:cantSplit/>
          <w:trHeight w:val="261"/>
        </w:trPr>
        <w:tc>
          <w:tcPr>
            <w:tcW w:w="5211" w:type="dxa"/>
            <w:vAlign w:val="center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 xml:space="preserve">Объем продукции (работ, услуг), выполненных (оказанных) на территории Камчатского края </w:t>
            </w:r>
          </w:p>
        </w:tc>
        <w:tc>
          <w:tcPr>
            <w:tcW w:w="1843" w:type="dxa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тыс. руб.</w:t>
            </w:r>
          </w:p>
        </w:tc>
        <w:tc>
          <w:tcPr>
            <w:tcW w:w="2552" w:type="dxa"/>
            <w:vAlign w:val="center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054519" w:rsidRPr="00D34424" w:rsidTr="00054519">
        <w:trPr>
          <w:cantSplit/>
          <w:trHeight w:val="261"/>
        </w:trPr>
        <w:tc>
          <w:tcPr>
            <w:tcW w:w="5211" w:type="dxa"/>
            <w:vAlign w:val="center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Численность работников, участвующих в реализации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1843" w:type="dxa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054519" w:rsidRPr="00D34424" w:rsidTr="00054519">
        <w:trPr>
          <w:cantSplit/>
          <w:trHeight w:val="261"/>
        </w:trPr>
        <w:tc>
          <w:tcPr>
            <w:tcW w:w="5211" w:type="dxa"/>
            <w:vAlign w:val="center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 xml:space="preserve">Численность добровольцев, привлекаемых к реализации социально значимых программ (проектов) при поддержке органов государственной власти Камчатского края </w:t>
            </w:r>
          </w:p>
        </w:tc>
        <w:tc>
          <w:tcPr>
            <w:tcW w:w="1843" w:type="dxa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442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054519" w:rsidRPr="00D34424" w:rsidRDefault="00054519" w:rsidP="001C0B1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</w:tbl>
    <w:p w:rsidR="00712986" w:rsidRPr="00D34424" w:rsidRDefault="00712986" w:rsidP="0071298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24">
        <w:rPr>
          <w:rFonts w:ascii="Times New Roman" w:hAnsi="Times New Roman" w:cs="Times New Roman"/>
          <w:i/>
          <w:sz w:val="24"/>
          <w:szCs w:val="24"/>
        </w:rPr>
        <w:t xml:space="preserve">В случае не достижения значений показателей указываются причины их не достижения. </w:t>
      </w:r>
    </w:p>
    <w:p w:rsidR="00712986" w:rsidRPr="00F529C8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986" w:rsidRPr="00A548F5" w:rsidRDefault="00712986" w:rsidP="000545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8F5">
        <w:rPr>
          <w:rFonts w:ascii="Times New Roman" w:hAnsi="Times New Roman" w:cs="Times New Roman"/>
          <w:sz w:val="28"/>
          <w:szCs w:val="28"/>
        </w:rPr>
        <w:t xml:space="preserve">Раздел 4. Информация об освещении деятельности </w:t>
      </w:r>
      <w:r w:rsidR="00054519">
        <w:rPr>
          <w:rFonts w:ascii="Times New Roman" w:hAnsi="Times New Roman" w:cs="Times New Roman"/>
          <w:sz w:val="28"/>
          <w:szCs w:val="28"/>
        </w:rPr>
        <w:t>СОНКО</w:t>
      </w:r>
    </w:p>
    <w:p w:rsidR="00712986" w:rsidRPr="00F529C8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5670"/>
        <w:gridCol w:w="2977"/>
      </w:tblGrid>
      <w:tr w:rsidR="00712986" w:rsidRPr="00F529C8" w:rsidTr="001C0B1C">
        <w:tc>
          <w:tcPr>
            <w:tcW w:w="914" w:type="dxa"/>
          </w:tcPr>
          <w:p w:rsidR="00712986" w:rsidRPr="00F529C8" w:rsidRDefault="00712986" w:rsidP="001C0B1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2986" w:rsidRPr="00F529C8" w:rsidRDefault="00712986" w:rsidP="001C0B1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712986" w:rsidRPr="00F529C8" w:rsidRDefault="00712986" w:rsidP="001C0B1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977" w:type="dxa"/>
          </w:tcPr>
          <w:p w:rsidR="00712986" w:rsidRPr="00F529C8" w:rsidRDefault="00712986" w:rsidP="001C0B1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</w:tr>
      <w:tr w:rsidR="00712986" w:rsidRPr="00F529C8" w:rsidTr="001C0B1C">
        <w:tc>
          <w:tcPr>
            <w:tcW w:w="914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</w:tc>
        <w:tc>
          <w:tcPr>
            <w:tcW w:w="2977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86" w:rsidRPr="00F529C8" w:rsidTr="001C0B1C">
        <w:tc>
          <w:tcPr>
            <w:tcW w:w="914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86" w:rsidRPr="00F529C8" w:rsidTr="001C0B1C">
        <w:tc>
          <w:tcPr>
            <w:tcW w:w="914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Радио-, видеоинформация, телевидение:</w:t>
            </w:r>
          </w:p>
        </w:tc>
        <w:tc>
          <w:tcPr>
            <w:tcW w:w="2977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86" w:rsidRPr="00F529C8" w:rsidTr="001C0B1C">
        <w:tc>
          <w:tcPr>
            <w:tcW w:w="914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86" w:rsidRPr="00F529C8" w:rsidTr="001C0B1C">
        <w:tc>
          <w:tcPr>
            <w:tcW w:w="914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29C8"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977" w:type="dxa"/>
          </w:tcPr>
          <w:p w:rsidR="00712986" w:rsidRPr="00F529C8" w:rsidRDefault="00712986" w:rsidP="001C0B1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19" w:rsidRDefault="00054519" w:rsidP="00712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986" w:rsidRPr="00A548F5" w:rsidRDefault="00712986" w:rsidP="00712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8F5">
        <w:rPr>
          <w:rFonts w:ascii="Times New Roman" w:hAnsi="Times New Roman" w:cs="Times New Roman"/>
          <w:sz w:val="28"/>
          <w:szCs w:val="28"/>
        </w:rPr>
        <w:t>Раздел 5. Содержательный отчет</w:t>
      </w:r>
    </w:p>
    <w:p w:rsidR="00712986" w:rsidRPr="00F529C8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986" w:rsidRPr="002C338F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1) описание проделанной работы;</w:t>
      </w:r>
    </w:p>
    <w:p w:rsidR="00712986" w:rsidRPr="002C338F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2) основные результаты;</w:t>
      </w:r>
    </w:p>
    <w:p w:rsidR="00712986" w:rsidRPr="002C338F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3) оценка успешности работы;</w:t>
      </w:r>
    </w:p>
    <w:p w:rsidR="00712986" w:rsidRPr="002C338F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4) заключительная часть: общие выводы;</w:t>
      </w:r>
    </w:p>
    <w:p w:rsidR="00712986" w:rsidRPr="002C338F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8F">
        <w:rPr>
          <w:rFonts w:ascii="Times New Roman" w:hAnsi="Times New Roman" w:cs="Times New Roman"/>
          <w:sz w:val="28"/>
          <w:szCs w:val="28"/>
        </w:rPr>
        <w:t>5) прочая информация.</w:t>
      </w:r>
    </w:p>
    <w:p w:rsidR="00712986" w:rsidRPr="008C2AC5" w:rsidRDefault="00712986" w:rsidP="00712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986" w:rsidRPr="008C2AC5" w:rsidRDefault="00712986" w:rsidP="0071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986" w:rsidRPr="008C2AC5" w:rsidRDefault="00712986" w:rsidP="00712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C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54519">
        <w:rPr>
          <w:rFonts w:ascii="Times New Roman" w:hAnsi="Times New Roman" w:cs="Times New Roman"/>
          <w:sz w:val="28"/>
          <w:szCs w:val="28"/>
        </w:rPr>
        <w:t>СОНКО</w:t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="00054519">
        <w:rPr>
          <w:rFonts w:ascii="Times New Roman" w:hAnsi="Times New Roman"/>
          <w:sz w:val="28"/>
          <w:szCs w:val="28"/>
        </w:rPr>
        <w:t xml:space="preserve">              </w:t>
      </w:r>
      <w:r w:rsidRPr="008C2AC5">
        <w:rPr>
          <w:rFonts w:ascii="Times New Roman" w:hAnsi="Times New Roman" w:cs="Times New Roman"/>
          <w:sz w:val="28"/>
          <w:szCs w:val="28"/>
        </w:rPr>
        <w:t>_____</w:t>
      </w:r>
      <w:r w:rsidR="00054519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8C2AC5">
        <w:rPr>
          <w:rFonts w:ascii="Times New Roman" w:hAnsi="Times New Roman" w:cs="Times New Roman"/>
          <w:sz w:val="28"/>
          <w:szCs w:val="28"/>
        </w:rPr>
        <w:t>_____</w:t>
      </w:r>
      <w:r w:rsidR="00054519">
        <w:rPr>
          <w:rFonts w:ascii="Times New Roman" w:hAnsi="Times New Roman" w:cs="Times New Roman"/>
          <w:sz w:val="28"/>
          <w:szCs w:val="28"/>
        </w:rPr>
        <w:t>____</w:t>
      </w:r>
      <w:r w:rsidRPr="008C2AC5">
        <w:rPr>
          <w:rFonts w:ascii="Times New Roman" w:hAnsi="Times New Roman" w:cs="Times New Roman"/>
          <w:sz w:val="28"/>
          <w:szCs w:val="28"/>
        </w:rPr>
        <w:t>___________</w:t>
      </w:r>
    </w:p>
    <w:p w:rsidR="00712986" w:rsidRPr="00552BFF" w:rsidRDefault="00712986" w:rsidP="0071298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C2AC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8C2AC5">
        <w:rPr>
          <w:rFonts w:ascii="Times New Roman" w:hAnsi="Times New Roman"/>
          <w:sz w:val="28"/>
          <w:szCs w:val="28"/>
        </w:rPr>
        <w:tab/>
      </w:r>
      <w:r w:rsidRPr="00552BFF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552BFF">
        <w:rPr>
          <w:rFonts w:ascii="Times New Roman" w:hAnsi="Times New Roman"/>
          <w:sz w:val="16"/>
          <w:szCs w:val="16"/>
        </w:rPr>
        <w:t xml:space="preserve">(дата, подпись)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="0005451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552BFF">
        <w:rPr>
          <w:rFonts w:ascii="Times New Roman" w:hAnsi="Times New Roman"/>
          <w:sz w:val="16"/>
          <w:szCs w:val="16"/>
        </w:rPr>
        <w:t xml:space="preserve">   (Ф.И.О.)</w:t>
      </w:r>
    </w:p>
    <w:p w:rsidR="00712986" w:rsidRDefault="00712986" w:rsidP="0071298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2986" w:rsidRPr="00254C7A" w:rsidRDefault="00712986" w:rsidP="00712986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254C7A">
        <w:rPr>
          <w:rFonts w:ascii="Times New Roman" w:eastAsia="Times New Roman" w:hAnsi="Times New Roman"/>
          <w:sz w:val="28"/>
          <w:szCs w:val="28"/>
        </w:rPr>
        <w:t xml:space="preserve">Главный бухгалтер </w:t>
      </w:r>
      <w:r w:rsidR="00054519">
        <w:rPr>
          <w:rFonts w:ascii="Times New Roman" w:eastAsia="Times New Roman" w:hAnsi="Times New Roman"/>
          <w:sz w:val="28"/>
          <w:szCs w:val="28"/>
        </w:rPr>
        <w:t>СОНКО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2A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054519">
        <w:rPr>
          <w:rFonts w:ascii="Times New Roman" w:hAnsi="Times New Roman"/>
          <w:sz w:val="28"/>
          <w:szCs w:val="28"/>
        </w:rPr>
        <w:t xml:space="preserve">       </w:t>
      </w:r>
      <w:r w:rsidR="00054519" w:rsidRPr="008C2AC5">
        <w:rPr>
          <w:rFonts w:ascii="Times New Roman" w:hAnsi="Times New Roman"/>
          <w:sz w:val="28"/>
          <w:szCs w:val="28"/>
        </w:rPr>
        <w:t>_____</w:t>
      </w:r>
      <w:r w:rsidR="00054519">
        <w:rPr>
          <w:rFonts w:ascii="Times New Roman" w:hAnsi="Times New Roman"/>
          <w:sz w:val="28"/>
          <w:szCs w:val="28"/>
        </w:rPr>
        <w:t>__</w:t>
      </w:r>
      <w:r w:rsidR="00054519" w:rsidRPr="008C2AC5">
        <w:rPr>
          <w:rFonts w:ascii="Times New Roman" w:hAnsi="Times New Roman"/>
          <w:sz w:val="28"/>
          <w:szCs w:val="28"/>
        </w:rPr>
        <w:t>__________</w:t>
      </w:r>
      <w:r w:rsidR="00054519">
        <w:rPr>
          <w:rFonts w:ascii="Times New Roman" w:hAnsi="Times New Roman"/>
          <w:sz w:val="28"/>
          <w:szCs w:val="28"/>
        </w:rPr>
        <w:t xml:space="preserve"> </w:t>
      </w:r>
      <w:r w:rsidR="00054519" w:rsidRPr="008C2AC5">
        <w:rPr>
          <w:rFonts w:ascii="Times New Roman" w:hAnsi="Times New Roman"/>
          <w:sz w:val="28"/>
          <w:szCs w:val="28"/>
        </w:rPr>
        <w:t>____</w:t>
      </w:r>
      <w:r w:rsidR="00054519">
        <w:rPr>
          <w:rFonts w:ascii="Times New Roman" w:hAnsi="Times New Roman"/>
          <w:sz w:val="28"/>
          <w:szCs w:val="28"/>
        </w:rPr>
        <w:t>____</w:t>
      </w:r>
      <w:r w:rsidR="00054519" w:rsidRPr="008C2AC5">
        <w:rPr>
          <w:rFonts w:ascii="Times New Roman" w:hAnsi="Times New Roman"/>
          <w:sz w:val="28"/>
          <w:szCs w:val="28"/>
        </w:rPr>
        <w:t>___________</w:t>
      </w:r>
    </w:p>
    <w:p w:rsidR="00054519" w:rsidRPr="00552BFF" w:rsidRDefault="00054519" w:rsidP="00054519">
      <w:pPr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552BFF">
        <w:rPr>
          <w:rFonts w:ascii="Times New Roman" w:hAnsi="Times New Roman"/>
          <w:sz w:val="16"/>
          <w:szCs w:val="16"/>
        </w:rPr>
        <w:t xml:space="preserve">(дата, подпись)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552BFF">
        <w:rPr>
          <w:rFonts w:ascii="Times New Roman" w:hAnsi="Times New Roman"/>
          <w:sz w:val="16"/>
          <w:szCs w:val="16"/>
        </w:rPr>
        <w:t xml:space="preserve">   (Ф.И.О.)</w:t>
      </w:r>
    </w:p>
    <w:p w:rsidR="00054519" w:rsidRPr="00054519" w:rsidRDefault="00054519" w:rsidP="00054519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054519">
        <w:rPr>
          <w:rFonts w:ascii="Times New Roman" w:eastAsia="Times New Roman" w:hAnsi="Times New Roman"/>
          <w:sz w:val="28"/>
          <w:szCs w:val="28"/>
        </w:rPr>
        <w:t>"</w:t>
      </w:r>
    </w:p>
    <w:p w:rsidR="002D453B" w:rsidRDefault="002D453B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D453B" w:rsidRDefault="002D453B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D453B" w:rsidRDefault="002D453B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D453B" w:rsidRDefault="002D453B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519" w:rsidRDefault="00054519" w:rsidP="002D453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94211" w:rsidRDefault="00F94211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96705" w:rsidRDefault="00296705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96705" w:rsidRDefault="00296705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D453B" w:rsidRDefault="002D453B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54C7A" w:rsidRPr="00D34424" w:rsidRDefault="00254C7A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C2B6A">
        <w:rPr>
          <w:rFonts w:ascii="Times New Roman" w:hAnsi="Times New Roman"/>
          <w:sz w:val="28"/>
          <w:szCs w:val="28"/>
        </w:rPr>
        <w:t xml:space="preserve"> </w:t>
      </w:r>
      <w:r w:rsidR="002D453B">
        <w:rPr>
          <w:rFonts w:ascii="Times New Roman" w:hAnsi="Times New Roman"/>
          <w:sz w:val="28"/>
          <w:szCs w:val="28"/>
        </w:rPr>
        <w:t xml:space="preserve">2 </w:t>
      </w:r>
      <w:r w:rsidRPr="00D34424">
        <w:rPr>
          <w:rFonts w:ascii="Times New Roman" w:hAnsi="Times New Roman"/>
          <w:sz w:val="28"/>
          <w:szCs w:val="28"/>
        </w:rPr>
        <w:t>к постановлению</w:t>
      </w:r>
    </w:p>
    <w:p w:rsidR="00254C7A" w:rsidRPr="00D34424" w:rsidRDefault="00254C7A" w:rsidP="00B742B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</w:p>
    <w:p w:rsidR="00254C7A" w:rsidRDefault="00254C7A" w:rsidP="00B742B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34424">
        <w:rPr>
          <w:rFonts w:ascii="Times New Roman" w:hAnsi="Times New Roman"/>
          <w:sz w:val="28"/>
          <w:szCs w:val="28"/>
        </w:rPr>
        <w:t xml:space="preserve">от </w:t>
      </w:r>
      <w:r w:rsidR="00E30F65">
        <w:rPr>
          <w:rFonts w:ascii="Times New Roman" w:hAnsi="Times New Roman"/>
          <w:sz w:val="28"/>
          <w:szCs w:val="28"/>
        </w:rPr>
        <w:softHyphen/>
      </w:r>
      <w:r w:rsidR="00E30F65">
        <w:rPr>
          <w:rFonts w:ascii="Times New Roman" w:hAnsi="Times New Roman"/>
          <w:sz w:val="28"/>
          <w:szCs w:val="28"/>
        </w:rPr>
        <w:softHyphen/>
        <w:t>_________</w:t>
      </w:r>
      <w:r w:rsidR="00B742B0">
        <w:rPr>
          <w:rFonts w:ascii="Times New Roman" w:hAnsi="Times New Roman"/>
          <w:sz w:val="28"/>
          <w:szCs w:val="28"/>
        </w:rPr>
        <w:t>__</w:t>
      </w:r>
      <w:r w:rsidR="00E30F65">
        <w:rPr>
          <w:rFonts w:ascii="Times New Roman" w:hAnsi="Times New Roman"/>
          <w:sz w:val="28"/>
          <w:szCs w:val="28"/>
        </w:rPr>
        <w:t>___№ _</w:t>
      </w:r>
      <w:r w:rsidR="00B742B0">
        <w:rPr>
          <w:rFonts w:ascii="Times New Roman" w:hAnsi="Times New Roman"/>
          <w:sz w:val="28"/>
          <w:szCs w:val="28"/>
        </w:rPr>
        <w:t>____</w:t>
      </w:r>
      <w:r w:rsidR="00E30F65">
        <w:rPr>
          <w:rFonts w:ascii="Times New Roman" w:hAnsi="Times New Roman"/>
          <w:sz w:val="28"/>
          <w:szCs w:val="28"/>
        </w:rPr>
        <w:t xml:space="preserve">____ </w:t>
      </w:r>
    </w:p>
    <w:p w:rsidR="00B742B0" w:rsidRDefault="00B742B0" w:rsidP="00B742B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B742B0" w:rsidRPr="00D34424" w:rsidRDefault="00B742B0" w:rsidP="00B742B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"Приложение 3 к постановлению Правительства Камчатского края от 18.02.2014 № 89-П</w:t>
      </w:r>
    </w:p>
    <w:p w:rsidR="00254C7A" w:rsidRDefault="00254C7A" w:rsidP="00B742B0">
      <w:pPr>
        <w:widowControl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B742B0" w:rsidRDefault="00B742B0" w:rsidP="00B742B0">
      <w:pPr>
        <w:widowControl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54C7A" w:rsidRPr="00544D04" w:rsidRDefault="00254C7A" w:rsidP="0068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Порядок </w:t>
      </w:r>
    </w:p>
    <w:p w:rsidR="006818B4" w:rsidRDefault="00254C7A" w:rsidP="0068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4D04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субсидий </w:t>
      </w:r>
      <w:r w:rsidR="00B742B0">
        <w:rPr>
          <w:rFonts w:ascii="Times New Roman" w:hAnsi="Times New Roman"/>
          <w:sz w:val="28"/>
          <w:szCs w:val="28"/>
        </w:rPr>
        <w:t xml:space="preserve">из краевого бюджета </w:t>
      </w:r>
    </w:p>
    <w:p w:rsidR="006818B4" w:rsidRDefault="00B742B0" w:rsidP="0068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8B4">
        <w:rPr>
          <w:rFonts w:ascii="Times New Roman" w:hAnsi="Times New Roman"/>
          <w:sz w:val="28"/>
          <w:szCs w:val="28"/>
        </w:rPr>
        <w:t>отдельным</w:t>
      </w:r>
      <w:r w:rsidR="00254C7A" w:rsidRPr="006818B4">
        <w:rPr>
          <w:rFonts w:ascii="Times New Roman" w:hAnsi="Times New Roman"/>
          <w:sz w:val="28"/>
          <w:szCs w:val="28"/>
        </w:rPr>
        <w:t xml:space="preserve"> </w:t>
      </w:r>
      <w:r w:rsidR="007A2E14" w:rsidRPr="006818B4">
        <w:rPr>
          <w:rFonts w:ascii="Times New Roman" w:hAnsi="Times New Roman"/>
          <w:sz w:val="28"/>
          <w:szCs w:val="28"/>
        </w:rPr>
        <w:t xml:space="preserve">социально ориентированным </w:t>
      </w:r>
      <w:r w:rsidR="00254C7A" w:rsidRPr="006818B4">
        <w:rPr>
          <w:rFonts w:ascii="Times New Roman" w:hAnsi="Times New Roman"/>
          <w:sz w:val="28"/>
          <w:szCs w:val="28"/>
        </w:rPr>
        <w:t xml:space="preserve">некоммерческим организациям </w:t>
      </w:r>
    </w:p>
    <w:p w:rsidR="006818B4" w:rsidRDefault="00254C7A" w:rsidP="0068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18B4">
        <w:rPr>
          <w:rFonts w:ascii="Times New Roman" w:hAnsi="Times New Roman"/>
          <w:sz w:val="28"/>
          <w:szCs w:val="28"/>
        </w:rPr>
        <w:t>в Камчатском крае</w:t>
      </w:r>
      <w:r w:rsidR="00B742B0" w:rsidRPr="006818B4">
        <w:rPr>
          <w:rFonts w:ascii="Times New Roman" w:hAnsi="Times New Roman"/>
          <w:sz w:val="28"/>
          <w:szCs w:val="28"/>
        </w:rPr>
        <w:t xml:space="preserve"> в рамках </w:t>
      </w:r>
      <w:r w:rsidR="00B742B0" w:rsidRPr="006818B4">
        <w:rPr>
          <w:rFonts w:ascii="Times New Roman" w:hAnsi="Times New Roman"/>
          <w:sz w:val="28"/>
          <w:szCs w:val="28"/>
          <w:lang w:eastAsia="ru-RU"/>
        </w:rPr>
        <w:t xml:space="preserve">подпрограммы 5 "Повышение эффективности </w:t>
      </w:r>
    </w:p>
    <w:p w:rsidR="006818B4" w:rsidRDefault="00B742B0" w:rsidP="0068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18B4">
        <w:rPr>
          <w:rFonts w:ascii="Times New Roman" w:hAnsi="Times New Roman"/>
          <w:sz w:val="28"/>
          <w:szCs w:val="28"/>
          <w:lang w:eastAsia="ru-RU"/>
        </w:rPr>
        <w:t xml:space="preserve">государственной поддержки социально ориентированных некоммерческих </w:t>
      </w:r>
    </w:p>
    <w:p w:rsidR="006818B4" w:rsidRDefault="00B742B0" w:rsidP="0068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18B4">
        <w:rPr>
          <w:rFonts w:ascii="Times New Roman" w:hAnsi="Times New Roman"/>
          <w:sz w:val="28"/>
          <w:szCs w:val="28"/>
          <w:lang w:eastAsia="ru-RU"/>
        </w:rPr>
        <w:t>организаций" государственной программы</w:t>
      </w:r>
      <w:r w:rsidRPr="002A6A91">
        <w:rPr>
          <w:rFonts w:ascii="Times New Roman" w:hAnsi="Times New Roman"/>
          <w:sz w:val="28"/>
          <w:szCs w:val="28"/>
          <w:lang w:eastAsia="ru-RU"/>
        </w:rPr>
        <w:t xml:space="preserve"> Камчатского края "Социальная </w:t>
      </w:r>
    </w:p>
    <w:p w:rsidR="006818B4" w:rsidRDefault="00B742B0" w:rsidP="0068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A91">
        <w:rPr>
          <w:rFonts w:ascii="Times New Roman" w:hAnsi="Times New Roman"/>
          <w:sz w:val="28"/>
          <w:szCs w:val="28"/>
          <w:lang w:eastAsia="ru-RU"/>
        </w:rPr>
        <w:t xml:space="preserve">поддержка граждан в Камчатском крае",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A6A91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</w:p>
    <w:p w:rsidR="00254C7A" w:rsidRDefault="00B742B0" w:rsidP="0068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A91">
        <w:rPr>
          <w:rFonts w:ascii="Times New Roman" w:hAnsi="Times New Roman"/>
          <w:sz w:val="28"/>
          <w:szCs w:val="28"/>
          <w:lang w:eastAsia="ru-RU"/>
        </w:rPr>
        <w:t xml:space="preserve">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6A91">
        <w:rPr>
          <w:rFonts w:ascii="Times New Roman" w:hAnsi="Times New Roman"/>
          <w:sz w:val="28"/>
          <w:szCs w:val="28"/>
          <w:lang w:eastAsia="ru-RU"/>
        </w:rPr>
        <w:t xml:space="preserve"> 548-П</w:t>
      </w:r>
    </w:p>
    <w:p w:rsidR="00B742B0" w:rsidRPr="00544D04" w:rsidRDefault="00B742B0" w:rsidP="00254C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2B0" w:rsidRDefault="00B742B0" w:rsidP="00B7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54C7A" w:rsidRPr="00B742B0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>
        <w:rPr>
          <w:rFonts w:ascii="Times New Roman" w:hAnsi="Times New Roman"/>
          <w:sz w:val="28"/>
          <w:szCs w:val="28"/>
          <w:lang w:eastAsia="ru-RU"/>
        </w:rPr>
        <w:t>разработан в соответствии со статьей 78</w:t>
      </w:r>
      <w:r w:rsidRPr="00B742B0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07.05.2017 №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Законом Камчатского края </w:t>
      </w:r>
      <w:r w:rsidR="00CC5B7A">
        <w:rPr>
          <w:rFonts w:ascii="Times New Roman" w:hAnsi="Times New Roman"/>
          <w:sz w:val="28"/>
          <w:szCs w:val="28"/>
          <w:lang w:eastAsia="ru-RU"/>
        </w:rPr>
        <w:t>от 19.11.2018 № 272</w:t>
      </w:r>
      <w:r w:rsidRPr="00F931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CC5B7A">
        <w:rPr>
          <w:rFonts w:ascii="Times New Roman" w:hAnsi="Times New Roman"/>
          <w:sz w:val="28"/>
          <w:szCs w:val="28"/>
          <w:lang w:eastAsia="ru-RU"/>
        </w:rPr>
        <w:t>О краевом бюджете на 2019 год и на плановый период 2020 и 2021</w:t>
      </w:r>
      <w:r w:rsidRPr="00F9314C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" и </w:t>
      </w:r>
      <w:r w:rsidR="00254C7A" w:rsidRPr="00B742B0">
        <w:rPr>
          <w:rFonts w:ascii="Times New Roman" w:hAnsi="Times New Roman"/>
          <w:sz w:val="28"/>
          <w:szCs w:val="28"/>
          <w:lang w:eastAsia="ru-RU"/>
        </w:rPr>
        <w:t xml:space="preserve">регулирует вопросы предоставления субсидий </w:t>
      </w:r>
      <w:r w:rsidR="007A2E14" w:rsidRPr="00B742B0">
        <w:rPr>
          <w:rFonts w:ascii="Times New Roman" w:hAnsi="Times New Roman"/>
          <w:sz w:val="28"/>
          <w:szCs w:val="28"/>
          <w:lang w:eastAsia="ru-RU"/>
        </w:rPr>
        <w:t xml:space="preserve">из краевого бюджета </w:t>
      </w:r>
      <w:r w:rsidRPr="00F94211"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="007A2E14" w:rsidRPr="00F94211">
        <w:rPr>
          <w:rFonts w:ascii="Times New Roman" w:hAnsi="Times New Roman"/>
          <w:sz w:val="28"/>
          <w:szCs w:val="28"/>
        </w:rPr>
        <w:t xml:space="preserve">социально ориентированным </w:t>
      </w:r>
      <w:r w:rsidR="00254C7A" w:rsidRPr="00F94211">
        <w:rPr>
          <w:rFonts w:ascii="Times New Roman" w:hAnsi="Times New Roman"/>
          <w:sz w:val="28"/>
          <w:szCs w:val="28"/>
        </w:rPr>
        <w:t>некоммерческим организациям в Камчатском крае</w:t>
      </w:r>
      <w:r w:rsidR="00F94211" w:rsidRPr="00F94211">
        <w:rPr>
          <w:rFonts w:ascii="Times New Roman" w:hAnsi="Times New Roman"/>
          <w:sz w:val="28"/>
          <w:szCs w:val="28"/>
        </w:rPr>
        <w:t xml:space="preserve"> (далее – СОНКО)</w:t>
      </w:r>
      <w:r w:rsidRPr="00F94211">
        <w:rPr>
          <w:rFonts w:ascii="Times New Roman" w:hAnsi="Times New Roman"/>
          <w:sz w:val="28"/>
          <w:szCs w:val="28"/>
        </w:rPr>
        <w:t>:</w:t>
      </w:r>
    </w:p>
    <w:p w:rsidR="007A2E14" w:rsidRDefault="00B742B0" w:rsidP="007A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Камчатск</w:t>
      </w:r>
      <w:r w:rsidR="007A2E14">
        <w:rPr>
          <w:rFonts w:ascii="Times New Roman" w:hAnsi="Times New Roman"/>
          <w:sz w:val="28"/>
          <w:szCs w:val="28"/>
          <w:lang w:eastAsia="ru-RU"/>
        </w:rPr>
        <w:t>ой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краев</w:t>
      </w:r>
      <w:r w:rsidR="007A2E14"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7B0FB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7A2E14">
        <w:rPr>
          <w:rFonts w:ascii="Times New Roman" w:hAnsi="Times New Roman"/>
          <w:sz w:val="28"/>
          <w:szCs w:val="28"/>
          <w:lang w:eastAsia="ru-RU"/>
        </w:rPr>
        <w:t>и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2E14" w:rsidRPr="007420C6">
        <w:rPr>
          <w:rFonts w:ascii="Times New Roman" w:hAnsi="Times New Roman"/>
          <w:sz w:val="28"/>
          <w:szCs w:val="28"/>
          <w:lang w:eastAsia="ru-RU"/>
        </w:rPr>
        <w:t>о</w:t>
      </w:r>
      <w:r w:rsidRPr="007420C6">
        <w:rPr>
          <w:rFonts w:ascii="Times New Roman" w:hAnsi="Times New Roman"/>
          <w:sz w:val="28"/>
          <w:szCs w:val="28"/>
          <w:lang w:eastAsia="ru-RU"/>
        </w:rPr>
        <w:t>б</w:t>
      </w:r>
      <w:r w:rsidRPr="007B0FBA">
        <w:rPr>
          <w:rFonts w:ascii="Times New Roman" w:hAnsi="Times New Roman"/>
          <w:sz w:val="28"/>
          <w:szCs w:val="28"/>
          <w:lang w:eastAsia="ru-RU"/>
        </w:rPr>
        <w:t>щероссийской общественной организации "Все</w:t>
      </w:r>
      <w:r w:rsidR="007A2E14">
        <w:rPr>
          <w:rFonts w:ascii="Times New Roman" w:hAnsi="Times New Roman"/>
          <w:sz w:val="28"/>
          <w:szCs w:val="28"/>
          <w:lang w:eastAsia="ru-RU"/>
        </w:rPr>
        <w:t>российское общество инвалидов";</w:t>
      </w:r>
    </w:p>
    <w:p w:rsidR="007A2E14" w:rsidRDefault="007A2E14" w:rsidP="007A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742B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Камчатскому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регионально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му 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>отделени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Общероссийской общественной организации "Союз пенсионеров Рос</w:t>
      </w:r>
      <w:r>
        <w:rPr>
          <w:rFonts w:ascii="Times New Roman" w:hAnsi="Times New Roman"/>
          <w:sz w:val="28"/>
          <w:szCs w:val="28"/>
          <w:lang w:eastAsia="ru-RU"/>
        </w:rPr>
        <w:t>сии";</w:t>
      </w:r>
    </w:p>
    <w:p w:rsidR="007A2E14" w:rsidRDefault="007A2E14" w:rsidP="007A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742B0">
        <w:rPr>
          <w:rFonts w:ascii="Times New Roman" w:hAnsi="Times New Roman"/>
          <w:sz w:val="28"/>
          <w:szCs w:val="28"/>
          <w:lang w:eastAsia="ru-RU"/>
        </w:rPr>
        <w:t>)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Камчатско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регионально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Общероссийской общественной организации инвалидов "В</w:t>
      </w:r>
      <w:r>
        <w:rPr>
          <w:rFonts w:ascii="Times New Roman" w:hAnsi="Times New Roman"/>
          <w:sz w:val="28"/>
          <w:szCs w:val="28"/>
          <w:lang w:eastAsia="ru-RU"/>
        </w:rPr>
        <w:t>сероссийское общество глухих";</w:t>
      </w:r>
    </w:p>
    <w:p w:rsidR="007A2E14" w:rsidRDefault="007A2E14" w:rsidP="007A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742B0">
        <w:rPr>
          <w:rFonts w:ascii="Times New Roman" w:hAnsi="Times New Roman"/>
          <w:sz w:val="28"/>
          <w:szCs w:val="28"/>
          <w:lang w:eastAsia="ru-RU"/>
        </w:rPr>
        <w:t>)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Камчатск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"Общество сле</w:t>
      </w:r>
      <w:r>
        <w:rPr>
          <w:rFonts w:ascii="Times New Roman" w:hAnsi="Times New Roman"/>
          <w:sz w:val="28"/>
          <w:szCs w:val="28"/>
          <w:lang w:eastAsia="ru-RU"/>
        </w:rPr>
        <w:t>пых";</w:t>
      </w:r>
    </w:p>
    <w:p w:rsidR="00B742B0" w:rsidRDefault="007A2E14" w:rsidP="007A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B742B0">
        <w:rPr>
          <w:rFonts w:ascii="Times New Roman" w:hAnsi="Times New Roman"/>
          <w:sz w:val="28"/>
          <w:szCs w:val="28"/>
          <w:lang w:eastAsia="ru-RU"/>
        </w:rPr>
        <w:t>)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Камчатск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 xml:space="preserve"> Духовно-благотворительный центр</w:t>
      </w:r>
      <w:r w:rsidR="00DF5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>Ради Честныя Иконы Божией</w:t>
      </w:r>
      <w:r w:rsidR="006818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2B0" w:rsidRPr="007B0FBA">
        <w:rPr>
          <w:rFonts w:ascii="Times New Roman" w:hAnsi="Times New Roman"/>
          <w:sz w:val="28"/>
          <w:szCs w:val="28"/>
          <w:lang w:eastAsia="ru-RU"/>
        </w:rPr>
        <w:t>Матери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именуемой "Нечаянная Радость";</w:t>
      </w:r>
    </w:p>
    <w:p w:rsidR="00296705" w:rsidRDefault="00296705" w:rsidP="007A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Pr="00296705">
        <w:rPr>
          <w:rFonts w:ascii="Times New Roman" w:hAnsi="Times New Roman"/>
          <w:sz w:val="28"/>
          <w:szCs w:val="28"/>
        </w:rPr>
        <w:t xml:space="preserve"> Камчатскому региональному отделению Общероссийской общественной организации «Российский Красный Крест»</w:t>
      </w:r>
      <w:r>
        <w:rPr>
          <w:rFonts w:ascii="Times New Roman" w:hAnsi="Times New Roman"/>
          <w:sz w:val="28"/>
          <w:szCs w:val="28"/>
        </w:rPr>
        <w:t>.</w:t>
      </w:r>
    </w:p>
    <w:p w:rsidR="007A2E14" w:rsidRDefault="00296705" w:rsidP="007A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A2E1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A2E14" w:rsidRPr="00DA4EFA">
        <w:rPr>
          <w:rFonts w:ascii="Times New Roman" w:hAnsi="Times New Roman"/>
          <w:sz w:val="28"/>
          <w:szCs w:val="28"/>
          <w:lang w:eastAsia="ru-RU"/>
        </w:rPr>
        <w:t>Камчатскому краевому отделению общероссийского общественного благотворительного фонда "Российский детский фонд"</w:t>
      </w:r>
      <w:r w:rsidR="007A2E14">
        <w:rPr>
          <w:rFonts w:ascii="Times New Roman" w:hAnsi="Times New Roman"/>
          <w:sz w:val="28"/>
          <w:szCs w:val="28"/>
          <w:lang w:eastAsia="ru-RU"/>
        </w:rPr>
        <w:t>;</w:t>
      </w:r>
    </w:p>
    <w:p w:rsidR="00296705" w:rsidRDefault="00296705" w:rsidP="0029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A2E1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A2E14" w:rsidRPr="00D34424">
        <w:rPr>
          <w:rFonts w:ascii="Times New Roman" w:hAnsi="Times New Roman"/>
          <w:sz w:val="28"/>
          <w:szCs w:val="28"/>
        </w:rPr>
        <w:t>Автоном</w:t>
      </w:r>
      <w:r w:rsidR="007A2E14">
        <w:rPr>
          <w:rFonts w:ascii="Times New Roman" w:hAnsi="Times New Roman"/>
          <w:sz w:val="28"/>
          <w:szCs w:val="28"/>
        </w:rPr>
        <w:t>ной некоммерческой организации "</w:t>
      </w:r>
      <w:r w:rsidR="007A2E14" w:rsidRPr="00D34424">
        <w:rPr>
          <w:rFonts w:ascii="Times New Roman" w:hAnsi="Times New Roman"/>
          <w:sz w:val="28"/>
          <w:szCs w:val="28"/>
        </w:rPr>
        <w:t>Камчатский краевой центр поддержки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>";</w:t>
      </w:r>
    </w:p>
    <w:p w:rsidR="007A2E14" w:rsidRDefault="007A2E14" w:rsidP="007A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Субсидии предоставляются:</w:t>
      </w:r>
    </w:p>
    <w:p w:rsidR="007A2E14" w:rsidRDefault="007A2E14" w:rsidP="007A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296705">
        <w:rPr>
          <w:rFonts w:ascii="Times New Roman" w:hAnsi="Times New Roman"/>
          <w:sz w:val="28"/>
          <w:szCs w:val="28"/>
        </w:rPr>
        <w:t>, указанным в пунктах 1 – 6</w:t>
      </w:r>
      <w:r>
        <w:rPr>
          <w:rFonts w:ascii="Times New Roman" w:hAnsi="Times New Roman"/>
          <w:sz w:val="28"/>
          <w:szCs w:val="28"/>
        </w:rPr>
        <w:t xml:space="preserve"> части 1 настоящего Порядка, </w:t>
      </w:r>
      <w:r w:rsidR="00254C7A" w:rsidRPr="00B742B0">
        <w:rPr>
          <w:rFonts w:ascii="Times New Roman" w:hAnsi="Times New Roman"/>
          <w:sz w:val="28"/>
          <w:szCs w:val="28"/>
        </w:rPr>
        <w:t xml:space="preserve">в целях финансового обеспечения затрат, связанных </w:t>
      </w:r>
      <w:r w:rsidR="00254C7A" w:rsidRPr="00B742B0">
        <w:rPr>
          <w:rFonts w:ascii="Times New Roman" w:hAnsi="Times New Roman"/>
          <w:sz w:val="28"/>
          <w:szCs w:val="28"/>
          <w:lang w:eastAsia="ru-RU"/>
        </w:rPr>
        <w:t>с предоставлением социальных услуг отдельным категориям граждан в соответствии с целями,</w:t>
      </w:r>
      <w:r w:rsidR="00254C7A" w:rsidRPr="00B742B0">
        <w:rPr>
          <w:rFonts w:ascii="Times New Roman" w:hAnsi="Times New Roman"/>
          <w:sz w:val="28"/>
          <w:szCs w:val="28"/>
        </w:rPr>
        <w:t xml:space="preserve"> предусмотренными учредительными документами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="00F94211">
        <w:rPr>
          <w:rFonts w:ascii="Times New Roman" w:hAnsi="Times New Roman"/>
          <w:sz w:val="28"/>
          <w:szCs w:val="28"/>
        </w:rPr>
        <w:t>СОНКО</w:t>
      </w:r>
      <w:r>
        <w:rPr>
          <w:rFonts w:ascii="Times New Roman" w:hAnsi="Times New Roman"/>
          <w:sz w:val="28"/>
          <w:szCs w:val="28"/>
        </w:rPr>
        <w:t>;</w:t>
      </w:r>
    </w:p>
    <w:p w:rsidR="00677A70" w:rsidRDefault="007A2E14" w:rsidP="0067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296705">
        <w:rPr>
          <w:rFonts w:ascii="Times New Roman" w:hAnsi="Times New Roman"/>
          <w:sz w:val="28"/>
          <w:szCs w:val="28"/>
        </w:rPr>
        <w:t>, указанной в пункте 7</w:t>
      </w:r>
      <w:r>
        <w:rPr>
          <w:rFonts w:ascii="Times New Roman" w:hAnsi="Times New Roman"/>
          <w:sz w:val="28"/>
          <w:szCs w:val="28"/>
        </w:rPr>
        <w:t xml:space="preserve"> части 1 настоящего Порядка, </w:t>
      </w:r>
      <w:r w:rsidRPr="00B742B0">
        <w:rPr>
          <w:rFonts w:ascii="Times New Roman" w:hAnsi="Times New Roman"/>
          <w:sz w:val="28"/>
          <w:szCs w:val="28"/>
        </w:rPr>
        <w:t>в целях финансового обеспечения затрат</w:t>
      </w:r>
      <w:r>
        <w:rPr>
          <w:rFonts w:ascii="Times New Roman" w:hAnsi="Times New Roman"/>
          <w:sz w:val="28"/>
          <w:szCs w:val="28"/>
        </w:rPr>
        <w:t>,</w:t>
      </w:r>
      <w:r w:rsidRPr="007A2E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4CBF">
        <w:rPr>
          <w:rFonts w:ascii="Times New Roman" w:hAnsi="Times New Roman"/>
          <w:sz w:val="28"/>
          <w:szCs w:val="28"/>
          <w:lang w:eastAsia="ru-RU"/>
        </w:rPr>
        <w:t>связанных с оказанием</w:t>
      </w:r>
      <w:r w:rsidRPr="00DA4EFA">
        <w:rPr>
          <w:rFonts w:ascii="Times New Roman" w:hAnsi="Times New Roman"/>
          <w:sz w:val="28"/>
          <w:szCs w:val="28"/>
          <w:lang w:eastAsia="ru-RU"/>
        </w:rPr>
        <w:t xml:space="preserve"> помощи детям, оказавшим</w:t>
      </w:r>
      <w:r>
        <w:rPr>
          <w:rFonts w:ascii="Times New Roman" w:hAnsi="Times New Roman"/>
          <w:sz w:val="28"/>
          <w:szCs w:val="28"/>
          <w:lang w:eastAsia="ru-RU"/>
        </w:rPr>
        <w:t>ся в трудной жизненной ситуации</w:t>
      </w:r>
      <w:r w:rsidR="00677A70">
        <w:rPr>
          <w:rFonts w:ascii="Times New Roman" w:hAnsi="Times New Roman"/>
          <w:sz w:val="28"/>
          <w:szCs w:val="28"/>
          <w:lang w:eastAsia="ru-RU"/>
        </w:rPr>
        <w:t>, в части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77A70" w:rsidRDefault="007A2E14" w:rsidP="0067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07526">
        <w:rPr>
          <w:rFonts w:ascii="Times New Roman" w:hAnsi="Times New Roman"/>
          <w:sz w:val="28"/>
          <w:szCs w:val="28"/>
          <w:lang w:eastAsia="ru-RU"/>
        </w:rPr>
        <w:t>) материально-техническо</w:t>
      </w:r>
      <w:r w:rsidR="00677A70">
        <w:rPr>
          <w:rFonts w:ascii="Times New Roman" w:hAnsi="Times New Roman"/>
          <w:sz w:val="28"/>
          <w:szCs w:val="28"/>
          <w:lang w:eastAsia="ru-RU"/>
        </w:rPr>
        <w:t>го</w:t>
      </w:r>
      <w:r w:rsidRPr="00207526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677A70">
        <w:rPr>
          <w:rFonts w:ascii="Times New Roman" w:hAnsi="Times New Roman"/>
          <w:sz w:val="28"/>
          <w:szCs w:val="28"/>
          <w:lang w:eastAsia="ru-RU"/>
        </w:rPr>
        <w:t>я</w:t>
      </w:r>
      <w:r w:rsidRPr="00207526">
        <w:rPr>
          <w:rFonts w:ascii="Times New Roman" w:hAnsi="Times New Roman"/>
          <w:sz w:val="28"/>
          <w:szCs w:val="28"/>
          <w:lang w:eastAsia="ru-RU"/>
        </w:rPr>
        <w:t xml:space="preserve"> деятельности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Pr="00207526">
        <w:rPr>
          <w:rFonts w:ascii="Times New Roman" w:hAnsi="Times New Roman"/>
          <w:sz w:val="28"/>
          <w:szCs w:val="28"/>
          <w:lang w:eastAsia="ru-RU"/>
        </w:rPr>
        <w:t>;</w:t>
      </w:r>
    </w:p>
    <w:p w:rsidR="00677A70" w:rsidRDefault="00677A70" w:rsidP="0067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>) оплат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 xml:space="preserve"> труда работников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>, работающих по найму;</w:t>
      </w:r>
    </w:p>
    <w:p w:rsidR="00677A70" w:rsidRDefault="00677A70" w:rsidP="0067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>) оплат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 xml:space="preserve"> услуг связи и банка, коммунальных услуг, арендной платы за пользование помещени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 xml:space="preserve">, в котором располагается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>;</w:t>
      </w:r>
    </w:p>
    <w:p w:rsidR="00677A70" w:rsidRDefault="00677A70" w:rsidP="0067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>) оплат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 xml:space="preserve"> работ и услуг по содержанию имущества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>;</w:t>
      </w:r>
    </w:p>
    <w:p w:rsidR="00677A70" w:rsidRDefault="00677A70" w:rsidP="0067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>) проведени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7A2E14" w:rsidRPr="00207526">
        <w:rPr>
          <w:rFonts w:ascii="Times New Roman" w:hAnsi="Times New Roman"/>
          <w:sz w:val="28"/>
          <w:szCs w:val="28"/>
          <w:lang w:eastAsia="ru-RU"/>
        </w:rPr>
        <w:t xml:space="preserve"> мероприятий социально-культурного характера в рамках уставной деятельности </w:t>
      </w:r>
      <w:r w:rsidR="00F94211">
        <w:rPr>
          <w:rFonts w:ascii="Times New Roman" w:hAnsi="Times New Roman"/>
          <w:sz w:val="28"/>
          <w:szCs w:val="28"/>
        </w:rPr>
        <w:t>СОНКО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77A70" w:rsidRDefault="00677A70" w:rsidP="0067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94211">
        <w:rPr>
          <w:rFonts w:ascii="Times New Roman" w:hAnsi="Times New Roman"/>
          <w:sz w:val="28"/>
          <w:szCs w:val="28"/>
          <w:lang w:eastAsia="ru-RU"/>
        </w:rPr>
        <w:t>)</w:t>
      </w:r>
      <w:r w:rsidRPr="00F94211">
        <w:rPr>
          <w:rFonts w:ascii="Times New Roman" w:hAnsi="Times New Roman"/>
          <w:sz w:val="28"/>
          <w:szCs w:val="28"/>
        </w:rPr>
        <w:t xml:space="preserve">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296705">
        <w:rPr>
          <w:rFonts w:ascii="Times New Roman" w:hAnsi="Times New Roman"/>
          <w:sz w:val="28"/>
          <w:szCs w:val="28"/>
        </w:rPr>
        <w:t>, указанной в пункте 8</w:t>
      </w:r>
      <w:r>
        <w:rPr>
          <w:rFonts w:ascii="Times New Roman" w:hAnsi="Times New Roman"/>
          <w:sz w:val="28"/>
          <w:szCs w:val="28"/>
        </w:rPr>
        <w:t xml:space="preserve"> части 1 настоящего Порядка, </w:t>
      </w:r>
      <w:r w:rsidRPr="00B742B0">
        <w:rPr>
          <w:rFonts w:ascii="Times New Roman" w:hAnsi="Times New Roman"/>
          <w:sz w:val="28"/>
          <w:szCs w:val="28"/>
        </w:rPr>
        <w:t xml:space="preserve">в целях финансового 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затрат, связанных с </w:t>
      </w:r>
      <w:r w:rsidR="00DF5DDD">
        <w:rPr>
          <w:rFonts w:ascii="Times New Roman" w:hAnsi="Times New Roman"/>
          <w:sz w:val="28"/>
          <w:szCs w:val="28"/>
          <w:lang w:eastAsia="ru-RU"/>
        </w:rPr>
        <w:t>осуществлением уставной деятельности этой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DF5DD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части: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а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) материально-техническо</w:t>
      </w:r>
      <w:r w:rsidR="00677A70">
        <w:rPr>
          <w:rFonts w:ascii="Times New Roman" w:eastAsiaTheme="minorHAnsi" w:hAnsi="Times New Roman" w:cstheme="minorBidi"/>
          <w:bCs/>
          <w:sz w:val="28"/>
          <w:szCs w:val="28"/>
        </w:rPr>
        <w:t>го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обеспечени</w:t>
      </w:r>
      <w:r w:rsidR="00677A70">
        <w:rPr>
          <w:rFonts w:ascii="Times New Roman" w:eastAsiaTheme="minorHAnsi" w:hAnsi="Times New Roman" w:cstheme="minorBidi"/>
          <w:bCs/>
          <w:sz w:val="28"/>
          <w:szCs w:val="28"/>
        </w:rPr>
        <w:t>я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деятельности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;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б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) оплат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ы 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труда работников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, работающих по найму;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в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) 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оплаты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услуг специалистов, привлекаемых к проведению плановых мероприятий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;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г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) оплат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ы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услуг связи, банка, хостинга для сайта </w:t>
      </w:r>
      <w:hyperlink r:id="rId12" w:history="1">
        <w:r w:rsidRPr="008479CE">
          <w:rPr>
            <w:rStyle w:val="ad"/>
            <w:rFonts w:ascii="Times New Roman" w:eastAsiaTheme="minorHAnsi" w:hAnsi="Times New Roman" w:cstheme="minorBidi"/>
            <w:bCs/>
            <w:sz w:val="28"/>
            <w:szCs w:val="28"/>
          </w:rPr>
          <w:t>www.nko-kamchatka.ru</w:t>
        </w:r>
      </w:hyperlink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 в информационно-телекоммуникационной сети Интернет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, коммунальных услуг, арендной плате за пользование помещени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ем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, в котором располагается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;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д</w:t>
      </w: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) оформлени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я</w:t>
      </w: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подписки справочной, публицистической и методической литературы, приобретению литературы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 для обеспечения деятельности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Pr="002A6A91">
        <w:rPr>
          <w:rFonts w:ascii="Times New Roman" w:eastAsiaTheme="minorHAnsi" w:hAnsi="Times New Roman" w:cstheme="minorBidi"/>
          <w:bCs/>
          <w:sz w:val="28"/>
          <w:szCs w:val="28"/>
        </w:rPr>
        <w:t>;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е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) оплате издательско-полиграфических услуг для обеспечения деятельности Организации;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ж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) освещени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я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деятельности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в средствах массовой информации;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з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) обучени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я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и стажировк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и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работников и добровольцев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 (волонтеров)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;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и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) проведени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я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мониторинга реализации и оценки эффективности социально значимых программ (проектов) социально ориентированных некоммерческих организаций в Кам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чатском крае;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к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) проведени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я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 xml:space="preserve"> мероприятий общественно-значимого характера в рамках уставной деятельности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677A70" w:rsidRPr="002A6A91">
        <w:rPr>
          <w:rFonts w:ascii="Times New Roman" w:eastAsiaTheme="minorHAnsi" w:hAnsi="Times New Roman" w:cstheme="minorBidi"/>
          <w:bCs/>
          <w:sz w:val="28"/>
          <w:szCs w:val="28"/>
        </w:rPr>
        <w:t>.</w:t>
      </w:r>
    </w:p>
    <w:p w:rsidR="00DF5DDD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3</w:t>
      </w:r>
      <w:r w:rsidR="00254C7A" w:rsidRPr="007B0FBA">
        <w:rPr>
          <w:rFonts w:ascii="Times New Roman" w:eastAsiaTheme="minorHAnsi" w:hAnsi="Times New Roman" w:cstheme="minorBidi"/>
          <w:bCs/>
          <w:sz w:val="28"/>
          <w:szCs w:val="28"/>
        </w:rPr>
        <w:t xml:space="preserve">. </w:t>
      </w:r>
      <w:r w:rsidR="00254C7A">
        <w:rPr>
          <w:rFonts w:ascii="Times New Roman" w:hAnsi="Times New Roman"/>
          <w:sz w:val="28"/>
          <w:szCs w:val="28"/>
          <w:lang w:eastAsia="ru-RU"/>
        </w:rPr>
        <w:t>Субсидии</w:t>
      </w:r>
      <w:r w:rsidR="00254C7A" w:rsidRPr="007B0FBA">
        <w:rPr>
          <w:rFonts w:ascii="Times New Roman" w:hAnsi="Times New Roman"/>
          <w:sz w:val="28"/>
          <w:szCs w:val="28"/>
          <w:lang w:eastAsia="ru-RU"/>
        </w:rPr>
        <w:t xml:space="preserve"> нос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254C7A" w:rsidRPr="007B0FBA">
        <w:rPr>
          <w:rFonts w:ascii="Times New Roman" w:hAnsi="Times New Roman"/>
          <w:sz w:val="28"/>
          <w:szCs w:val="28"/>
          <w:lang w:eastAsia="ru-RU"/>
        </w:rPr>
        <w:t>т целевой харак</w:t>
      </w:r>
      <w:r w:rsidR="00254C7A">
        <w:rPr>
          <w:rFonts w:ascii="Times New Roman" w:hAnsi="Times New Roman"/>
          <w:sz w:val="28"/>
          <w:szCs w:val="28"/>
          <w:lang w:eastAsia="ru-RU"/>
        </w:rPr>
        <w:t>тер и не могут</w:t>
      </w:r>
      <w:r w:rsidR="00254C7A" w:rsidRPr="007B0FBA">
        <w:rPr>
          <w:rFonts w:ascii="Times New Roman" w:hAnsi="Times New Roman"/>
          <w:sz w:val="28"/>
          <w:szCs w:val="28"/>
          <w:lang w:eastAsia="ru-RU"/>
        </w:rPr>
        <w:t xml:space="preserve"> быть израсходова</w:t>
      </w:r>
      <w:r w:rsidR="00254C7A">
        <w:rPr>
          <w:rFonts w:ascii="Times New Roman" w:hAnsi="Times New Roman"/>
          <w:sz w:val="28"/>
          <w:szCs w:val="28"/>
          <w:lang w:eastAsia="ru-RU"/>
        </w:rPr>
        <w:t>ны</w:t>
      </w:r>
      <w:r w:rsidR="00254C7A" w:rsidRPr="007B0FBA">
        <w:rPr>
          <w:rFonts w:ascii="Times New Roman" w:hAnsi="Times New Roman"/>
          <w:sz w:val="28"/>
          <w:szCs w:val="28"/>
          <w:lang w:eastAsia="ru-RU"/>
        </w:rPr>
        <w:t xml:space="preserve"> на цели, не предусмотренные настоящим Порядком.</w:t>
      </w:r>
    </w:p>
    <w:p w:rsidR="00DF5DDD" w:rsidRDefault="00DF5DDD" w:rsidP="0029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254C7A" w:rsidRPr="002A6A91">
        <w:rPr>
          <w:rFonts w:ascii="Times New Roman" w:hAnsi="Times New Roman"/>
          <w:sz w:val="28"/>
          <w:szCs w:val="28"/>
          <w:lang w:eastAsia="ru-RU"/>
        </w:rPr>
        <w:t>Субсиди</w:t>
      </w:r>
      <w:r w:rsidR="00254C7A">
        <w:rPr>
          <w:rFonts w:ascii="Times New Roman" w:hAnsi="Times New Roman"/>
          <w:sz w:val="28"/>
          <w:szCs w:val="28"/>
          <w:lang w:eastAsia="ru-RU"/>
        </w:rPr>
        <w:t>и</w:t>
      </w:r>
      <w:r w:rsidR="00254C7A" w:rsidRPr="002A6A91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254C7A">
        <w:rPr>
          <w:rFonts w:ascii="Times New Roman" w:hAnsi="Times New Roman"/>
          <w:sz w:val="28"/>
          <w:szCs w:val="28"/>
          <w:lang w:eastAsia="ru-RU"/>
        </w:rPr>
        <w:t>ю</w:t>
      </w:r>
      <w:r w:rsidR="00254C7A" w:rsidRPr="002A6A91">
        <w:rPr>
          <w:rFonts w:ascii="Times New Roman" w:hAnsi="Times New Roman"/>
          <w:sz w:val="28"/>
          <w:szCs w:val="28"/>
          <w:lang w:eastAsia="ru-RU"/>
        </w:rPr>
        <w:t xml:space="preserve">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соответствующий</w:t>
      </w:r>
      <w:r w:rsidR="00254C7A" w:rsidRPr="002A6A91">
        <w:rPr>
          <w:rFonts w:ascii="Times New Roman" w:hAnsi="Times New Roman"/>
          <w:sz w:val="28"/>
          <w:szCs w:val="28"/>
          <w:lang w:eastAsia="ru-RU"/>
        </w:rPr>
        <w:t xml:space="preserve"> финансовы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254C7A" w:rsidRPr="002A6A91">
        <w:rPr>
          <w:rFonts w:ascii="Times New Roman" w:hAnsi="Times New Roman"/>
          <w:sz w:val="28"/>
          <w:szCs w:val="28"/>
          <w:lang w:eastAsia="ru-RU"/>
        </w:rPr>
        <w:t xml:space="preserve"> год в рамках подпрограммы 5 "Повышение эффективности государственной поддержки социально ориентиро</w:t>
      </w:r>
      <w:r w:rsidR="00254C7A" w:rsidRPr="002A6A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ванных некоммерческих организаций" государственной программы Камчатского края "Социальная поддержка граждан в Камчатском крае", утвержденной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54C7A" w:rsidRPr="002A6A91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Камчатского края от 29.11.2013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254C7A" w:rsidRPr="002A6A91">
        <w:rPr>
          <w:rFonts w:ascii="Times New Roman" w:hAnsi="Times New Roman"/>
          <w:sz w:val="28"/>
          <w:szCs w:val="28"/>
          <w:lang w:eastAsia="ru-RU"/>
        </w:rPr>
        <w:t xml:space="preserve"> 548-П.</w:t>
      </w:r>
    </w:p>
    <w:p w:rsidR="00254C7A" w:rsidRPr="00DA4EFA" w:rsidRDefault="00DF5DDD" w:rsidP="00DF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644BF5">
        <w:rPr>
          <w:rFonts w:ascii="Times New Roman" w:hAnsi="Times New Roman"/>
          <w:sz w:val="28"/>
          <w:szCs w:val="28"/>
          <w:lang w:eastAsia="ru-RU"/>
        </w:rPr>
        <w:t>Условиями предоставления с</w:t>
      </w:r>
      <w:r w:rsidR="00254C7A">
        <w:rPr>
          <w:rFonts w:ascii="Times New Roman" w:hAnsi="Times New Roman"/>
          <w:sz w:val="28"/>
          <w:szCs w:val="28"/>
          <w:lang w:eastAsia="ru-RU"/>
        </w:rPr>
        <w:t>убсиди</w:t>
      </w:r>
      <w:r w:rsidR="00644BF5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F94211">
        <w:rPr>
          <w:rFonts w:ascii="Times New Roman" w:hAnsi="Times New Roman"/>
          <w:sz w:val="28"/>
          <w:szCs w:val="28"/>
        </w:rPr>
        <w:t>СОНКО</w:t>
      </w:r>
      <w:r w:rsidR="00644BF5">
        <w:rPr>
          <w:rFonts w:ascii="Times New Roman" w:hAnsi="Times New Roman"/>
          <w:sz w:val="28"/>
          <w:szCs w:val="28"/>
          <w:lang w:eastAsia="ru-RU"/>
        </w:rPr>
        <w:t>, указанным в части 1 настоящего Порядка (далее –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644BF5">
        <w:rPr>
          <w:rFonts w:ascii="Times New Roman" w:hAnsi="Times New Roman"/>
          <w:sz w:val="28"/>
          <w:szCs w:val="28"/>
          <w:lang w:eastAsia="ru-RU"/>
        </w:rPr>
        <w:t>и), являются</w:t>
      </w:r>
      <w:r w:rsidR="00254C7A" w:rsidRPr="00DA4EFA">
        <w:rPr>
          <w:rFonts w:ascii="Times New Roman" w:hAnsi="Times New Roman"/>
          <w:sz w:val="28"/>
          <w:szCs w:val="28"/>
          <w:lang w:eastAsia="ru-RU"/>
        </w:rPr>
        <w:t>:</w:t>
      </w:r>
    </w:p>
    <w:p w:rsidR="00254C7A" w:rsidRPr="0043320E" w:rsidRDefault="00254C7A" w:rsidP="0025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0E">
        <w:rPr>
          <w:rFonts w:ascii="Times New Roman" w:hAnsi="Times New Roman"/>
          <w:sz w:val="28"/>
          <w:szCs w:val="28"/>
        </w:rPr>
        <w:t xml:space="preserve">1) на первое число месяца, предшествующего месяцу, в котором планируется заключение соглашения о предоставлении субсидии (далее </w:t>
      </w:r>
      <w:r w:rsidR="00644BF5">
        <w:rPr>
          <w:rFonts w:ascii="Times New Roman" w:hAnsi="Times New Roman"/>
          <w:sz w:val="28"/>
          <w:szCs w:val="28"/>
        </w:rPr>
        <w:t>–</w:t>
      </w:r>
      <w:r w:rsidRPr="0043320E">
        <w:rPr>
          <w:rFonts w:ascii="Times New Roman" w:hAnsi="Times New Roman"/>
          <w:sz w:val="28"/>
          <w:szCs w:val="28"/>
        </w:rPr>
        <w:t xml:space="preserve"> Соглашение), </w:t>
      </w:r>
      <w:r>
        <w:rPr>
          <w:rFonts w:ascii="Times New Roman" w:hAnsi="Times New Roman"/>
          <w:sz w:val="28"/>
          <w:szCs w:val="28"/>
        </w:rPr>
        <w:t>Организаци</w:t>
      </w:r>
      <w:r w:rsidR="00644BF5">
        <w:rPr>
          <w:rFonts w:ascii="Times New Roman" w:hAnsi="Times New Roman"/>
          <w:sz w:val="28"/>
          <w:szCs w:val="28"/>
        </w:rPr>
        <w:t>я</w:t>
      </w:r>
      <w:r w:rsidRPr="0043320E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</w:t>
      </w:r>
      <w:r w:rsidR="00644BF5">
        <w:rPr>
          <w:rFonts w:ascii="Times New Roman" w:hAnsi="Times New Roman"/>
          <w:sz w:val="28"/>
          <w:szCs w:val="28"/>
        </w:rPr>
        <w:t>а</w:t>
      </w:r>
      <w:r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банкротства;</w:t>
      </w:r>
    </w:p>
    <w:p w:rsidR="00254C7A" w:rsidRDefault="00254C7A" w:rsidP="00254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44BF5">
        <w:rPr>
          <w:rFonts w:ascii="Times New Roman" w:hAnsi="Times New Roman"/>
          <w:sz w:val="28"/>
          <w:szCs w:val="28"/>
          <w:lang w:eastAsia="ru-RU"/>
        </w:rPr>
        <w:t>наличие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F59">
        <w:rPr>
          <w:rFonts w:ascii="Times New Roman" w:hAnsi="Times New Roman"/>
          <w:sz w:val="28"/>
          <w:szCs w:val="28"/>
          <w:lang w:eastAsia="ru-RU"/>
        </w:rPr>
        <w:t>обязательств</w:t>
      </w:r>
      <w:r w:rsidR="00644BF5">
        <w:rPr>
          <w:rFonts w:ascii="Times New Roman" w:hAnsi="Times New Roman"/>
          <w:sz w:val="28"/>
          <w:szCs w:val="28"/>
          <w:lang w:eastAsia="ru-RU"/>
        </w:rPr>
        <w:t>а Организации</w:t>
      </w:r>
      <w:r w:rsidRPr="00AB2F5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644BF5">
        <w:rPr>
          <w:rFonts w:ascii="Times New Roman" w:hAnsi="Times New Roman"/>
          <w:sz w:val="28"/>
          <w:szCs w:val="28"/>
          <w:lang w:eastAsia="ru-RU"/>
        </w:rPr>
        <w:t>со</w:t>
      </w:r>
      <w:r w:rsidRPr="00AB2F59">
        <w:rPr>
          <w:rFonts w:ascii="Times New Roman" w:hAnsi="Times New Roman"/>
          <w:sz w:val="28"/>
          <w:szCs w:val="28"/>
          <w:lang w:eastAsia="ru-RU"/>
        </w:rPr>
        <w:t xml:space="preserve">финансированию отдельных </w:t>
      </w:r>
      <w:r w:rsidR="00644BF5">
        <w:rPr>
          <w:rFonts w:ascii="Times New Roman" w:hAnsi="Times New Roman"/>
          <w:sz w:val="28"/>
          <w:szCs w:val="28"/>
          <w:lang w:eastAsia="ru-RU"/>
        </w:rPr>
        <w:t>затрат</w:t>
      </w:r>
      <w:r w:rsidRPr="00AB2F59">
        <w:rPr>
          <w:rFonts w:ascii="Times New Roman" w:hAnsi="Times New Roman"/>
          <w:sz w:val="28"/>
          <w:szCs w:val="28"/>
          <w:lang w:eastAsia="ru-RU"/>
        </w:rPr>
        <w:t xml:space="preserve">, на </w:t>
      </w:r>
      <w:r w:rsidR="00644BF5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</w:t>
      </w:r>
      <w:r w:rsidRPr="00AB2F59">
        <w:rPr>
          <w:rFonts w:ascii="Times New Roman" w:hAnsi="Times New Roman"/>
          <w:sz w:val="28"/>
          <w:szCs w:val="28"/>
          <w:lang w:eastAsia="ru-RU"/>
        </w:rPr>
        <w:t>которы</w:t>
      </w:r>
      <w:r w:rsidR="00644BF5">
        <w:rPr>
          <w:rFonts w:ascii="Times New Roman" w:hAnsi="Times New Roman"/>
          <w:sz w:val="28"/>
          <w:szCs w:val="28"/>
          <w:lang w:eastAsia="ru-RU"/>
        </w:rPr>
        <w:t>х</w:t>
      </w:r>
      <w:r w:rsidRPr="00AB2F59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644BF5">
        <w:rPr>
          <w:rFonts w:ascii="Times New Roman" w:hAnsi="Times New Roman"/>
          <w:sz w:val="28"/>
          <w:szCs w:val="28"/>
          <w:lang w:eastAsia="ru-RU"/>
        </w:rPr>
        <w:t>ется субсидия.</w:t>
      </w:r>
    </w:p>
    <w:p w:rsidR="009B5CFE" w:rsidRDefault="00644BF5" w:rsidP="009B5CF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54C7A">
        <w:rPr>
          <w:rFonts w:ascii="Times New Roman" w:hAnsi="Times New Roman"/>
          <w:sz w:val="28"/>
          <w:szCs w:val="28"/>
          <w:lang w:eastAsia="ru-RU"/>
        </w:rPr>
        <w:t>. Для заключения Соглашени</w:t>
      </w:r>
      <w:r w:rsidR="009B5CFE">
        <w:rPr>
          <w:rFonts w:ascii="Times New Roman" w:hAnsi="Times New Roman"/>
          <w:sz w:val="28"/>
          <w:szCs w:val="28"/>
          <w:lang w:eastAsia="ru-RU"/>
        </w:rPr>
        <w:t>я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и получения субсиди</w:t>
      </w:r>
      <w:r w:rsidR="009B5CFE">
        <w:rPr>
          <w:rFonts w:ascii="Times New Roman" w:hAnsi="Times New Roman"/>
          <w:sz w:val="28"/>
          <w:szCs w:val="28"/>
          <w:lang w:eastAsia="ru-RU"/>
        </w:rPr>
        <w:t>и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9B5CFE">
        <w:rPr>
          <w:rFonts w:ascii="Times New Roman" w:hAnsi="Times New Roman"/>
          <w:sz w:val="28"/>
          <w:szCs w:val="28"/>
          <w:lang w:eastAsia="ru-RU"/>
        </w:rPr>
        <w:t>я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представля</w:t>
      </w:r>
      <w:r w:rsidR="009B5CFE">
        <w:rPr>
          <w:rFonts w:ascii="Times New Roman" w:hAnsi="Times New Roman"/>
          <w:sz w:val="28"/>
          <w:szCs w:val="28"/>
          <w:lang w:eastAsia="ru-RU"/>
        </w:rPr>
        <w:t>е</w:t>
      </w:r>
      <w:r w:rsidR="00254C7A">
        <w:rPr>
          <w:rFonts w:ascii="Times New Roman" w:hAnsi="Times New Roman"/>
          <w:sz w:val="28"/>
          <w:szCs w:val="28"/>
          <w:lang w:eastAsia="ru-RU"/>
        </w:rPr>
        <w:t>т в Агентство следующие документы:</w:t>
      </w:r>
    </w:p>
    <w:p w:rsidR="009B5CFE" w:rsidRDefault="009B5CFE" w:rsidP="009B5CF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254C7A"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 по форме</w:t>
      </w:r>
      <w:r>
        <w:rPr>
          <w:rFonts w:ascii="Times New Roman" w:hAnsi="Times New Roman"/>
          <w:sz w:val="28"/>
          <w:szCs w:val="28"/>
          <w:lang w:eastAsia="ru-RU"/>
        </w:rPr>
        <w:t>, утвержденной Агентством</w:t>
      </w:r>
      <w:r w:rsidR="00254C7A">
        <w:rPr>
          <w:rFonts w:ascii="Times New Roman" w:hAnsi="Times New Roman"/>
          <w:sz w:val="28"/>
          <w:szCs w:val="28"/>
          <w:lang w:eastAsia="ru-RU"/>
        </w:rPr>
        <w:t>;</w:t>
      </w:r>
    </w:p>
    <w:p w:rsidR="009B5CFE" w:rsidRDefault="009B5CFE" w:rsidP="009B5CF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54C7A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заверения;</w:t>
      </w:r>
    </w:p>
    <w:p w:rsidR="009B5CFE" w:rsidRDefault="009B5CFE" w:rsidP="009B5CF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справку, подписанную руководителем Организации,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54C7A">
        <w:rPr>
          <w:rFonts w:ascii="Times New Roman" w:hAnsi="Times New Roman"/>
          <w:sz w:val="28"/>
          <w:szCs w:val="28"/>
          <w:lang w:eastAsia="ru-RU"/>
        </w:rPr>
        <w:t>соответстви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Организации услови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254C7A">
        <w:rPr>
          <w:rFonts w:ascii="Times New Roman" w:hAnsi="Times New Roman"/>
          <w:sz w:val="28"/>
          <w:szCs w:val="28"/>
          <w:lang w:eastAsia="ru-RU"/>
        </w:rPr>
        <w:t>, указанн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в пункте 1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420C6" w:rsidRPr="00873D46" w:rsidRDefault="007420C6" w:rsidP="007420C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D46">
        <w:rPr>
          <w:rFonts w:ascii="Times New Roman" w:hAnsi="Times New Roman"/>
          <w:sz w:val="28"/>
          <w:szCs w:val="28"/>
          <w:lang w:eastAsia="ru-RU"/>
        </w:rPr>
        <w:t>4) для Организаций, указанных в пунктах 1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96705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3D46">
        <w:rPr>
          <w:rFonts w:ascii="Times New Roman" w:hAnsi="Times New Roman"/>
          <w:sz w:val="28"/>
          <w:szCs w:val="28"/>
          <w:lang w:eastAsia="ru-RU"/>
        </w:rPr>
        <w:t xml:space="preserve">части 1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73D46">
        <w:rPr>
          <w:rFonts w:ascii="Times New Roman" w:hAnsi="Times New Roman"/>
          <w:sz w:val="28"/>
          <w:szCs w:val="28"/>
          <w:lang w:eastAsia="ru-RU"/>
        </w:rPr>
        <w:t xml:space="preserve"> перечень услуг, оказываемых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соответствующей </w:t>
      </w:r>
      <w:r w:rsidRPr="00873D46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873D46">
        <w:rPr>
          <w:rFonts w:ascii="Times New Roman" w:hAnsi="Times New Roman"/>
          <w:sz w:val="28"/>
          <w:szCs w:val="28"/>
          <w:lang w:eastAsia="ru-RU"/>
        </w:rPr>
        <w:t xml:space="preserve"> отдельным категориям граждан в соответствии с утвержденным примерным Перечнем социальных услуг, утвержденным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73D46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Федерации от 24</w:t>
      </w:r>
      <w:r>
        <w:rPr>
          <w:rFonts w:ascii="Times New Roman" w:hAnsi="Times New Roman"/>
          <w:sz w:val="28"/>
          <w:szCs w:val="28"/>
          <w:lang w:eastAsia="ru-RU"/>
        </w:rPr>
        <w:t>.11.</w:t>
      </w:r>
      <w:r w:rsidRPr="00873D46">
        <w:rPr>
          <w:rFonts w:ascii="Times New Roman" w:hAnsi="Times New Roman"/>
          <w:sz w:val="28"/>
          <w:szCs w:val="28"/>
          <w:lang w:eastAsia="ru-RU"/>
        </w:rPr>
        <w:t xml:space="preserve">2014 № 1236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873D46">
        <w:rPr>
          <w:rFonts w:ascii="Times New Roman" w:hAnsi="Times New Roman"/>
          <w:sz w:val="28"/>
          <w:szCs w:val="28"/>
          <w:lang w:eastAsia="ru-RU"/>
        </w:rPr>
        <w:t>Об утверждении примерного перечня социальных услуг по видам социальных усл</w:t>
      </w:r>
      <w:r>
        <w:rPr>
          <w:rFonts w:ascii="Times New Roman" w:hAnsi="Times New Roman"/>
          <w:sz w:val="28"/>
          <w:szCs w:val="28"/>
          <w:lang w:eastAsia="ru-RU"/>
        </w:rPr>
        <w:t>уг", подписанный руководителем О</w:t>
      </w:r>
      <w:r w:rsidRPr="00873D46">
        <w:rPr>
          <w:rFonts w:ascii="Times New Roman" w:hAnsi="Times New Roman"/>
          <w:sz w:val="28"/>
          <w:szCs w:val="28"/>
          <w:lang w:eastAsia="ru-RU"/>
        </w:rPr>
        <w:t>рганизации.</w:t>
      </w:r>
    </w:p>
    <w:p w:rsidR="00254C7A" w:rsidRPr="00453D16" w:rsidRDefault="009B5CFE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4C7A"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 w:rsidR="00254C7A">
        <w:rPr>
          <w:rFonts w:ascii="Times New Roman" w:hAnsi="Times New Roman"/>
          <w:sz w:val="28"/>
          <w:szCs w:val="28"/>
          <w:lang w:eastAsia="ru-RU"/>
        </w:rPr>
        <w:t>й</w:t>
      </w:r>
      <w:r w:rsidR="00254C7A"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 w:rsidR="00254C7A">
        <w:rPr>
          <w:rFonts w:ascii="Times New Roman" w:hAnsi="Times New Roman"/>
          <w:sz w:val="28"/>
          <w:szCs w:val="28"/>
          <w:lang w:eastAsia="ru-RU"/>
        </w:rPr>
        <w:t>их</w:t>
      </w:r>
      <w:r w:rsidR="00254C7A"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254C7A"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254C7A" w:rsidRDefault="009B5CFE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4C7A"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254C7A">
        <w:rPr>
          <w:rFonts w:ascii="Times New Roman" w:hAnsi="Times New Roman"/>
          <w:sz w:val="28"/>
          <w:szCs w:val="28"/>
          <w:lang w:eastAsia="ru-RU"/>
        </w:rPr>
        <w:t>и</w:t>
      </w:r>
      <w:r w:rsidR="00254C7A"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254C7A"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254C7A" w:rsidRDefault="009B5CFE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. Агентство в течение 5 рабочих дней со дня получения документов, </w:t>
      </w:r>
      <w:r w:rsidR="00254C7A"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254C7A"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либо об отказе в 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предоставлении.</w:t>
      </w:r>
    </w:p>
    <w:p w:rsidR="009B5CFE" w:rsidRDefault="009B5CFE" w:rsidP="009B5CF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54C7A">
        <w:rPr>
          <w:rFonts w:ascii="Times New Roman" w:hAnsi="Times New Roman"/>
          <w:sz w:val="28"/>
          <w:szCs w:val="28"/>
          <w:lang w:eastAsia="ru-RU"/>
        </w:rPr>
        <w:t>. Основаниями для отказа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9B5CFE" w:rsidRDefault="009B5CFE" w:rsidP="009B5CF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несоответствие Организации условиям предоставления субсидии, установленным частью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9B5CFE" w:rsidRDefault="009B5CFE" w:rsidP="009B5CF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Организацией документов требованиям, установленным частью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9B5CFE" w:rsidRDefault="009B5CFE" w:rsidP="009B5CF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документов, </w:t>
      </w:r>
      <w:r w:rsidR="00254C7A"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254C7A"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254C7A">
        <w:rPr>
          <w:rFonts w:ascii="Times New Roman" w:hAnsi="Times New Roman"/>
          <w:sz w:val="28"/>
          <w:szCs w:val="28"/>
          <w:lang w:eastAsia="ru-RU"/>
        </w:rPr>
        <w:t>;</w:t>
      </w:r>
    </w:p>
    <w:p w:rsidR="00254C7A" w:rsidRDefault="009B5CFE" w:rsidP="009B5CF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254C7A"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9B5CF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 w:rsidR="009B5CFE">
        <w:rPr>
          <w:rFonts w:ascii="Times New Roman" w:hAnsi="Times New Roman"/>
          <w:sz w:val="28"/>
          <w:szCs w:val="28"/>
          <w:lang w:eastAsia="ru-RU"/>
        </w:rPr>
        <w:t>и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Организаци</w:t>
      </w:r>
      <w:r>
        <w:rPr>
          <w:rFonts w:ascii="Times New Roman" w:hAnsi="Times New Roman"/>
          <w:sz w:val="28"/>
          <w:szCs w:val="28"/>
          <w:lang w:eastAsia="ru-RU"/>
        </w:rPr>
        <w:t>и уведомление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B5CF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6287C">
        <w:rPr>
          <w:rFonts w:ascii="Times New Roman" w:hAnsi="Times New Roman"/>
          <w:sz w:val="28"/>
          <w:szCs w:val="28"/>
          <w:lang w:eastAsia="ru-RU"/>
        </w:rPr>
        <w:t>В случае принятия р</w:t>
      </w:r>
      <w:r>
        <w:rPr>
          <w:rFonts w:ascii="Times New Roman" w:hAnsi="Times New Roman"/>
          <w:sz w:val="28"/>
          <w:szCs w:val="28"/>
          <w:lang w:eastAsia="ru-RU"/>
        </w:rPr>
        <w:t>ешения о предоставлении субсиди</w:t>
      </w:r>
      <w:r w:rsidR="009B5CFE"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заключает с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0C6">
        <w:rPr>
          <w:rFonts w:ascii="Times New Roman" w:hAnsi="Times New Roman"/>
          <w:sz w:val="28"/>
          <w:szCs w:val="28"/>
          <w:lang w:eastAsia="ru-RU"/>
        </w:rPr>
        <w:t>в соответствии с типовой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 w:rsidR="007420C6">
        <w:rPr>
          <w:rFonts w:ascii="Times New Roman" w:hAnsi="Times New Roman"/>
          <w:sz w:val="28"/>
          <w:szCs w:val="28"/>
          <w:lang w:eastAsia="ru-RU"/>
        </w:rPr>
        <w:t>ой</w:t>
      </w:r>
      <w:r w:rsidRPr="00D6287C">
        <w:rPr>
          <w:rFonts w:ascii="Times New Roman" w:hAnsi="Times New Roman"/>
          <w:sz w:val="28"/>
          <w:szCs w:val="28"/>
          <w:lang w:eastAsia="ru-RU"/>
        </w:rPr>
        <w:t>, установленной Министерством финансов Камчатского края, и издает приказ о предоставлении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B5CF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>
        <w:rPr>
          <w:rFonts w:ascii="Times New Roman" w:hAnsi="Times New Roman"/>
          <w:sz w:val="28"/>
          <w:szCs w:val="28"/>
          <w:lang w:eastAsia="ru-RU"/>
        </w:rPr>
        <w:t>овиями, включаемыми в Соглашение</w:t>
      </w:r>
      <w:r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254C7A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</w:t>
      </w:r>
      <w:r w:rsidR="009B5CFE">
        <w:rPr>
          <w:rFonts w:ascii="Times New Roman" w:hAnsi="Times New Roman"/>
          <w:sz w:val="28"/>
          <w:szCs w:val="28"/>
          <w:lang w:eastAsia="ru-RU"/>
        </w:rPr>
        <w:t>;</w:t>
      </w:r>
    </w:p>
    <w:p w:rsidR="00254C7A" w:rsidRPr="00AC68B0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обязательство Организации по обеспечению достижения </w:t>
      </w:r>
      <w:r w:rsidRPr="00A845D5">
        <w:rPr>
          <w:rFonts w:ascii="Times New Roman" w:hAnsi="Times New Roman"/>
          <w:sz w:val="28"/>
          <w:szCs w:val="28"/>
        </w:rPr>
        <w:t>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</w:t>
      </w:r>
      <w:r w:rsidRPr="00A845D5">
        <w:rPr>
          <w:rFonts w:ascii="Times New Roman" w:hAnsi="Times New Roman"/>
          <w:sz w:val="28"/>
          <w:szCs w:val="28"/>
        </w:rPr>
        <w:t>, устан</w:t>
      </w:r>
      <w:r w:rsidR="009B5CFE">
        <w:rPr>
          <w:rFonts w:ascii="Times New Roman" w:hAnsi="Times New Roman"/>
          <w:sz w:val="28"/>
          <w:szCs w:val="28"/>
        </w:rPr>
        <w:t>овленных</w:t>
      </w:r>
      <w:r w:rsidRPr="00A845D5">
        <w:rPr>
          <w:rFonts w:ascii="Times New Roman" w:hAnsi="Times New Roman"/>
          <w:sz w:val="28"/>
          <w:szCs w:val="28"/>
        </w:rPr>
        <w:t xml:space="preserve"> </w:t>
      </w:r>
      <w:r w:rsidR="009B5CFE">
        <w:rPr>
          <w:rFonts w:ascii="Times New Roman" w:hAnsi="Times New Roman"/>
          <w:sz w:val="28"/>
          <w:szCs w:val="28"/>
        </w:rPr>
        <w:t>С</w:t>
      </w:r>
      <w:r w:rsidRPr="00A845D5">
        <w:rPr>
          <w:rFonts w:ascii="Times New Roman" w:hAnsi="Times New Roman"/>
          <w:sz w:val="28"/>
          <w:szCs w:val="28"/>
        </w:rPr>
        <w:t>оглашением</w:t>
      </w:r>
      <w:r>
        <w:rPr>
          <w:rFonts w:ascii="Times New Roman" w:hAnsi="Times New Roman"/>
          <w:sz w:val="28"/>
          <w:szCs w:val="28"/>
        </w:rPr>
        <w:t>.</w:t>
      </w:r>
    </w:p>
    <w:p w:rsidR="00254C7A" w:rsidRPr="002A70F8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B5CF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При предоставлении субсидии обязательным условием ее предоставления, </w:t>
      </w:r>
      <w:r>
        <w:rPr>
          <w:rFonts w:ascii="Times New Roman" w:hAnsi="Times New Roman"/>
          <w:sz w:val="28"/>
          <w:szCs w:val="28"/>
          <w:lang w:eastAsia="ru-RU"/>
        </w:rPr>
        <w:t>включаемым в договор</w:t>
      </w:r>
      <w:r w:rsidR="009B5CFE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(соглашени</w:t>
      </w:r>
      <w:r w:rsidR="009B5CFE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), заключенн</w:t>
      </w:r>
      <w:r w:rsidR="009B5CFE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является согласие лиц, являющихся поставщиками (подрядчиками, исполнителями) по договорам (соглашениям), заключенным в целях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Соглашению</w:t>
      </w:r>
      <w:r w:rsidRPr="002A70F8">
        <w:rPr>
          <w:rFonts w:ascii="Times New Roman" w:hAnsi="Times New Roman"/>
          <w:sz w:val="28"/>
          <w:szCs w:val="28"/>
          <w:lang w:eastAsia="ru-RU"/>
        </w:rPr>
        <w:t>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254C7A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B5CF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Агентство перечисляет субсидию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</w:t>
      </w:r>
      <w:r w:rsidR="009B5CFE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A13B79">
        <w:rPr>
          <w:rFonts w:ascii="Times New Roman" w:hAnsi="Times New Roman"/>
          <w:sz w:val="28"/>
          <w:szCs w:val="28"/>
          <w:lang w:eastAsia="ru-RU"/>
        </w:rPr>
        <w:t>, открытый в банке или другой кредитной организации, рек</w:t>
      </w:r>
      <w:r>
        <w:rPr>
          <w:rFonts w:ascii="Times New Roman" w:hAnsi="Times New Roman"/>
          <w:sz w:val="28"/>
          <w:szCs w:val="28"/>
          <w:lang w:eastAsia="ru-RU"/>
        </w:rPr>
        <w:t>визиты которого указаны в заявке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пред</w:t>
      </w:r>
      <w:r w:rsidR="00951EC4">
        <w:rPr>
          <w:rFonts w:ascii="Times New Roman" w:hAnsi="Times New Roman"/>
          <w:sz w:val="28"/>
          <w:szCs w:val="28"/>
          <w:lang w:eastAsia="ru-RU"/>
        </w:rPr>
        <w:t>оставление субсидии, в течение 10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рабочих д</w:t>
      </w:r>
      <w:r>
        <w:rPr>
          <w:rFonts w:ascii="Times New Roman" w:hAnsi="Times New Roman"/>
          <w:sz w:val="28"/>
          <w:szCs w:val="28"/>
          <w:lang w:eastAsia="ru-RU"/>
        </w:rPr>
        <w:t xml:space="preserve">ней со дня </w:t>
      </w:r>
      <w:r w:rsidR="007420C6">
        <w:rPr>
          <w:rFonts w:ascii="Times New Roman" w:hAnsi="Times New Roman"/>
          <w:sz w:val="28"/>
          <w:szCs w:val="28"/>
          <w:lang w:eastAsia="ru-RU"/>
        </w:rPr>
        <w:t>издания приказа о предоставлении Организации субсидии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4C7A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B7A">
        <w:rPr>
          <w:rFonts w:ascii="Times New Roman" w:hAnsi="Times New Roman"/>
          <w:sz w:val="28"/>
          <w:szCs w:val="28"/>
          <w:lang w:eastAsia="ru-RU"/>
        </w:rPr>
        <w:t>1</w:t>
      </w:r>
      <w:r w:rsidR="009B5CFE" w:rsidRPr="00CC5B7A">
        <w:rPr>
          <w:rFonts w:ascii="Times New Roman" w:hAnsi="Times New Roman"/>
          <w:sz w:val="28"/>
          <w:szCs w:val="28"/>
          <w:lang w:eastAsia="ru-RU"/>
        </w:rPr>
        <w:t>6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. Субсидия предоставляется в размере, предусмотренном для соответствующих Организаций Законом Камчатского края от </w:t>
      </w:r>
      <w:r w:rsidR="00CC5B7A" w:rsidRPr="00CC5B7A">
        <w:rPr>
          <w:rFonts w:ascii="Times New Roman" w:hAnsi="Times New Roman"/>
          <w:sz w:val="28"/>
          <w:szCs w:val="28"/>
          <w:lang w:eastAsia="ru-RU"/>
        </w:rPr>
        <w:t>19.11.2018 № 272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0F7" w:rsidRPr="00CC5B7A">
        <w:rPr>
          <w:rFonts w:ascii="Times New Roman" w:hAnsi="Times New Roman"/>
          <w:sz w:val="28"/>
          <w:szCs w:val="28"/>
          <w:lang w:eastAsia="ru-RU"/>
        </w:rPr>
        <w:t>"</w:t>
      </w:r>
      <w:r w:rsidR="00CC5B7A" w:rsidRPr="00CC5B7A">
        <w:rPr>
          <w:rFonts w:ascii="Times New Roman" w:hAnsi="Times New Roman"/>
          <w:sz w:val="28"/>
          <w:szCs w:val="28"/>
          <w:lang w:eastAsia="ru-RU"/>
        </w:rPr>
        <w:t>О краевом бюджете на 2019 год и на плановый период 2020 и 2021</w:t>
      </w:r>
      <w:r w:rsidRPr="00CC5B7A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9140F7" w:rsidRPr="00CC5B7A">
        <w:rPr>
          <w:rFonts w:ascii="Times New Roman" w:hAnsi="Times New Roman"/>
          <w:sz w:val="28"/>
          <w:szCs w:val="28"/>
          <w:lang w:eastAsia="ru-RU"/>
        </w:rPr>
        <w:t>"</w:t>
      </w:r>
      <w:r w:rsidRPr="00CC5B7A"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Pr="0068469D" w:rsidRDefault="00254C7A" w:rsidP="00254C7A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140F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Организации представляют в Агентство в срок до 15 </w:t>
      </w:r>
      <w:r w:rsidRPr="007420C6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7420C6" w:rsidRPr="007420C6">
        <w:rPr>
          <w:rFonts w:ascii="Times New Roman" w:hAnsi="Times New Roman"/>
          <w:sz w:val="28"/>
          <w:szCs w:val="28"/>
          <w:lang w:eastAsia="ru-RU"/>
        </w:rPr>
        <w:t>текущег</w:t>
      </w:r>
      <w:r w:rsidR="009140F7" w:rsidRPr="007420C6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7420C6">
        <w:rPr>
          <w:rFonts w:ascii="Times New Roman" w:hAnsi="Times New Roman"/>
          <w:sz w:val="28"/>
          <w:szCs w:val="28"/>
          <w:lang w:eastAsia="ru-RU"/>
        </w:rPr>
        <w:t>финансового года отчеты о достижении значений показателей результативности</w:t>
      </w:r>
      <w:r w:rsidR="009140F7" w:rsidRPr="007420C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420C6">
        <w:rPr>
          <w:rFonts w:ascii="Times New Roman" w:hAnsi="Times New Roman"/>
          <w:sz w:val="28"/>
          <w:szCs w:val="28"/>
          <w:lang w:eastAsia="ru-RU"/>
        </w:rPr>
        <w:t xml:space="preserve"> отчеты об использовании субсидий в порядке и по формам, установленным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9140F7" w:rsidRDefault="00254C7A" w:rsidP="009140F7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140F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4E2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Pr="007420C6" w:rsidRDefault="006C2B6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4C7A"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 w:rsidR="005C6EF5">
        <w:rPr>
          <w:rFonts w:ascii="Times New Roman" w:hAnsi="Times New Roman"/>
          <w:sz w:val="28"/>
          <w:szCs w:val="28"/>
          <w:lang w:eastAsia="ru-RU"/>
        </w:rPr>
        <w:t>ей</w:t>
      </w:r>
      <w:r w:rsidR="00254C7A"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</w:t>
      </w:r>
      <w:r w:rsidR="00254C7A" w:rsidRPr="00366C5F">
        <w:rPr>
          <w:rFonts w:ascii="Times New Roman" w:hAnsi="Times New Roman"/>
          <w:sz w:val="28"/>
          <w:szCs w:val="28"/>
          <w:lang w:eastAsia="ru-RU"/>
        </w:rPr>
        <w:t xml:space="preserve">настоящим Порядком и </w:t>
      </w:r>
      <w:r w:rsidR="00254C7A">
        <w:rPr>
          <w:rFonts w:ascii="Times New Roman" w:hAnsi="Times New Roman"/>
          <w:sz w:val="28"/>
          <w:szCs w:val="28"/>
          <w:lang w:eastAsia="ru-RU"/>
        </w:rPr>
        <w:t>Соглашени</w:t>
      </w:r>
      <w:r w:rsidR="005C6EF5">
        <w:rPr>
          <w:rFonts w:ascii="Times New Roman" w:hAnsi="Times New Roman"/>
          <w:sz w:val="28"/>
          <w:szCs w:val="28"/>
          <w:lang w:eastAsia="ru-RU"/>
        </w:rPr>
        <w:t>ем</w:t>
      </w:r>
      <w:r w:rsidR="00254C7A" w:rsidRPr="00366C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C6EF5"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="00254C7A">
        <w:rPr>
          <w:rFonts w:ascii="Times New Roman" w:hAnsi="Times New Roman"/>
          <w:sz w:val="28"/>
          <w:szCs w:val="28"/>
          <w:lang w:eastAsia="ru-RU"/>
        </w:rPr>
        <w:t>субсиди</w:t>
      </w:r>
      <w:r w:rsidR="009140F7">
        <w:rPr>
          <w:rFonts w:ascii="Times New Roman" w:hAnsi="Times New Roman"/>
          <w:sz w:val="28"/>
          <w:szCs w:val="28"/>
          <w:lang w:eastAsia="ru-RU"/>
        </w:rPr>
        <w:t>и</w:t>
      </w:r>
      <w:r w:rsidR="00254C7A">
        <w:rPr>
          <w:rFonts w:ascii="Times New Roman" w:hAnsi="Times New Roman"/>
          <w:sz w:val="28"/>
          <w:szCs w:val="28"/>
          <w:lang w:eastAsia="ru-RU"/>
        </w:rPr>
        <w:t xml:space="preserve"> подлеж</w:t>
      </w:r>
      <w:r w:rsidR="009140F7">
        <w:rPr>
          <w:rFonts w:ascii="Times New Roman" w:hAnsi="Times New Roman"/>
          <w:sz w:val="28"/>
          <w:szCs w:val="28"/>
          <w:lang w:eastAsia="ru-RU"/>
        </w:rPr>
        <w:t>а</w:t>
      </w:r>
      <w:r w:rsidR="00254C7A">
        <w:rPr>
          <w:rFonts w:ascii="Times New Roman" w:hAnsi="Times New Roman"/>
          <w:sz w:val="28"/>
          <w:szCs w:val="28"/>
          <w:lang w:eastAsia="ru-RU"/>
        </w:rPr>
        <w:t>т</w:t>
      </w:r>
      <w:r w:rsidR="00254C7A" w:rsidRPr="000D2B21">
        <w:rPr>
          <w:rFonts w:ascii="Times New Roman" w:hAnsi="Times New Roman"/>
          <w:sz w:val="28"/>
          <w:szCs w:val="28"/>
          <w:lang w:eastAsia="ru-RU"/>
        </w:rPr>
        <w:t xml:space="preserve"> возврату в краевой бюджет на лицевой счет </w:t>
      </w:r>
      <w:r w:rsidR="00254C7A" w:rsidRPr="007420C6">
        <w:rPr>
          <w:rFonts w:ascii="Times New Roman" w:hAnsi="Times New Roman"/>
          <w:sz w:val="28"/>
          <w:szCs w:val="28"/>
          <w:lang w:eastAsia="ru-RU"/>
        </w:rPr>
        <w:t>Агентства</w:t>
      </w:r>
      <w:r w:rsidRPr="007420C6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5C6EF5" w:rsidRPr="007420C6">
        <w:rPr>
          <w:rFonts w:ascii="Times New Roman" w:hAnsi="Times New Roman"/>
          <w:sz w:val="28"/>
          <w:szCs w:val="28"/>
          <w:lang w:eastAsia="ru-RU"/>
        </w:rPr>
        <w:t>.</w:t>
      </w:r>
      <w:r w:rsidR="00254C7A" w:rsidRPr="007420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6EF5" w:rsidRPr="007420C6" w:rsidRDefault="006C2B6A" w:rsidP="005C6EF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0C6">
        <w:rPr>
          <w:rFonts w:ascii="Times New Roman" w:hAnsi="Times New Roman"/>
          <w:sz w:val="28"/>
          <w:szCs w:val="28"/>
        </w:rPr>
        <w:t xml:space="preserve">20. В случае, если в отчетном финансовом году Организация не достигла значений показателей результативности предоставления субсидии, установленных в Соглашении, средства субсидии подлежат </w:t>
      </w:r>
      <w:r w:rsidRPr="007420C6">
        <w:rPr>
          <w:rFonts w:ascii="Times New Roman" w:hAnsi="Times New Roman"/>
          <w:sz w:val="28"/>
          <w:szCs w:val="28"/>
          <w:lang w:eastAsia="ru-RU"/>
        </w:rPr>
        <w:t xml:space="preserve">возврату в краевой бюджет на </w:t>
      </w:r>
      <w:r w:rsidRPr="007420C6">
        <w:rPr>
          <w:rFonts w:ascii="Times New Roman" w:hAnsi="Times New Roman"/>
          <w:sz w:val="28"/>
          <w:szCs w:val="28"/>
          <w:lang w:eastAsia="ru-RU"/>
        </w:rPr>
        <w:lastRenderedPageBreak/>
        <w:t>лицевой счет Агентства</w:t>
      </w:r>
      <w:r w:rsidRPr="007420C6">
        <w:rPr>
          <w:rFonts w:ascii="Times New Roman" w:hAnsi="Times New Roman"/>
          <w:sz w:val="28"/>
          <w:szCs w:val="28"/>
        </w:rPr>
        <w:t xml:space="preserve"> из расчета 0,5 процента от размера предоставленной субсидии за каждое недостигнутое значение показателей результативности предоставления субсидии</w:t>
      </w:r>
      <w:r w:rsidR="005C6EF5" w:rsidRPr="007420C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C2B6A" w:rsidRPr="00FB14E2" w:rsidRDefault="006C2B6A" w:rsidP="005C6EF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0C6">
        <w:rPr>
          <w:rFonts w:ascii="Times New Roman" w:hAnsi="Times New Roman"/>
          <w:sz w:val="28"/>
          <w:szCs w:val="28"/>
        </w:rPr>
        <w:t>Эффективность использования субсидии в отчетном финансовом году оценивается Агентством на основании представленных Организаци</w:t>
      </w:r>
      <w:r w:rsidR="005C6EF5" w:rsidRPr="007420C6">
        <w:rPr>
          <w:rFonts w:ascii="Times New Roman" w:hAnsi="Times New Roman"/>
          <w:sz w:val="28"/>
          <w:szCs w:val="28"/>
        </w:rPr>
        <w:t>ей</w:t>
      </w:r>
      <w:r w:rsidRPr="007420C6">
        <w:rPr>
          <w:rFonts w:ascii="Times New Roman" w:hAnsi="Times New Roman"/>
          <w:sz w:val="28"/>
          <w:szCs w:val="28"/>
        </w:rPr>
        <w:t xml:space="preserve"> </w:t>
      </w:r>
      <w:r w:rsidRPr="007420C6">
        <w:rPr>
          <w:rFonts w:ascii="Times New Roman" w:hAnsi="Times New Roman"/>
          <w:sz w:val="28"/>
          <w:szCs w:val="28"/>
          <w:lang w:eastAsia="ru-RU"/>
        </w:rPr>
        <w:t>отчет</w:t>
      </w:r>
      <w:r w:rsidR="005C6EF5" w:rsidRPr="007420C6">
        <w:rPr>
          <w:rFonts w:ascii="Times New Roman" w:hAnsi="Times New Roman"/>
          <w:sz w:val="28"/>
          <w:szCs w:val="28"/>
          <w:lang w:eastAsia="ru-RU"/>
        </w:rPr>
        <w:t>а</w:t>
      </w:r>
      <w:r w:rsidRPr="007420C6">
        <w:rPr>
          <w:rFonts w:ascii="Times New Roman" w:hAnsi="Times New Roman"/>
          <w:sz w:val="28"/>
          <w:szCs w:val="28"/>
          <w:lang w:eastAsia="ru-RU"/>
        </w:rPr>
        <w:t xml:space="preserve"> о достижении значений показателей результативности и отчет</w:t>
      </w:r>
      <w:r w:rsidR="005C6EF5" w:rsidRPr="007420C6">
        <w:rPr>
          <w:rFonts w:ascii="Times New Roman" w:hAnsi="Times New Roman"/>
          <w:sz w:val="28"/>
          <w:szCs w:val="28"/>
          <w:lang w:eastAsia="ru-RU"/>
        </w:rPr>
        <w:t>а</w:t>
      </w:r>
      <w:r w:rsidRPr="007420C6">
        <w:rPr>
          <w:rFonts w:ascii="Times New Roman" w:hAnsi="Times New Roman"/>
          <w:sz w:val="28"/>
          <w:szCs w:val="28"/>
          <w:lang w:eastAsia="ru-RU"/>
        </w:rPr>
        <w:t xml:space="preserve"> об использовании субсидий</w:t>
      </w:r>
      <w:r w:rsidRPr="007420C6">
        <w:rPr>
          <w:rFonts w:ascii="Times New Roman" w:hAnsi="Times New Roman"/>
          <w:sz w:val="28"/>
          <w:szCs w:val="28"/>
        </w:rPr>
        <w:t>.</w:t>
      </w:r>
    </w:p>
    <w:p w:rsidR="00254C7A" w:rsidRPr="000D2B21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4"/>
      <w:bookmarkEnd w:id="1"/>
      <w:r>
        <w:rPr>
          <w:rFonts w:ascii="Times New Roman" w:hAnsi="Times New Roman"/>
          <w:sz w:val="28"/>
          <w:szCs w:val="28"/>
          <w:lang w:eastAsia="ru-RU"/>
        </w:rPr>
        <w:t>2</w:t>
      </w:r>
      <w:r w:rsidR="005C6EF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140F7">
        <w:rPr>
          <w:rFonts w:ascii="Times New Roman" w:hAnsi="Times New Roman"/>
          <w:sz w:val="28"/>
          <w:szCs w:val="28"/>
          <w:lang w:eastAsia="ru-RU"/>
        </w:rPr>
        <w:t xml:space="preserve">В случае, если </w:t>
      </w:r>
      <w:r w:rsidR="006C2B6A">
        <w:rPr>
          <w:rFonts w:ascii="Times New Roman" w:hAnsi="Times New Roman"/>
          <w:sz w:val="28"/>
          <w:szCs w:val="28"/>
          <w:lang w:eastAsia="ru-RU"/>
        </w:rPr>
        <w:t xml:space="preserve">средства субсидии </w:t>
      </w:r>
      <w:r w:rsidRPr="000D2B21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B21">
        <w:rPr>
          <w:rFonts w:ascii="Times New Roman" w:hAnsi="Times New Roman"/>
          <w:sz w:val="28"/>
          <w:szCs w:val="28"/>
          <w:lang w:eastAsia="ru-RU"/>
        </w:rPr>
        <w:t>использован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6C2B6A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текущем финансовом году, </w:t>
      </w:r>
      <w:r w:rsidR="006C2B6A">
        <w:rPr>
          <w:rFonts w:ascii="Times New Roman" w:hAnsi="Times New Roman"/>
          <w:sz w:val="28"/>
          <w:szCs w:val="28"/>
          <w:lang w:eastAsia="ru-RU"/>
        </w:rPr>
        <w:t xml:space="preserve">остаток средств субсидии </w:t>
      </w:r>
      <w:r>
        <w:rPr>
          <w:rFonts w:ascii="Times New Roman" w:hAnsi="Times New Roman"/>
          <w:sz w:val="28"/>
          <w:szCs w:val="28"/>
          <w:lang w:eastAsia="ru-RU"/>
        </w:rPr>
        <w:t>подлеж</w:t>
      </w:r>
      <w:r w:rsidR="006C2B6A">
        <w:rPr>
          <w:rFonts w:ascii="Times New Roman" w:hAnsi="Times New Roman"/>
          <w:sz w:val="28"/>
          <w:szCs w:val="28"/>
          <w:lang w:eastAsia="ru-RU"/>
        </w:rPr>
        <w:t>и</w:t>
      </w:r>
      <w:r w:rsidRPr="000D2B21">
        <w:rPr>
          <w:rFonts w:ascii="Times New Roman" w:hAnsi="Times New Roman"/>
          <w:sz w:val="28"/>
          <w:szCs w:val="28"/>
          <w:lang w:eastAsia="ru-RU"/>
        </w:rPr>
        <w:t>т возврату в краевой бюджет на лицевой счет Агентства.</w:t>
      </w:r>
    </w:p>
    <w:p w:rsidR="005C6EF5" w:rsidRPr="005C6EF5" w:rsidRDefault="00254C7A" w:rsidP="00254C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981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EF5">
        <w:rPr>
          <w:rFonts w:ascii="Times New Roman" w:hAnsi="Times New Roman"/>
          <w:sz w:val="28"/>
          <w:szCs w:val="28"/>
          <w:lang w:eastAsia="ru-RU"/>
        </w:rPr>
        <w:t>Средства субсидии в случаях, предусмотренных частями 19 – 21 настоящего Порядка, подлежа</w:t>
      </w:r>
      <w:r w:rsidR="005C6EF5"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Агентства </w:t>
      </w:r>
      <w:r w:rsidR="005C6EF5" w:rsidRPr="005C6EF5">
        <w:rPr>
          <w:rFonts w:ascii="Times New Roman" w:hAnsi="Times New Roman"/>
          <w:sz w:val="28"/>
          <w:szCs w:val="28"/>
          <w:lang w:eastAsia="ru-RU"/>
        </w:rPr>
        <w:t>в течение 30 календарных дней со дня получения уведомления Агентства</w:t>
      </w:r>
      <w:r w:rsidR="005C6EF5">
        <w:rPr>
          <w:rFonts w:ascii="Times New Roman" w:hAnsi="Times New Roman"/>
          <w:sz w:val="28"/>
          <w:szCs w:val="28"/>
          <w:lang w:eastAsia="ru-RU"/>
        </w:rPr>
        <w:t>.</w:t>
      </w:r>
    </w:p>
    <w:p w:rsidR="00254C7A" w:rsidRPr="00D34424" w:rsidRDefault="00254C7A" w:rsidP="003C6D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254C7A" w:rsidRPr="00D34424" w:rsidSect="0029670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>тся</w:t>
      </w:r>
      <w:r w:rsidR="006C2B6A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Агентством в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>
        <w:rPr>
          <w:rFonts w:ascii="Times New Roman" w:hAnsi="Times New Roman"/>
          <w:sz w:val="28"/>
          <w:szCs w:val="28"/>
          <w:lang w:eastAsia="ru-RU"/>
        </w:rPr>
        <w:t>1</w:t>
      </w:r>
      <w:r w:rsidR="005C6EF5">
        <w:rPr>
          <w:rFonts w:ascii="Times New Roman" w:hAnsi="Times New Roman"/>
          <w:sz w:val="28"/>
          <w:szCs w:val="28"/>
          <w:lang w:eastAsia="ru-RU"/>
        </w:rPr>
        <w:t>9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EF5">
        <w:rPr>
          <w:rFonts w:ascii="Times New Roman" w:hAnsi="Times New Roman"/>
          <w:sz w:val="28"/>
          <w:szCs w:val="28"/>
          <w:lang w:eastAsia="ru-RU"/>
        </w:rPr>
        <w:t>–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="005C6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0F8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  <w:r w:rsidR="006C2B6A">
        <w:rPr>
          <w:rFonts w:ascii="Times New Roman" w:hAnsi="Times New Roman"/>
          <w:sz w:val="28"/>
          <w:szCs w:val="28"/>
          <w:lang w:eastAsia="ru-RU"/>
        </w:rPr>
        <w:t>"</w:t>
      </w:r>
    </w:p>
    <w:p w:rsidR="00055004" w:rsidRPr="00134C7C" w:rsidRDefault="00055004" w:rsidP="007420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055004" w:rsidRPr="00134C7C" w:rsidRDefault="00055004" w:rsidP="0074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  <w:r w:rsidR="00285EA6"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Правительства Камчатского </w:t>
      </w:r>
      <w:r w:rsidRPr="00AB49CC">
        <w:rPr>
          <w:rFonts w:ascii="Times New Roman" w:hAnsi="Times New Roman"/>
          <w:bCs/>
          <w:sz w:val="28"/>
          <w:szCs w:val="28"/>
        </w:rPr>
        <w:t xml:space="preserve">края от </w:t>
      </w:r>
      <w:r w:rsidRPr="00AB49CC">
        <w:rPr>
          <w:rFonts w:ascii="Times New Roman" w:hAnsi="Times New Roman"/>
          <w:sz w:val="28"/>
          <w:szCs w:val="28"/>
        </w:rPr>
        <w:t xml:space="preserve">18.02.2014 </w:t>
      </w:r>
      <w:r>
        <w:rPr>
          <w:rFonts w:ascii="Times New Roman" w:hAnsi="Times New Roman"/>
          <w:sz w:val="28"/>
          <w:szCs w:val="28"/>
        </w:rPr>
        <w:br/>
      </w:r>
      <w:r w:rsidRPr="00AB49CC">
        <w:rPr>
          <w:rFonts w:ascii="Times New Roman" w:hAnsi="Times New Roman"/>
          <w:sz w:val="28"/>
          <w:szCs w:val="28"/>
        </w:rPr>
        <w:t xml:space="preserve">№ 89-П </w:t>
      </w:r>
      <w:r w:rsidR="00285EA6">
        <w:rPr>
          <w:rFonts w:ascii="Times New Roman" w:hAnsi="Times New Roman"/>
          <w:sz w:val="28"/>
          <w:szCs w:val="28"/>
        </w:rPr>
        <w:t>"</w:t>
      </w:r>
      <w:r w:rsidRPr="00AB49CC">
        <w:rPr>
          <w:rFonts w:ascii="Times New Roman" w:hAnsi="Times New Roman"/>
          <w:bCs/>
          <w:sz w:val="28"/>
          <w:szCs w:val="28"/>
        </w:rPr>
        <w:t>Об</w:t>
      </w:r>
      <w:r w:rsidRPr="00544D04">
        <w:rPr>
          <w:rFonts w:ascii="Times New Roman" w:hAnsi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организациям в Камчатском крае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55004" w:rsidRDefault="00055004" w:rsidP="00742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0C6" w:rsidRPr="00134C7C" w:rsidRDefault="007420C6" w:rsidP="00742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578" w:rsidRDefault="00055004" w:rsidP="007420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303578">
        <w:rPr>
          <w:rFonts w:ascii="Times New Roman" w:eastAsia="Times New Roman" w:hAnsi="Times New Roman"/>
          <w:sz w:val="28"/>
          <w:szCs w:val="28"/>
        </w:rPr>
        <w:t xml:space="preserve">уточнения отдельных положений </w:t>
      </w:r>
      <w:r w:rsidR="00303578">
        <w:rPr>
          <w:rFonts w:ascii="Times New Roman" w:hAnsi="Times New Roman"/>
          <w:bCs/>
          <w:sz w:val="28"/>
          <w:szCs w:val="28"/>
        </w:rPr>
        <w:t xml:space="preserve">постановления Правительства Камчатского </w:t>
      </w:r>
      <w:r w:rsidR="00303578" w:rsidRPr="00AB49CC">
        <w:rPr>
          <w:rFonts w:ascii="Times New Roman" w:hAnsi="Times New Roman"/>
          <w:bCs/>
          <w:sz w:val="28"/>
          <w:szCs w:val="28"/>
        </w:rPr>
        <w:t xml:space="preserve">края от </w:t>
      </w:r>
      <w:r w:rsidR="00303578" w:rsidRPr="00AB49CC">
        <w:rPr>
          <w:rFonts w:ascii="Times New Roman" w:hAnsi="Times New Roman"/>
          <w:sz w:val="28"/>
          <w:szCs w:val="28"/>
        </w:rPr>
        <w:t>18.02.2014</w:t>
      </w:r>
      <w:r w:rsidR="00303578">
        <w:rPr>
          <w:rFonts w:ascii="Times New Roman" w:hAnsi="Times New Roman"/>
          <w:sz w:val="28"/>
          <w:szCs w:val="28"/>
        </w:rPr>
        <w:t xml:space="preserve"> </w:t>
      </w:r>
      <w:r w:rsidR="00303578" w:rsidRPr="00AB49CC">
        <w:rPr>
          <w:rFonts w:ascii="Times New Roman" w:hAnsi="Times New Roman"/>
          <w:sz w:val="28"/>
          <w:szCs w:val="28"/>
        </w:rPr>
        <w:t xml:space="preserve">№ 89-П </w:t>
      </w:r>
      <w:r w:rsidR="00285EA6">
        <w:rPr>
          <w:rFonts w:ascii="Times New Roman" w:hAnsi="Times New Roman"/>
          <w:sz w:val="28"/>
          <w:szCs w:val="28"/>
        </w:rPr>
        <w:t>"</w:t>
      </w:r>
      <w:r w:rsidR="00303578" w:rsidRPr="00AB49CC">
        <w:rPr>
          <w:rFonts w:ascii="Times New Roman" w:hAnsi="Times New Roman"/>
          <w:bCs/>
          <w:sz w:val="28"/>
          <w:szCs w:val="28"/>
        </w:rPr>
        <w:t>Об</w:t>
      </w:r>
      <w:r w:rsidR="00303578" w:rsidRPr="00544D04">
        <w:rPr>
          <w:rFonts w:ascii="Times New Roman" w:hAnsi="Times New Roman"/>
          <w:bCs/>
          <w:sz w:val="28"/>
          <w:szCs w:val="28"/>
        </w:rPr>
        <w:t xml:space="preserve"> оказании финансовой поддержки социально ориентированным некоммерческим организациям в Камчатском крае</w:t>
      </w:r>
      <w:r w:rsidR="00285EA6">
        <w:rPr>
          <w:rFonts w:ascii="Times New Roman" w:hAnsi="Times New Roman"/>
          <w:bCs/>
          <w:sz w:val="28"/>
          <w:szCs w:val="28"/>
        </w:rPr>
        <w:t>"</w:t>
      </w:r>
      <w:r w:rsidR="007420C6">
        <w:rPr>
          <w:rFonts w:ascii="Times New Roman" w:hAnsi="Times New Roman"/>
          <w:bCs/>
          <w:sz w:val="28"/>
          <w:szCs w:val="28"/>
        </w:rPr>
        <w:t xml:space="preserve"> </w:t>
      </w:r>
      <w:r w:rsidR="00303578">
        <w:rPr>
          <w:rFonts w:ascii="Times New Roman" w:hAnsi="Times New Roman"/>
          <w:bCs/>
          <w:sz w:val="28"/>
          <w:szCs w:val="28"/>
        </w:rPr>
        <w:t xml:space="preserve">и приведения </w:t>
      </w:r>
      <w:r w:rsidR="00236A59">
        <w:rPr>
          <w:rFonts w:ascii="Times New Roman" w:hAnsi="Times New Roman"/>
          <w:bCs/>
          <w:sz w:val="28"/>
          <w:szCs w:val="28"/>
        </w:rPr>
        <w:t xml:space="preserve">его </w:t>
      </w:r>
      <w:r w:rsidR="00303578">
        <w:rPr>
          <w:rFonts w:ascii="Times New Roman" w:hAnsi="Times New Roman"/>
          <w:bCs/>
          <w:sz w:val="28"/>
          <w:szCs w:val="28"/>
        </w:rPr>
        <w:t xml:space="preserve">в соответствие с нормами </w:t>
      </w:r>
      <w:r w:rsidR="00DD6D27">
        <w:rPr>
          <w:rFonts w:ascii="Times New Roman" w:hAnsi="Times New Roman"/>
          <w:bCs/>
          <w:sz w:val="28"/>
          <w:szCs w:val="28"/>
        </w:rPr>
        <w:t>Бюджетно</w:t>
      </w:r>
      <w:r w:rsidR="00862484">
        <w:rPr>
          <w:rFonts w:ascii="Times New Roman" w:hAnsi="Times New Roman"/>
          <w:bCs/>
          <w:sz w:val="28"/>
          <w:szCs w:val="28"/>
        </w:rPr>
        <w:t xml:space="preserve">го кодекса Российской Федерации, а также постановления Правительства Российской Федерации от 07.05.2017 № 541 </w:t>
      </w:r>
      <w:r w:rsidR="00285EA6">
        <w:rPr>
          <w:rFonts w:ascii="Times New Roman" w:hAnsi="Times New Roman"/>
          <w:bCs/>
          <w:sz w:val="28"/>
          <w:szCs w:val="28"/>
        </w:rPr>
        <w:t>"</w:t>
      </w:r>
      <w:r w:rsidR="00862484" w:rsidRPr="00862484">
        <w:rPr>
          <w:rFonts w:ascii="Times New Roman" w:hAnsi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7420C6">
        <w:rPr>
          <w:rFonts w:ascii="Times New Roman" w:hAnsi="Times New Roman"/>
          <w:bCs/>
          <w:sz w:val="28"/>
          <w:szCs w:val="28"/>
        </w:rPr>
        <w:t>"</w:t>
      </w:r>
      <w:r w:rsidR="00862484">
        <w:rPr>
          <w:rFonts w:ascii="Times New Roman" w:hAnsi="Times New Roman"/>
          <w:bCs/>
          <w:sz w:val="28"/>
          <w:szCs w:val="28"/>
        </w:rPr>
        <w:t>.</w:t>
      </w:r>
    </w:p>
    <w:p w:rsidR="00055004" w:rsidRPr="00134C7C" w:rsidRDefault="00055004" w:rsidP="007420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055004" w:rsidRPr="00134C7C" w:rsidRDefault="00055004" w:rsidP="007420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CC5B7A">
        <w:rPr>
          <w:rFonts w:ascii="Times New Roman" w:hAnsi="Times New Roman"/>
          <w:sz w:val="28"/>
          <w:szCs w:val="28"/>
        </w:rPr>
        <w:t>19.11.2018</w:t>
      </w:r>
      <w:r w:rsidRPr="00143B4F">
        <w:rPr>
          <w:rFonts w:ascii="Times New Roman" w:hAnsi="Times New Roman"/>
          <w:sz w:val="28"/>
          <w:szCs w:val="28"/>
        </w:rPr>
        <w:t xml:space="preserve"> </w:t>
      </w:r>
      <w:r w:rsidR="003C6D7A">
        <w:rPr>
          <w:rFonts w:ascii="Times New Roman" w:hAnsi="Times New Roman"/>
          <w:sz w:val="28"/>
          <w:szCs w:val="28"/>
        </w:rPr>
        <w:t xml:space="preserve">года </w:t>
      </w:r>
      <w:r w:rsidR="007420C6" w:rsidRPr="007420C6">
        <w:rPr>
          <w:rFonts w:ascii="Times New Roman" w:hAnsi="Times New Roman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7420C6">
        <w:rPr>
          <w:sz w:val="28"/>
          <w:szCs w:val="28"/>
        </w:rPr>
        <w:t xml:space="preserve"> </w:t>
      </w:r>
      <w:r w:rsidRPr="00143B4F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в срок до </w:t>
      </w:r>
      <w:r w:rsidR="00CC5B7A">
        <w:rPr>
          <w:rFonts w:ascii="Times New Roman" w:hAnsi="Times New Roman"/>
          <w:sz w:val="28"/>
          <w:szCs w:val="28"/>
        </w:rPr>
        <w:t>27.11.2018</w:t>
      </w:r>
      <w:r w:rsidR="003C6D7A">
        <w:rPr>
          <w:rFonts w:ascii="Times New Roman" w:hAnsi="Times New Roman"/>
          <w:bCs/>
          <w:sz w:val="28"/>
          <w:szCs w:val="28"/>
        </w:rPr>
        <w:t xml:space="preserve"> года</w:t>
      </w:r>
      <w:r w:rsidRPr="00143B4F">
        <w:rPr>
          <w:rFonts w:ascii="Times New Roman" w:hAnsi="Times New Roman"/>
          <w:bCs/>
          <w:sz w:val="28"/>
          <w:szCs w:val="28"/>
        </w:rPr>
        <w:t>.</w:t>
      </w:r>
    </w:p>
    <w:p w:rsidR="00055004" w:rsidRPr="00134C7C" w:rsidRDefault="00055004" w:rsidP="007420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</w:t>
      </w:r>
      <w:r w:rsidR="003C6D7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от 06.06.2013 № 233-П </w:t>
      </w:r>
      <w:r w:rsidR="00285EA6">
        <w:rPr>
          <w:rFonts w:ascii="Times New Roman" w:eastAsia="Times New Roman" w:hAnsi="Times New Roman"/>
          <w:iCs/>
          <w:color w:val="000000"/>
          <w:sz w:val="28"/>
          <w:szCs w:val="28"/>
        </w:rPr>
        <w:t>"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="00285EA6">
        <w:rPr>
          <w:rFonts w:ascii="Times New Roman" w:eastAsia="Times New Roman" w:hAnsi="Times New Roman"/>
          <w:iCs/>
          <w:color w:val="000000"/>
          <w:sz w:val="28"/>
          <w:szCs w:val="28"/>
        </w:rPr>
        <w:t>"</w:t>
      </w:r>
      <w:r w:rsidR="003C6D7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настоящий проект постановления в оценке регулирующего воздействия не нуждается.</w:t>
      </w:r>
    </w:p>
    <w:p w:rsidR="00055004" w:rsidRPr="00134C7C" w:rsidRDefault="00055004" w:rsidP="00055004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FB1" w:rsidSect="003C6D7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E1" w:rsidRDefault="00311EE1" w:rsidP="00F529C8">
      <w:pPr>
        <w:spacing w:after="0" w:line="240" w:lineRule="auto"/>
      </w:pPr>
      <w:r>
        <w:separator/>
      </w:r>
    </w:p>
  </w:endnote>
  <w:endnote w:type="continuationSeparator" w:id="0">
    <w:p w:rsidR="00311EE1" w:rsidRDefault="00311EE1" w:rsidP="00F5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E1" w:rsidRDefault="00311EE1" w:rsidP="00F529C8">
      <w:pPr>
        <w:spacing w:after="0" w:line="240" w:lineRule="auto"/>
      </w:pPr>
      <w:r>
        <w:separator/>
      </w:r>
    </w:p>
  </w:footnote>
  <w:footnote w:type="continuationSeparator" w:id="0">
    <w:p w:rsidR="00311EE1" w:rsidRDefault="00311EE1" w:rsidP="00F5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2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7"/>
  </w:num>
  <w:num w:numId="19">
    <w:abstractNumId w:val="8"/>
  </w:num>
  <w:num w:numId="20">
    <w:abstractNumId w:val="9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6030"/>
    <w:rsid w:val="000106EA"/>
    <w:rsid w:val="00023AF1"/>
    <w:rsid w:val="00031846"/>
    <w:rsid w:val="00034C7A"/>
    <w:rsid w:val="00035C14"/>
    <w:rsid w:val="00042FB2"/>
    <w:rsid w:val="0005036A"/>
    <w:rsid w:val="00050ABE"/>
    <w:rsid w:val="0005378F"/>
    <w:rsid w:val="00054519"/>
    <w:rsid w:val="00054A12"/>
    <w:rsid w:val="00055004"/>
    <w:rsid w:val="0005793C"/>
    <w:rsid w:val="00060A9E"/>
    <w:rsid w:val="000769B7"/>
    <w:rsid w:val="000859B9"/>
    <w:rsid w:val="00086060"/>
    <w:rsid w:val="00086C6A"/>
    <w:rsid w:val="00087B39"/>
    <w:rsid w:val="000951CE"/>
    <w:rsid w:val="000A0525"/>
    <w:rsid w:val="000A1B29"/>
    <w:rsid w:val="000A21F1"/>
    <w:rsid w:val="000A233C"/>
    <w:rsid w:val="000A27C2"/>
    <w:rsid w:val="000A3B80"/>
    <w:rsid w:val="000A5EC2"/>
    <w:rsid w:val="000C25F5"/>
    <w:rsid w:val="000C60BE"/>
    <w:rsid w:val="000D7287"/>
    <w:rsid w:val="000E29A7"/>
    <w:rsid w:val="000E795A"/>
    <w:rsid w:val="000F0BDB"/>
    <w:rsid w:val="000F4FAD"/>
    <w:rsid w:val="0010319D"/>
    <w:rsid w:val="00104AC3"/>
    <w:rsid w:val="001069B0"/>
    <w:rsid w:val="001229CD"/>
    <w:rsid w:val="00124F62"/>
    <w:rsid w:val="00126288"/>
    <w:rsid w:val="001379E8"/>
    <w:rsid w:val="001408D4"/>
    <w:rsid w:val="00141392"/>
    <w:rsid w:val="00143B4F"/>
    <w:rsid w:val="001455B6"/>
    <w:rsid w:val="001468C0"/>
    <w:rsid w:val="001539B5"/>
    <w:rsid w:val="00155AF5"/>
    <w:rsid w:val="0016624E"/>
    <w:rsid w:val="001679D6"/>
    <w:rsid w:val="00173AD2"/>
    <w:rsid w:val="00180408"/>
    <w:rsid w:val="001817F0"/>
    <w:rsid w:val="001833B0"/>
    <w:rsid w:val="00183E5E"/>
    <w:rsid w:val="00192F96"/>
    <w:rsid w:val="00195773"/>
    <w:rsid w:val="00196C41"/>
    <w:rsid w:val="001972B3"/>
    <w:rsid w:val="00197EFF"/>
    <w:rsid w:val="001A065B"/>
    <w:rsid w:val="001A0C05"/>
    <w:rsid w:val="001A1B2A"/>
    <w:rsid w:val="001A1C36"/>
    <w:rsid w:val="001A3FA2"/>
    <w:rsid w:val="001A6388"/>
    <w:rsid w:val="001A6523"/>
    <w:rsid w:val="001A7786"/>
    <w:rsid w:val="001B0937"/>
    <w:rsid w:val="001B27F3"/>
    <w:rsid w:val="001B3B82"/>
    <w:rsid w:val="001C1CDD"/>
    <w:rsid w:val="001C35E1"/>
    <w:rsid w:val="001C5081"/>
    <w:rsid w:val="001C7A6A"/>
    <w:rsid w:val="001D4D1F"/>
    <w:rsid w:val="001E178C"/>
    <w:rsid w:val="001E2DD1"/>
    <w:rsid w:val="001F0F5B"/>
    <w:rsid w:val="001F4779"/>
    <w:rsid w:val="002028B4"/>
    <w:rsid w:val="00204571"/>
    <w:rsid w:val="00211A3B"/>
    <w:rsid w:val="00214167"/>
    <w:rsid w:val="002141E4"/>
    <w:rsid w:val="00214E30"/>
    <w:rsid w:val="00220B43"/>
    <w:rsid w:val="0022209B"/>
    <w:rsid w:val="00222CE9"/>
    <w:rsid w:val="00230D0F"/>
    <w:rsid w:val="00232B8C"/>
    <w:rsid w:val="0023431A"/>
    <w:rsid w:val="002345A5"/>
    <w:rsid w:val="00234613"/>
    <w:rsid w:val="0023504D"/>
    <w:rsid w:val="00235996"/>
    <w:rsid w:val="00235EBA"/>
    <w:rsid w:val="00236A59"/>
    <w:rsid w:val="00236D9A"/>
    <w:rsid w:val="00236EB1"/>
    <w:rsid w:val="00237F6F"/>
    <w:rsid w:val="00240CFA"/>
    <w:rsid w:val="002410FF"/>
    <w:rsid w:val="002466A0"/>
    <w:rsid w:val="00250D0F"/>
    <w:rsid w:val="0025272C"/>
    <w:rsid w:val="00254C7A"/>
    <w:rsid w:val="0025565B"/>
    <w:rsid w:val="002556C3"/>
    <w:rsid w:val="0025747B"/>
    <w:rsid w:val="00276372"/>
    <w:rsid w:val="00280460"/>
    <w:rsid w:val="00285EA6"/>
    <w:rsid w:val="002901F0"/>
    <w:rsid w:val="0029315B"/>
    <w:rsid w:val="00295B9A"/>
    <w:rsid w:val="00296705"/>
    <w:rsid w:val="002A3B1D"/>
    <w:rsid w:val="002B2BF2"/>
    <w:rsid w:val="002B3D84"/>
    <w:rsid w:val="002B5DDB"/>
    <w:rsid w:val="002B6026"/>
    <w:rsid w:val="002B7920"/>
    <w:rsid w:val="002C338F"/>
    <w:rsid w:val="002C6C22"/>
    <w:rsid w:val="002D453B"/>
    <w:rsid w:val="002D512D"/>
    <w:rsid w:val="002D602E"/>
    <w:rsid w:val="002D7C3E"/>
    <w:rsid w:val="002E3665"/>
    <w:rsid w:val="002E3820"/>
    <w:rsid w:val="002E5FB1"/>
    <w:rsid w:val="002E5FD0"/>
    <w:rsid w:val="002E614F"/>
    <w:rsid w:val="002F0899"/>
    <w:rsid w:val="002F4899"/>
    <w:rsid w:val="002F5E4F"/>
    <w:rsid w:val="002F7928"/>
    <w:rsid w:val="003022BD"/>
    <w:rsid w:val="00303578"/>
    <w:rsid w:val="003046CE"/>
    <w:rsid w:val="00306324"/>
    <w:rsid w:val="00310650"/>
    <w:rsid w:val="00311576"/>
    <w:rsid w:val="00311EE1"/>
    <w:rsid w:val="0031428C"/>
    <w:rsid w:val="00314877"/>
    <w:rsid w:val="00315AF9"/>
    <w:rsid w:val="00315BE2"/>
    <w:rsid w:val="0032259F"/>
    <w:rsid w:val="003240DF"/>
    <w:rsid w:val="00330C4C"/>
    <w:rsid w:val="0034046F"/>
    <w:rsid w:val="00341A91"/>
    <w:rsid w:val="00345E5B"/>
    <w:rsid w:val="00346508"/>
    <w:rsid w:val="00347D4A"/>
    <w:rsid w:val="00350143"/>
    <w:rsid w:val="0035185E"/>
    <w:rsid w:val="00356987"/>
    <w:rsid w:val="00357888"/>
    <w:rsid w:val="00361D92"/>
    <w:rsid w:val="00361FF7"/>
    <w:rsid w:val="0036273F"/>
    <w:rsid w:val="003630CB"/>
    <w:rsid w:val="003634DE"/>
    <w:rsid w:val="00364E6B"/>
    <w:rsid w:val="00365646"/>
    <w:rsid w:val="00365866"/>
    <w:rsid w:val="00370007"/>
    <w:rsid w:val="003738A1"/>
    <w:rsid w:val="00377FAE"/>
    <w:rsid w:val="00386014"/>
    <w:rsid w:val="0039119A"/>
    <w:rsid w:val="003915F6"/>
    <w:rsid w:val="00391E8C"/>
    <w:rsid w:val="00394717"/>
    <w:rsid w:val="003A3BD0"/>
    <w:rsid w:val="003A562A"/>
    <w:rsid w:val="003A56A2"/>
    <w:rsid w:val="003B14DB"/>
    <w:rsid w:val="003B21CF"/>
    <w:rsid w:val="003B66AF"/>
    <w:rsid w:val="003B77CF"/>
    <w:rsid w:val="003C31FF"/>
    <w:rsid w:val="003C5209"/>
    <w:rsid w:val="003C6D7A"/>
    <w:rsid w:val="003D3F8A"/>
    <w:rsid w:val="003D4618"/>
    <w:rsid w:val="003E1EF8"/>
    <w:rsid w:val="003F2A2B"/>
    <w:rsid w:val="003F3C17"/>
    <w:rsid w:val="003F4EB7"/>
    <w:rsid w:val="003F5906"/>
    <w:rsid w:val="003F5F04"/>
    <w:rsid w:val="0040711D"/>
    <w:rsid w:val="00413AE1"/>
    <w:rsid w:val="00414CBB"/>
    <w:rsid w:val="0041617F"/>
    <w:rsid w:val="00424B28"/>
    <w:rsid w:val="004365C6"/>
    <w:rsid w:val="00441825"/>
    <w:rsid w:val="00443D52"/>
    <w:rsid w:val="004441EE"/>
    <w:rsid w:val="00444DDA"/>
    <w:rsid w:val="0044544E"/>
    <w:rsid w:val="004461D5"/>
    <w:rsid w:val="00447A19"/>
    <w:rsid w:val="004501C5"/>
    <w:rsid w:val="00451E54"/>
    <w:rsid w:val="004520F8"/>
    <w:rsid w:val="00453B56"/>
    <w:rsid w:val="00457B2C"/>
    <w:rsid w:val="004625BB"/>
    <w:rsid w:val="004650AD"/>
    <w:rsid w:val="0048664D"/>
    <w:rsid w:val="0048665C"/>
    <w:rsid w:val="00486BE2"/>
    <w:rsid w:val="00491D12"/>
    <w:rsid w:val="004A0265"/>
    <w:rsid w:val="004A06C9"/>
    <w:rsid w:val="004A0AA9"/>
    <w:rsid w:val="004A3E31"/>
    <w:rsid w:val="004B195F"/>
    <w:rsid w:val="004B4FF1"/>
    <w:rsid w:val="004C193F"/>
    <w:rsid w:val="004C3528"/>
    <w:rsid w:val="004C6A1E"/>
    <w:rsid w:val="004C6C6B"/>
    <w:rsid w:val="004D2A58"/>
    <w:rsid w:val="004D2C7C"/>
    <w:rsid w:val="004D5B26"/>
    <w:rsid w:val="004D6D55"/>
    <w:rsid w:val="004E559A"/>
    <w:rsid w:val="004F4331"/>
    <w:rsid w:val="004F5580"/>
    <w:rsid w:val="00502A27"/>
    <w:rsid w:val="00511114"/>
    <w:rsid w:val="0051400D"/>
    <w:rsid w:val="00514C09"/>
    <w:rsid w:val="00524227"/>
    <w:rsid w:val="005254DC"/>
    <w:rsid w:val="00527E32"/>
    <w:rsid w:val="005375CB"/>
    <w:rsid w:val="00553D29"/>
    <w:rsid w:val="00557959"/>
    <w:rsid w:val="00557ADF"/>
    <w:rsid w:val="005612BC"/>
    <w:rsid w:val="00566F58"/>
    <w:rsid w:val="00572363"/>
    <w:rsid w:val="005818E0"/>
    <w:rsid w:val="0058348F"/>
    <w:rsid w:val="005935BD"/>
    <w:rsid w:val="005A19B0"/>
    <w:rsid w:val="005A3922"/>
    <w:rsid w:val="005A6319"/>
    <w:rsid w:val="005A664E"/>
    <w:rsid w:val="005B4FDE"/>
    <w:rsid w:val="005C069E"/>
    <w:rsid w:val="005C0930"/>
    <w:rsid w:val="005C146E"/>
    <w:rsid w:val="005C4033"/>
    <w:rsid w:val="005C648D"/>
    <w:rsid w:val="005C6EF5"/>
    <w:rsid w:val="005C73CB"/>
    <w:rsid w:val="005D2D21"/>
    <w:rsid w:val="005D4A3B"/>
    <w:rsid w:val="005D7EE7"/>
    <w:rsid w:val="005E275A"/>
    <w:rsid w:val="005E3AC2"/>
    <w:rsid w:val="005E72F0"/>
    <w:rsid w:val="005E7745"/>
    <w:rsid w:val="005F2AE3"/>
    <w:rsid w:val="005F2D12"/>
    <w:rsid w:val="005F4DF5"/>
    <w:rsid w:val="005F6809"/>
    <w:rsid w:val="005F7783"/>
    <w:rsid w:val="006027F3"/>
    <w:rsid w:val="006057B0"/>
    <w:rsid w:val="00611FA9"/>
    <w:rsid w:val="00612007"/>
    <w:rsid w:val="0061245E"/>
    <w:rsid w:val="00613E34"/>
    <w:rsid w:val="00615F92"/>
    <w:rsid w:val="00616DC7"/>
    <w:rsid w:val="0061798B"/>
    <w:rsid w:val="0062158F"/>
    <w:rsid w:val="0062353A"/>
    <w:rsid w:val="0062443C"/>
    <w:rsid w:val="00640E0B"/>
    <w:rsid w:val="0064278B"/>
    <w:rsid w:val="00644BF5"/>
    <w:rsid w:val="00645899"/>
    <w:rsid w:val="00647802"/>
    <w:rsid w:val="006506E1"/>
    <w:rsid w:val="00651FA2"/>
    <w:rsid w:val="00653660"/>
    <w:rsid w:val="006547FB"/>
    <w:rsid w:val="00656E81"/>
    <w:rsid w:val="006602CF"/>
    <w:rsid w:val="006611B2"/>
    <w:rsid w:val="00664664"/>
    <w:rsid w:val="006665F1"/>
    <w:rsid w:val="00671AE7"/>
    <w:rsid w:val="00674EAE"/>
    <w:rsid w:val="006765EA"/>
    <w:rsid w:val="0067683E"/>
    <w:rsid w:val="00677A70"/>
    <w:rsid w:val="00680951"/>
    <w:rsid w:val="00681678"/>
    <w:rsid w:val="006818B4"/>
    <w:rsid w:val="00684D7F"/>
    <w:rsid w:val="00687BD8"/>
    <w:rsid w:val="0069146F"/>
    <w:rsid w:val="006922F5"/>
    <w:rsid w:val="006A2713"/>
    <w:rsid w:val="006A37F2"/>
    <w:rsid w:val="006A4969"/>
    <w:rsid w:val="006A64D4"/>
    <w:rsid w:val="006B1F09"/>
    <w:rsid w:val="006B5226"/>
    <w:rsid w:val="006C0191"/>
    <w:rsid w:val="006C1E36"/>
    <w:rsid w:val="006C2B6A"/>
    <w:rsid w:val="006C4F41"/>
    <w:rsid w:val="006C70BF"/>
    <w:rsid w:val="006D01D4"/>
    <w:rsid w:val="006D4C47"/>
    <w:rsid w:val="006D4D81"/>
    <w:rsid w:val="006E077D"/>
    <w:rsid w:val="006E0D68"/>
    <w:rsid w:val="006E2939"/>
    <w:rsid w:val="006E3914"/>
    <w:rsid w:val="006F4C06"/>
    <w:rsid w:val="00702472"/>
    <w:rsid w:val="00712986"/>
    <w:rsid w:val="00716A9C"/>
    <w:rsid w:val="007200BF"/>
    <w:rsid w:val="007253CB"/>
    <w:rsid w:val="007309F9"/>
    <w:rsid w:val="007351A6"/>
    <w:rsid w:val="00735DB4"/>
    <w:rsid w:val="0073788E"/>
    <w:rsid w:val="0073792B"/>
    <w:rsid w:val="007420C6"/>
    <w:rsid w:val="007428A7"/>
    <w:rsid w:val="00743162"/>
    <w:rsid w:val="007432B5"/>
    <w:rsid w:val="0074764D"/>
    <w:rsid w:val="0074796D"/>
    <w:rsid w:val="007500B7"/>
    <w:rsid w:val="00753076"/>
    <w:rsid w:val="007548BC"/>
    <w:rsid w:val="0076432F"/>
    <w:rsid w:val="00764E97"/>
    <w:rsid w:val="007651EA"/>
    <w:rsid w:val="007725F6"/>
    <w:rsid w:val="00777546"/>
    <w:rsid w:val="007776B1"/>
    <w:rsid w:val="00777DAE"/>
    <w:rsid w:val="007807C9"/>
    <w:rsid w:val="00787E33"/>
    <w:rsid w:val="0079192D"/>
    <w:rsid w:val="00792DBD"/>
    <w:rsid w:val="007A2C19"/>
    <w:rsid w:val="007A2E14"/>
    <w:rsid w:val="007A3668"/>
    <w:rsid w:val="007A4000"/>
    <w:rsid w:val="007B0BC7"/>
    <w:rsid w:val="007C0C5C"/>
    <w:rsid w:val="007C2267"/>
    <w:rsid w:val="007D0D5D"/>
    <w:rsid w:val="007D3A3E"/>
    <w:rsid w:val="007D4BF7"/>
    <w:rsid w:val="007E23AE"/>
    <w:rsid w:val="007E34D5"/>
    <w:rsid w:val="007F2C98"/>
    <w:rsid w:val="007F4198"/>
    <w:rsid w:val="007F4E42"/>
    <w:rsid w:val="007F565E"/>
    <w:rsid w:val="007F5E0A"/>
    <w:rsid w:val="007F6F07"/>
    <w:rsid w:val="00804E17"/>
    <w:rsid w:val="0080733B"/>
    <w:rsid w:val="008277EA"/>
    <w:rsid w:val="00831B42"/>
    <w:rsid w:val="008339B8"/>
    <w:rsid w:val="008401AE"/>
    <w:rsid w:val="0084063C"/>
    <w:rsid w:val="008414BE"/>
    <w:rsid w:val="00842AE7"/>
    <w:rsid w:val="0084475A"/>
    <w:rsid w:val="008454F4"/>
    <w:rsid w:val="00846D24"/>
    <w:rsid w:val="0085169E"/>
    <w:rsid w:val="0085260D"/>
    <w:rsid w:val="008557A4"/>
    <w:rsid w:val="008557D2"/>
    <w:rsid w:val="00857A6E"/>
    <w:rsid w:val="00862484"/>
    <w:rsid w:val="0086248F"/>
    <w:rsid w:val="00866CFE"/>
    <w:rsid w:val="0086717A"/>
    <w:rsid w:val="00867279"/>
    <w:rsid w:val="00872FD7"/>
    <w:rsid w:val="00873CDC"/>
    <w:rsid w:val="00874B24"/>
    <w:rsid w:val="00875124"/>
    <w:rsid w:val="008822C5"/>
    <w:rsid w:val="008848D5"/>
    <w:rsid w:val="00885819"/>
    <w:rsid w:val="008922C0"/>
    <w:rsid w:val="00892478"/>
    <w:rsid w:val="0089595C"/>
    <w:rsid w:val="00895B10"/>
    <w:rsid w:val="008A0F3C"/>
    <w:rsid w:val="008A5B70"/>
    <w:rsid w:val="008A78AA"/>
    <w:rsid w:val="008B2D0E"/>
    <w:rsid w:val="008C0BF4"/>
    <w:rsid w:val="008C114F"/>
    <w:rsid w:val="008C2AC5"/>
    <w:rsid w:val="008C4FD4"/>
    <w:rsid w:val="008C7E2F"/>
    <w:rsid w:val="008E0B6F"/>
    <w:rsid w:val="008E0D5A"/>
    <w:rsid w:val="008E11A5"/>
    <w:rsid w:val="008E46C0"/>
    <w:rsid w:val="008E6859"/>
    <w:rsid w:val="008E7E2B"/>
    <w:rsid w:val="008F48FC"/>
    <w:rsid w:val="009012E9"/>
    <w:rsid w:val="00902FAC"/>
    <w:rsid w:val="0090439A"/>
    <w:rsid w:val="009140F7"/>
    <w:rsid w:val="00914334"/>
    <w:rsid w:val="00914B3B"/>
    <w:rsid w:val="0092096C"/>
    <w:rsid w:val="00920D0B"/>
    <w:rsid w:val="00924BC4"/>
    <w:rsid w:val="009334B3"/>
    <w:rsid w:val="009347A9"/>
    <w:rsid w:val="00935617"/>
    <w:rsid w:val="00937379"/>
    <w:rsid w:val="00937F3B"/>
    <w:rsid w:val="00942A8C"/>
    <w:rsid w:val="00951EC4"/>
    <w:rsid w:val="00952D26"/>
    <w:rsid w:val="00952D73"/>
    <w:rsid w:val="00955CA7"/>
    <w:rsid w:val="00961E7D"/>
    <w:rsid w:val="009634AA"/>
    <w:rsid w:val="0096438A"/>
    <w:rsid w:val="009645E7"/>
    <w:rsid w:val="00964CEF"/>
    <w:rsid w:val="009650B2"/>
    <w:rsid w:val="009654D5"/>
    <w:rsid w:val="00967D52"/>
    <w:rsid w:val="00972347"/>
    <w:rsid w:val="00983003"/>
    <w:rsid w:val="00984514"/>
    <w:rsid w:val="00992F9A"/>
    <w:rsid w:val="009933CE"/>
    <w:rsid w:val="00993836"/>
    <w:rsid w:val="009964C4"/>
    <w:rsid w:val="0099693F"/>
    <w:rsid w:val="00996A6A"/>
    <w:rsid w:val="009A0FEC"/>
    <w:rsid w:val="009A2C8F"/>
    <w:rsid w:val="009A35B6"/>
    <w:rsid w:val="009B5CFE"/>
    <w:rsid w:val="009B75B4"/>
    <w:rsid w:val="009C1AE0"/>
    <w:rsid w:val="009C68DA"/>
    <w:rsid w:val="009D0659"/>
    <w:rsid w:val="009D0BCF"/>
    <w:rsid w:val="009D1599"/>
    <w:rsid w:val="009D15E8"/>
    <w:rsid w:val="009D2F32"/>
    <w:rsid w:val="009D39C5"/>
    <w:rsid w:val="009D4379"/>
    <w:rsid w:val="009D5821"/>
    <w:rsid w:val="009D6269"/>
    <w:rsid w:val="009E1FF0"/>
    <w:rsid w:val="009F4E5B"/>
    <w:rsid w:val="00A05D7D"/>
    <w:rsid w:val="00A12ABD"/>
    <w:rsid w:val="00A1373A"/>
    <w:rsid w:val="00A159EE"/>
    <w:rsid w:val="00A27BED"/>
    <w:rsid w:val="00A30C1C"/>
    <w:rsid w:val="00A34187"/>
    <w:rsid w:val="00A36836"/>
    <w:rsid w:val="00A422DB"/>
    <w:rsid w:val="00A437D9"/>
    <w:rsid w:val="00A5285C"/>
    <w:rsid w:val="00A548F5"/>
    <w:rsid w:val="00A60471"/>
    <w:rsid w:val="00A62AF5"/>
    <w:rsid w:val="00A63A1E"/>
    <w:rsid w:val="00A72823"/>
    <w:rsid w:val="00A74143"/>
    <w:rsid w:val="00A82A47"/>
    <w:rsid w:val="00A845D5"/>
    <w:rsid w:val="00A85BCB"/>
    <w:rsid w:val="00A866D3"/>
    <w:rsid w:val="00A869E7"/>
    <w:rsid w:val="00A8781F"/>
    <w:rsid w:val="00A91FBE"/>
    <w:rsid w:val="00A9286C"/>
    <w:rsid w:val="00A97309"/>
    <w:rsid w:val="00A97BDA"/>
    <w:rsid w:val="00AA082C"/>
    <w:rsid w:val="00AA33B0"/>
    <w:rsid w:val="00AA3D14"/>
    <w:rsid w:val="00AA715B"/>
    <w:rsid w:val="00AB4931"/>
    <w:rsid w:val="00AB61DD"/>
    <w:rsid w:val="00AC4E78"/>
    <w:rsid w:val="00AC620F"/>
    <w:rsid w:val="00AC7213"/>
    <w:rsid w:val="00AD18E3"/>
    <w:rsid w:val="00AE0134"/>
    <w:rsid w:val="00AF1C8F"/>
    <w:rsid w:val="00AF4DCA"/>
    <w:rsid w:val="00AF52C8"/>
    <w:rsid w:val="00AF6912"/>
    <w:rsid w:val="00AF7285"/>
    <w:rsid w:val="00B001F2"/>
    <w:rsid w:val="00B02787"/>
    <w:rsid w:val="00B1188E"/>
    <w:rsid w:val="00B1423E"/>
    <w:rsid w:val="00B17147"/>
    <w:rsid w:val="00B17723"/>
    <w:rsid w:val="00B21291"/>
    <w:rsid w:val="00B24538"/>
    <w:rsid w:val="00B26419"/>
    <w:rsid w:val="00B27F1E"/>
    <w:rsid w:val="00B3092A"/>
    <w:rsid w:val="00B30B15"/>
    <w:rsid w:val="00B31B15"/>
    <w:rsid w:val="00B33AC1"/>
    <w:rsid w:val="00B373A2"/>
    <w:rsid w:val="00B424E3"/>
    <w:rsid w:val="00B42C7F"/>
    <w:rsid w:val="00B43F0A"/>
    <w:rsid w:val="00B44719"/>
    <w:rsid w:val="00B50C9E"/>
    <w:rsid w:val="00B53E12"/>
    <w:rsid w:val="00B54F7B"/>
    <w:rsid w:val="00B65553"/>
    <w:rsid w:val="00B70B57"/>
    <w:rsid w:val="00B742B0"/>
    <w:rsid w:val="00B77A93"/>
    <w:rsid w:val="00B80316"/>
    <w:rsid w:val="00B81424"/>
    <w:rsid w:val="00B819B7"/>
    <w:rsid w:val="00B81D0D"/>
    <w:rsid w:val="00B823E3"/>
    <w:rsid w:val="00B82E37"/>
    <w:rsid w:val="00B964CF"/>
    <w:rsid w:val="00B976E7"/>
    <w:rsid w:val="00BA153E"/>
    <w:rsid w:val="00BA487C"/>
    <w:rsid w:val="00BA708C"/>
    <w:rsid w:val="00BB76C6"/>
    <w:rsid w:val="00BB771D"/>
    <w:rsid w:val="00BB7C10"/>
    <w:rsid w:val="00BC0ED2"/>
    <w:rsid w:val="00BC4FC7"/>
    <w:rsid w:val="00BC50FB"/>
    <w:rsid w:val="00BC5807"/>
    <w:rsid w:val="00BD02AD"/>
    <w:rsid w:val="00BD4C3E"/>
    <w:rsid w:val="00BD56EF"/>
    <w:rsid w:val="00BE1060"/>
    <w:rsid w:val="00BE1822"/>
    <w:rsid w:val="00BE1BC2"/>
    <w:rsid w:val="00BE290D"/>
    <w:rsid w:val="00BF17BF"/>
    <w:rsid w:val="00BF304A"/>
    <w:rsid w:val="00BF63AD"/>
    <w:rsid w:val="00BF6FEE"/>
    <w:rsid w:val="00BF79B1"/>
    <w:rsid w:val="00C04AB7"/>
    <w:rsid w:val="00C04F6B"/>
    <w:rsid w:val="00C051A2"/>
    <w:rsid w:val="00C11947"/>
    <w:rsid w:val="00C1417F"/>
    <w:rsid w:val="00C160F1"/>
    <w:rsid w:val="00C2042D"/>
    <w:rsid w:val="00C22749"/>
    <w:rsid w:val="00C22E8A"/>
    <w:rsid w:val="00C32FAF"/>
    <w:rsid w:val="00C33241"/>
    <w:rsid w:val="00C41750"/>
    <w:rsid w:val="00C420F1"/>
    <w:rsid w:val="00C42732"/>
    <w:rsid w:val="00C43A7C"/>
    <w:rsid w:val="00C44B53"/>
    <w:rsid w:val="00C4506E"/>
    <w:rsid w:val="00C4593B"/>
    <w:rsid w:val="00C466D7"/>
    <w:rsid w:val="00C51289"/>
    <w:rsid w:val="00C51E4E"/>
    <w:rsid w:val="00C52967"/>
    <w:rsid w:val="00C57F2C"/>
    <w:rsid w:val="00C67BBD"/>
    <w:rsid w:val="00C715B0"/>
    <w:rsid w:val="00C717CD"/>
    <w:rsid w:val="00C72241"/>
    <w:rsid w:val="00C739C5"/>
    <w:rsid w:val="00C775D3"/>
    <w:rsid w:val="00C77A00"/>
    <w:rsid w:val="00C80418"/>
    <w:rsid w:val="00C81A3D"/>
    <w:rsid w:val="00C8270A"/>
    <w:rsid w:val="00C90AC1"/>
    <w:rsid w:val="00C92294"/>
    <w:rsid w:val="00C9707C"/>
    <w:rsid w:val="00CA0904"/>
    <w:rsid w:val="00CA2AAD"/>
    <w:rsid w:val="00CB1CFB"/>
    <w:rsid w:val="00CB3386"/>
    <w:rsid w:val="00CB41FB"/>
    <w:rsid w:val="00CC2500"/>
    <w:rsid w:val="00CC5B7A"/>
    <w:rsid w:val="00CD2B2F"/>
    <w:rsid w:val="00CD2E71"/>
    <w:rsid w:val="00CD7B4E"/>
    <w:rsid w:val="00CE0EED"/>
    <w:rsid w:val="00CE374D"/>
    <w:rsid w:val="00CE5F2A"/>
    <w:rsid w:val="00CF0CFE"/>
    <w:rsid w:val="00CF1D40"/>
    <w:rsid w:val="00CF1F2D"/>
    <w:rsid w:val="00CF5008"/>
    <w:rsid w:val="00CF721B"/>
    <w:rsid w:val="00CF7586"/>
    <w:rsid w:val="00D01E5B"/>
    <w:rsid w:val="00D05010"/>
    <w:rsid w:val="00D07E86"/>
    <w:rsid w:val="00D136BF"/>
    <w:rsid w:val="00D13740"/>
    <w:rsid w:val="00D13D0B"/>
    <w:rsid w:val="00D16B7F"/>
    <w:rsid w:val="00D23B01"/>
    <w:rsid w:val="00D251E8"/>
    <w:rsid w:val="00D25229"/>
    <w:rsid w:val="00D25D13"/>
    <w:rsid w:val="00D315D4"/>
    <w:rsid w:val="00D324D8"/>
    <w:rsid w:val="00D32B84"/>
    <w:rsid w:val="00D33B30"/>
    <w:rsid w:val="00D33F65"/>
    <w:rsid w:val="00D34424"/>
    <w:rsid w:val="00D378DA"/>
    <w:rsid w:val="00D455A3"/>
    <w:rsid w:val="00D460B4"/>
    <w:rsid w:val="00D6011B"/>
    <w:rsid w:val="00D61AAB"/>
    <w:rsid w:val="00D62A96"/>
    <w:rsid w:val="00D63AC7"/>
    <w:rsid w:val="00D70E31"/>
    <w:rsid w:val="00D71631"/>
    <w:rsid w:val="00D730C2"/>
    <w:rsid w:val="00D741C7"/>
    <w:rsid w:val="00D74E21"/>
    <w:rsid w:val="00D77D71"/>
    <w:rsid w:val="00D81032"/>
    <w:rsid w:val="00D839C4"/>
    <w:rsid w:val="00D903D2"/>
    <w:rsid w:val="00D90555"/>
    <w:rsid w:val="00D92185"/>
    <w:rsid w:val="00D9369B"/>
    <w:rsid w:val="00D9377B"/>
    <w:rsid w:val="00D96EB5"/>
    <w:rsid w:val="00D97261"/>
    <w:rsid w:val="00DA35C1"/>
    <w:rsid w:val="00DA37EE"/>
    <w:rsid w:val="00DA590E"/>
    <w:rsid w:val="00DA5BA7"/>
    <w:rsid w:val="00DA5C73"/>
    <w:rsid w:val="00DB3544"/>
    <w:rsid w:val="00DB4970"/>
    <w:rsid w:val="00DB6BD7"/>
    <w:rsid w:val="00DC1DE0"/>
    <w:rsid w:val="00DD2BA6"/>
    <w:rsid w:val="00DD338A"/>
    <w:rsid w:val="00DD6A11"/>
    <w:rsid w:val="00DD6B86"/>
    <w:rsid w:val="00DD6D27"/>
    <w:rsid w:val="00DE05D3"/>
    <w:rsid w:val="00DE41B6"/>
    <w:rsid w:val="00DE75FC"/>
    <w:rsid w:val="00DF35C3"/>
    <w:rsid w:val="00DF5DDD"/>
    <w:rsid w:val="00E07D94"/>
    <w:rsid w:val="00E102A2"/>
    <w:rsid w:val="00E13735"/>
    <w:rsid w:val="00E14448"/>
    <w:rsid w:val="00E17233"/>
    <w:rsid w:val="00E17D8A"/>
    <w:rsid w:val="00E23722"/>
    <w:rsid w:val="00E2479A"/>
    <w:rsid w:val="00E26786"/>
    <w:rsid w:val="00E27AD6"/>
    <w:rsid w:val="00E30F65"/>
    <w:rsid w:val="00E3340E"/>
    <w:rsid w:val="00E334CE"/>
    <w:rsid w:val="00E50A22"/>
    <w:rsid w:val="00E60C8A"/>
    <w:rsid w:val="00E61D2D"/>
    <w:rsid w:val="00E67795"/>
    <w:rsid w:val="00E744BB"/>
    <w:rsid w:val="00E801B7"/>
    <w:rsid w:val="00E82D52"/>
    <w:rsid w:val="00E832C9"/>
    <w:rsid w:val="00E856F9"/>
    <w:rsid w:val="00E87F2C"/>
    <w:rsid w:val="00E93E0C"/>
    <w:rsid w:val="00E94708"/>
    <w:rsid w:val="00E95674"/>
    <w:rsid w:val="00EA0705"/>
    <w:rsid w:val="00EA0758"/>
    <w:rsid w:val="00EA4454"/>
    <w:rsid w:val="00EA4617"/>
    <w:rsid w:val="00EA543B"/>
    <w:rsid w:val="00EA595F"/>
    <w:rsid w:val="00EA7351"/>
    <w:rsid w:val="00EB090D"/>
    <w:rsid w:val="00EB31F1"/>
    <w:rsid w:val="00EB33B3"/>
    <w:rsid w:val="00EB7C00"/>
    <w:rsid w:val="00EC2408"/>
    <w:rsid w:val="00EC2B15"/>
    <w:rsid w:val="00EC4A21"/>
    <w:rsid w:val="00EC7B99"/>
    <w:rsid w:val="00ED1567"/>
    <w:rsid w:val="00ED1CEA"/>
    <w:rsid w:val="00ED63B5"/>
    <w:rsid w:val="00ED6ABE"/>
    <w:rsid w:val="00EE68DB"/>
    <w:rsid w:val="00EF6646"/>
    <w:rsid w:val="00EF730C"/>
    <w:rsid w:val="00EF7334"/>
    <w:rsid w:val="00F001F3"/>
    <w:rsid w:val="00F074C4"/>
    <w:rsid w:val="00F12A73"/>
    <w:rsid w:val="00F167E2"/>
    <w:rsid w:val="00F21EFC"/>
    <w:rsid w:val="00F25E09"/>
    <w:rsid w:val="00F313E2"/>
    <w:rsid w:val="00F36431"/>
    <w:rsid w:val="00F376C1"/>
    <w:rsid w:val="00F42540"/>
    <w:rsid w:val="00F436DA"/>
    <w:rsid w:val="00F44604"/>
    <w:rsid w:val="00F529C8"/>
    <w:rsid w:val="00F55E05"/>
    <w:rsid w:val="00F61BDC"/>
    <w:rsid w:val="00F664CB"/>
    <w:rsid w:val="00F770F9"/>
    <w:rsid w:val="00F840C6"/>
    <w:rsid w:val="00F8503D"/>
    <w:rsid w:val="00F857CE"/>
    <w:rsid w:val="00F928F3"/>
    <w:rsid w:val="00F94211"/>
    <w:rsid w:val="00F947AB"/>
    <w:rsid w:val="00F9752E"/>
    <w:rsid w:val="00FA2E90"/>
    <w:rsid w:val="00FA3533"/>
    <w:rsid w:val="00FA3914"/>
    <w:rsid w:val="00FA75E9"/>
    <w:rsid w:val="00FB074F"/>
    <w:rsid w:val="00FB545C"/>
    <w:rsid w:val="00FC7A12"/>
    <w:rsid w:val="00FD5E47"/>
    <w:rsid w:val="00FD625C"/>
    <w:rsid w:val="00FE21E7"/>
    <w:rsid w:val="00FE312D"/>
    <w:rsid w:val="00FE51F8"/>
    <w:rsid w:val="00FE60C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DF3C7E-F6C2-4677-8123-018F8B57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D324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note text"/>
    <w:basedOn w:val="a"/>
    <w:link w:val="af"/>
    <w:uiPriority w:val="99"/>
    <w:semiHidden/>
    <w:unhideWhenUsed/>
    <w:rsid w:val="00F529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29C8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F529C8"/>
    <w:rPr>
      <w:vertAlign w:val="superscript"/>
    </w:rPr>
  </w:style>
  <w:style w:type="paragraph" w:styleId="af1">
    <w:name w:val="Body Text"/>
    <w:basedOn w:val="a"/>
    <w:link w:val="af2"/>
    <w:rsid w:val="00F529C8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F529C8"/>
    <w:rPr>
      <w:rFonts w:ascii="Arial" w:eastAsia="DejaVu Sans" w:hAnsi="Arial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o-kamchat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96ADA4093CEA57E6E4D7779D76386A228FED8F84B87B23A10698A0627F6D50DA5FFC0DFCFCE5C9VAB2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4252D0E1BF3549D101C6E375B5014937B9098C1D6121492A602B26BBFEC8B71D95DC706E5CD64C7745CE74p41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252D0E1BF3549D101D8EE63D95D4D33B256821C61281E753C2D71E4AECEE25DD5DA252Ep11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4EF3-A14A-4327-AD0F-0DEFD6DB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2018-11-19T04:40:00Z</cp:lastPrinted>
  <dcterms:created xsi:type="dcterms:W3CDTF">2018-11-19T04:46:00Z</dcterms:created>
  <dcterms:modified xsi:type="dcterms:W3CDTF">2018-11-19T04:46:00Z</dcterms:modified>
</cp:coreProperties>
</file>