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C01ED5" w:rsidP="00C01ED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АГЕНТСТВО ЛЕСНОГО ХОЗЯЙСТВА КАМЧАТСКОГО КРАЯ</w:t>
      </w: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A31C9D">
        <w:tc>
          <w:tcPr>
            <w:tcW w:w="1985" w:type="dxa"/>
            <w:tcBorders>
              <w:top w:val="nil"/>
              <w:left w:val="nil"/>
              <w:bottom w:val="single" w:sz="4" w:space="0" w:color="auto"/>
              <w:right w:val="nil"/>
            </w:tcBorders>
            <w:hideMark/>
          </w:tcPr>
          <w:p w:rsidR="00A8215E" w:rsidRDefault="00A8215E" w:rsidP="00A31C9D">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A31C9D">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Pr="00C01ED5" w:rsidRDefault="00A8215E" w:rsidP="00A31C9D">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C95335" w:rsidRDefault="00033533" w:rsidP="00066C50">
      <w:pPr>
        <w:spacing w:after="0" w:line="276" w:lineRule="auto"/>
        <w:ind w:firstLine="709"/>
        <w:jc w:val="both"/>
        <w:rPr>
          <w:rFonts w:ascii="Times New Roman" w:hAnsi="Times New Roman" w:cs="Times New Roman"/>
          <w:bCs/>
          <w:sz w:val="18"/>
          <w:szCs w:val="1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C95335" w:rsidP="001B7B68">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приказ Агентства лесного хозяйства Камчатского края от 11.02.2021    № 77-пр «Об утверждении Порядка </w:t>
            </w:r>
            <w:r>
              <w:rPr>
                <w:rFonts w:ascii="Times New Roman" w:eastAsia="Calibri" w:hAnsi="Times New Roman" w:cs="Times New Roman"/>
                <w:sz w:val="28"/>
                <w:szCs w:val="28"/>
              </w:rPr>
              <w:t>объе</w:t>
            </w:r>
            <w:r w:rsidRPr="00C95335">
              <w:rPr>
                <w:rFonts w:ascii="Times New Roman" w:eastAsia="Calibri" w:hAnsi="Times New Roman" w:cs="Times New Roman"/>
                <w:sz w:val="28"/>
                <w:szCs w:val="28"/>
              </w:rPr>
              <w:t>ма и условий предоставления Агентством лесного хозяйства Камчатского края краевому государственному автономному учреждению «Охрана камчатских лесов» субсидий из краевого бюджета на иные цели</w:t>
            </w:r>
            <w:r>
              <w:rPr>
                <w:rFonts w:ascii="Times New Roman" w:eastAsia="Calibri" w:hAnsi="Times New Roman" w:cs="Times New Roman"/>
                <w:sz w:val="28"/>
                <w:szCs w:val="28"/>
              </w:rPr>
              <w:t>»</w:t>
            </w:r>
          </w:p>
        </w:tc>
      </w:tr>
    </w:tbl>
    <w:p w:rsidR="004549E8" w:rsidRPr="00C95335" w:rsidRDefault="004549E8" w:rsidP="008D7127">
      <w:pPr>
        <w:spacing w:after="0" w:line="240" w:lineRule="auto"/>
        <w:ind w:firstLine="709"/>
        <w:jc w:val="both"/>
        <w:rPr>
          <w:rFonts w:ascii="Times New Roman" w:eastAsia="Times New Roman" w:hAnsi="Times New Roman" w:cs="Times New Roman"/>
          <w:sz w:val="18"/>
          <w:szCs w:val="18"/>
          <w:lang w:eastAsia="ru-RU"/>
        </w:rPr>
      </w:pPr>
    </w:p>
    <w:p w:rsidR="004E00B2" w:rsidRPr="00C95335" w:rsidRDefault="004E00B2" w:rsidP="003B0709">
      <w:pPr>
        <w:spacing w:after="0" w:line="240" w:lineRule="auto"/>
        <w:ind w:firstLine="709"/>
        <w:jc w:val="both"/>
        <w:rPr>
          <w:rFonts w:ascii="Times New Roman" w:eastAsia="Times New Roman" w:hAnsi="Times New Roman" w:cs="Times New Roman"/>
          <w:sz w:val="18"/>
          <w:szCs w:val="18"/>
          <w:lang w:eastAsia="ru-RU"/>
        </w:rPr>
      </w:pPr>
    </w:p>
    <w:p w:rsidR="00C95335" w:rsidRPr="00C95335" w:rsidRDefault="00C95335" w:rsidP="001B7B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приведения в соответствии с п</w:t>
      </w:r>
      <w:r w:rsidRPr="00C95335">
        <w:rPr>
          <w:rFonts w:ascii="Times New Roman" w:eastAsia="Times New Roman" w:hAnsi="Times New Roman" w:cs="Times New Roman"/>
          <w:sz w:val="28"/>
          <w:szCs w:val="28"/>
          <w:lang w:eastAsia="ru-RU"/>
        </w:rPr>
        <w:t>риказ</w:t>
      </w:r>
      <w:r w:rsidR="001B7B68">
        <w:rPr>
          <w:rFonts w:ascii="Times New Roman" w:eastAsia="Times New Roman" w:hAnsi="Times New Roman" w:cs="Times New Roman"/>
          <w:sz w:val="28"/>
          <w:szCs w:val="28"/>
          <w:lang w:eastAsia="ru-RU"/>
        </w:rPr>
        <w:t>ом</w:t>
      </w:r>
      <w:r w:rsidRPr="00C95335">
        <w:rPr>
          <w:rFonts w:ascii="Times New Roman" w:eastAsia="Times New Roman" w:hAnsi="Times New Roman" w:cs="Times New Roman"/>
          <w:sz w:val="28"/>
          <w:szCs w:val="28"/>
          <w:lang w:eastAsia="ru-RU"/>
        </w:rPr>
        <w:t xml:space="preserve"> Минфина </w:t>
      </w:r>
      <w:r w:rsidR="001B7B68">
        <w:rPr>
          <w:rFonts w:ascii="Times New Roman" w:eastAsia="Times New Roman" w:hAnsi="Times New Roman" w:cs="Times New Roman"/>
          <w:sz w:val="28"/>
          <w:szCs w:val="28"/>
          <w:lang w:eastAsia="ru-RU"/>
        </w:rPr>
        <w:t>Камчатского края от 02.09.2019 № 206 «</w:t>
      </w:r>
      <w:r w:rsidRPr="00C95335">
        <w:rPr>
          <w:rFonts w:ascii="Times New Roman" w:eastAsia="Times New Roman" w:hAnsi="Times New Roman" w:cs="Times New Roman"/>
          <w:sz w:val="28"/>
          <w:szCs w:val="28"/>
          <w:lang w:eastAsia="ru-RU"/>
        </w:rPr>
        <w:t>Об утверждении Порядка санкционирования расходов краевых бюджетных учреждений и краевых автономных учреждений, источником финансового обеспечения которых являются субсидии, полученные в соответствии с аб</w:t>
      </w:r>
      <w:r w:rsidR="001B7B68">
        <w:rPr>
          <w:rFonts w:ascii="Times New Roman" w:eastAsia="Times New Roman" w:hAnsi="Times New Roman" w:cs="Times New Roman"/>
          <w:sz w:val="28"/>
          <w:szCs w:val="28"/>
          <w:lang w:eastAsia="ru-RU"/>
        </w:rPr>
        <w:t>зацем вторым пункта 1 статьи 78</w:t>
      </w:r>
      <w:r w:rsidR="001B7B68">
        <w:rPr>
          <w:rFonts w:ascii="Times New Roman" w:eastAsia="Times New Roman" w:hAnsi="Times New Roman" w:cs="Times New Roman"/>
          <w:sz w:val="28"/>
          <w:szCs w:val="28"/>
          <w:vertAlign w:val="superscript"/>
          <w:lang w:eastAsia="ru-RU"/>
        </w:rPr>
        <w:t>1</w:t>
      </w:r>
      <w:r w:rsidR="001B7B68">
        <w:rPr>
          <w:rFonts w:ascii="Times New Roman" w:eastAsia="Times New Roman" w:hAnsi="Times New Roman" w:cs="Times New Roman"/>
          <w:sz w:val="28"/>
          <w:szCs w:val="28"/>
          <w:lang w:eastAsia="ru-RU"/>
        </w:rPr>
        <w:t xml:space="preserve"> и пунктом 1 статьи 78</w:t>
      </w:r>
      <w:r w:rsidR="001B7B68">
        <w:rPr>
          <w:rFonts w:ascii="Times New Roman" w:eastAsia="Times New Roman" w:hAnsi="Times New Roman" w:cs="Times New Roman"/>
          <w:sz w:val="28"/>
          <w:szCs w:val="28"/>
          <w:vertAlign w:val="superscript"/>
          <w:lang w:eastAsia="ru-RU"/>
        </w:rPr>
        <w:t>2</w:t>
      </w:r>
      <w:r w:rsidRPr="00C95335">
        <w:rPr>
          <w:rFonts w:ascii="Times New Roman" w:eastAsia="Times New Roman" w:hAnsi="Times New Roman" w:cs="Times New Roman"/>
          <w:sz w:val="28"/>
          <w:szCs w:val="28"/>
          <w:lang w:eastAsia="ru-RU"/>
        </w:rPr>
        <w:t xml:space="preserve"> Бюджетно</w:t>
      </w:r>
      <w:r w:rsidR="001B7B68">
        <w:rPr>
          <w:rFonts w:ascii="Times New Roman" w:eastAsia="Times New Roman" w:hAnsi="Times New Roman" w:cs="Times New Roman"/>
          <w:sz w:val="28"/>
          <w:szCs w:val="28"/>
          <w:lang w:eastAsia="ru-RU"/>
        </w:rPr>
        <w:t>го кодекса Российской Федерации»</w:t>
      </w:r>
    </w:p>
    <w:p w:rsidR="004549E8" w:rsidRPr="001B7B68" w:rsidRDefault="004549E8" w:rsidP="004E1446">
      <w:pPr>
        <w:spacing w:after="0" w:line="240" w:lineRule="auto"/>
        <w:ind w:firstLine="709"/>
        <w:jc w:val="both"/>
        <w:rPr>
          <w:rFonts w:ascii="Times New Roman" w:eastAsia="Times New Roman" w:hAnsi="Times New Roman" w:cs="Times New Roman"/>
          <w:sz w:val="18"/>
          <w:szCs w:val="18"/>
          <w:lang w:eastAsia="ru-RU"/>
        </w:rPr>
      </w:pPr>
    </w:p>
    <w:p w:rsidR="008D7127" w:rsidRPr="001B7B68" w:rsidRDefault="008D7127" w:rsidP="004E1446">
      <w:pPr>
        <w:spacing w:after="0" w:line="240" w:lineRule="auto"/>
        <w:ind w:firstLine="709"/>
        <w:jc w:val="both"/>
        <w:rPr>
          <w:rFonts w:ascii="Times New Roman" w:eastAsia="Times New Roman" w:hAnsi="Times New Roman" w:cs="Times New Roman"/>
          <w:sz w:val="18"/>
          <w:szCs w:val="1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Pr="001B7B68" w:rsidRDefault="00033533" w:rsidP="004E1446">
      <w:pPr>
        <w:spacing w:after="0" w:line="276" w:lineRule="auto"/>
        <w:ind w:firstLine="709"/>
        <w:jc w:val="both"/>
        <w:rPr>
          <w:rFonts w:ascii="Times New Roman" w:hAnsi="Times New Roman" w:cs="Times New Roman"/>
          <w:bCs/>
          <w:sz w:val="18"/>
          <w:szCs w:val="18"/>
        </w:rPr>
      </w:pPr>
    </w:p>
    <w:p w:rsidR="00033533" w:rsidRDefault="001B7B68" w:rsidP="001B7B6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Внести в приказ Агентства лесного хозяйства Камчатского края от 11.02.2021 № 77-пр «Об </w:t>
      </w:r>
      <w:r w:rsidRPr="001B7B68">
        <w:rPr>
          <w:rFonts w:ascii="Times New Roman" w:hAnsi="Times New Roman" w:cs="Times New Roman"/>
          <w:bCs/>
          <w:sz w:val="28"/>
          <w:szCs w:val="28"/>
        </w:rPr>
        <w:t>утверждении Порядка объема и условий предоставления Агентством лесного хозяйства Камчатского края краевому государственному автономному учреждению «Охрана камчатских лесов» субсидий из краевого бюджета на иные цели»</w:t>
      </w:r>
      <w:r>
        <w:rPr>
          <w:rFonts w:ascii="Times New Roman" w:hAnsi="Times New Roman" w:cs="Times New Roman"/>
          <w:bCs/>
          <w:sz w:val="28"/>
          <w:szCs w:val="28"/>
        </w:rPr>
        <w:t xml:space="preserve"> следующие изменения:</w:t>
      </w:r>
    </w:p>
    <w:p w:rsidR="001B7B68" w:rsidRDefault="001B7B68" w:rsidP="001B7B6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преамбулу изложить в следующей редакции:</w:t>
      </w:r>
    </w:p>
    <w:p w:rsidR="001B7B68" w:rsidRPr="001B7B68" w:rsidRDefault="001B7B68" w:rsidP="001B7B6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w:t>
      </w:r>
      <w:r w:rsidRPr="001B7B68">
        <w:rPr>
          <w:rFonts w:ascii="Times New Roman" w:hAnsi="Times New Roman" w:cs="Times New Roman"/>
          <w:bCs/>
          <w:sz w:val="28"/>
          <w:szCs w:val="28"/>
        </w:rPr>
        <w:t xml:space="preserve">с </w:t>
      </w:r>
      <w:r>
        <w:rPr>
          <w:rFonts w:ascii="Times New Roman" w:hAnsi="Times New Roman" w:cs="Times New Roman"/>
          <w:bCs/>
          <w:sz w:val="28"/>
          <w:szCs w:val="28"/>
        </w:rPr>
        <w:t>абзацем четвертым пункта 1 статьи 78</w:t>
      </w:r>
      <w:r>
        <w:rPr>
          <w:rFonts w:ascii="Times New Roman" w:hAnsi="Times New Roman" w:cs="Times New Roman"/>
          <w:bCs/>
          <w:sz w:val="28"/>
          <w:szCs w:val="28"/>
          <w:vertAlign w:val="superscript"/>
        </w:rPr>
        <w:t>1</w:t>
      </w:r>
      <w:r w:rsidRPr="001B7B68">
        <w:rPr>
          <w:rFonts w:ascii="Times New Roman" w:hAnsi="Times New Roman" w:cs="Times New Roman"/>
          <w:bCs/>
          <w:sz w:val="28"/>
          <w:szCs w:val="28"/>
        </w:rPr>
        <w:t xml:space="preserve">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объёма и условия предоставления бюджетным и автономным учреждениям субсидий на иные цели», постановлением Правительства </w:t>
      </w:r>
      <w:r w:rsidRPr="001B7B68">
        <w:rPr>
          <w:rFonts w:ascii="Times New Roman" w:hAnsi="Times New Roman" w:cs="Times New Roman"/>
          <w:bCs/>
          <w:sz w:val="28"/>
          <w:szCs w:val="28"/>
        </w:rPr>
        <w:lastRenderedPageBreak/>
        <w:t>Камчатского края от 26.11.2020 № 477-П «Об определении исполнительных органов государственной власти Камчатского края, осуществляющих функции и полномочия учредителей в отношении краевых государственных бюджетных и автономных учреждений, уполномоченными на издание нормативных правовых актов, устанавл</w:t>
      </w:r>
      <w:r w:rsidR="00D01EC4">
        <w:rPr>
          <w:rFonts w:ascii="Times New Roman" w:hAnsi="Times New Roman" w:cs="Times New Roman"/>
          <w:bCs/>
          <w:sz w:val="28"/>
          <w:szCs w:val="28"/>
        </w:rPr>
        <w:t>ивающих порядок определения объе</w:t>
      </w:r>
      <w:r w:rsidRPr="001B7B68">
        <w:rPr>
          <w:rFonts w:ascii="Times New Roman" w:hAnsi="Times New Roman" w:cs="Times New Roman"/>
          <w:bCs/>
          <w:sz w:val="28"/>
          <w:szCs w:val="28"/>
        </w:rPr>
        <w:t>ма и условия предоставления краевым государственным бюджетным и автономным учреждениям субсидий из краевого бюджета на иные цели», постановлением Правительства Камчатского края от 28.04.2011 № 165-П «Об утверждении Положения об Агентстве лес</w:t>
      </w:r>
      <w:r w:rsidR="00D01EC4">
        <w:rPr>
          <w:rFonts w:ascii="Times New Roman" w:hAnsi="Times New Roman" w:cs="Times New Roman"/>
          <w:bCs/>
          <w:sz w:val="28"/>
          <w:szCs w:val="28"/>
        </w:rPr>
        <w:t>ного хозяйства Камчатского края</w:t>
      </w:r>
    </w:p>
    <w:p w:rsidR="001B7B68" w:rsidRPr="00D01EC4" w:rsidRDefault="001B7B68" w:rsidP="001B7B68">
      <w:pPr>
        <w:spacing w:after="0" w:line="240" w:lineRule="auto"/>
        <w:ind w:firstLine="709"/>
        <w:jc w:val="both"/>
        <w:rPr>
          <w:rFonts w:ascii="Times New Roman" w:hAnsi="Times New Roman" w:cs="Times New Roman"/>
          <w:bCs/>
          <w:sz w:val="18"/>
          <w:szCs w:val="18"/>
        </w:rPr>
      </w:pPr>
    </w:p>
    <w:p w:rsidR="00576D34" w:rsidRDefault="00D01EC4" w:rsidP="004E1446">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ПРИКАЗЫВАЮ:»;</w:t>
      </w:r>
    </w:p>
    <w:p w:rsidR="00D01EC4" w:rsidRDefault="00D01EC4" w:rsidP="00D01E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постановляющую часть изложить в следующей редакции:</w:t>
      </w:r>
    </w:p>
    <w:p w:rsidR="00D01EC4" w:rsidRDefault="00D01EC4" w:rsidP="00D01EC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w:t>
      </w:r>
      <w:r w:rsidRPr="00D01EC4">
        <w:rPr>
          <w:rFonts w:ascii="Times New Roman" w:eastAsia="Calibri" w:hAnsi="Times New Roman" w:cs="Times New Roman"/>
          <w:sz w:val="28"/>
          <w:szCs w:val="28"/>
        </w:rPr>
        <w:t>1. Утвердить Порядок определения объ</w:t>
      </w:r>
      <w:r>
        <w:rPr>
          <w:rFonts w:ascii="Times New Roman" w:eastAsia="Calibri" w:hAnsi="Times New Roman" w:cs="Times New Roman"/>
          <w:sz w:val="28"/>
          <w:szCs w:val="28"/>
        </w:rPr>
        <w:t>е</w:t>
      </w:r>
      <w:r w:rsidRPr="00D01EC4">
        <w:rPr>
          <w:rFonts w:ascii="Times New Roman" w:eastAsia="Calibri" w:hAnsi="Times New Roman" w:cs="Times New Roman"/>
          <w:sz w:val="28"/>
          <w:szCs w:val="28"/>
        </w:rPr>
        <w:t xml:space="preserve">ма и условий предоставления краевому государственному автономному учреждению «Охрана камчатских лесов» субсидий из краевого бюджета </w:t>
      </w:r>
      <w:r>
        <w:rPr>
          <w:rFonts w:ascii="Times New Roman" w:eastAsia="Calibri" w:hAnsi="Times New Roman" w:cs="Times New Roman"/>
          <w:sz w:val="28"/>
          <w:szCs w:val="28"/>
        </w:rPr>
        <w:t>на иные цели согласно приложению к настоящему приказу.</w:t>
      </w:r>
    </w:p>
    <w:p w:rsidR="00D01EC4" w:rsidRDefault="00D01EC4" w:rsidP="00D01E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D01EC4">
        <w:rPr>
          <w:rFonts w:ascii="Times New Roman" w:eastAsia="Calibri" w:hAnsi="Times New Roman" w:cs="Times New Roman"/>
          <w:sz w:val="28"/>
          <w:szCs w:val="28"/>
        </w:rPr>
        <w:t>Контроль за исполнением настоящего приказа возложить на начальника отдела экономики и бухгалтерского учета Агентства лесного хозяйства Камчатского края Домышеву Е.В.</w:t>
      </w:r>
    </w:p>
    <w:p w:rsidR="00D01EC4" w:rsidRDefault="00D01EC4" w:rsidP="00D01E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D01EC4">
        <w:rPr>
          <w:rFonts w:ascii="Times New Roman" w:eastAsia="Calibri" w:hAnsi="Times New Roman" w:cs="Times New Roman"/>
          <w:sz w:val="28"/>
          <w:szCs w:val="28"/>
        </w:rPr>
        <w:t>Признать утратившим силу приказ Агентства лесного хозяйства Камчатского края от 17.12.2020 № 932-пр «Об утверждении Порядка</w:t>
      </w:r>
      <w:r w:rsidRPr="00D01EC4">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определения объе</w:t>
      </w:r>
      <w:r w:rsidRPr="00D01EC4">
        <w:rPr>
          <w:rFonts w:ascii="Times New Roman" w:eastAsia="Calibri" w:hAnsi="Times New Roman" w:cs="Times New Roman"/>
          <w:sz w:val="28"/>
          <w:szCs w:val="28"/>
        </w:rPr>
        <w:t>ма и условиях предоставления Агентством лесного хозяйства Камчатского края краевому государственному автономному учреждению «Охрана камчатских лесов» субсидий из краевого бюджета на иные цели».</w:t>
      </w:r>
    </w:p>
    <w:p w:rsidR="00D01EC4" w:rsidRDefault="00D01EC4" w:rsidP="00D01E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D01EC4">
        <w:rPr>
          <w:rFonts w:ascii="Times New Roman" w:eastAsia="Calibri" w:hAnsi="Times New Roman" w:cs="Times New Roman"/>
          <w:sz w:val="28"/>
          <w:szCs w:val="28"/>
        </w:rPr>
        <w:t>. Настоящий приказ вступает в силу после дня его официального опубликования</w:t>
      </w:r>
      <w:r>
        <w:rPr>
          <w:rFonts w:ascii="Times New Roman" w:eastAsia="Calibri" w:hAnsi="Times New Roman" w:cs="Times New Roman"/>
          <w:sz w:val="28"/>
          <w:szCs w:val="28"/>
        </w:rPr>
        <w:t>.»;</w:t>
      </w:r>
    </w:p>
    <w:p w:rsidR="00D01EC4" w:rsidRDefault="00D01EC4" w:rsidP="00D01EC4">
      <w:pPr>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3) </w:t>
      </w:r>
      <w:r w:rsidRPr="00613ED2">
        <w:rPr>
          <w:rFonts w:ascii="Times New Roman" w:hAnsi="Times New Roman" w:cs="Times New Roman"/>
          <w:bCs/>
          <w:sz w:val="28"/>
          <w:szCs w:val="28"/>
        </w:rPr>
        <w:t>приложение изложить в редакции со</w:t>
      </w:r>
      <w:r>
        <w:rPr>
          <w:rFonts w:ascii="Times New Roman" w:hAnsi="Times New Roman" w:cs="Times New Roman"/>
          <w:bCs/>
          <w:sz w:val="28"/>
          <w:szCs w:val="28"/>
        </w:rPr>
        <w:t>гласно приложению к настоящему приказу.</w:t>
      </w:r>
    </w:p>
    <w:p w:rsidR="00D01EC4" w:rsidRPr="00D01EC4" w:rsidRDefault="00D01EC4" w:rsidP="00D01EC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2. Настоящий п</w:t>
      </w:r>
      <w:r w:rsidRPr="00D01EC4">
        <w:rPr>
          <w:rFonts w:ascii="Times New Roman" w:hAnsi="Times New Roman" w:cs="Times New Roman"/>
          <w:bCs/>
          <w:sz w:val="28"/>
          <w:szCs w:val="28"/>
        </w:rPr>
        <w:t>риказ вступает в силу после дня</w:t>
      </w:r>
      <w:r w:rsidR="00477E1A">
        <w:rPr>
          <w:rFonts w:ascii="Times New Roman" w:hAnsi="Times New Roman" w:cs="Times New Roman"/>
          <w:bCs/>
          <w:sz w:val="28"/>
          <w:szCs w:val="28"/>
        </w:rPr>
        <w:t xml:space="preserve"> его официального опубликования и распространяется на прав</w:t>
      </w:r>
      <w:r w:rsidR="00DF5194">
        <w:rPr>
          <w:rFonts w:ascii="Times New Roman" w:hAnsi="Times New Roman" w:cs="Times New Roman"/>
          <w:bCs/>
          <w:sz w:val="28"/>
          <w:szCs w:val="28"/>
        </w:rPr>
        <w:t xml:space="preserve">оотношения, возникшие                              </w:t>
      </w:r>
      <w:bookmarkStart w:id="2" w:name="_GoBack"/>
      <w:bookmarkEnd w:id="2"/>
      <w:r w:rsidR="00DF5194">
        <w:rPr>
          <w:rFonts w:ascii="Times New Roman" w:hAnsi="Times New Roman" w:cs="Times New Roman"/>
          <w:bCs/>
          <w:sz w:val="28"/>
          <w:szCs w:val="28"/>
        </w:rPr>
        <w:t>с 1 мая 2021</w:t>
      </w:r>
      <w:r w:rsidR="00477E1A">
        <w:rPr>
          <w:rFonts w:ascii="Times New Roman" w:hAnsi="Times New Roman" w:cs="Times New Roman"/>
          <w:bCs/>
          <w:sz w:val="28"/>
          <w:szCs w:val="28"/>
        </w:rPr>
        <w:t xml:space="preserve"> года.</w:t>
      </w:r>
    </w:p>
    <w:p w:rsidR="00F76EF9" w:rsidRDefault="00F76EF9" w:rsidP="00477E1A">
      <w:pPr>
        <w:spacing w:after="0" w:line="276" w:lineRule="auto"/>
        <w:jc w:val="both"/>
        <w:rPr>
          <w:rFonts w:ascii="Times New Roman" w:hAnsi="Times New Roman" w:cs="Times New Roman"/>
          <w:bCs/>
          <w:sz w:val="28"/>
          <w:szCs w:val="28"/>
        </w:rPr>
      </w:pPr>
    </w:p>
    <w:p w:rsidR="004408AC" w:rsidRDefault="004408AC" w:rsidP="00477E1A">
      <w:pPr>
        <w:spacing w:after="0" w:line="276" w:lineRule="auto"/>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9A2D81">
        <w:trPr>
          <w:trHeight w:val="1335"/>
        </w:trPr>
        <w:tc>
          <w:tcPr>
            <w:tcW w:w="3261" w:type="dxa"/>
            <w:shd w:val="clear" w:color="auto" w:fill="auto"/>
          </w:tcPr>
          <w:p w:rsidR="00C01ED5" w:rsidRDefault="00C01ED5" w:rsidP="00C01ED5">
            <w:pPr>
              <w:spacing w:after="0" w:line="240" w:lineRule="auto"/>
              <w:ind w:hanging="4"/>
              <w:rPr>
                <w:rFonts w:ascii="Times New Roman" w:hAnsi="Times New Roman" w:cs="Times New Roman"/>
                <w:sz w:val="28"/>
                <w:szCs w:val="28"/>
              </w:rPr>
            </w:pPr>
          </w:p>
          <w:p w:rsidR="00F76EF9" w:rsidRPr="00033533" w:rsidRDefault="00C01ED5" w:rsidP="00C01ED5">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Руководитель Агентства</w:t>
            </w:r>
          </w:p>
        </w:tc>
        <w:tc>
          <w:tcPr>
            <w:tcW w:w="3543" w:type="dxa"/>
            <w:shd w:val="clear" w:color="auto" w:fill="auto"/>
          </w:tcPr>
          <w:p w:rsidR="00F76EF9" w:rsidRPr="00076132" w:rsidRDefault="00F76EF9" w:rsidP="00A31C9D">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Pr="00076132" w:rsidRDefault="00F76EF9" w:rsidP="00A31C9D">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4408AC" w:rsidRDefault="004408AC" w:rsidP="004408AC">
            <w:pPr>
              <w:spacing w:after="0" w:line="240" w:lineRule="auto"/>
              <w:ind w:right="-6"/>
              <w:rPr>
                <w:rFonts w:ascii="Times New Roman" w:hAnsi="Times New Roman" w:cs="Times New Roman"/>
                <w:sz w:val="28"/>
                <w:szCs w:val="28"/>
              </w:rPr>
            </w:pPr>
          </w:p>
          <w:p w:rsidR="00F76EF9" w:rsidRPr="002F3844" w:rsidRDefault="00C01ED5" w:rsidP="004408A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Д</w:t>
            </w:r>
            <w:r w:rsidR="00F76EF9" w:rsidRPr="00033533">
              <w:rPr>
                <w:rFonts w:ascii="Times New Roman" w:hAnsi="Times New Roman" w:cs="Times New Roman"/>
                <w:sz w:val="28"/>
                <w:szCs w:val="28"/>
              </w:rPr>
              <w:t>.</w:t>
            </w:r>
            <w:r>
              <w:rPr>
                <w:rFonts w:ascii="Times New Roman" w:hAnsi="Times New Roman" w:cs="Times New Roman"/>
                <w:sz w:val="28"/>
                <w:szCs w:val="28"/>
              </w:rPr>
              <w:t>Б</w:t>
            </w:r>
            <w:r w:rsidR="00F76EF9" w:rsidRPr="00033533">
              <w:rPr>
                <w:rFonts w:ascii="Times New Roman" w:hAnsi="Times New Roman" w:cs="Times New Roman"/>
                <w:sz w:val="28"/>
                <w:szCs w:val="28"/>
              </w:rPr>
              <w:t>.</w:t>
            </w:r>
            <w:r>
              <w:rPr>
                <w:rFonts w:ascii="Times New Roman" w:hAnsi="Times New Roman" w:cs="Times New Roman"/>
                <w:sz w:val="28"/>
                <w:szCs w:val="28"/>
              </w:rPr>
              <w:t xml:space="preserve"> Щипицын</w:t>
            </w:r>
          </w:p>
        </w:tc>
      </w:tr>
    </w:tbl>
    <w:p w:rsidR="00CA3F21" w:rsidRDefault="00CA3F21" w:rsidP="002C2B5A"/>
    <w:p w:rsidR="00CA3F21" w:rsidRDefault="00CA3F21">
      <w:r>
        <w:br w:type="page"/>
      </w:r>
    </w:p>
    <w:p w:rsidR="00CA3F21" w:rsidRDefault="00CA3F21" w:rsidP="002C2B5A">
      <w:pPr>
        <w:sectPr w:rsidR="00CA3F21" w:rsidSect="00C07D59">
          <w:headerReference w:type="default" r:id="rId8"/>
          <w:pgSz w:w="11906" w:h="16838"/>
          <w:pgMar w:top="1134" w:right="851" w:bottom="1134" w:left="1418" w:header="709" w:footer="709" w:gutter="0"/>
          <w:cols w:space="708"/>
          <w:titlePg/>
          <w:docGrid w:linePitch="360"/>
        </w:sectPr>
      </w:pPr>
    </w:p>
    <w:p w:rsidR="00877746" w:rsidRDefault="004408AC" w:rsidP="00877746">
      <w:pPr>
        <w:spacing w:after="0" w:line="240" w:lineRule="auto"/>
        <w:ind w:left="5529"/>
        <w:rPr>
          <w:rFonts w:ascii="Times New Roman" w:hAnsi="Times New Roman" w:cs="Times New Roman"/>
          <w:bCs/>
          <w:sz w:val="28"/>
          <w:szCs w:val="28"/>
        </w:rPr>
      </w:pPr>
      <w:r>
        <w:rPr>
          <w:rFonts w:ascii="Times New Roman" w:hAnsi="Times New Roman" w:cs="Times New Roman"/>
          <w:bCs/>
          <w:sz w:val="28"/>
          <w:szCs w:val="28"/>
        </w:rPr>
        <w:lastRenderedPageBreak/>
        <w:t>П</w:t>
      </w:r>
      <w:r w:rsidR="00877746">
        <w:rPr>
          <w:rFonts w:ascii="Times New Roman" w:hAnsi="Times New Roman" w:cs="Times New Roman"/>
          <w:bCs/>
          <w:sz w:val="28"/>
          <w:szCs w:val="28"/>
        </w:rPr>
        <w:t xml:space="preserve">риложение к </w:t>
      </w:r>
      <w:r>
        <w:rPr>
          <w:rFonts w:ascii="Times New Roman" w:hAnsi="Times New Roman" w:cs="Times New Roman"/>
          <w:bCs/>
          <w:sz w:val="28"/>
          <w:szCs w:val="28"/>
        </w:rPr>
        <w:t>п</w:t>
      </w:r>
      <w:r w:rsidR="00877746">
        <w:rPr>
          <w:rFonts w:ascii="Times New Roman" w:hAnsi="Times New Roman" w:cs="Times New Roman"/>
          <w:bCs/>
          <w:sz w:val="28"/>
          <w:szCs w:val="28"/>
        </w:rPr>
        <w:t xml:space="preserve">риказу </w:t>
      </w:r>
    </w:p>
    <w:p w:rsidR="004408AC" w:rsidRDefault="004408AC" w:rsidP="00877746">
      <w:pPr>
        <w:spacing w:after="0" w:line="240" w:lineRule="auto"/>
        <w:ind w:left="5529"/>
        <w:rPr>
          <w:rFonts w:ascii="Times New Roman" w:hAnsi="Times New Roman" w:cs="Times New Roman"/>
          <w:bCs/>
          <w:sz w:val="28"/>
          <w:szCs w:val="28"/>
        </w:rPr>
      </w:pPr>
      <w:r>
        <w:rPr>
          <w:rFonts w:ascii="Times New Roman" w:hAnsi="Times New Roman" w:cs="Times New Roman"/>
          <w:bCs/>
          <w:sz w:val="28"/>
          <w:szCs w:val="28"/>
        </w:rPr>
        <w:t xml:space="preserve">Агентства лесного хозяйства </w:t>
      </w:r>
    </w:p>
    <w:p w:rsidR="004408AC" w:rsidRDefault="004408AC" w:rsidP="00877746">
      <w:pPr>
        <w:spacing w:after="0" w:line="240" w:lineRule="auto"/>
        <w:ind w:left="5529"/>
        <w:rPr>
          <w:rFonts w:ascii="Times New Roman" w:hAnsi="Times New Roman" w:cs="Times New Roman"/>
          <w:bCs/>
          <w:sz w:val="28"/>
          <w:szCs w:val="28"/>
        </w:rPr>
      </w:pPr>
      <w:r>
        <w:rPr>
          <w:rFonts w:ascii="Times New Roman" w:hAnsi="Times New Roman" w:cs="Times New Roman"/>
          <w:bCs/>
          <w:sz w:val="28"/>
          <w:szCs w:val="28"/>
        </w:rPr>
        <w:t>Камчатского края</w:t>
      </w:r>
    </w:p>
    <w:p w:rsidR="00877746" w:rsidRDefault="00877746" w:rsidP="00877746">
      <w:pPr>
        <w:spacing w:after="0" w:line="240" w:lineRule="auto"/>
        <w:ind w:left="5529"/>
        <w:rPr>
          <w:rFonts w:ascii="Times New Roman" w:hAnsi="Times New Roman" w:cs="Times New Roman"/>
          <w:sz w:val="20"/>
          <w:szCs w:val="20"/>
        </w:rPr>
      </w:pPr>
      <w:r>
        <w:rPr>
          <w:rFonts w:ascii="Times New Roman" w:hAnsi="Times New Roman" w:cs="Times New Roman"/>
          <w:bCs/>
          <w:sz w:val="28"/>
          <w:szCs w:val="28"/>
        </w:rPr>
        <w:t xml:space="preserve">от </w:t>
      </w:r>
      <w:r w:rsidRPr="0031799B">
        <w:rPr>
          <w:rFonts w:ascii="Times New Roman" w:hAnsi="Times New Roman" w:cs="Times New Roman"/>
          <w:sz w:val="28"/>
          <w:szCs w:val="24"/>
        </w:rPr>
        <w:t>[</w:t>
      </w:r>
      <w:r w:rsidRPr="0031799B">
        <w:rPr>
          <w:rFonts w:ascii="Times New Roman" w:hAnsi="Times New Roman" w:cs="Times New Roman"/>
          <w:color w:val="C0C0C0"/>
          <w:sz w:val="28"/>
          <w:szCs w:val="24"/>
        </w:rPr>
        <w:t>Д</w:t>
      </w:r>
      <w:r w:rsidRPr="0024385A">
        <w:rPr>
          <w:rFonts w:ascii="Times New Roman" w:hAnsi="Times New Roman" w:cs="Times New Roman"/>
          <w:color w:val="C0C0C0"/>
          <w:sz w:val="20"/>
          <w:szCs w:val="20"/>
        </w:rPr>
        <w:t>ата регистрации</w:t>
      </w:r>
      <w:r w:rsidRPr="0031799B">
        <w:rPr>
          <w:rFonts w:ascii="Times New Roman" w:hAnsi="Times New Roman" w:cs="Times New Roman"/>
          <w:sz w:val="20"/>
          <w:szCs w:val="20"/>
        </w:rPr>
        <w:t>]</w:t>
      </w:r>
      <w:r>
        <w:rPr>
          <w:rFonts w:ascii="Times New Roman" w:hAnsi="Times New Roman" w:cs="Times New Roman"/>
          <w:sz w:val="20"/>
          <w:szCs w:val="20"/>
        </w:rPr>
        <w:t xml:space="preserve"> </w:t>
      </w:r>
      <w:r w:rsidRPr="0031799B">
        <w:rPr>
          <w:rFonts w:ascii="Times New Roman" w:hAnsi="Times New Roman" w:cs="Times New Roman"/>
          <w:sz w:val="28"/>
          <w:szCs w:val="20"/>
        </w:rPr>
        <w:t>№</w:t>
      </w:r>
      <w:r>
        <w:rPr>
          <w:rFonts w:ascii="Times New Roman" w:hAnsi="Times New Roman" w:cs="Times New Roman"/>
          <w:sz w:val="20"/>
          <w:szCs w:val="20"/>
        </w:rPr>
        <w:t xml:space="preserve"> </w:t>
      </w:r>
      <w:r w:rsidRPr="0031799B">
        <w:rPr>
          <w:rFonts w:ascii="Times New Roman" w:hAnsi="Times New Roman" w:cs="Times New Roman"/>
          <w:sz w:val="28"/>
          <w:szCs w:val="24"/>
        </w:rPr>
        <w:t>[</w:t>
      </w:r>
      <w:r w:rsidRPr="0031799B">
        <w:rPr>
          <w:rFonts w:ascii="Times New Roman" w:hAnsi="Times New Roman" w:cs="Times New Roman"/>
          <w:color w:val="C0C0C0"/>
          <w:sz w:val="28"/>
          <w:szCs w:val="24"/>
        </w:rPr>
        <w:t>Н</w:t>
      </w:r>
      <w:r w:rsidRPr="00812B9A">
        <w:rPr>
          <w:rFonts w:ascii="Times New Roman" w:hAnsi="Times New Roman" w:cs="Times New Roman"/>
          <w:color w:val="C0C0C0"/>
          <w:sz w:val="18"/>
          <w:szCs w:val="18"/>
        </w:rPr>
        <w:t>омер документа</w:t>
      </w:r>
      <w:r w:rsidRPr="0031799B">
        <w:rPr>
          <w:rFonts w:ascii="Times New Roman" w:hAnsi="Times New Roman" w:cs="Times New Roman"/>
          <w:sz w:val="20"/>
          <w:szCs w:val="20"/>
        </w:rPr>
        <w:t>]</w:t>
      </w:r>
    </w:p>
    <w:p w:rsidR="00877746" w:rsidRPr="0031799B" w:rsidRDefault="00877746" w:rsidP="00877746">
      <w:pPr>
        <w:spacing w:after="0" w:line="240" w:lineRule="auto"/>
        <w:ind w:left="5529"/>
        <w:rPr>
          <w:rFonts w:ascii="Times New Roman" w:hAnsi="Times New Roman" w:cs="Times New Roman"/>
          <w:sz w:val="28"/>
          <w:szCs w:val="28"/>
        </w:rPr>
      </w:pPr>
    </w:p>
    <w:p w:rsidR="00877746" w:rsidRPr="0031799B" w:rsidRDefault="00877746" w:rsidP="00877746">
      <w:pPr>
        <w:spacing w:after="0" w:line="240" w:lineRule="auto"/>
        <w:ind w:left="5529"/>
        <w:rPr>
          <w:rFonts w:ascii="Times New Roman" w:hAnsi="Times New Roman" w:cs="Times New Roman"/>
          <w:sz w:val="28"/>
          <w:szCs w:val="28"/>
        </w:rPr>
      </w:pPr>
    </w:p>
    <w:p w:rsidR="00477E1A" w:rsidRDefault="00477E1A" w:rsidP="00477E1A">
      <w:pPr>
        <w:spacing w:after="0" w:line="240" w:lineRule="auto"/>
        <w:ind w:left="5529"/>
        <w:rPr>
          <w:rFonts w:ascii="Times New Roman" w:hAnsi="Times New Roman" w:cs="Times New Roman"/>
          <w:bCs/>
          <w:sz w:val="28"/>
          <w:szCs w:val="28"/>
        </w:rPr>
      </w:pPr>
      <w:r>
        <w:rPr>
          <w:rFonts w:ascii="Times New Roman" w:hAnsi="Times New Roman" w:cs="Times New Roman"/>
          <w:bCs/>
          <w:sz w:val="28"/>
          <w:szCs w:val="28"/>
        </w:rPr>
        <w:t xml:space="preserve">«Приложение к приказу </w:t>
      </w:r>
    </w:p>
    <w:p w:rsidR="00477E1A" w:rsidRDefault="00477E1A" w:rsidP="00477E1A">
      <w:pPr>
        <w:spacing w:after="0" w:line="240" w:lineRule="auto"/>
        <w:ind w:left="5529"/>
        <w:rPr>
          <w:rFonts w:ascii="Times New Roman" w:hAnsi="Times New Roman" w:cs="Times New Roman"/>
          <w:bCs/>
          <w:sz w:val="28"/>
          <w:szCs w:val="28"/>
        </w:rPr>
      </w:pPr>
      <w:r>
        <w:rPr>
          <w:rFonts w:ascii="Times New Roman" w:hAnsi="Times New Roman" w:cs="Times New Roman"/>
          <w:bCs/>
          <w:sz w:val="28"/>
          <w:szCs w:val="28"/>
        </w:rPr>
        <w:t xml:space="preserve">Агентства лесного хозяйства </w:t>
      </w:r>
    </w:p>
    <w:p w:rsidR="00477E1A" w:rsidRDefault="00477E1A" w:rsidP="00477E1A">
      <w:pPr>
        <w:spacing w:after="0" w:line="240" w:lineRule="auto"/>
        <w:ind w:left="5529"/>
        <w:rPr>
          <w:rFonts w:ascii="Times New Roman" w:hAnsi="Times New Roman" w:cs="Times New Roman"/>
          <w:bCs/>
          <w:sz w:val="28"/>
          <w:szCs w:val="28"/>
        </w:rPr>
      </w:pPr>
      <w:r>
        <w:rPr>
          <w:rFonts w:ascii="Times New Roman" w:hAnsi="Times New Roman" w:cs="Times New Roman"/>
          <w:bCs/>
          <w:sz w:val="28"/>
          <w:szCs w:val="28"/>
        </w:rPr>
        <w:t>Камчатского края</w:t>
      </w:r>
    </w:p>
    <w:p w:rsidR="00877746" w:rsidRPr="0031799B" w:rsidRDefault="00477E1A" w:rsidP="00477E1A">
      <w:pPr>
        <w:spacing w:after="0" w:line="240" w:lineRule="auto"/>
        <w:ind w:left="5529"/>
        <w:rPr>
          <w:rFonts w:ascii="Times New Roman" w:hAnsi="Times New Roman" w:cs="Times New Roman"/>
          <w:sz w:val="28"/>
          <w:szCs w:val="28"/>
        </w:rPr>
      </w:pPr>
      <w:r>
        <w:rPr>
          <w:rFonts w:ascii="Times New Roman" w:hAnsi="Times New Roman" w:cs="Times New Roman"/>
          <w:bCs/>
          <w:sz w:val="28"/>
          <w:szCs w:val="28"/>
        </w:rPr>
        <w:t xml:space="preserve">от </w:t>
      </w:r>
      <w:r>
        <w:rPr>
          <w:rFonts w:ascii="Times New Roman" w:hAnsi="Times New Roman" w:cs="Times New Roman"/>
          <w:sz w:val="28"/>
          <w:szCs w:val="24"/>
        </w:rPr>
        <w:t>11.02.2021</w:t>
      </w:r>
      <w:r>
        <w:rPr>
          <w:rFonts w:ascii="Times New Roman" w:hAnsi="Times New Roman" w:cs="Times New Roman"/>
          <w:sz w:val="20"/>
          <w:szCs w:val="20"/>
        </w:rPr>
        <w:t xml:space="preserve"> </w:t>
      </w:r>
      <w:r w:rsidRPr="0031799B">
        <w:rPr>
          <w:rFonts w:ascii="Times New Roman" w:hAnsi="Times New Roman" w:cs="Times New Roman"/>
          <w:sz w:val="28"/>
          <w:szCs w:val="20"/>
        </w:rPr>
        <w:t>№</w:t>
      </w:r>
      <w:r>
        <w:rPr>
          <w:rFonts w:ascii="Times New Roman" w:hAnsi="Times New Roman" w:cs="Times New Roman"/>
          <w:sz w:val="20"/>
          <w:szCs w:val="20"/>
        </w:rPr>
        <w:t xml:space="preserve"> </w:t>
      </w:r>
      <w:r>
        <w:rPr>
          <w:rFonts w:ascii="Times New Roman" w:hAnsi="Times New Roman" w:cs="Times New Roman"/>
          <w:sz w:val="28"/>
          <w:szCs w:val="24"/>
        </w:rPr>
        <w:t>77-пр</w:t>
      </w:r>
    </w:p>
    <w:p w:rsidR="00877746" w:rsidRDefault="00877746" w:rsidP="00877746">
      <w:pPr>
        <w:spacing w:after="0" w:line="240" w:lineRule="auto"/>
        <w:jc w:val="center"/>
        <w:rPr>
          <w:rFonts w:ascii="Times New Roman" w:hAnsi="Times New Roman" w:cs="Times New Roman"/>
          <w:bCs/>
          <w:sz w:val="28"/>
          <w:szCs w:val="28"/>
        </w:rPr>
      </w:pPr>
    </w:p>
    <w:p w:rsidR="000D0795" w:rsidRDefault="00477E1A" w:rsidP="00477E1A">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477E1A">
        <w:rPr>
          <w:rFonts w:ascii="Times New Roman" w:eastAsia="Calibri" w:hAnsi="Times New Roman" w:cs="Times New Roman"/>
          <w:sz w:val="28"/>
          <w:szCs w:val="28"/>
        </w:rPr>
        <w:t>Поряд</w:t>
      </w:r>
      <w:r w:rsidR="000D0795">
        <w:rPr>
          <w:rFonts w:ascii="Times New Roman" w:eastAsia="Calibri" w:hAnsi="Times New Roman" w:cs="Times New Roman"/>
          <w:sz w:val="28"/>
          <w:szCs w:val="28"/>
        </w:rPr>
        <w:t xml:space="preserve">ок </w:t>
      </w:r>
    </w:p>
    <w:p w:rsidR="00477E1A" w:rsidRPr="00477E1A" w:rsidRDefault="000D0795" w:rsidP="00477E1A">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определения объе</w:t>
      </w:r>
      <w:r w:rsidR="00477E1A" w:rsidRPr="00477E1A">
        <w:rPr>
          <w:rFonts w:ascii="Times New Roman" w:eastAsia="Calibri" w:hAnsi="Times New Roman" w:cs="Times New Roman"/>
          <w:sz w:val="28"/>
          <w:szCs w:val="28"/>
        </w:rPr>
        <w:t xml:space="preserve">ма и условий предоставления </w:t>
      </w:r>
    </w:p>
    <w:p w:rsidR="000D0795" w:rsidRDefault="00477E1A" w:rsidP="00477E1A">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Агентством лесного хозяйства Камчатского края </w:t>
      </w:r>
    </w:p>
    <w:p w:rsidR="000D0795" w:rsidRDefault="00477E1A" w:rsidP="00477E1A">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краевому государственному автономному учреждению </w:t>
      </w:r>
    </w:p>
    <w:p w:rsidR="00477E1A" w:rsidRPr="00477E1A" w:rsidRDefault="00477E1A" w:rsidP="00477E1A">
      <w:pPr>
        <w:autoSpaceDE w:val="0"/>
        <w:autoSpaceDN w:val="0"/>
        <w:adjustRightInd w:val="0"/>
        <w:spacing w:after="0" w:line="240" w:lineRule="auto"/>
        <w:ind w:firstLine="540"/>
        <w:jc w:val="center"/>
        <w:rPr>
          <w:rFonts w:ascii="Times New Roman" w:eastAsia="Calibri" w:hAnsi="Times New Roman" w:cs="Times New Roman"/>
          <w:color w:val="000000"/>
          <w:sz w:val="28"/>
          <w:szCs w:val="28"/>
        </w:rPr>
      </w:pPr>
      <w:r w:rsidRPr="00477E1A">
        <w:rPr>
          <w:rFonts w:ascii="Times New Roman" w:eastAsia="Calibri" w:hAnsi="Times New Roman" w:cs="Times New Roman"/>
          <w:sz w:val="28"/>
          <w:szCs w:val="28"/>
        </w:rPr>
        <w:t>«Охрана камчатских лесов» субсидий из краевого бюджета на иные цели</w:t>
      </w:r>
    </w:p>
    <w:p w:rsidR="00477E1A" w:rsidRPr="00477E1A" w:rsidRDefault="00477E1A" w:rsidP="00477E1A">
      <w:pPr>
        <w:autoSpaceDE w:val="0"/>
        <w:autoSpaceDN w:val="0"/>
        <w:adjustRightInd w:val="0"/>
        <w:spacing w:after="0" w:line="240" w:lineRule="auto"/>
        <w:ind w:firstLine="540"/>
        <w:jc w:val="center"/>
        <w:rPr>
          <w:rFonts w:ascii="Times New Roman" w:eastAsia="Calibri" w:hAnsi="Times New Roman" w:cs="Times New Roman"/>
          <w:color w:val="000000"/>
          <w:sz w:val="28"/>
          <w:szCs w:val="28"/>
        </w:rPr>
      </w:pPr>
    </w:p>
    <w:p w:rsidR="00477E1A" w:rsidRPr="00477E1A" w:rsidRDefault="00477E1A" w:rsidP="00477E1A">
      <w:pPr>
        <w:autoSpaceDE w:val="0"/>
        <w:autoSpaceDN w:val="0"/>
        <w:adjustRightInd w:val="0"/>
        <w:spacing w:after="0" w:line="240" w:lineRule="auto"/>
        <w:ind w:firstLine="540"/>
        <w:jc w:val="center"/>
        <w:rPr>
          <w:rFonts w:ascii="Times New Roman" w:eastAsia="Calibri" w:hAnsi="Times New Roman" w:cs="Times New Roman"/>
          <w:color w:val="000000"/>
          <w:sz w:val="28"/>
          <w:szCs w:val="28"/>
        </w:rPr>
      </w:pPr>
      <w:r w:rsidRPr="00477E1A">
        <w:rPr>
          <w:rFonts w:ascii="Times New Roman" w:eastAsia="Calibri" w:hAnsi="Times New Roman" w:cs="Times New Roman"/>
          <w:color w:val="000000"/>
          <w:sz w:val="28"/>
          <w:szCs w:val="28"/>
        </w:rPr>
        <w:t>1. Общие положения</w:t>
      </w:r>
    </w:p>
    <w:p w:rsidR="00477E1A" w:rsidRPr="00477E1A" w:rsidRDefault="00477E1A" w:rsidP="00477E1A">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B36870" w:rsidRDefault="000D0795" w:rsidP="00B3687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1. </w:t>
      </w:r>
      <w:r w:rsidR="00477E1A" w:rsidRPr="00477E1A">
        <w:rPr>
          <w:rFonts w:ascii="Times New Roman" w:eastAsia="Calibri" w:hAnsi="Times New Roman" w:cs="Times New Roman"/>
          <w:color w:val="000000"/>
          <w:sz w:val="28"/>
          <w:szCs w:val="28"/>
        </w:rPr>
        <w:t xml:space="preserve">Настоящий Порядок </w:t>
      </w:r>
      <w:r>
        <w:rPr>
          <w:rFonts w:ascii="Times New Roman" w:eastAsia="Calibri" w:hAnsi="Times New Roman" w:cs="Times New Roman"/>
          <w:sz w:val="28"/>
          <w:szCs w:val="28"/>
        </w:rPr>
        <w:t>определения объе</w:t>
      </w:r>
      <w:r w:rsidRPr="00477E1A">
        <w:rPr>
          <w:rFonts w:ascii="Times New Roman" w:eastAsia="Calibri" w:hAnsi="Times New Roman" w:cs="Times New Roman"/>
          <w:sz w:val="28"/>
          <w:szCs w:val="28"/>
        </w:rPr>
        <w:t>ма и условий</w:t>
      </w:r>
      <w:r>
        <w:rPr>
          <w:rFonts w:ascii="Times New Roman" w:eastAsia="Calibri" w:hAnsi="Times New Roman" w:cs="Times New Roman"/>
          <w:sz w:val="28"/>
          <w:szCs w:val="28"/>
        </w:rPr>
        <w:t xml:space="preserve"> предоставления </w:t>
      </w:r>
      <w:r w:rsidRPr="00477E1A">
        <w:rPr>
          <w:rFonts w:ascii="Times New Roman" w:eastAsia="Calibri" w:hAnsi="Times New Roman" w:cs="Times New Roman"/>
          <w:sz w:val="28"/>
          <w:szCs w:val="28"/>
        </w:rPr>
        <w:t>Агентством лесного хозяйства Камчатского края краевому государственному автономному учреждению «Охрана камчатских лесов» субсидий из краевого бюджета на иные цели</w:t>
      </w:r>
      <w:r>
        <w:rPr>
          <w:rFonts w:ascii="Times New Roman" w:eastAsia="Calibri" w:hAnsi="Times New Roman" w:cs="Times New Roman"/>
          <w:sz w:val="28"/>
          <w:szCs w:val="28"/>
        </w:rPr>
        <w:t xml:space="preserve"> (далее – Порядок), разработан в соответствии со статьей 78</w:t>
      </w:r>
      <w:r>
        <w:rPr>
          <w:rFonts w:ascii="Times New Roman" w:eastAsia="Calibri" w:hAnsi="Times New Roman" w:cs="Times New Roman"/>
          <w:sz w:val="28"/>
          <w:szCs w:val="28"/>
          <w:vertAlign w:val="superscript"/>
        </w:rPr>
        <w:t>1</w:t>
      </w:r>
      <w:r w:rsidRPr="000D0795">
        <w:rPr>
          <w:rFonts w:ascii="Times New Roman" w:eastAsia="Calibri" w:hAnsi="Times New Roman" w:cs="Times New Roman"/>
          <w:sz w:val="28"/>
          <w:szCs w:val="28"/>
        </w:rPr>
        <w:t xml:space="preserve"> Бюджетного кодекса Российской Федерации, постановлением Правительства Российской Федерации от 22.02.2020 № 203 «Об общих требования</w:t>
      </w:r>
      <w:r w:rsidR="00B36870">
        <w:rPr>
          <w:rFonts w:ascii="Times New Roman" w:eastAsia="Calibri" w:hAnsi="Times New Roman" w:cs="Times New Roman"/>
          <w:sz w:val="28"/>
          <w:szCs w:val="28"/>
        </w:rPr>
        <w:t xml:space="preserve">х к нормативным правовым актам </w:t>
      </w:r>
      <w:r w:rsidRPr="000D0795">
        <w:rPr>
          <w:rFonts w:ascii="Times New Roman" w:eastAsia="Calibri" w:hAnsi="Times New Roman" w:cs="Times New Roman"/>
          <w:sz w:val="28"/>
          <w:szCs w:val="28"/>
        </w:rPr>
        <w:t xml:space="preserve">и муниципальным правовым актам, устанавливающим порядок определения объёма и условия предоставления бюджетным и автономным учреждениям субсидий на иные цели». постановлением Правительства Камчатского края от 26.11.2020 № 477-П </w:t>
      </w:r>
      <w:r w:rsidR="00B36870">
        <w:rPr>
          <w:rFonts w:ascii="Times New Roman" w:eastAsia="Calibri" w:hAnsi="Times New Roman" w:cs="Times New Roman"/>
          <w:sz w:val="28"/>
          <w:szCs w:val="28"/>
        </w:rPr>
        <w:t xml:space="preserve">          </w:t>
      </w:r>
      <w:r w:rsidRPr="000D0795">
        <w:rPr>
          <w:rFonts w:ascii="Times New Roman" w:eastAsia="Calibri" w:hAnsi="Times New Roman" w:cs="Times New Roman"/>
          <w:sz w:val="28"/>
          <w:szCs w:val="28"/>
        </w:rPr>
        <w:t>«Об определении исполнительных органов государственной власти Камчатского края, осуществляющих функции и полномочия учредителей в отношении краевых государственных бюджетных и автономных учреждений, уполномоченными на издание нормативных правовых актов, устанавливающих порядок определения объёма и условия предоставления краевым государственным бюджетным и автономным учреждениям субсидий из</w:t>
      </w:r>
      <w:r w:rsidR="00B36870">
        <w:rPr>
          <w:rFonts w:ascii="Times New Roman" w:eastAsia="Calibri" w:hAnsi="Times New Roman" w:cs="Times New Roman"/>
          <w:sz w:val="28"/>
          <w:szCs w:val="28"/>
        </w:rPr>
        <w:t xml:space="preserve"> краевого бюджета на иные цели» </w:t>
      </w:r>
      <w:r w:rsidR="00B36870" w:rsidRPr="00B36870">
        <w:rPr>
          <w:rFonts w:ascii="Times New Roman" w:eastAsia="Calibri" w:hAnsi="Times New Roman" w:cs="Times New Roman"/>
          <w:sz w:val="28"/>
          <w:szCs w:val="28"/>
        </w:rPr>
        <w:t>и регулирует предоставление субсидии на иные цели краевому государст</w:t>
      </w:r>
      <w:r w:rsidR="00B36870">
        <w:rPr>
          <w:rFonts w:ascii="Times New Roman" w:eastAsia="Calibri" w:hAnsi="Times New Roman" w:cs="Times New Roman"/>
          <w:sz w:val="28"/>
          <w:szCs w:val="28"/>
        </w:rPr>
        <w:t>венному автономному учреждению «Охрана камчатских лесов» (далее –</w:t>
      </w:r>
      <w:r w:rsidR="00B36870" w:rsidRPr="00B36870">
        <w:rPr>
          <w:rFonts w:ascii="Times New Roman" w:eastAsia="Calibri" w:hAnsi="Times New Roman" w:cs="Times New Roman"/>
          <w:sz w:val="28"/>
          <w:szCs w:val="28"/>
        </w:rPr>
        <w:t xml:space="preserve"> Учреждение) из кр</w:t>
      </w:r>
      <w:r w:rsidR="00B36870">
        <w:rPr>
          <w:rFonts w:ascii="Times New Roman" w:eastAsia="Calibri" w:hAnsi="Times New Roman" w:cs="Times New Roman"/>
          <w:sz w:val="28"/>
          <w:szCs w:val="28"/>
        </w:rPr>
        <w:t>аевого бюджета (далее – Субсидии</w:t>
      </w:r>
      <w:r w:rsidR="00B36870" w:rsidRPr="00B36870">
        <w:rPr>
          <w:rFonts w:ascii="Times New Roman" w:eastAsia="Calibri" w:hAnsi="Times New Roman" w:cs="Times New Roman"/>
          <w:sz w:val="28"/>
          <w:szCs w:val="28"/>
        </w:rPr>
        <w:t>).</w:t>
      </w:r>
    </w:p>
    <w:p w:rsidR="00B36870" w:rsidRDefault="00B36870" w:rsidP="00B3687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2. </w:t>
      </w:r>
      <w:r w:rsidR="00477E1A" w:rsidRPr="00477E1A">
        <w:rPr>
          <w:rFonts w:ascii="Times New Roman" w:eastAsia="Calibri" w:hAnsi="Times New Roman" w:cs="Times New Roman"/>
          <w:color w:val="000000"/>
          <w:sz w:val="28"/>
          <w:szCs w:val="28"/>
        </w:rPr>
        <w:t xml:space="preserve">Субсидии предоставляются в соответствии со сводной бюджетной росписью бюджета Камчатского края в пределах бюджетных ассигнований и лимитов бюджетных обязательств, предусмотренных законом о краевом бюджете на соответствующий финансовый год и плановый период, доведенных Агентству </w:t>
      </w:r>
      <w:r>
        <w:rPr>
          <w:rFonts w:ascii="Times New Roman" w:eastAsia="Calibri" w:hAnsi="Times New Roman" w:cs="Times New Roman"/>
          <w:color w:val="000000"/>
          <w:sz w:val="28"/>
          <w:szCs w:val="28"/>
        </w:rPr>
        <w:t xml:space="preserve">лесного хозяйства Камчатского края (далее – Агентство) </w:t>
      </w:r>
      <w:r w:rsidR="00477E1A" w:rsidRPr="00477E1A">
        <w:rPr>
          <w:rFonts w:ascii="Times New Roman" w:eastAsia="Calibri" w:hAnsi="Times New Roman" w:cs="Times New Roman"/>
          <w:color w:val="000000"/>
          <w:sz w:val="28"/>
          <w:szCs w:val="28"/>
        </w:rPr>
        <w:t xml:space="preserve">как получателю бюджетных средств на цели, не связанные с выполнением </w:t>
      </w:r>
      <w:r w:rsidR="00477E1A" w:rsidRPr="00477E1A">
        <w:rPr>
          <w:rFonts w:ascii="Times New Roman" w:eastAsia="Calibri" w:hAnsi="Times New Roman" w:cs="Times New Roman"/>
          <w:color w:val="000000"/>
          <w:sz w:val="28"/>
          <w:szCs w:val="28"/>
        </w:rPr>
        <w:lastRenderedPageBreak/>
        <w:t xml:space="preserve">Учреждением государственного задания и </w:t>
      </w:r>
      <w:r w:rsidR="00477E1A" w:rsidRPr="00477E1A">
        <w:rPr>
          <w:rFonts w:ascii="Times New Roman" w:eastAsia="Calibri" w:hAnsi="Times New Roman" w:cs="Times New Roman"/>
          <w:sz w:val="28"/>
          <w:szCs w:val="28"/>
        </w:rPr>
        <w:t>осуществлением капитальных вложений в объекты государственной собственности Камчатского края.</w:t>
      </w:r>
    </w:p>
    <w:p w:rsidR="00477E1A" w:rsidRPr="00477E1A" w:rsidRDefault="00B36870" w:rsidP="00B3687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477E1A" w:rsidRPr="00477E1A">
        <w:rPr>
          <w:rFonts w:ascii="Times New Roman" w:eastAsia="Calibri" w:hAnsi="Times New Roman" w:cs="Times New Roman"/>
          <w:sz w:val="28"/>
          <w:szCs w:val="28"/>
        </w:rPr>
        <w:t xml:space="preserve">Субсидии </w:t>
      </w:r>
      <w:r w:rsidR="00477E1A" w:rsidRPr="00477E1A">
        <w:rPr>
          <w:rFonts w:ascii="Times New Roman" w:eastAsia="Calibri" w:hAnsi="Times New Roman" w:cs="Times New Roman"/>
          <w:sz w:val="28"/>
        </w:rPr>
        <w:t>на иные цели предоставляются Учреждению на осуществление расходов, связанных с:</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1) модернизацией (укреплением) материально-технической базы, в том числе по текущему и/или капитальному ремонту имущества, приобретению основных средств и материальных запасов, благоустройством территории Учреждения.</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Результатом предоставления Субсидии является количество приобретенных единиц основных средств, материальных запасов, отремонтированных объектов имущества и (или) благоустроенных земельных участков;</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2) приобретением дорогостоящих основных средств, а также на расходы, связанные с осуществлением иных разовых и (или) значимых мероприятий, в том числе в целях реализации Государственной программы Камчатского края, регионального проекта «Сохранение лесов на территории Камчатского края», обеспечивающих достижение целей, показателей и результатов федерального проекта «Сохранение лесов», входящего в национальный проект «Экология».</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Результатом предоставления Субсидии является достижение конкретных показателей, установленных Государственной программой Камчатского края, федеральным проектом «Сохранение лесов» национального проекта «Экология», в том числе количество приобретенной лесопожарной техники и оборудования, противопожарного снаряжения и инвентаря, лесохозяйственной техники и оборудования; </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3) предотвращением аварийной (чрезвычайной) ситуации, ликвидации последствий и осуществление восстановительных работ в случае наступления аварийной (чрезвычайной) ситуации.</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Результатом предоставления Субсидии является количество приобретенных единиц основных средств, объем проведенных работ, оказанных услуг в целях предотвращения, ликвидации аварийной (чрезвычайной) ситуации, осуществления восстановительных работ;</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4) проведением мероприятий по реорганизации или ликвидации Учреждения.</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Результатом предоставления Субсидии является объем исполненных финансовых обязательств в связи выполнением мероприятий, связанных с реорганизацией или ликвидацией Учреждения;</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5) погашением кредиторской задолженности Учреждения, образовавшейся в результате неисполнения в предыдущих отчетных годах обязательств, источником финансового обеспечения которых являлась Субсидия, а также задолженности Учреждения по судебным актам, вступившим в законную силу, исполнительным документам.</w:t>
      </w:r>
    </w:p>
    <w:p w:rsidR="00B36870" w:rsidRDefault="00477E1A" w:rsidP="00B36870">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Результатом предоставления Субсидии является объем финансовых обязательств, исполненных в целях погашения кредиторской задолженности Учреждения, образовавшейся в результате неисполнения в предыдущих </w:t>
      </w:r>
      <w:r w:rsidRPr="00477E1A">
        <w:rPr>
          <w:rFonts w:ascii="Times New Roman" w:eastAsia="Calibri" w:hAnsi="Times New Roman" w:cs="Times New Roman"/>
          <w:sz w:val="28"/>
          <w:szCs w:val="28"/>
        </w:rPr>
        <w:lastRenderedPageBreak/>
        <w:t>отчетных годах обязательств, а также в целях исполнения судебных актов, вступивших в законную силу и исполнительных листов.</w:t>
      </w:r>
    </w:p>
    <w:p w:rsidR="00477E1A" w:rsidRPr="00477E1A" w:rsidRDefault="00B36870" w:rsidP="00B36870">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477E1A" w:rsidRPr="00477E1A">
        <w:rPr>
          <w:rFonts w:ascii="Times New Roman" w:eastAsia="Calibri" w:hAnsi="Times New Roman" w:cs="Times New Roman"/>
          <w:sz w:val="28"/>
          <w:szCs w:val="28"/>
        </w:rPr>
        <w:t xml:space="preserve">Агентство при необходимости вправе вносить изменения в течение финансового года в перечень расходов, предусмотренных </w:t>
      </w:r>
      <w:r>
        <w:rPr>
          <w:rFonts w:ascii="Times New Roman" w:eastAsia="Calibri" w:hAnsi="Times New Roman" w:cs="Times New Roman"/>
          <w:sz w:val="28"/>
          <w:szCs w:val="28"/>
        </w:rPr>
        <w:t xml:space="preserve">частью </w:t>
      </w:r>
      <w:r w:rsidR="00477E1A" w:rsidRPr="00477E1A">
        <w:rPr>
          <w:rFonts w:ascii="Times New Roman" w:eastAsia="Calibri" w:hAnsi="Times New Roman" w:cs="Times New Roman"/>
          <w:sz w:val="28"/>
          <w:szCs w:val="28"/>
        </w:rPr>
        <w:t>3 настоящего Порядка.</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p>
    <w:p w:rsidR="00477E1A" w:rsidRPr="00477E1A" w:rsidRDefault="00477E1A" w:rsidP="00477E1A">
      <w:pPr>
        <w:autoSpaceDE w:val="0"/>
        <w:autoSpaceDN w:val="0"/>
        <w:adjustRightInd w:val="0"/>
        <w:spacing w:line="240" w:lineRule="auto"/>
        <w:ind w:firstLine="709"/>
        <w:contextualSpacing/>
        <w:jc w:val="center"/>
        <w:rPr>
          <w:rFonts w:ascii="Times New Roman" w:eastAsia="Calibri" w:hAnsi="Times New Roman" w:cs="Times New Roman"/>
          <w:sz w:val="28"/>
          <w:szCs w:val="28"/>
        </w:rPr>
      </w:pPr>
      <w:r w:rsidRPr="00477E1A">
        <w:rPr>
          <w:rFonts w:ascii="Times New Roman" w:eastAsia="Calibri" w:hAnsi="Times New Roman" w:cs="Times New Roman"/>
          <w:sz w:val="28"/>
          <w:szCs w:val="28"/>
        </w:rPr>
        <w:t>2. Условия и порядок предоставления Субсидий</w:t>
      </w:r>
    </w:p>
    <w:p w:rsidR="00477E1A" w:rsidRPr="00477E1A" w:rsidRDefault="00477E1A" w:rsidP="00477E1A">
      <w:pPr>
        <w:autoSpaceDE w:val="0"/>
        <w:autoSpaceDN w:val="0"/>
        <w:adjustRightInd w:val="0"/>
        <w:spacing w:line="240" w:lineRule="auto"/>
        <w:ind w:firstLine="709"/>
        <w:contextualSpacing/>
        <w:jc w:val="center"/>
        <w:rPr>
          <w:rFonts w:ascii="Times New Roman" w:eastAsia="Calibri" w:hAnsi="Times New Roman" w:cs="Times New Roman"/>
          <w:sz w:val="28"/>
          <w:szCs w:val="28"/>
        </w:rPr>
      </w:pPr>
    </w:p>
    <w:p w:rsidR="00B36870" w:rsidRDefault="00B36870" w:rsidP="00B36870">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00477E1A" w:rsidRPr="00477E1A">
        <w:rPr>
          <w:rFonts w:ascii="Times New Roman" w:eastAsia="Calibri" w:hAnsi="Times New Roman" w:cs="Times New Roman"/>
          <w:sz w:val="28"/>
          <w:szCs w:val="28"/>
        </w:rPr>
        <w:t>Размер Субсидии определяется в пределах лимитов бюджетных обязательств, доведенных Агентству на предоставление субсидии на иные цели в соответствии с бюджетом Камчатского края.</w:t>
      </w:r>
    </w:p>
    <w:p w:rsidR="00071F0E" w:rsidRDefault="00B36870" w:rsidP="00071F0E">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477E1A" w:rsidRPr="00477E1A">
        <w:rPr>
          <w:rFonts w:ascii="Times New Roman" w:eastAsia="Calibri" w:hAnsi="Times New Roman" w:cs="Times New Roman"/>
          <w:sz w:val="28"/>
          <w:szCs w:val="28"/>
        </w:rPr>
        <w:t>Требования, которым должно соответствовать Учреждение на 1-е число месяца, предшествующего месяцу, в котором планируется заключение соглашения о предоставлении Субсидии (далее – Соглашение):</w:t>
      </w:r>
    </w:p>
    <w:p w:rsidR="00153803" w:rsidRDefault="00477E1A" w:rsidP="00153803">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w:t>
      </w:r>
      <w:r w:rsidR="00B36870">
        <w:rPr>
          <w:rFonts w:ascii="Times New Roman" w:eastAsia="Calibri" w:hAnsi="Times New Roman" w:cs="Times New Roman"/>
          <w:sz w:val="28"/>
          <w:szCs w:val="28"/>
        </w:rPr>
        <w:t>отвращении</w:t>
      </w:r>
      <w:r w:rsidRPr="00477E1A">
        <w:rPr>
          <w:rFonts w:ascii="Times New Roman" w:eastAsia="Calibri" w:hAnsi="Times New Roman" w:cs="Times New Roman"/>
          <w:sz w:val="28"/>
          <w:szCs w:val="28"/>
        </w:rPr>
        <w:t xml:space="preserve"> аварийной (чр</w:t>
      </w:r>
      <w:r w:rsidR="00B36870">
        <w:rPr>
          <w:rFonts w:ascii="Times New Roman" w:eastAsia="Calibri" w:hAnsi="Times New Roman" w:cs="Times New Roman"/>
          <w:sz w:val="28"/>
          <w:szCs w:val="28"/>
        </w:rPr>
        <w:t>езвычайной) ситуации, ликвидации последствий и осуществлению</w:t>
      </w:r>
      <w:r w:rsidRPr="00477E1A">
        <w:rPr>
          <w:rFonts w:ascii="Times New Roman" w:eastAsia="Calibri" w:hAnsi="Times New Roman" w:cs="Times New Roman"/>
          <w:sz w:val="28"/>
          <w:szCs w:val="28"/>
        </w:rPr>
        <w:t xml:space="preserve">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w:t>
      </w:r>
      <w:r w:rsidR="00153803">
        <w:rPr>
          <w:rFonts w:ascii="Times New Roman" w:eastAsia="Calibri" w:hAnsi="Times New Roman" w:cs="Times New Roman"/>
          <w:sz w:val="28"/>
          <w:szCs w:val="28"/>
        </w:rPr>
        <w:t>Камчатского края)</w:t>
      </w:r>
      <w:r w:rsidRPr="00477E1A">
        <w:rPr>
          <w:rFonts w:ascii="Times New Roman" w:eastAsia="Calibri" w:hAnsi="Times New Roman" w:cs="Times New Roman"/>
          <w:sz w:val="28"/>
          <w:szCs w:val="28"/>
        </w:rPr>
        <w:t>.</w:t>
      </w:r>
    </w:p>
    <w:p w:rsidR="00153803" w:rsidRDefault="00153803" w:rsidP="00153803">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477E1A" w:rsidRPr="00477E1A">
        <w:rPr>
          <w:rFonts w:ascii="Times New Roman" w:eastAsia="Calibri" w:hAnsi="Times New Roman" w:cs="Times New Roman"/>
          <w:sz w:val="28"/>
          <w:szCs w:val="28"/>
        </w:rPr>
        <w:t xml:space="preserve">В целях получения Субсидий на цели, указанные </w:t>
      </w:r>
      <w:r>
        <w:rPr>
          <w:rFonts w:ascii="Times New Roman" w:eastAsia="Calibri" w:hAnsi="Times New Roman" w:cs="Times New Roman"/>
          <w:sz w:val="28"/>
          <w:szCs w:val="28"/>
        </w:rPr>
        <w:t xml:space="preserve">в части </w:t>
      </w:r>
      <w:r w:rsidR="00477E1A" w:rsidRPr="00477E1A">
        <w:rPr>
          <w:rFonts w:ascii="Times New Roman" w:eastAsia="Calibri" w:hAnsi="Times New Roman" w:cs="Times New Roman"/>
          <w:sz w:val="28"/>
          <w:szCs w:val="28"/>
        </w:rPr>
        <w:t>3 настоящего Порядка, Учреждение представляет Агентству заявку, подготовленную по форме согласно приложению 1 к настоящему Порядку с указанием размера Субсидии.</w:t>
      </w:r>
    </w:p>
    <w:p w:rsidR="00477E1A" w:rsidRPr="00477E1A" w:rsidRDefault="00153803" w:rsidP="00153803">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w:t>
      </w:r>
      <w:r w:rsidR="00477E1A" w:rsidRPr="00477E1A">
        <w:rPr>
          <w:rFonts w:ascii="Times New Roman" w:eastAsia="Calibri" w:hAnsi="Times New Roman" w:cs="Times New Roman"/>
          <w:sz w:val="28"/>
          <w:szCs w:val="28"/>
        </w:rPr>
        <w:t>К заявке прилагаются следующие документы:</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1) пояснительная записка, содержащая обоснование необходимости предоставления бюджетных средств на цели,</w:t>
      </w:r>
      <w:r w:rsidR="00153803">
        <w:rPr>
          <w:rFonts w:ascii="Times New Roman" w:eastAsia="Calibri" w:hAnsi="Times New Roman" w:cs="Times New Roman"/>
          <w:sz w:val="28"/>
          <w:szCs w:val="28"/>
        </w:rPr>
        <w:t xml:space="preserve"> установленные частью </w:t>
      </w:r>
      <w:r w:rsidRPr="00477E1A">
        <w:rPr>
          <w:rFonts w:ascii="Times New Roman" w:eastAsia="Calibri" w:hAnsi="Times New Roman" w:cs="Times New Roman"/>
          <w:sz w:val="28"/>
          <w:szCs w:val="28"/>
        </w:rPr>
        <w:t>3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коммерческие предложения поставщиков (подрядчиков, исполнителей), статистические данные и (или) иная информация.</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Пояснительная записка в том числе должна содержать информацию о стоимости планируемых потребностей Учреждения подтвержденную не менее тремя коммерческими предложениями поставщиков, подрядчиков, исполнителей, запрошенными Учреждением (в случаях, если стоимость определяется методом сопоставимых рыночных цен (анализа рынка), калькуляцией статей планируемых расходов, сформированной на основании </w:t>
      </w:r>
      <w:r w:rsidRPr="00477E1A">
        <w:rPr>
          <w:rFonts w:ascii="Times New Roman" w:eastAsia="Calibri" w:hAnsi="Times New Roman" w:cs="Times New Roman"/>
          <w:sz w:val="28"/>
          <w:szCs w:val="28"/>
        </w:rPr>
        <w:lastRenderedPageBreak/>
        <w:t>имеющихся в распоряжении Учреждения смет и технических характеристик объекта закупки (в случаях, если стоимость определяется затратным, сметным методами).</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Коммерческие предложения поставщиков, подрядчиков, исполнителей должны содержать цену единицы товара, работы, услуги и общую цену контракта (договора) на условиях, указанных в запросе Учреждения, срок действия предлагаемой цены с целью предупреждения намеренного завышения или занижения цен товаров, работ, услуг;</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2) перечень объектов, подлежащих ремонту, акт обследования таких объектов и дефектную ведомость, а также представления, предписания, контролирующих органов (при наличии), в случае если целью предоставления Субсидии является проведение текущего и (или) капитального ремонта имущества, а также благоустройство территории;</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3) предварительная смета расходов, финансово-экономический расчет, в случае если целью предоставления Субсидии является проведение мероприятий по реорганизации или ликвидации Учреждения, акт обследования объектов, дефектные ведомости, предварительная смета расходов с указание срока работы, предложения поставщиков (подрядчиков, исполнителей), в случае, если целью предоставления Субсидии является проведение ремонта по ликвидации последствий</w:t>
      </w:r>
      <w:r w:rsidRPr="00477E1A">
        <w:rPr>
          <w:rFonts w:ascii="Calibri" w:eastAsia="Calibri" w:hAnsi="Calibri" w:cs="Times New Roman"/>
        </w:rPr>
        <w:t xml:space="preserve"> </w:t>
      </w:r>
      <w:r w:rsidRPr="00477E1A">
        <w:rPr>
          <w:rFonts w:ascii="Times New Roman" w:eastAsia="Calibri" w:hAnsi="Times New Roman" w:cs="Times New Roman"/>
          <w:sz w:val="28"/>
          <w:szCs w:val="28"/>
        </w:rPr>
        <w:t>и осуществлению восстановительных работ в случае наступления аварийной (чрезвычайной) ситуации;</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4) информация о планируемом к приобретению имуществе, в случае если целью предоставления Субсидии является приобретение основных средств и материальных запасов, том числе в целях реализации Государственной программы Камчатского края, регионального проекта «Сохранение лесов на территории Камчатского края», обеспечивающих достижение целей, показателей и результатов федерального проекта «Сохранение лесов», входящего в национальный проект «Экология», подтверждаемая не менее тремя коммерческими предложениями поставщиков, подрядчиков, исполнителей, а также представлениями, предписаниями контролирующих органов (при наличии);</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5) программа мероприятий, в случае если целью предоставления Субсидии является проведение мероприятий, в том числе конференций, симпозиумов, выставок; </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6) информация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7B7B66" w:rsidRDefault="00477E1A" w:rsidP="007B7B66">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7) информация о необходимости погашения кредиторской задолженности Учреждения, задолженности Учреждения по судебным актам, вступившим в законную силу, исполнительным документам, подтверждаемая судебными актами, вступившими в законную силу, исполнительными листами, судебными приказами, а также документы (договоры, контракты, акты, платежные документы, счета, результаты инвентаризации, и прочие), подтверждающие возникновение кредиторской задолженности Учреждения, в случае если целью </w:t>
      </w:r>
      <w:r w:rsidRPr="00477E1A">
        <w:rPr>
          <w:rFonts w:ascii="Times New Roman" w:eastAsia="Calibri" w:hAnsi="Times New Roman" w:cs="Times New Roman"/>
          <w:sz w:val="28"/>
          <w:szCs w:val="28"/>
        </w:rPr>
        <w:lastRenderedPageBreak/>
        <w:t>предоставления Субсидии является погашение кредиторской задолженности Учреждения.</w:t>
      </w:r>
    </w:p>
    <w:p w:rsidR="00477E1A" w:rsidRPr="00477E1A" w:rsidRDefault="007B7B66" w:rsidP="007B7B66">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477E1A" w:rsidRPr="00477E1A">
        <w:rPr>
          <w:rFonts w:ascii="Times New Roman" w:eastAsia="Calibri" w:hAnsi="Times New Roman" w:cs="Times New Roman"/>
          <w:sz w:val="28"/>
          <w:szCs w:val="28"/>
        </w:rPr>
        <w:t>Заявка и документы, указанные в части</w:t>
      </w:r>
      <w:r>
        <w:rPr>
          <w:rFonts w:ascii="Times New Roman" w:eastAsia="Calibri" w:hAnsi="Times New Roman" w:cs="Times New Roman"/>
          <w:sz w:val="28"/>
          <w:szCs w:val="28"/>
        </w:rPr>
        <w:t xml:space="preserve"> 7 и 8</w:t>
      </w:r>
      <w:r w:rsidR="00477E1A" w:rsidRPr="00477E1A">
        <w:rPr>
          <w:rFonts w:ascii="Times New Roman" w:eastAsia="Calibri" w:hAnsi="Times New Roman" w:cs="Times New Roman"/>
          <w:sz w:val="28"/>
          <w:szCs w:val="28"/>
        </w:rPr>
        <w:t xml:space="preserve"> настоящего Порядка (далее – Документы) предоставляются в Агентство в следующие сроки:</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1) при планировании краевого бюджета на очередной финансовый год и плановый период – не позднее 1 июня текущего финансового года;</w:t>
      </w:r>
    </w:p>
    <w:p w:rsidR="007B7B66" w:rsidRDefault="00477E1A" w:rsidP="007B7B66">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2) при необходимости в текущем финансовом году предоставления Субсидии, увеличения или уменьшения суммы Субсидии, изменения цели Субсидии – в течение 10 рабочих дней с даты наступления указанных событий.</w:t>
      </w:r>
    </w:p>
    <w:p w:rsidR="00477E1A" w:rsidRPr="00477E1A" w:rsidRDefault="007B7B66" w:rsidP="007B7B66">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w:t>
      </w:r>
      <w:r w:rsidR="00477E1A" w:rsidRPr="00477E1A">
        <w:rPr>
          <w:rFonts w:ascii="Times New Roman" w:eastAsia="Calibri" w:hAnsi="Times New Roman" w:cs="Times New Roman"/>
          <w:sz w:val="28"/>
          <w:szCs w:val="28"/>
        </w:rPr>
        <w:t>Агентство рассматривает Документы, в срок не позднее 15 рабочих дней со дня их поступления. Документы, представленные Учреждением, регистрируются Агентством в течение 1 рабочего дня со дня их поступления.</w:t>
      </w:r>
    </w:p>
    <w:p w:rsidR="007B7B66" w:rsidRDefault="00477E1A" w:rsidP="007B7B66">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В случае наличия замечаний Агентство возвращает представленные Документы в Учреждение для устранения замечаний. Учреждение устраняет выявленные замечания в течение 3 рабочих дней со дня их получения и направляет повторно Документы в срок не позднее 3 рабочих дней после устранения замечаний в Агентство.</w:t>
      </w:r>
    </w:p>
    <w:p w:rsidR="007B7B66" w:rsidRDefault="007B7B66" w:rsidP="007B7B66">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00477E1A" w:rsidRPr="00477E1A">
        <w:rPr>
          <w:rFonts w:ascii="Times New Roman" w:eastAsia="Calibri" w:hAnsi="Times New Roman" w:cs="Times New Roman"/>
          <w:sz w:val="28"/>
          <w:szCs w:val="28"/>
        </w:rPr>
        <w:t>Документы, представленные Учреждением повторно, рассматриваются Агентством в срок, предусмотренный частью</w:t>
      </w:r>
      <w:r>
        <w:rPr>
          <w:rFonts w:ascii="Times New Roman" w:eastAsia="Calibri" w:hAnsi="Times New Roman" w:cs="Times New Roman"/>
          <w:sz w:val="28"/>
          <w:szCs w:val="28"/>
        </w:rPr>
        <w:t xml:space="preserve"> 10</w:t>
      </w:r>
      <w:r w:rsidR="00477E1A" w:rsidRPr="00477E1A">
        <w:rPr>
          <w:rFonts w:ascii="Times New Roman" w:eastAsia="Calibri" w:hAnsi="Times New Roman" w:cs="Times New Roman"/>
          <w:sz w:val="28"/>
          <w:szCs w:val="28"/>
        </w:rPr>
        <w:t xml:space="preserve"> настоящего Порядка.</w:t>
      </w:r>
    </w:p>
    <w:p w:rsidR="00A31C9D" w:rsidRDefault="007B7B66"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477E1A" w:rsidRPr="00477E1A">
        <w:rPr>
          <w:rFonts w:ascii="Times New Roman" w:eastAsia="Calibri" w:hAnsi="Times New Roman" w:cs="Times New Roman"/>
          <w:sz w:val="28"/>
          <w:szCs w:val="28"/>
        </w:rPr>
        <w:t xml:space="preserve">Агентство по результатам рассмотрения Документов, представленных Учреждением, принимает решение о предоставлении Субсидии и направляет данную информацию в Министерство финансов Камчатского края либо об отказе в предоставлении Субсидии (оформляется письмо-уведомление об отказе в предоставлении Субсидии с указанием оснований(я) отказа, предусмотренных(ого) в части </w:t>
      </w:r>
      <w:r w:rsidR="00A31C9D">
        <w:rPr>
          <w:rFonts w:ascii="Times New Roman" w:eastAsia="Calibri" w:hAnsi="Times New Roman" w:cs="Times New Roman"/>
          <w:sz w:val="28"/>
          <w:szCs w:val="28"/>
        </w:rPr>
        <w:t>16</w:t>
      </w:r>
      <w:r w:rsidR="00477E1A" w:rsidRPr="00477E1A">
        <w:rPr>
          <w:rFonts w:ascii="Times New Roman" w:eastAsia="Calibri" w:hAnsi="Times New Roman" w:cs="Times New Roman"/>
          <w:color w:val="FF0000"/>
          <w:sz w:val="28"/>
          <w:szCs w:val="28"/>
        </w:rPr>
        <w:t xml:space="preserve"> </w:t>
      </w:r>
      <w:r w:rsidR="00477E1A" w:rsidRPr="00477E1A">
        <w:rPr>
          <w:rFonts w:ascii="Times New Roman" w:eastAsia="Calibri" w:hAnsi="Times New Roman" w:cs="Times New Roman"/>
          <w:sz w:val="28"/>
          <w:szCs w:val="28"/>
        </w:rPr>
        <w:t>настоящего Порядка).</w:t>
      </w:r>
    </w:p>
    <w:p w:rsid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w:t>
      </w:r>
      <w:r w:rsidRPr="00A31C9D">
        <w:rPr>
          <w:rFonts w:ascii="Times New Roman" w:eastAsia="Calibri" w:hAnsi="Times New Roman" w:cs="Times New Roman"/>
          <w:sz w:val="28"/>
          <w:szCs w:val="28"/>
        </w:rPr>
        <w:t>Размер Субсидии, предусмотренн</w:t>
      </w:r>
      <w:r>
        <w:rPr>
          <w:rFonts w:ascii="Times New Roman" w:eastAsia="Calibri" w:hAnsi="Times New Roman" w:cs="Times New Roman"/>
          <w:sz w:val="28"/>
          <w:szCs w:val="28"/>
        </w:rPr>
        <w:t xml:space="preserve">ой пунктами 1, 2, 3 и 4 части </w:t>
      </w:r>
      <w:r w:rsidRPr="00A31C9D">
        <w:rPr>
          <w:rFonts w:ascii="Times New Roman" w:eastAsia="Calibri" w:hAnsi="Times New Roman" w:cs="Times New Roman"/>
          <w:sz w:val="28"/>
          <w:szCs w:val="28"/>
        </w:rPr>
        <w:t xml:space="preserve">3 Порядка, рассчитывается по формуле: Vi = Qi х Si, где: </w:t>
      </w:r>
    </w:p>
    <w:p w:rsid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A31C9D">
        <w:rPr>
          <w:rFonts w:ascii="Times New Roman" w:eastAsia="Calibri" w:hAnsi="Times New Roman" w:cs="Times New Roman"/>
          <w:sz w:val="28"/>
          <w:szCs w:val="28"/>
        </w:rPr>
        <w:t xml:space="preserve">Vi – размер субсидии на иные цели (руб.); </w:t>
      </w:r>
    </w:p>
    <w:p w:rsid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A31C9D">
        <w:rPr>
          <w:rFonts w:ascii="Times New Roman" w:eastAsia="Calibri" w:hAnsi="Times New Roman" w:cs="Times New Roman"/>
          <w:sz w:val="28"/>
          <w:szCs w:val="28"/>
        </w:rPr>
        <w:t>Qi – количественное значение потребности в основных средствах, материальных запасах (ед.) и (или) мероприятиях (ед.) в текущем финансовом году;</w:t>
      </w:r>
    </w:p>
    <w:p w:rsid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A31C9D">
        <w:rPr>
          <w:rFonts w:ascii="Times New Roman" w:eastAsia="Calibri" w:hAnsi="Times New Roman" w:cs="Times New Roman"/>
          <w:sz w:val="28"/>
          <w:szCs w:val="28"/>
        </w:rPr>
        <w:t>Si – стоимость единицы потребности в основных средствах, материальных запасах и (или) мероприятиях (руб.) в текущем финансовом году, опр</w:t>
      </w:r>
      <w:r>
        <w:rPr>
          <w:rFonts w:ascii="Times New Roman" w:eastAsia="Calibri" w:hAnsi="Times New Roman" w:cs="Times New Roman"/>
          <w:sz w:val="28"/>
          <w:szCs w:val="28"/>
        </w:rPr>
        <w:t>еделяемой на основании части 8</w:t>
      </w:r>
      <w:r w:rsidRPr="00A31C9D">
        <w:rPr>
          <w:rFonts w:ascii="Times New Roman" w:eastAsia="Calibri" w:hAnsi="Times New Roman" w:cs="Times New Roman"/>
          <w:sz w:val="28"/>
          <w:szCs w:val="28"/>
        </w:rPr>
        <w:t xml:space="preserve"> Порядка. </w:t>
      </w:r>
    </w:p>
    <w:p w:rsid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A31C9D">
        <w:rPr>
          <w:rFonts w:ascii="Times New Roman" w:eastAsia="Calibri" w:hAnsi="Times New Roman" w:cs="Times New Roman"/>
          <w:sz w:val="28"/>
          <w:szCs w:val="28"/>
        </w:rPr>
        <w:t>Количество единиц техники и оборудования, снаряжения и инвентаря рассчитывается с учетом нормативной потребности в количестве лесопожарных формирований, их оснащенности в зависимости от типа лесопожарного формирования, а также нормативной потребности в лесохозяйственной технике и оборудовании Учреждения.</w:t>
      </w:r>
    </w:p>
    <w:p w:rsidR="00A31C9D" w:rsidRP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Pr="00A31C9D">
        <w:rPr>
          <w:rFonts w:ascii="Times New Roman" w:eastAsia="Calibri" w:hAnsi="Times New Roman" w:cs="Times New Roman"/>
          <w:sz w:val="28"/>
          <w:szCs w:val="28"/>
        </w:rPr>
        <w:t>Размер Субсидии, пр</w:t>
      </w:r>
      <w:r>
        <w:rPr>
          <w:rFonts w:ascii="Times New Roman" w:eastAsia="Calibri" w:hAnsi="Times New Roman" w:cs="Times New Roman"/>
          <w:sz w:val="28"/>
          <w:szCs w:val="28"/>
        </w:rPr>
        <w:t xml:space="preserve">едусмотренной пунктом 5 части </w:t>
      </w:r>
      <w:r w:rsidRPr="00A31C9D">
        <w:rPr>
          <w:rFonts w:ascii="Times New Roman" w:eastAsia="Calibri" w:hAnsi="Times New Roman" w:cs="Times New Roman"/>
          <w:sz w:val="28"/>
          <w:szCs w:val="28"/>
        </w:rPr>
        <w:t>3 Порядка, рассчитывается исходя из суммы денежных обязательств, возникших на основании судебных актов, вступивших в законную силу, исполнительных документов, договоров, контрактов и прочих документов, подтверждающих возникновение задолженности Учреждения.</w:t>
      </w:r>
    </w:p>
    <w:p w:rsidR="00A31C9D" w:rsidRDefault="00A31C9D" w:rsidP="007B7B66">
      <w:pPr>
        <w:autoSpaceDE w:val="0"/>
        <w:autoSpaceDN w:val="0"/>
        <w:adjustRightInd w:val="0"/>
        <w:spacing w:line="240" w:lineRule="auto"/>
        <w:ind w:firstLine="709"/>
        <w:contextualSpacing/>
        <w:jc w:val="both"/>
        <w:rPr>
          <w:rFonts w:ascii="Times New Roman" w:eastAsia="Calibri" w:hAnsi="Times New Roman" w:cs="Times New Roman"/>
          <w:sz w:val="28"/>
          <w:szCs w:val="28"/>
        </w:rPr>
      </w:pPr>
    </w:p>
    <w:p w:rsid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477E1A" w:rsidRPr="00477E1A">
        <w:rPr>
          <w:rFonts w:ascii="Times New Roman" w:eastAsia="Calibri" w:hAnsi="Times New Roman" w:cs="Times New Roman"/>
          <w:sz w:val="28"/>
          <w:szCs w:val="28"/>
        </w:rPr>
        <w:t>. Размер Субсидии в зависимости от целей предоставления Субсидии (за исключением случаев, когда размер субсидии определен в соответствии с законом о бюджете, решениями Президента Российской Федерации, Правительства Российской Федерации, Губернатора и (или) Правительства Камчатского края), устанавливается (определяется) Агентством в пределах суммы, необходимой для оплаты денежных обязательств, после проверки Агентством Документов.</w:t>
      </w:r>
    </w:p>
    <w:p w:rsidR="00477E1A" w:rsidRPr="00477E1A"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477E1A" w:rsidRPr="00477E1A">
        <w:rPr>
          <w:rFonts w:ascii="Times New Roman" w:eastAsia="Calibri" w:hAnsi="Times New Roman" w:cs="Times New Roman"/>
          <w:sz w:val="28"/>
          <w:szCs w:val="28"/>
        </w:rPr>
        <w:t>. Основаниями для отказа Учреждению в предоставлении Субсидии являются:</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1) несоответствие представленных Учреждением Документов требованиям, определенным в соответств</w:t>
      </w:r>
      <w:r w:rsidR="00A31C9D">
        <w:rPr>
          <w:rFonts w:ascii="Times New Roman" w:eastAsia="Calibri" w:hAnsi="Times New Roman" w:cs="Times New Roman"/>
          <w:sz w:val="28"/>
          <w:szCs w:val="28"/>
        </w:rPr>
        <w:t>ии с частями 7</w:t>
      </w:r>
      <w:r w:rsidRPr="00477E1A">
        <w:rPr>
          <w:rFonts w:ascii="Times New Roman" w:eastAsia="Calibri" w:hAnsi="Times New Roman" w:cs="Times New Roman"/>
          <w:sz w:val="28"/>
          <w:szCs w:val="28"/>
        </w:rPr>
        <w:t xml:space="preserve"> и</w:t>
      </w:r>
      <w:r w:rsidR="00A31C9D">
        <w:rPr>
          <w:rFonts w:ascii="Times New Roman" w:eastAsia="Calibri" w:hAnsi="Times New Roman" w:cs="Times New Roman"/>
          <w:sz w:val="28"/>
          <w:szCs w:val="28"/>
        </w:rPr>
        <w:t xml:space="preserve"> 8</w:t>
      </w:r>
      <w:r w:rsidRPr="00477E1A">
        <w:rPr>
          <w:rFonts w:ascii="Times New Roman" w:eastAsia="Calibri" w:hAnsi="Times New Roman" w:cs="Times New Roman"/>
          <w:sz w:val="28"/>
          <w:szCs w:val="28"/>
        </w:rPr>
        <w:t xml:space="preserve"> настоящего Порядка, или непредставление (представление не в полном объеме) Документов;</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2) недостоверность информации, содержащейся в Документах, представленных Учреждением;</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3) несоответствие Учреждения требованию, указанному в части </w:t>
      </w:r>
      <w:r w:rsidR="00A31C9D">
        <w:rPr>
          <w:rFonts w:ascii="Times New Roman" w:eastAsia="Calibri" w:hAnsi="Times New Roman" w:cs="Times New Roman"/>
          <w:sz w:val="28"/>
          <w:szCs w:val="28"/>
        </w:rPr>
        <w:t>6</w:t>
      </w:r>
      <w:r w:rsidRPr="00477E1A">
        <w:rPr>
          <w:rFonts w:ascii="Times New Roman" w:eastAsia="Calibri" w:hAnsi="Times New Roman" w:cs="Times New Roman"/>
          <w:sz w:val="28"/>
          <w:szCs w:val="28"/>
        </w:rPr>
        <w:t xml:space="preserve"> настоящего Порядка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Камчатского края;</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4) отсутствие доведенных до Агентства необходимых для предоставления Субсидии объемов лимитов бюджетных обязательств на соответствующий финансовый год;</w:t>
      </w:r>
    </w:p>
    <w:p w:rsidR="00A31C9D" w:rsidRDefault="00477E1A"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5) представление Д</w:t>
      </w:r>
      <w:r w:rsidR="00A31C9D">
        <w:rPr>
          <w:rFonts w:ascii="Times New Roman" w:eastAsia="Calibri" w:hAnsi="Times New Roman" w:cs="Times New Roman"/>
          <w:sz w:val="28"/>
          <w:szCs w:val="28"/>
        </w:rPr>
        <w:t>окументов, указанных в части 7 и 8</w:t>
      </w:r>
      <w:r w:rsidRPr="00477E1A">
        <w:rPr>
          <w:rFonts w:ascii="Times New Roman" w:eastAsia="Calibri" w:hAnsi="Times New Roman" w:cs="Times New Roman"/>
          <w:sz w:val="28"/>
          <w:szCs w:val="28"/>
        </w:rPr>
        <w:t xml:space="preserve"> настоящего Порядка, после ср</w:t>
      </w:r>
      <w:r w:rsidR="00A31C9D">
        <w:rPr>
          <w:rFonts w:ascii="Times New Roman" w:eastAsia="Calibri" w:hAnsi="Times New Roman" w:cs="Times New Roman"/>
          <w:sz w:val="28"/>
          <w:szCs w:val="28"/>
        </w:rPr>
        <w:t>оков, установленных в части 9</w:t>
      </w:r>
      <w:r w:rsidRPr="00477E1A">
        <w:rPr>
          <w:rFonts w:ascii="Times New Roman" w:eastAsia="Calibri" w:hAnsi="Times New Roman" w:cs="Times New Roman"/>
          <w:sz w:val="28"/>
          <w:szCs w:val="28"/>
        </w:rPr>
        <w:t xml:space="preserve"> настоящего Порядка.</w:t>
      </w:r>
    </w:p>
    <w:p w:rsidR="00477E1A" w:rsidRPr="00477E1A"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477E1A" w:rsidRPr="00477E1A">
        <w:rPr>
          <w:rFonts w:ascii="Times New Roman" w:eastAsia="Calibri" w:hAnsi="Times New Roman" w:cs="Times New Roman"/>
          <w:sz w:val="28"/>
          <w:szCs w:val="28"/>
        </w:rPr>
        <w:t>Предоставление Субсидии Учреждению осуществляется на основании заключаемого между Агентством и Учреждением Соглашения в соответствии с типовой формой, утвержденной Министерством финансов Камчатского края, содержащее в том числе:</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1) положения, указанные в подпункте «д» пункта 4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утвержденных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lastRenderedPageBreak/>
        <w:t>2) 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3) значения результатов предоставления Субсидии, которые должны быть конкретными, измеримыми и соответствовать результатам федеральных или региональных проектов (программ) (в случае если Субсидия предоставляется в целях реализации такого проекта),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указанные результаты должны быть конкретными, измеримыми и соответствовать результатам федерального проекта, регионального проекта, указанных</w:t>
      </w:r>
      <w:r w:rsidR="00A31C9D">
        <w:rPr>
          <w:rFonts w:ascii="Times New Roman" w:eastAsia="Calibri" w:hAnsi="Times New Roman" w:cs="Times New Roman"/>
          <w:sz w:val="28"/>
          <w:szCs w:val="28"/>
        </w:rPr>
        <w:t xml:space="preserve"> в пункте 2 части </w:t>
      </w:r>
      <w:r w:rsidRPr="00477E1A">
        <w:rPr>
          <w:rFonts w:ascii="Times New Roman" w:eastAsia="Calibri" w:hAnsi="Times New Roman" w:cs="Times New Roman"/>
          <w:sz w:val="28"/>
          <w:szCs w:val="28"/>
        </w:rPr>
        <w:t xml:space="preserve">3 настоящего Порядка (в случае если возмещение расходов связано с реализацией указанного проекта). </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Указанное положение не применяется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кредиторской задолженности Учреждения, образовавшейся в результате неисполнения в предыдущих отчетных годах обязательств, источником финансового обеспечения которых являлась Субсидия, а также задолженности Учреждения по судебным актам, вступившим в законную силу, исполнительным документам;</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4) размер Субсидии;</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5) сроки (график) перечисления Субсидии; </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6) сроки представления отчетности; </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7) порядок и сроки возврата сумм Субсидии в случае несоблюдения Учреждением целей, условий и порядка предоставления Субсидий, определенных Соглашением; </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8) основания и порядок внесения изменений в Соглашение, в том числе в случае уменьшения Агентству как получателю бюджетных средств ранее доведенных лимитов бюджетных обязательств на предоставление Субсидии; </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9) основания для досрочного прекращения Соглашения по решению Агентства в одностороннем порядке, в том числе в связи с:</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реорганизацией или ликвидацией Учреждения;</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нарушением Учреждением целей и условий предоставления Субсидии, установленных правовым актом и (или) Соглашением;</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10) запрет на расторжение Соглашения Учреждением в одностороннем порядке.</w:t>
      </w:r>
    </w:p>
    <w:p w:rsid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w:t>
      </w:r>
      <w:r w:rsidR="00477E1A" w:rsidRPr="00477E1A">
        <w:rPr>
          <w:rFonts w:ascii="Times New Roman" w:eastAsia="Calibri" w:hAnsi="Times New Roman" w:cs="Times New Roman"/>
          <w:sz w:val="28"/>
          <w:szCs w:val="28"/>
        </w:rPr>
        <w:t>. При предоставлении Субсидий из федерального бюджета в рамках реализации федерального проекта «Сохранение лесов» национального проекта «Экология» Соглашение между Агентством и Учреждением заключается с соблюдением требований о защите государственной тайны в государственной интегрированной системе управления общественными финансами «Электронный бюджет».</w:t>
      </w:r>
    </w:p>
    <w:p w:rsid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477E1A" w:rsidRPr="00477E1A">
        <w:rPr>
          <w:rFonts w:ascii="Times New Roman" w:eastAsia="Calibri" w:hAnsi="Times New Roman" w:cs="Times New Roman"/>
          <w:sz w:val="28"/>
          <w:szCs w:val="28"/>
        </w:rPr>
        <w:t xml:space="preserve">. Агентство доводит до Учреждения объем средств, предусмотренный на финансовое обеспечение Субсидии в течение 15 рабочих дней со дня доведения Агентству показателей сводной бюджетной росписи краевого бюджета после принятия закона о бюджете на очередной финансовый год и плановый период. </w:t>
      </w:r>
    </w:p>
    <w:p w:rsidR="00477E1A" w:rsidRPr="00477E1A"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477E1A" w:rsidRPr="00477E1A">
        <w:rPr>
          <w:rFonts w:ascii="Times New Roman" w:eastAsia="Calibri" w:hAnsi="Times New Roman" w:cs="Times New Roman"/>
          <w:sz w:val="28"/>
          <w:szCs w:val="28"/>
        </w:rPr>
        <w:t>. Заключение дополнительных соглашений к Соглашению, предусматривающих внесение изменений, осуществляется в случаях:</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1) изменения в течение текущего финансового года объема средств, предусмотренных в краевом бюджете, и доведенных лимитов бюджетных обязательств на предоставление Субсидий;</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2) достижения целей, указанных в части 3 настоящего Порядка за счет меньшего объема средств, предоставленных в виде Субсидий;</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color w:val="FF0000"/>
          <w:sz w:val="28"/>
          <w:szCs w:val="28"/>
        </w:rPr>
      </w:pPr>
      <w:r w:rsidRPr="00477E1A">
        <w:rPr>
          <w:rFonts w:ascii="Times New Roman" w:eastAsia="Calibri" w:hAnsi="Times New Roman" w:cs="Times New Roman"/>
          <w:sz w:val="28"/>
          <w:szCs w:val="28"/>
        </w:rPr>
        <w:t>3) возникновения дополнительной потребности Учреждения в большем объеме средств, предоставляемых в виде Субсидий для достиж</w:t>
      </w:r>
      <w:r w:rsidR="00A31C9D">
        <w:rPr>
          <w:rFonts w:ascii="Times New Roman" w:eastAsia="Calibri" w:hAnsi="Times New Roman" w:cs="Times New Roman"/>
          <w:sz w:val="28"/>
          <w:szCs w:val="28"/>
        </w:rPr>
        <w:t xml:space="preserve">ения целей, указанных в части </w:t>
      </w:r>
      <w:r w:rsidRPr="00477E1A">
        <w:rPr>
          <w:rFonts w:ascii="Times New Roman" w:eastAsia="Calibri" w:hAnsi="Times New Roman" w:cs="Times New Roman"/>
          <w:sz w:val="28"/>
          <w:szCs w:val="28"/>
        </w:rPr>
        <w:t>3 настоящего Порядка.</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p>
    <w:p w:rsidR="00477E1A" w:rsidRPr="00477E1A" w:rsidRDefault="00477E1A" w:rsidP="00477E1A">
      <w:pPr>
        <w:autoSpaceDE w:val="0"/>
        <w:autoSpaceDN w:val="0"/>
        <w:adjustRightInd w:val="0"/>
        <w:spacing w:line="240" w:lineRule="auto"/>
        <w:ind w:firstLine="709"/>
        <w:contextualSpacing/>
        <w:jc w:val="center"/>
        <w:rPr>
          <w:rFonts w:ascii="Times New Roman" w:eastAsia="Calibri" w:hAnsi="Times New Roman" w:cs="Times New Roman"/>
          <w:sz w:val="28"/>
          <w:szCs w:val="28"/>
        </w:rPr>
      </w:pPr>
      <w:r w:rsidRPr="00477E1A">
        <w:rPr>
          <w:rFonts w:ascii="Times New Roman" w:eastAsia="Calibri" w:hAnsi="Times New Roman" w:cs="Times New Roman"/>
          <w:sz w:val="28"/>
          <w:szCs w:val="28"/>
        </w:rPr>
        <w:t>3. Требование к отчетности</w:t>
      </w:r>
    </w:p>
    <w:p w:rsidR="00477E1A" w:rsidRPr="00477E1A" w:rsidRDefault="00477E1A" w:rsidP="00477E1A">
      <w:pPr>
        <w:autoSpaceDE w:val="0"/>
        <w:autoSpaceDN w:val="0"/>
        <w:adjustRightInd w:val="0"/>
        <w:spacing w:line="240" w:lineRule="auto"/>
        <w:ind w:firstLine="709"/>
        <w:contextualSpacing/>
        <w:jc w:val="center"/>
        <w:rPr>
          <w:rFonts w:ascii="Times New Roman" w:eastAsia="Calibri" w:hAnsi="Times New Roman" w:cs="Times New Roman"/>
          <w:sz w:val="28"/>
          <w:szCs w:val="28"/>
        </w:rPr>
      </w:pPr>
    </w:p>
    <w:p w:rsidR="00477E1A" w:rsidRPr="00477E1A"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477E1A" w:rsidRPr="00477E1A">
        <w:rPr>
          <w:rFonts w:ascii="Times New Roman" w:eastAsia="Calibri" w:hAnsi="Times New Roman" w:cs="Times New Roman"/>
          <w:sz w:val="28"/>
          <w:szCs w:val="28"/>
        </w:rPr>
        <w:t> Учреждение ежеквартально в срок не позднее 10 числа месяца, следующего за отчетным периодом, представляет в Агентство по формам, установленным приложениями 2 и 3 к настоящему Порядку:</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1) отчет об осуществлении расходах, источником финансового обеспечения которых является Субсидия (с приложением документов, подтверждающих назначения и размер использования Субсидии);</w:t>
      </w:r>
    </w:p>
    <w:p w:rsidR="00A31C9D" w:rsidRDefault="00477E1A"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477E1A">
        <w:rPr>
          <w:rFonts w:ascii="Times New Roman" w:eastAsia="Calibri" w:hAnsi="Times New Roman" w:cs="Times New Roman"/>
          <w:sz w:val="28"/>
          <w:szCs w:val="28"/>
        </w:rPr>
        <w:t xml:space="preserve">2) отчет о достижении значений результатов предоставления Субсидии (за исключением предоставления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w:t>
      </w:r>
    </w:p>
    <w:p w:rsid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477E1A" w:rsidRPr="00477E1A">
        <w:rPr>
          <w:rFonts w:ascii="Times New Roman" w:eastAsia="Calibri" w:hAnsi="Times New Roman" w:cs="Times New Roman"/>
          <w:sz w:val="28"/>
          <w:szCs w:val="28"/>
        </w:rPr>
        <w:t>. Отчеты представляются в электронном виде с последующей досылкой и (или) передачей оригинала в адрес Агентства.</w:t>
      </w:r>
    </w:p>
    <w:p w:rsidR="00A31C9D"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477E1A" w:rsidRPr="00477E1A">
        <w:rPr>
          <w:rFonts w:ascii="Times New Roman" w:eastAsia="Calibri" w:hAnsi="Times New Roman" w:cs="Times New Roman"/>
          <w:sz w:val="28"/>
          <w:szCs w:val="28"/>
        </w:rPr>
        <w:t>. Агентство вправе в Соглашении о предоставлении Субсидии установить дополнительные формы представления Учреждением отчетности и сроки их представления.</w:t>
      </w:r>
    </w:p>
    <w:p w:rsidR="00477E1A" w:rsidRPr="00477E1A" w:rsidRDefault="00A31C9D" w:rsidP="00A31C9D">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477E1A" w:rsidRPr="00477E1A">
        <w:rPr>
          <w:rFonts w:ascii="Times New Roman" w:eastAsia="Calibri" w:hAnsi="Times New Roman" w:cs="Times New Roman"/>
          <w:sz w:val="28"/>
          <w:szCs w:val="28"/>
        </w:rPr>
        <w:t xml:space="preserve">. Директор Учреждения несет ответственность за сроки предоставления в Агентство отчетов об использовании субсидии на иные цели, о достижении </w:t>
      </w:r>
      <w:r w:rsidR="00477E1A" w:rsidRPr="00477E1A">
        <w:rPr>
          <w:rFonts w:ascii="Times New Roman" w:eastAsia="Calibri" w:hAnsi="Times New Roman" w:cs="Times New Roman"/>
          <w:sz w:val="28"/>
          <w:szCs w:val="28"/>
        </w:rPr>
        <w:lastRenderedPageBreak/>
        <w:t>показателей результативности расходования средств субсидии на иные цели, а также за достоверность сведений в указанных отчетах.</w:t>
      </w:r>
    </w:p>
    <w:p w:rsidR="00477E1A" w:rsidRPr="00477E1A" w:rsidRDefault="00477E1A" w:rsidP="00477E1A">
      <w:pPr>
        <w:autoSpaceDE w:val="0"/>
        <w:autoSpaceDN w:val="0"/>
        <w:adjustRightInd w:val="0"/>
        <w:spacing w:line="240" w:lineRule="auto"/>
        <w:ind w:firstLine="709"/>
        <w:contextualSpacing/>
        <w:jc w:val="both"/>
        <w:rPr>
          <w:rFonts w:ascii="Times New Roman" w:eastAsia="Calibri" w:hAnsi="Times New Roman" w:cs="Times New Roman"/>
          <w:sz w:val="28"/>
          <w:szCs w:val="28"/>
        </w:rPr>
      </w:pPr>
    </w:p>
    <w:p w:rsidR="00477E1A" w:rsidRPr="00BC271E" w:rsidRDefault="00477E1A" w:rsidP="00477E1A">
      <w:pPr>
        <w:autoSpaceDE w:val="0"/>
        <w:autoSpaceDN w:val="0"/>
        <w:adjustRightInd w:val="0"/>
        <w:spacing w:line="240" w:lineRule="auto"/>
        <w:ind w:left="720" w:firstLine="709"/>
        <w:contextualSpacing/>
        <w:jc w:val="center"/>
        <w:rPr>
          <w:rFonts w:ascii="Times New Roman" w:eastAsia="Calibri" w:hAnsi="Times New Roman" w:cs="Times New Roman"/>
          <w:sz w:val="28"/>
          <w:szCs w:val="28"/>
        </w:rPr>
      </w:pPr>
      <w:r w:rsidRPr="00BC271E">
        <w:rPr>
          <w:rFonts w:ascii="Times New Roman" w:eastAsia="Calibri" w:hAnsi="Times New Roman" w:cs="Times New Roman"/>
          <w:sz w:val="28"/>
          <w:szCs w:val="28"/>
        </w:rPr>
        <w:t>4. Порядок принятия решения о наличии потребности в направлении неиспользованных в текущем финансовом году остатков средств Субсидии и об использовании в текущем финансовом году поступлений от возврата ранее произведенных Учреждением выплат за счет средств Субсидии</w:t>
      </w:r>
    </w:p>
    <w:p w:rsidR="00477E1A" w:rsidRPr="00477E1A" w:rsidRDefault="00477E1A" w:rsidP="00477E1A">
      <w:pPr>
        <w:autoSpaceDE w:val="0"/>
        <w:autoSpaceDN w:val="0"/>
        <w:adjustRightInd w:val="0"/>
        <w:spacing w:line="240" w:lineRule="auto"/>
        <w:rPr>
          <w:rFonts w:ascii="Times New Roman" w:eastAsia="Calibri" w:hAnsi="Times New Roman" w:cs="Times New Roman"/>
          <w:color w:val="FF0000"/>
          <w:sz w:val="28"/>
          <w:szCs w:val="28"/>
        </w:rPr>
      </w:pPr>
    </w:p>
    <w:p w:rsidR="00020967" w:rsidRPr="00020967" w:rsidRDefault="00A31C9D" w:rsidP="000209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271E">
        <w:rPr>
          <w:rFonts w:ascii="Times New Roman" w:eastAsia="Calibri" w:hAnsi="Times New Roman" w:cs="Times New Roman"/>
          <w:sz w:val="28"/>
          <w:szCs w:val="28"/>
        </w:rPr>
        <w:t>25</w:t>
      </w:r>
      <w:r w:rsidR="00477E1A" w:rsidRPr="00BC271E">
        <w:rPr>
          <w:rFonts w:ascii="Times New Roman" w:eastAsia="Calibri" w:hAnsi="Times New Roman" w:cs="Times New Roman"/>
          <w:sz w:val="28"/>
          <w:szCs w:val="28"/>
        </w:rPr>
        <w:t>.</w:t>
      </w:r>
      <w:r w:rsidR="00477E1A" w:rsidRPr="00477E1A">
        <w:rPr>
          <w:rFonts w:ascii="Times New Roman" w:eastAsia="Calibri" w:hAnsi="Times New Roman" w:cs="Times New Roman"/>
          <w:sz w:val="28"/>
          <w:szCs w:val="28"/>
        </w:rPr>
        <w:t> </w:t>
      </w:r>
      <w:r w:rsidR="00020967" w:rsidRPr="00020967">
        <w:rPr>
          <w:rFonts w:ascii="Times New Roman" w:eastAsia="Calibri" w:hAnsi="Times New Roman" w:cs="Times New Roman"/>
          <w:sz w:val="28"/>
          <w:szCs w:val="28"/>
        </w:rPr>
        <w:t>Неиспользованные в те</w:t>
      </w:r>
      <w:r w:rsidR="00020967">
        <w:rPr>
          <w:rFonts w:ascii="Times New Roman" w:eastAsia="Calibri" w:hAnsi="Times New Roman" w:cs="Times New Roman"/>
          <w:sz w:val="28"/>
          <w:szCs w:val="28"/>
        </w:rPr>
        <w:t>кущем финансовом году средства С</w:t>
      </w:r>
      <w:r w:rsidR="00020967" w:rsidRPr="00020967">
        <w:rPr>
          <w:rFonts w:ascii="Times New Roman" w:eastAsia="Calibri" w:hAnsi="Times New Roman" w:cs="Times New Roman"/>
          <w:sz w:val="28"/>
          <w:szCs w:val="28"/>
        </w:rPr>
        <w:t>убсидии на иные цели, п</w:t>
      </w:r>
      <w:r w:rsidR="00020967">
        <w:rPr>
          <w:rFonts w:ascii="Times New Roman" w:eastAsia="Calibri" w:hAnsi="Times New Roman" w:cs="Times New Roman"/>
          <w:sz w:val="28"/>
          <w:szCs w:val="28"/>
        </w:rPr>
        <w:t>редоставленные государственным Учреждению</w:t>
      </w:r>
      <w:r w:rsidR="00020967" w:rsidRPr="00020967">
        <w:rPr>
          <w:rFonts w:ascii="Times New Roman" w:eastAsia="Calibri" w:hAnsi="Times New Roman" w:cs="Times New Roman"/>
          <w:sz w:val="28"/>
          <w:szCs w:val="28"/>
        </w:rPr>
        <w:t>, подлежат возврату в краевой бюджет в сроки и в соответствии с порядком завершения операций по исполнению краевого бюджета в текущем финансовом году, установленным Министерством финансов Камчатского края</w:t>
      </w:r>
      <w:r w:rsidR="00020967">
        <w:rPr>
          <w:rFonts w:ascii="Times New Roman" w:eastAsia="Calibri" w:hAnsi="Times New Roman" w:cs="Times New Roman"/>
          <w:sz w:val="28"/>
          <w:szCs w:val="28"/>
        </w:rPr>
        <w:t>.</w:t>
      </w:r>
    </w:p>
    <w:p w:rsidR="00477E1A" w:rsidRDefault="00020967" w:rsidP="000209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 Остатки средств С</w:t>
      </w:r>
      <w:r w:rsidRPr="00020967">
        <w:rPr>
          <w:rFonts w:ascii="Times New Roman" w:eastAsia="Calibri" w:hAnsi="Times New Roman" w:cs="Times New Roman"/>
          <w:sz w:val="28"/>
          <w:szCs w:val="28"/>
        </w:rPr>
        <w:t>убсидий на иные цели,</w:t>
      </w:r>
      <w:r>
        <w:rPr>
          <w:rFonts w:ascii="Times New Roman" w:eastAsia="Calibri" w:hAnsi="Times New Roman" w:cs="Times New Roman"/>
          <w:sz w:val="28"/>
          <w:szCs w:val="28"/>
        </w:rPr>
        <w:t xml:space="preserve"> перечисленные Учреждением</w:t>
      </w:r>
      <w:r w:rsidRPr="00020967">
        <w:rPr>
          <w:rFonts w:ascii="Times New Roman" w:eastAsia="Calibri" w:hAnsi="Times New Roman" w:cs="Times New Roman"/>
          <w:sz w:val="28"/>
          <w:szCs w:val="28"/>
        </w:rPr>
        <w:t xml:space="preserve"> в краевой бюджет, могут быть возвращены </w:t>
      </w:r>
      <w:r>
        <w:rPr>
          <w:rFonts w:ascii="Times New Roman" w:eastAsia="Calibri" w:hAnsi="Times New Roman" w:cs="Times New Roman"/>
          <w:sz w:val="28"/>
          <w:szCs w:val="28"/>
        </w:rPr>
        <w:t>Учреждению</w:t>
      </w:r>
      <w:r w:rsidRPr="00020967">
        <w:rPr>
          <w:rFonts w:ascii="Times New Roman" w:eastAsia="Calibri" w:hAnsi="Times New Roman" w:cs="Times New Roman"/>
          <w:sz w:val="28"/>
          <w:szCs w:val="28"/>
        </w:rPr>
        <w:t xml:space="preserve"> в очередном финансовом году при наличии потребности в направлении их на те же цели в соот</w:t>
      </w:r>
      <w:r>
        <w:rPr>
          <w:rFonts w:ascii="Times New Roman" w:eastAsia="Calibri" w:hAnsi="Times New Roman" w:cs="Times New Roman"/>
          <w:sz w:val="28"/>
          <w:szCs w:val="28"/>
        </w:rPr>
        <w:t>ветствии с решением Агентства</w:t>
      </w:r>
      <w:r w:rsidRPr="00020967">
        <w:rPr>
          <w:rFonts w:ascii="Times New Roman" w:eastAsia="Calibri" w:hAnsi="Times New Roman" w:cs="Times New Roman"/>
          <w:sz w:val="28"/>
          <w:szCs w:val="28"/>
        </w:rPr>
        <w:t xml:space="preserve"> в порядке, установленном Министер</w:t>
      </w:r>
      <w:r>
        <w:rPr>
          <w:rFonts w:ascii="Times New Roman" w:eastAsia="Calibri" w:hAnsi="Times New Roman" w:cs="Times New Roman"/>
          <w:sz w:val="28"/>
          <w:szCs w:val="28"/>
        </w:rPr>
        <w:t xml:space="preserve">ством финансов Камчатского края, </w:t>
      </w:r>
      <w:r w:rsidR="00477E1A" w:rsidRPr="00477E1A">
        <w:rPr>
          <w:rFonts w:ascii="Times New Roman" w:eastAsia="Calibri" w:hAnsi="Times New Roman" w:cs="Times New Roman"/>
          <w:sz w:val="28"/>
          <w:szCs w:val="28"/>
        </w:rPr>
        <w:t>и включении соответствую</w:t>
      </w:r>
      <w:r>
        <w:rPr>
          <w:rFonts w:ascii="Times New Roman" w:eastAsia="Calibri" w:hAnsi="Times New Roman" w:cs="Times New Roman"/>
          <w:sz w:val="28"/>
          <w:szCs w:val="28"/>
        </w:rPr>
        <w:t>щих положений в Соглашение.</w:t>
      </w:r>
    </w:p>
    <w:p w:rsidR="00020967" w:rsidRPr="00020967" w:rsidRDefault="00020967" w:rsidP="000209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Pr="00020967">
        <w:rPr>
          <w:rFonts w:ascii="Times New Roman" w:hAnsi="Times New Roman" w:cs="Times New Roman"/>
          <w:sz w:val="28"/>
          <w:szCs w:val="28"/>
        </w:rPr>
        <w:t xml:space="preserve"> </w:t>
      </w:r>
      <w:r w:rsidRPr="00020967">
        <w:rPr>
          <w:rFonts w:ascii="Times New Roman" w:eastAsia="Calibri" w:hAnsi="Times New Roman" w:cs="Times New Roman"/>
          <w:sz w:val="28"/>
          <w:szCs w:val="28"/>
        </w:rPr>
        <w:t>Основанием для разрешения использования сложившихся на начало текущего фи</w:t>
      </w:r>
      <w:r>
        <w:rPr>
          <w:rFonts w:ascii="Times New Roman" w:eastAsia="Calibri" w:hAnsi="Times New Roman" w:cs="Times New Roman"/>
          <w:sz w:val="28"/>
          <w:szCs w:val="28"/>
        </w:rPr>
        <w:t>нансового года остатков С</w:t>
      </w:r>
      <w:r w:rsidRPr="00020967">
        <w:rPr>
          <w:rFonts w:ascii="Times New Roman" w:eastAsia="Calibri" w:hAnsi="Times New Roman" w:cs="Times New Roman"/>
          <w:sz w:val="28"/>
          <w:szCs w:val="28"/>
        </w:rPr>
        <w:t>убсидий прошлых лет, являются утвержде</w:t>
      </w:r>
      <w:r>
        <w:rPr>
          <w:rFonts w:ascii="Times New Roman" w:eastAsia="Calibri" w:hAnsi="Times New Roman" w:cs="Times New Roman"/>
          <w:sz w:val="28"/>
          <w:szCs w:val="28"/>
        </w:rPr>
        <w:t>нные Агентством</w:t>
      </w:r>
      <w:r w:rsidRPr="00020967">
        <w:rPr>
          <w:rFonts w:ascii="Times New Roman" w:eastAsia="Calibri" w:hAnsi="Times New Roman" w:cs="Times New Roman"/>
          <w:sz w:val="28"/>
          <w:szCs w:val="28"/>
        </w:rPr>
        <w:t xml:space="preserve"> </w:t>
      </w:r>
      <w:r w:rsidR="00BC271E">
        <w:rPr>
          <w:rFonts w:ascii="Times New Roman" w:eastAsia="Calibri" w:hAnsi="Times New Roman" w:cs="Times New Roman"/>
          <w:sz w:val="28"/>
          <w:szCs w:val="28"/>
        </w:rPr>
        <w:t>и направленные Учреждением в Управление Федерального казначейства по Камчатскому краю сведения об операциях с Субсидиями на год (код формы по ОКУД 0501016),</w:t>
      </w:r>
      <w:r w:rsidRPr="00020967">
        <w:rPr>
          <w:rFonts w:ascii="Times New Roman" w:eastAsia="Calibri" w:hAnsi="Times New Roman" w:cs="Times New Roman"/>
          <w:sz w:val="28"/>
          <w:szCs w:val="28"/>
        </w:rPr>
        <w:t xml:space="preserve"> сод</w:t>
      </w:r>
      <w:r>
        <w:rPr>
          <w:rFonts w:ascii="Times New Roman" w:eastAsia="Calibri" w:hAnsi="Times New Roman" w:cs="Times New Roman"/>
          <w:sz w:val="28"/>
          <w:szCs w:val="28"/>
        </w:rPr>
        <w:t>ержащие информацию об остатках С</w:t>
      </w:r>
      <w:r w:rsidRPr="00020967">
        <w:rPr>
          <w:rFonts w:ascii="Times New Roman" w:eastAsia="Calibri" w:hAnsi="Times New Roman" w:cs="Times New Roman"/>
          <w:sz w:val="28"/>
          <w:szCs w:val="28"/>
        </w:rPr>
        <w:t>убсидий, в отношении кот</w:t>
      </w:r>
      <w:r>
        <w:rPr>
          <w:rFonts w:ascii="Times New Roman" w:eastAsia="Calibri" w:hAnsi="Times New Roman" w:cs="Times New Roman"/>
          <w:sz w:val="28"/>
          <w:szCs w:val="28"/>
        </w:rPr>
        <w:t>орых согласно решению Агентства</w:t>
      </w:r>
      <w:r w:rsidRPr="00020967">
        <w:rPr>
          <w:rFonts w:ascii="Times New Roman" w:eastAsia="Calibri" w:hAnsi="Times New Roman" w:cs="Times New Roman"/>
          <w:sz w:val="28"/>
          <w:szCs w:val="28"/>
        </w:rPr>
        <w:t>, подтверждена потребность в направлении их на цели, ранее установленные у</w:t>
      </w:r>
      <w:r>
        <w:rPr>
          <w:rFonts w:ascii="Times New Roman" w:eastAsia="Calibri" w:hAnsi="Times New Roman" w:cs="Times New Roman"/>
          <w:sz w:val="28"/>
          <w:szCs w:val="28"/>
        </w:rPr>
        <w:t>словиями предоставления С</w:t>
      </w:r>
      <w:r w:rsidRPr="00020967">
        <w:rPr>
          <w:rFonts w:ascii="Times New Roman" w:eastAsia="Calibri" w:hAnsi="Times New Roman" w:cs="Times New Roman"/>
          <w:sz w:val="28"/>
          <w:szCs w:val="28"/>
        </w:rPr>
        <w:t>убсидий (далее - разрешенный к использованию остаток целевых ср</w:t>
      </w:r>
      <w:r w:rsidR="00BC271E">
        <w:rPr>
          <w:rFonts w:ascii="Times New Roman" w:eastAsia="Calibri" w:hAnsi="Times New Roman" w:cs="Times New Roman"/>
          <w:sz w:val="28"/>
          <w:szCs w:val="28"/>
        </w:rPr>
        <w:t>едств).</w:t>
      </w:r>
    </w:p>
    <w:p w:rsidR="00020967" w:rsidRPr="00020967" w:rsidRDefault="00BC271E" w:rsidP="000209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 До получения с</w:t>
      </w:r>
      <w:r w:rsidR="00020967" w:rsidRPr="00020967">
        <w:rPr>
          <w:rFonts w:ascii="Times New Roman" w:eastAsia="Calibri" w:hAnsi="Times New Roman" w:cs="Times New Roman"/>
          <w:sz w:val="28"/>
          <w:szCs w:val="28"/>
        </w:rPr>
        <w:t>вед</w:t>
      </w:r>
      <w:r>
        <w:rPr>
          <w:rFonts w:ascii="Times New Roman" w:eastAsia="Calibri" w:hAnsi="Times New Roman" w:cs="Times New Roman"/>
          <w:sz w:val="28"/>
          <w:szCs w:val="28"/>
        </w:rPr>
        <w:t xml:space="preserve">ений, предусмотренных </w:t>
      </w:r>
      <w:r w:rsidR="00020967" w:rsidRPr="00020967">
        <w:rPr>
          <w:rFonts w:ascii="Times New Roman" w:eastAsia="Calibri" w:hAnsi="Times New Roman" w:cs="Times New Roman"/>
          <w:sz w:val="28"/>
          <w:szCs w:val="28"/>
        </w:rPr>
        <w:t>частью</w:t>
      </w:r>
      <w:r>
        <w:rPr>
          <w:rFonts w:ascii="Times New Roman" w:eastAsia="Calibri" w:hAnsi="Times New Roman" w:cs="Times New Roman"/>
          <w:sz w:val="28"/>
          <w:szCs w:val="28"/>
        </w:rPr>
        <w:t xml:space="preserve"> 27 настоящего Порядка</w:t>
      </w:r>
      <w:r w:rsidR="00020967" w:rsidRPr="00020967">
        <w:rPr>
          <w:rFonts w:ascii="Times New Roman" w:eastAsia="Calibri" w:hAnsi="Times New Roman" w:cs="Times New Roman"/>
          <w:sz w:val="28"/>
          <w:szCs w:val="28"/>
        </w:rPr>
        <w:t xml:space="preserve">, Управление </w:t>
      </w:r>
      <w:r>
        <w:rPr>
          <w:rFonts w:ascii="Times New Roman" w:eastAsia="Calibri" w:hAnsi="Times New Roman" w:cs="Times New Roman"/>
          <w:sz w:val="28"/>
          <w:szCs w:val="28"/>
        </w:rPr>
        <w:t xml:space="preserve">Федерального казначейства по Камчатскому краю </w:t>
      </w:r>
      <w:r w:rsidR="00020967" w:rsidRPr="00020967">
        <w:rPr>
          <w:rFonts w:ascii="Times New Roman" w:eastAsia="Calibri" w:hAnsi="Times New Roman" w:cs="Times New Roman"/>
          <w:sz w:val="28"/>
          <w:szCs w:val="28"/>
        </w:rPr>
        <w:t>учитывает неиспользованные на начало текущего ф</w:t>
      </w:r>
      <w:r>
        <w:rPr>
          <w:rFonts w:ascii="Times New Roman" w:eastAsia="Calibri" w:hAnsi="Times New Roman" w:cs="Times New Roman"/>
          <w:sz w:val="28"/>
          <w:szCs w:val="28"/>
        </w:rPr>
        <w:t>инансового года остатки С</w:t>
      </w:r>
      <w:r w:rsidR="00020967" w:rsidRPr="00020967">
        <w:rPr>
          <w:rFonts w:ascii="Times New Roman" w:eastAsia="Calibri" w:hAnsi="Times New Roman" w:cs="Times New Roman"/>
          <w:sz w:val="28"/>
          <w:szCs w:val="28"/>
        </w:rPr>
        <w:t>убсидий прошлых лет, потребность в использовании которых не подтвержде</w:t>
      </w:r>
      <w:r>
        <w:rPr>
          <w:rFonts w:ascii="Times New Roman" w:eastAsia="Calibri" w:hAnsi="Times New Roman" w:cs="Times New Roman"/>
          <w:sz w:val="28"/>
          <w:szCs w:val="28"/>
        </w:rPr>
        <w:t>на, на отдельном лицевом счете У</w:t>
      </w:r>
      <w:r w:rsidR="00020967" w:rsidRPr="00020967">
        <w:rPr>
          <w:rFonts w:ascii="Times New Roman" w:eastAsia="Calibri" w:hAnsi="Times New Roman" w:cs="Times New Roman"/>
          <w:sz w:val="28"/>
          <w:szCs w:val="28"/>
        </w:rPr>
        <w:t>чреждения без права расходования.</w:t>
      </w:r>
    </w:p>
    <w:p w:rsidR="00BC271E" w:rsidRDefault="00BC271E" w:rsidP="00BC27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29. </w:t>
      </w:r>
      <w:r w:rsidR="00020967" w:rsidRPr="00020967">
        <w:rPr>
          <w:rFonts w:ascii="Times New Roman" w:eastAsia="Calibri" w:hAnsi="Times New Roman" w:cs="Times New Roman"/>
          <w:sz w:val="28"/>
          <w:szCs w:val="28"/>
        </w:rPr>
        <w:t xml:space="preserve">Сумма разрешенного </w:t>
      </w:r>
      <w:r>
        <w:rPr>
          <w:rFonts w:ascii="Times New Roman" w:eastAsia="Calibri" w:hAnsi="Times New Roman" w:cs="Times New Roman"/>
          <w:sz w:val="28"/>
          <w:szCs w:val="28"/>
        </w:rPr>
        <w:t>к использованию остатка С</w:t>
      </w:r>
      <w:r w:rsidR="00020967" w:rsidRPr="00020967">
        <w:rPr>
          <w:rFonts w:ascii="Times New Roman" w:eastAsia="Calibri" w:hAnsi="Times New Roman" w:cs="Times New Roman"/>
          <w:sz w:val="28"/>
          <w:szCs w:val="28"/>
        </w:rPr>
        <w:t>убсидии, указанная в представле</w:t>
      </w:r>
      <w:r>
        <w:rPr>
          <w:rFonts w:ascii="Times New Roman" w:eastAsia="Calibri" w:hAnsi="Times New Roman" w:cs="Times New Roman"/>
          <w:sz w:val="28"/>
          <w:szCs w:val="28"/>
        </w:rPr>
        <w:t xml:space="preserve">нных в соответствии с </w:t>
      </w:r>
      <w:r w:rsidR="00020967" w:rsidRPr="00020967">
        <w:rPr>
          <w:rFonts w:ascii="Times New Roman" w:eastAsia="Calibri" w:hAnsi="Times New Roman" w:cs="Times New Roman"/>
          <w:sz w:val="28"/>
          <w:szCs w:val="28"/>
        </w:rPr>
        <w:t xml:space="preserve">частью </w:t>
      </w:r>
      <w:r>
        <w:rPr>
          <w:rFonts w:ascii="Times New Roman" w:eastAsia="Calibri" w:hAnsi="Times New Roman" w:cs="Times New Roman"/>
          <w:sz w:val="28"/>
          <w:szCs w:val="28"/>
        </w:rPr>
        <w:t>27 настоящего Порядка с</w:t>
      </w:r>
      <w:r w:rsidR="00020967" w:rsidRPr="00020967">
        <w:rPr>
          <w:rFonts w:ascii="Times New Roman" w:eastAsia="Calibri" w:hAnsi="Times New Roman" w:cs="Times New Roman"/>
          <w:sz w:val="28"/>
          <w:szCs w:val="28"/>
        </w:rPr>
        <w:t xml:space="preserve">ведениях, не должна превышать сумму </w:t>
      </w:r>
      <w:r>
        <w:rPr>
          <w:rFonts w:ascii="Times New Roman" w:eastAsia="Calibri" w:hAnsi="Times New Roman" w:cs="Times New Roman"/>
          <w:sz w:val="28"/>
          <w:szCs w:val="28"/>
        </w:rPr>
        <w:t>остатка соответствующей С</w:t>
      </w:r>
      <w:r w:rsidR="00020967" w:rsidRPr="00020967">
        <w:rPr>
          <w:rFonts w:ascii="Times New Roman" w:eastAsia="Calibri" w:hAnsi="Times New Roman" w:cs="Times New Roman"/>
          <w:sz w:val="28"/>
          <w:szCs w:val="28"/>
        </w:rPr>
        <w:t>убсидии прошлых лет, учтен</w:t>
      </w:r>
      <w:r>
        <w:rPr>
          <w:rFonts w:ascii="Times New Roman" w:eastAsia="Calibri" w:hAnsi="Times New Roman" w:cs="Times New Roman"/>
          <w:sz w:val="28"/>
          <w:szCs w:val="28"/>
        </w:rPr>
        <w:t>ной на отдельном лицевом счете У</w:t>
      </w:r>
      <w:r w:rsidR="00020967" w:rsidRPr="00020967">
        <w:rPr>
          <w:rFonts w:ascii="Times New Roman" w:eastAsia="Calibri" w:hAnsi="Times New Roman" w:cs="Times New Roman"/>
          <w:sz w:val="28"/>
          <w:szCs w:val="28"/>
        </w:rPr>
        <w:t>чреждения по состоянию на начало текущего финансового года без права расходо</w:t>
      </w:r>
      <w:r>
        <w:rPr>
          <w:rFonts w:ascii="Times New Roman" w:eastAsia="Calibri" w:hAnsi="Times New Roman" w:cs="Times New Roman"/>
          <w:sz w:val="28"/>
          <w:szCs w:val="28"/>
        </w:rPr>
        <w:t>вания по соответствующему коду С</w:t>
      </w:r>
      <w:r w:rsidR="00020967" w:rsidRPr="00020967">
        <w:rPr>
          <w:rFonts w:ascii="Times New Roman" w:eastAsia="Calibri" w:hAnsi="Times New Roman" w:cs="Times New Roman"/>
          <w:sz w:val="28"/>
          <w:szCs w:val="28"/>
        </w:rPr>
        <w:t>убсидии.</w:t>
      </w:r>
    </w:p>
    <w:p w:rsidR="00BC271E" w:rsidRDefault="00BC271E" w:rsidP="00BC27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30. </w:t>
      </w:r>
      <w:r w:rsidR="00477E1A" w:rsidRPr="00477E1A">
        <w:rPr>
          <w:rFonts w:ascii="Times New Roman" w:eastAsia="Calibri" w:hAnsi="Times New Roman" w:cs="Times New Roman"/>
          <w:sz w:val="28"/>
          <w:szCs w:val="28"/>
        </w:rPr>
        <w:t xml:space="preserve">Учреждение в срок до 15 декабря текущего финансового года представляет Агентству информацию о наличии у Учреждения неисполненных обязательств, источником финансового обеспечения которых являются не использованные на 1 января очередного года остатки Субсидий, а также </w:t>
      </w:r>
      <w:r w:rsidR="00477E1A" w:rsidRPr="00477E1A">
        <w:rPr>
          <w:rFonts w:ascii="Times New Roman" w:eastAsia="Calibri" w:hAnsi="Times New Roman" w:cs="Times New Roman"/>
          <w:sz w:val="28"/>
          <w:szCs w:val="28"/>
        </w:rPr>
        <w:lastRenderedPageBreak/>
        <w:t>документы (копии документов), подтверждающие наличие и объем указанных обязательств Учреждения.</w:t>
      </w:r>
    </w:p>
    <w:p w:rsidR="00BC271E" w:rsidRDefault="00BC271E" w:rsidP="00BC27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31. </w:t>
      </w:r>
      <w:r w:rsidR="00477E1A" w:rsidRPr="00477E1A">
        <w:rPr>
          <w:rFonts w:ascii="Times New Roman" w:eastAsia="Calibri" w:hAnsi="Times New Roman" w:cs="Times New Roman"/>
          <w:sz w:val="28"/>
          <w:szCs w:val="28"/>
        </w:rPr>
        <w:t>Агентство в срок до 25 декабря текущего финансового года рассматривает представленные Учреждением документы, подтверждающие наличие потребности, и по согласованию с Министерством финансов Камчатского края издает приказ о направлении остатков Субсидии в текущем финансовом году на те же цели или направляет уведомление об отказе.</w:t>
      </w:r>
    </w:p>
    <w:p w:rsidR="00BC271E" w:rsidRDefault="00BC271E" w:rsidP="00BC27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32. </w:t>
      </w:r>
      <w:r w:rsidR="00477E1A" w:rsidRPr="00477E1A">
        <w:rPr>
          <w:rFonts w:ascii="Times New Roman" w:eastAsia="Calibri" w:hAnsi="Times New Roman" w:cs="Times New Roman"/>
          <w:sz w:val="28"/>
          <w:szCs w:val="28"/>
        </w:rPr>
        <w:t>Поступления от возврата ранее произведенных Учреждением выплат, источником финансового обеспечения которого является Субсидия, могут использоваться Учреждением для достижения целей, установленных при предоставлении Субсидии в соответствии с приказом Агентства.</w:t>
      </w:r>
    </w:p>
    <w:p w:rsidR="00BC271E" w:rsidRDefault="00BC271E" w:rsidP="00BC27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33. </w:t>
      </w:r>
      <w:r w:rsidR="00477E1A" w:rsidRPr="00477E1A">
        <w:rPr>
          <w:rFonts w:ascii="Times New Roman" w:eastAsia="Calibri" w:hAnsi="Times New Roman" w:cs="Times New Roman"/>
          <w:sz w:val="28"/>
          <w:szCs w:val="28"/>
        </w:rPr>
        <w:t>Учреждение в течение 14 рабочих дней после поступлений от возврата ранее произведенных Учреждением выплат, представляет Агентству информацию о наличии у Учреждения неисполненных обязательств для достижения целей, установленных при предоставлении Субсидии, источником финансового обеспечения которых являются средства от возврата, а также документы (копии документов), подтверждающие наличие и объем указанных обязательств Учреждения.</w:t>
      </w:r>
    </w:p>
    <w:p w:rsidR="00BC271E" w:rsidRDefault="00BC271E" w:rsidP="00BC27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34. </w:t>
      </w:r>
      <w:r w:rsidR="00477E1A" w:rsidRPr="00477E1A">
        <w:rPr>
          <w:rFonts w:ascii="Times New Roman" w:eastAsia="Calibri" w:hAnsi="Times New Roman" w:cs="Times New Roman"/>
          <w:sz w:val="28"/>
          <w:szCs w:val="28"/>
        </w:rPr>
        <w:t>Агентство в течение 20 рабочих дней рассматривает представленную Учреждением информацию, подтверждающую наличие потребности в средствах от возврата и издает приказ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установленных при предоставлении Субсидии, или направляет уведомление об отказе.</w:t>
      </w:r>
    </w:p>
    <w:p w:rsidR="00BC271E" w:rsidRDefault="00BC271E" w:rsidP="00BC27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35. </w:t>
      </w:r>
      <w:r w:rsidR="00477E1A" w:rsidRPr="00477E1A">
        <w:rPr>
          <w:rFonts w:ascii="Times New Roman" w:eastAsia="Calibri" w:hAnsi="Times New Roman" w:cs="Times New Roman"/>
          <w:sz w:val="28"/>
          <w:szCs w:val="28"/>
        </w:rPr>
        <w:t>Поступления от возврата ранее произведенных Учреждением выплат, источником финансового обеспечения которых является Субсидия, в отношении которых направлено уведомление об отказе, подлежат возврату на счет Агентства.</w:t>
      </w:r>
    </w:p>
    <w:p w:rsidR="00477E1A" w:rsidRPr="00477E1A" w:rsidRDefault="00BC271E" w:rsidP="00BC27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36. </w:t>
      </w:r>
      <w:r w:rsidR="00477E1A" w:rsidRPr="00477E1A">
        <w:rPr>
          <w:rFonts w:ascii="Times New Roman" w:eastAsia="Calibri" w:hAnsi="Times New Roman" w:cs="Times New Roman"/>
          <w:sz w:val="28"/>
          <w:szCs w:val="28"/>
        </w:rPr>
        <w:t>В случае если неиспользованный остаток Субсидии не перечислен в краевой бюджет, указанные средства подлежат взысканию в порядке, установленном нормативными правовыми актами Российской Федерации.</w:t>
      </w:r>
    </w:p>
    <w:p w:rsidR="00477E1A" w:rsidRPr="00477E1A" w:rsidRDefault="00477E1A" w:rsidP="00477E1A">
      <w:pPr>
        <w:autoSpaceDE w:val="0"/>
        <w:autoSpaceDN w:val="0"/>
        <w:adjustRightInd w:val="0"/>
        <w:spacing w:line="240" w:lineRule="auto"/>
        <w:rPr>
          <w:rFonts w:ascii="Times New Roman" w:eastAsia="Calibri" w:hAnsi="Times New Roman" w:cs="Times New Roman"/>
          <w:sz w:val="28"/>
          <w:szCs w:val="28"/>
        </w:rPr>
      </w:pPr>
    </w:p>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28"/>
          <w:szCs w:val="28"/>
        </w:rPr>
      </w:pPr>
      <w:r w:rsidRPr="00477E1A">
        <w:rPr>
          <w:rFonts w:ascii="Times New Roman" w:eastAsia="Calibri" w:hAnsi="Times New Roman" w:cs="Times New Roman"/>
          <w:sz w:val="28"/>
          <w:szCs w:val="28"/>
        </w:rPr>
        <w:t>5. Порядок осуществления контроля за соблюдением целей,</w:t>
      </w:r>
    </w:p>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28"/>
          <w:szCs w:val="28"/>
        </w:rPr>
      </w:pPr>
      <w:r w:rsidRPr="00477E1A">
        <w:rPr>
          <w:rFonts w:ascii="Times New Roman" w:eastAsia="Calibri" w:hAnsi="Times New Roman" w:cs="Times New Roman"/>
          <w:sz w:val="28"/>
          <w:szCs w:val="28"/>
        </w:rPr>
        <w:t>условий и порядка предоставления субсидии</w:t>
      </w:r>
    </w:p>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color w:val="FF0000"/>
          <w:sz w:val="28"/>
          <w:szCs w:val="28"/>
        </w:rPr>
      </w:pPr>
      <w:r w:rsidRPr="00477E1A">
        <w:rPr>
          <w:rFonts w:ascii="Times New Roman" w:eastAsia="Calibri" w:hAnsi="Times New Roman" w:cs="Times New Roman"/>
          <w:sz w:val="28"/>
          <w:szCs w:val="28"/>
        </w:rPr>
        <w:t>и ответственность за их несоблюдение</w:t>
      </w:r>
    </w:p>
    <w:p w:rsidR="00BC271E" w:rsidRDefault="00477E1A" w:rsidP="00BC271E">
      <w:pPr>
        <w:autoSpaceDE w:val="0"/>
        <w:autoSpaceDN w:val="0"/>
        <w:adjustRightInd w:val="0"/>
        <w:spacing w:after="0" w:line="240" w:lineRule="auto"/>
        <w:jc w:val="both"/>
        <w:rPr>
          <w:rFonts w:ascii="Times New Roman" w:eastAsia="Calibri" w:hAnsi="Times New Roman" w:cs="Times New Roman"/>
          <w:color w:val="000000"/>
          <w:sz w:val="28"/>
          <w:szCs w:val="28"/>
        </w:rPr>
      </w:pPr>
      <w:r w:rsidRPr="00477E1A">
        <w:rPr>
          <w:rFonts w:ascii="Times New Roman" w:eastAsia="Calibri" w:hAnsi="Times New Roman" w:cs="Times New Roman"/>
          <w:color w:val="000000"/>
          <w:sz w:val="28"/>
          <w:szCs w:val="28"/>
        </w:rPr>
        <w:t xml:space="preserve"> </w:t>
      </w:r>
    </w:p>
    <w:p w:rsidR="00BC271E" w:rsidRDefault="00BC271E" w:rsidP="00BC27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37. </w:t>
      </w:r>
      <w:r w:rsidR="00477E1A" w:rsidRPr="00477E1A">
        <w:rPr>
          <w:rFonts w:ascii="Times New Roman" w:eastAsia="Calibri" w:hAnsi="Times New Roman" w:cs="Times New Roman"/>
          <w:color w:val="000000"/>
          <w:sz w:val="28"/>
          <w:szCs w:val="28"/>
        </w:rPr>
        <w:t xml:space="preserve">Целевым использованием Субсидии является использование Субсидии </w:t>
      </w:r>
      <w:r>
        <w:rPr>
          <w:rFonts w:ascii="Times New Roman" w:eastAsia="Calibri" w:hAnsi="Times New Roman" w:cs="Times New Roman"/>
          <w:color w:val="000000"/>
          <w:sz w:val="28"/>
          <w:szCs w:val="28"/>
        </w:rPr>
        <w:t xml:space="preserve">на цели, определенные в части </w:t>
      </w:r>
      <w:r w:rsidR="00477E1A" w:rsidRPr="00477E1A">
        <w:rPr>
          <w:rFonts w:ascii="Times New Roman" w:eastAsia="Calibri" w:hAnsi="Times New Roman" w:cs="Times New Roman"/>
          <w:color w:val="000000"/>
          <w:sz w:val="28"/>
          <w:szCs w:val="28"/>
        </w:rPr>
        <w:t xml:space="preserve">3 настоящего Порядка. </w:t>
      </w:r>
    </w:p>
    <w:p w:rsidR="00477E1A" w:rsidRPr="00477E1A" w:rsidRDefault="00BC271E" w:rsidP="00BC27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38. </w:t>
      </w:r>
      <w:r w:rsidR="00477E1A" w:rsidRPr="00477E1A">
        <w:rPr>
          <w:rFonts w:ascii="Times New Roman" w:eastAsia="Calibri" w:hAnsi="Times New Roman" w:cs="Times New Roman"/>
          <w:color w:val="000000"/>
          <w:sz w:val="28"/>
          <w:szCs w:val="28"/>
        </w:rPr>
        <w:t>Соблюдение целей и условий предоставления Учреждению Субсидии подлежит обязательной проверке Агентством и уполномоченным органом государственного финансового контроля.</w:t>
      </w:r>
    </w:p>
    <w:p w:rsidR="00BC271E" w:rsidRDefault="00477E1A" w:rsidP="00BC27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77E1A">
        <w:rPr>
          <w:rFonts w:ascii="Times New Roman" w:eastAsia="Calibri" w:hAnsi="Times New Roman" w:cs="Times New Roman"/>
          <w:color w:val="000000"/>
          <w:sz w:val="28"/>
          <w:szCs w:val="28"/>
        </w:rPr>
        <w:t xml:space="preserve">В случае установления по итогам проверок, проведенных Агентством и (или) уполномоченным органом государственного финансового контроля, факта </w:t>
      </w:r>
      <w:r w:rsidRPr="00477E1A">
        <w:rPr>
          <w:rFonts w:ascii="Times New Roman" w:eastAsia="Calibri" w:hAnsi="Times New Roman" w:cs="Times New Roman"/>
          <w:color w:val="000000"/>
          <w:sz w:val="28"/>
          <w:szCs w:val="28"/>
        </w:rPr>
        <w:lastRenderedPageBreak/>
        <w:t>нарушения целей и условий предоставления Субсидии, предоставленные Субсидии подлежат возврату на счет Агентства.</w:t>
      </w:r>
    </w:p>
    <w:p w:rsidR="00BC271E" w:rsidRDefault="00BC271E" w:rsidP="00BC27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39. </w:t>
      </w:r>
      <w:r w:rsidR="00477E1A" w:rsidRPr="00477E1A">
        <w:rPr>
          <w:rFonts w:ascii="Times New Roman" w:eastAsia="Calibri" w:hAnsi="Times New Roman" w:cs="Times New Roman"/>
          <w:color w:val="000000"/>
          <w:sz w:val="28"/>
          <w:szCs w:val="28"/>
        </w:rPr>
        <w:t>При недостижении результатов предоставления Субсидии и показателей, необходимых для достижения результатов предоставления субсидии, установленных Соглашением, субсидия подлежит возврату в размере пропорциональном за каждый пункт недостижения результатов предоставления Субсидии.</w:t>
      </w:r>
    </w:p>
    <w:p w:rsidR="00BC271E" w:rsidRDefault="00BC271E" w:rsidP="00BC271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40. </w:t>
      </w:r>
      <w:r w:rsidR="00477E1A" w:rsidRPr="00477E1A">
        <w:rPr>
          <w:rFonts w:ascii="Times New Roman" w:eastAsia="Calibri" w:hAnsi="Times New Roman" w:cs="Times New Roman"/>
          <w:color w:val="000000"/>
          <w:sz w:val="28"/>
          <w:szCs w:val="28"/>
        </w:rPr>
        <w:t>Агентство в течение месяца со дня выявления нарушения условий предоставления Субсидий и (или) недостижения значений результата предоставления Субсидии, а также показателей, необходимых для достижения результатов предоставления Субсидии, направляет в адрес Учреждения уведомление с предложением о добровольном возврате средств Субсидии.</w:t>
      </w:r>
    </w:p>
    <w:p w:rsidR="00DF5194" w:rsidRDefault="00BC271E" w:rsidP="00DF51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41. </w:t>
      </w:r>
      <w:r w:rsidR="00477E1A" w:rsidRPr="00477E1A">
        <w:rPr>
          <w:rFonts w:ascii="Times New Roman" w:eastAsia="Calibri" w:hAnsi="Times New Roman" w:cs="Times New Roman"/>
          <w:color w:val="000000"/>
          <w:sz w:val="28"/>
          <w:szCs w:val="28"/>
        </w:rPr>
        <w:t>Возврат Учреждением средств Субсидии осуществляется путем перечисления платежным поручением на счет Агентства в течение 1 месяца со дня получения увед</w:t>
      </w:r>
      <w:r w:rsidR="00DF5194">
        <w:rPr>
          <w:rFonts w:ascii="Times New Roman" w:eastAsia="Calibri" w:hAnsi="Times New Roman" w:cs="Times New Roman"/>
          <w:color w:val="000000"/>
          <w:sz w:val="28"/>
          <w:szCs w:val="28"/>
        </w:rPr>
        <w:t>омления, указанного в части 40</w:t>
      </w:r>
      <w:r w:rsidR="00477E1A" w:rsidRPr="00477E1A">
        <w:rPr>
          <w:rFonts w:ascii="Times New Roman" w:eastAsia="Calibri" w:hAnsi="Times New Roman" w:cs="Times New Roman"/>
          <w:color w:val="000000"/>
          <w:sz w:val="28"/>
          <w:szCs w:val="28"/>
        </w:rPr>
        <w:t xml:space="preserve"> настоящего Порядка, Учреждением.</w:t>
      </w:r>
    </w:p>
    <w:p w:rsidR="00DF5194" w:rsidRDefault="00DF5194" w:rsidP="00DF51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42. </w:t>
      </w:r>
      <w:r w:rsidR="00477E1A" w:rsidRPr="00477E1A">
        <w:rPr>
          <w:rFonts w:ascii="Times New Roman" w:eastAsia="Calibri" w:hAnsi="Times New Roman" w:cs="Times New Roman"/>
          <w:color w:val="000000"/>
          <w:sz w:val="28"/>
          <w:szCs w:val="28"/>
        </w:rPr>
        <w:t>При невозврате целевой Субсидии в установленный срок Агентство принимает меры по взысканию подлежащей возврату целевой Субсидии в порядке, установленном нормативными правовыми актами Российской Федерации.</w:t>
      </w:r>
    </w:p>
    <w:p w:rsidR="00DF5194" w:rsidRDefault="00DF5194" w:rsidP="00DF51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43. </w:t>
      </w:r>
      <w:r w:rsidR="00477E1A" w:rsidRPr="00477E1A">
        <w:rPr>
          <w:rFonts w:ascii="Times New Roman" w:eastAsia="Calibri" w:hAnsi="Times New Roman" w:cs="Times New Roman"/>
          <w:color w:val="000000"/>
          <w:sz w:val="28"/>
          <w:szCs w:val="28"/>
        </w:rPr>
        <w:t>Директор Учреждения несет ответственность за эффективное и целевое использование предоставленных целевых Субсидий в соответствии с условиями, предусмотренными Соглашением, и законодательством Российской Федерации, а также за достоверность Документов и информации, являющихся основанием для предоставления Субсидии.</w:t>
      </w:r>
    </w:p>
    <w:p w:rsidR="00477E1A" w:rsidRPr="00DF5194" w:rsidRDefault="00DF5194" w:rsidP="00DF519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44. </w:t>
      </w:r>
      <w:r w:rsidR="00477E1A" w:rsidRPr="00477E1A">
        <w:rPr>
          <w:rFonts w:ascii="Times New Roman" w:eastAsia="Times New Roman" w:hAnsi="Times New Roman" w:cs="Times New Roman"/>
          <w:sz w:val="28"/>
          <w:szCs w:val="28"/>
          <w:lang w:eastAsia="ru-RU"/>
        </w:rPr>
        <w:t>Контроль за своевременным представлением отчетности, предусмотренной настоящим Порядком и возвратом Субсидий, в том числе остатков неиспользованных Субсидий, осуществляется Агентством.</w:t>
      </w:r>
    </w:p>
    <w:p w:rsidR="00477E1A" w:rsidRDefault="00477E1A"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Default="00DF5194" w:rsidP="00BC271E">
      <w:pPr>
        <w:spacing w:after="0" w:line="240" w:lineRule="auto"/>
        <w:jc w:val="both"/>
        <w:rPr>
          <w:rFonts w:ascii="Times New Roman" w:eastAsia="Times New Roman" w:hAnsi="Times New Roman" w:cs="Times New Roman"/>
          <w:sz w:val="26"/>
          <w:szCs w:val="26"/>
          <w:lang w:eastAsia="ru-RU"/>
        </w:rPr>
      </w:pPr>
    </w:p>
    <w:p w:rsidR="00DF5194" w:rsidRPr="00477E1A" w:rsidRDefault="00DF5194" w:rsidP="00BC271E">
      <w:pPr>
        <w:spacing w:after="0" w:line="240" w:lineRule="auto"/>
        <w:jc w:val="both"/>
        <w:rPr>
          <w:rFonts w:ascii="Times New Roman" w:eastAsia="Times New Roman" w:hAnsi="Times New Roman" w:cs="Times New Roman"/>
          <w:sz w:val="26"/>
          <w:szCs w:val="26"/>
          <w:lang w:eastAsia="ru-RU"/>
        </w:rPr>
      </w:pPr>
    </w:p>
    <w:tbl>
      <w:tblPr>
        <w:tblW w:w="0" w:type="auto"/>
        <w:tblInd w:w="4928" w:type="dxa"/>
        <w:tblCellMar>
          <w:left w:w="0" w:type="dxa"/>
          <w:right w:w="0" w:type="dxa"/>
        </w:tblCellMar>
        <w:tblLook w:val="04A0" w:firstRow="1" w:lastRow="0" w:firstColumn="1" w:lastColumn="0" w:noHBand="0" w:noVBand="1"/>
      </w:tblPr>
      <w:tblGrid>
        <w:gridCol w:w="4710"/>
      </w:tblGrid>
      <w:tr w:rsidR="00477E1A" w:rsidRPr="00477E1A" w:rsidTr="00A31C9D">
        <w:trPr>
          <w:trHeight w:val="1949"/>
        </w:trPr>
        <w:tc>
          <w:tcPr>
            <w:tcW w:w="4925" w:type="dxa"/>
            <w:tcMar>
              <w:top w:w="0" w:type="dxa"/>
              <w:left w:w="108" w:type="dxa"/>
              <w:bottom w:w="0" w:type="dxa"/>
              <w:right w:w="108" w:type="dxa"/>
            </w:tcMar>
            <w:hideMark/>
          </w:tcPr>
          <w:p w:rsidR="00477E1A" w:rsidRPr="00477E1A" w:rsidRDefault="00477E1A" w:rsidP="00477E1A">
            <w:pPr>
              <w:spacing w:after="0" w:line="240" w:lineRule="auto"/>
              <w:rPr>
                <w:rFonts w:ascii="Times New Roman" w:eastAsia="Times New Roman" w:hAnsi="Times New Roman" w:cs="Times New Roman"/>
                <w:sz w:val="24"/>
                <w:szCs w:val="24"/>
                <w:lang w:eastAsia="ru-RU"/>
              </w:rPr>
            </w:pPr>
            <w:r w:rsidRPr="00477E1A">
              <w:rPr>
                <w:rFonts w:ascii="Times New Roman" w:eastAsia="Times New Roman" w:hAnsi="Times New Roman" w:cs="Times New Roman"/>
                <w:sz w:val="24"/>
                <w:szCs w:val="24"/>
                <w:lang w:eastAsia="ru-RU"/>
              </w:rPr>
              <w:lastRenderedPageBreak/>
              <w:t>Приложение 1</w:t>
            </w:r>
          </w:p>
          <w:p w:rsidR="00477E1A" w:rsidRPr="00477E1A" w:rsidRDefault="00477E1A" w:rsidP="00477E1A">
            <w:pPr>
              <w:spacing w:after="0" w:line="240" w:lineRule="auto"/>
              <w:jc w:val="both"/>
              <w:rPr>
                <w:rFonts w:ascii="Times New Roman" w:eastAsia="Times New Roman" w:hAnsi="Times New Roman" w:cs="Times New Roman"/>
                <w:sz w:val="26"/>
                <w:szCs w:val="26"/>
                <w:lang w:eastAsia="ru-RU"/>
              </w:rPr>
            </w:pPr>
            <w:r w:rsidRPr="00477E1A">
              <w:rPr>
                <w:rFonts w:ascii="Times New Roman" w:eastAsia="Times New Roman" w:hAnsi="Times New Roman" w:cs="Times New Roman"/>
                <w:sz w:val="24"/>
                <w:szCs w:val="24"/>
                <w:lang w:eastAsia="ru-RU"/>
              </w:rPr>
              <w:t>к Порядку определения объёма и условий предоставления Агентством лесного хозяйства Камчатского края краевому государственному автономному учреждению «Охрана камчатских лесов» субсидий из краевого бюджета на иные цели</w:t>
            </w:r>
          </w:p>
        </w:tc>
      </w:tr>
    </w:tbl>
    <w:p w:rsidR="00477E1A" w:rsidRPr="00477E1A" w:rsidRDefault="00477E1A" w:rsidP="00477E1A">
      <w:pPr>
        <w:spacing w:after="0" w:line="240" w:lineRule="auto"/>
        <w:jc w:val="both"/>
        <w:rPr>
          <w:rFonts w:ascii="Times New Roman" w:eastAsia="Times New Roman" w:hAnsi="Times New Roman" w:cs="Times New Roman"/>
          <w:sz w:val="27"/>
          <w:szCs w:val="27"/>
          <w:lang w:eastAsia="ru-RU"/>
        </w:rPr>
      </w:pPr>
      <w:r w:rsidRPr="00477E1A">
        <w:rPr>
          <w:rFonts w:ascii="Times New Roman" w:eastAsia="Times New Roman" w:hAnsi="Times New Roman" w:cs="Times New Roman"/>
          <w:sz w:val="26"/>
          <w:szCs w:val="26"/>
          <w:lang w:eastAsia="ru-RU"/>
        </w:rPr>
        <w:t> </w:t>
      </w:r>
    </w:p>
    <w:p w:rsidR="00477E1A" w:rsidRPr="00477E1A" w:rsidRDefault="00477E1A" w:rsidP="00477E1A">
      <w:pPr>
        <w:spacing w:after="0" w:line="240" w:lineRule="auto"/>
        <w:jc w:val="center"/>
        <w:rPr>
          <w:rFonts w:ascii="Times New Roman" w:eastAsia="Times New Roman" w:hAnsi="Times New Roman" w:cs="Times New Roman"/>
          <w:sz w:val="24"/>
          <w:szCs w:val="24"/>
          <w:lang w:eastAsia="ru-RU"/>
        </w:rPr>
      </w:pPr>
      <w:r w:rsidRPr="00477E1A">
        <w:rPr>
          <w:rFonts w:ascii="Times New Roman" w:eastAsia="Times New Roman" w:hAnsi="Times New Roman" w:cs="Times New Roman"/>
          <w:bCs/>
          <w:sz w:val="24"/>
          <w:szCs w:val="24"/>
          <w:lang w:eastAsia="ru-RU"/>
        </w:rPr>
        <w:t>ФОРМА</w:t>
      </w:r>
    </w:p>
    <w:p w:rsidR="00477E1A" w:rsidRPr="00477E1A" w:rsidRDefault="00477E1A" w:rsidP="00477E1A">
      <w:pPr>
        <w:spacing w:after="0" w:line="240" w:lineRule="auto"/>
        <w:jc w:val="center"/>
        <w:rPr>
          <w:rFonts w:ascii="Times New Roman" w:eastAsia="Times New Roman" w:hAnsi="Times New Roman" w:cs="Times New Roman"/>
          <w:sz w:val="24"/>
          <w:szCs w:val="24"/>
          <w:lang w:eastAsia="ru-RU"/>
        </w:rPr>
      </w:pPr>
      <w:r w:rsidRPr="00477E1A">
        <w:rPr>
          <w:rFonts w:ascii="Times New Roman" w:eastAsia="Times New Roman" w:hAnsi="Times New Roman" w:cs="Times New Roman"/>
          <w:bCs/>
          <w:sz w:val="24"/>
          <w:szCs w:val="24"/>
          <w:lang w:eastAsia="ru-RU"/>
        </w:rPr>
        <w:t>заявки для получения субсидии</w:t>
      </w:r>
    </w:p>
    <w:tbl>
      <w:tblPr>
        <w:tblW w:w="0" w:type="auto"/>
        <w:tblInd w:w="5211" w:type="dxa"/>
        <w:tblCellMar>
          <w:left w:w="0" w:type="dxa"/>
          <w:right w:w="0" w:type="dxa"/>
        </w:tblCellMar>
        <w:tblLook w:val="04A0" w:firstRow="1" w:lastRow="0" w:firstColumn="1" w:lastColumn="0" w:noHBand="0" w:noVBand="1"/>
      </w:tblPr>
      <w:tblGrid>
        <w:gridCol w:w="4427"/>
      </w:tblGrid>
      <w:tr w:rsidR="00477E1A" w:rsidRPr="00477E1A" w:rsidTr="00A31C9D">
        <w:trPr>
          <w:trHeight w:val="1370"/>
        </w:trPr>
        <w:tc>
          <w:tcPr>
            <w:tcW w:w="4642" w:type="dxa"/>
            <w:tcMar>
              <w:top w:w="0" w:type="dxa"/>
              <w:left w:w="108" w:type="dxa"/>
              <w:bottom w:w="0" w:type="dxa"/>
              <w:right w:w="108" w:type="dxa"/>
            </w:tcMar>
            <w:hideMark/>
          </w:tcPr>
          <w:p w:rsidR="00477E1A" w:rsidRPr="00477E1A" w:rsidRDefault="00477E1A" w:rsidP="00477E1A">
            <w:pPr>
              <w:spacing w:after="0" w:line="240" w:lineRule="auto"/>
              <w:jc w:val="right"/>
              <w:rPr>
                <w:rFonts w:ascii="Times New Roman" w:eastAsia="Times New Roman" w:hAnsi="Times New Roman" w:cs="Times New Roman"/>
                <w:sz w:val="24"/>
                <w:szCs w:val="24"/>
                <w:lang w:eastAsia="ru-RU"/>
              </w:rPr>
            </w:pPr>
            <w:r w:rsidRPr="00477E1A">
              <w:rPr>
                <w:rFonts w:ascii="Times New Roman" w:eastAsia="Times New Roman" w:hAnsi="Times New Roman" w:cs="Times New Roman"/>
                <w:sz w:val="26"/>
                <w:szCs w:val="26"/>
                <w:lang w:eastAsia="ru-RU"/>
              </w:rPr>
              <w:t>________________________________</w:t>
            </w:r>
          </w:p>
          <w:p w:rsidR="00477E1A" w:rsidRPr="00477E1A" w:rsidRDefault="00477E1A" w:rsidP="00477E1A">
            <w:pPr>
              <w:spacing w:after="0" w:line="240" w:lineRule="auto"/>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(наименование администратора</w:t>
            </w:r>
          </w:p>
          <w:p w:rsidR="00477E1A" w:rsidRPr="00477E1A" w:rsidRDefault="00477E1A" w:rsidP="00477E1A">
            <w:pPr>
              <w:spacing w:after="0" w:line="240" w:lineRule="auto"/>
              <w:jc w:val="center"/>
              <w:rPr>
                <w:rFonts w:ascii="Times New Roman" w:eastAsia="Times New Roman" w:hAnsi="Times New Roman" w:cs="Times New Roman"/>
                <w:sz w:val="24"/>
                <w:szCs w:val="24"/>
                <w:lang w:eastAsia="ru-RU"/>
              </w:rPr>
            </w:pPr>
            <w:r w:rsidRPr="00477E1A">
              <w:rPr>
                <w:rFonts w:ascii="Times New Roman" w:eastAsia="Times New Roman" w:hAnsi="Times New Roman" w:cs="Times New Roman"/>
                <w:sz w:val="20"/>
                <w:szCs w:val="20"/>
                <w:lang w:eastAsia="ru-RU"/>
              </w:rPr>
              <w:t>бюджетных средств</w:t>
            </w:r>
            <w:r w:rsidRPr="00477E1A">
              <w:rPr>
                <w:rFonts w:ascii="Times New Roman" w:eastAsia="Times New Roman" w:hAnsi="Times New Roman" w:cs="Times New Roman"/>
                <w:sz w:val="24"/>
                <w:szCs w:val="24"/>
                <w:lang w:eastAsia="ru-RU"/>
              </w:rPr>
              <w:t>)</w:t>
            </w:r>
          </w:p>
        </w:tc>
      </w:tr>
    </w:tbl>
    <w:p w:rsidR="00477E1A" w:rsidRPr="00477E1A" w:rsidRDefault="00477E1A" w:rsidP="00477E1A">
      <w:pPr>
        <w:spacing w:after="0" w:line="240" w:lineRule="auto"/>
        <w:jc w:val="center"/>
        <w:rPr>
          <w:rFonts w:ascii="Times New Roman" w:eastAsia="Times New Roman" w:hAnsi="Times New Roman" w:cs="Times New Roman"/>
          <w:sz w:val="24"/>
          <w:szCs w:val="24"/>
          <w:lang w:eastAsia="ru-RU"/>
        </w:rPr>
      </w:pPr>
      <w:r w:rsidRPr="00477E1A">
        <w:rPr>
          <w:rFonts w:ascii="Times New Roman" w:eastAsia="Times New Roman" w:hAnsi="Times New Roman" w:cs="Times New Roman"/>
          <w:sz w:val="24"/>
          <w:szCs w:val="24"/>
          <w:lang w:eastAsia="ru-RU"/>
        </w:rPr>
        <w:t>ЗАЯВКА</w:t>
      </w:r>
    </w:p>
    <w:p w:rsidR="00477E1A" w:rsidRPr="00477E1A" w:rsidRDefault="00477E1A" w:rsidP="00477E1A">
      <w:pPr>
        <w:spacing w:after="0" w:line="240" w:lineRule="auto"/>
        <w:jc w:val="center"/>
        <w:rPr>
          <w:rFonts w:ascii="Times New Roman" w:eastAsia="Times New Roman" w:hAnsi="Times New Roman" w:cs="Times New Roman"/>
          <w:sz w:val="24"/>
          <w:szCs w:val="24"/>
          <w:lang w:eastAsia="ru-RU"/>
        </w:rPr>
      </w:pPr>
      <w:r w:rsidRPr="00477E1A">
        <w:rPr>
          <w:rFonts w:ascii="Times New Roman" w:eastAsia="Times New Roman" w:hAnsi="Times New Roman" w:cs="Times New Roman"/>
          <w:sz w:val="24"/>
          <w:szCs w:val="24"/>
          <w:lang w:eastAsia="ru-RU"/>
        </w:rPr>
        <w:t>для получения субсидии</w:t>
      </w:r>
    </w:p>
    <w:p w:rsidR="00477E1A" w:rsidRPr="00477E1A" w:rsidRDefault="00477E1A" w:rsidP="00477E1A">
      <w:pPr>
        <w:spacing w:after="0" w:line="240" w:lineRule="auto"/>
        <w:jc w:val="center"/>
        <w:rPr>
          <w:rFonts w:ascii="Times New Roman" w:eastAsia="Times New Roman" w:hAnsi="Times New Roman" w:cs="Times New Roman"/>
          <w:sz w:val="27"/>
          <w:szCs w:val="27"/>
          <w:lang w:eastAsia="ru-RU"/>
        </w:rPr>
      </w:pPr>
      <w:r w:rsidRPr="00477E1A">
        <w:rPr>
          <w:rFonts w:ascii="Times New Roman" w:eastAsia="Times New Roman" w:hAnsi="Times New Roman" w:cs="Times New Roman"/>
          <w:sz w:val="26"/>
          <w:szCs w:val="26"/>
          <w:lang w:eastAsia="ru-RU"/>
        </w:rPr>
        <w:t>___________________________________________</w:t>
      </w:r>
    </w:p>
    <w:p w:rsidR="00477E1A" w:rsidRPr="00477E1A" w:rsidRDefault="00477E1A" w:rsidP="00477E1A">
      <w:pPr>
        <w:spacing w:after="0" w:line="240" w:lineRule="auto"/>
        <w:jc w:val="center"/>
        <w:rPr>
          <w:rFonts w:ascii="Times New Roman" w:eastAsia="Times New Roman" w:hAnsi="Times New Roman" w:cs="Times New Roman"/>
          <w:sz w:val="27"/>
          <w:szCs w:val="27"/>
          <w:lang w:eastAsia="ru-RU"/>
        </w:rPr>
      </w:pPr>
      <w:r w:rsidRPr="00477E1A">
        <w:rPr>
          <w:rFonts w:ascii="Times New Roman" w:eastAsia="Times New Roman" w:hAnsi="Times New Roman" w:cs="Times New Roman"/>
          <w:sz w:val="20"/>
          <w:szCs w:val="20"/>
          <w:lang w:eastAsia="ru-RU"/>
        </w:rPr>
        <w:t>(наименование учреждения)</w:t>
      </w:r>
    </w:p>
    <w:p w:rsidR="00477E1A" w:rsidRPr="00477E1A" w:rsidRDefault="00477E1A" w:rsidP="00477E1A">
      <w:pPr>
        <w:spacing w:after="0" w:line="240" w:lineRule="auto"/>
        <w:jc w:val="center"/>
        <w:rPr>
          <w:rFonts w:ascii="Times New Roman" w:eastAsia="Times New Roman" w:hAnsi="Times New Roman" w:cs="Times New Roman"/>
          <w:sz w:val="24"/>
          <w:szCs w:val="24"/>
          <w:lang w:eastAsia="ru-RU"/>
        </w:rPr>
      </w:pPr>
      <w:r w:rsidRPr="00477E1A">
        <w:rPr>
          <w:rFonts w:ascii="Times New Roman" w:eastAsia="Times New Roman" w:hAnsi="Times New Roman" w:cs="Times New Roman"/>
          <w:sz w:val="24"/>
          <w:szCs w:val="24"/>
          <w:lang w:eastAsia="ru-RU"/>
        </w:rPr>
        <w:t xml:space="preserve">на ____ </w:t>
      </w:r>
    </w:p>
    <w:tbl>
      <w:tblPr>
        <w:tblW w:w="9771" w:type="dxa"/>
        <w:tblCellMar>
          <w:left w:w="0" w:type="dxa"/>
          <w:right w:w="0" w:type="dxa"/>
        </w:tblCellMar>
        <w:tblLook w:val="04A0" w:firstRow="1" w:lastRow="0" w:firstColumn="1" w:lastColumn="0" w:noHBand="0" w:noVBand="1"/>
      </w:tblPr>
      <w:tblGrid>
        <w:gridCol w:w="624"/>
        <w:gridCol w:w="2665"/>
        <w:gridCol w:w="4498"/>
        <w:gridCol w:w="1984"/>
      </w:tblGrid>
      <w:tr w:rsidR="00477E1A" w:rsidRPr="00477E1A" w:rsidTr="00A31C9D">
        <w:tc>
          <w:tcPr>
            <w:tcW w:w="62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jc w:val="center"/>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п/п</w:t>
            </w:r>
          </w:p>
        </w:tc>
        <w:tc>
          <w:tcPr>
            <w:tcW w:w="266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jc w:val="center"/>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Наименование расходов</w:t>
            </w:r>
          </w:p>
        </w:tc>
        <w:tc>
          <w:tcPr>
            <w:tcW w:w="449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jc w:val="center"/>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Целевое направление расходов (наименование мероприятия и т.д.)</w:t>
            </w:r>
          </w:p>
        </w:tc>
        <w:tc>
          <w:tcPr>
            <w:tcW w:w="198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jc w:val="center"/>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Сумма расходов (руб.)</w:t>
            </w:r>
          </w:p>
        </w:tc>
      </w:tr>
      <w:tr w:rsidR="00477E1A" w:rsidRPr="00477E1A" w:rsidTr="00A31C9D">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4498"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r>
      <w:tr w:rsidR="00477E1A" w:rsidRPr="00477E1A" w:rsidTr="00A31C9D">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4498"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r>
      <w:tr w:rsidR="00477E1A" w:rsidRPr="00477E1A" w:rsidTr="00A31C9D">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4498"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r>
      <w:tr w:rsidR="00477E1A" w:rsidRPr="00477E1A" w:rsidTr="00A31C9D">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Всего потребность в субсидии</w:t>
            </w:r>
          </w:p>
        </w:tc>
        <w:tc>
          <w:tcPr>
            <w:tcW w:w="4498"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477E1A" w:rsidRPr="00477E1A" w:rsidRDefault="00477E1A" w:rsidP="00477E1A">
            <w:pPr>
              <w:spacing w:after="0" w:line="240" w:lineRule="auto"/>
              <w:rPr>
                <w:rFonts w:ascii="Times New Roman" w:eastAsia="Times New Roman" w:hAnsi="Times New Roman" w:cs="Times New Roman"/>
                <w:lang w:eastAsia="ru-RU"/>
              </w:rPr>
            </w:pPr>
            <w:r w:rsidRPr="00477E1A">
              <w:rPr>
                <w:rFonts w:ascii="Times New Roman" w:eastAsia="Times New Roman" w:hAnsi="Times New Roman" w:cs="Times New Roman"/>
                <w:lang w:eastAsia="ru-RU"/>
              </w:rPr>
              <w:t> </w:t>
            </w:r>
          </w:p>
        </w:tc>
      </w:tr>
    </w:tbl>
    <w:p w:rsidR="00477E1A" w:rsidRPr="00477E1A" w:rsidRDefault="00477E1A" w:rsidP="00477E1A">
      <w:pPr>
        <w:spacing w:after="0" w:line="240" w:lineRule="auto"/>
        <w:jc w:val="both"/>
        <w:rPr>
          <w:rFonts w:ascii="Times New Roman" w:eastAsia="Times New Roman" w:hAnsi="Times New Roman" w:cs="Times New Roman"/>
          <w:sz w:val="27"/>
          <w:szCs w:val="27"/>
          <w:lang w:eastAsia="ru-RU"/>
        </w:rPr>
      </w:pPr>
      <w:r w:rsidRPr="00477E1A">
        <w:rPr>
          <w:rFonts w:ascii="Times New Roman" w:eastAsia="Times New Roman" w:hAnsi="Times New Roman" w:cs="Times New Roman"/>
          <w:sz w:val="26"/>
          <w:szCs w:val="26"/>
          <w:lang w:eastAsia="ru-RU"/>
        </w:rPr>
        <w:t> </w:t>
      </w:r>
      <w:r w:rsidRPr="00477E1A">
        <w:rPr>
          <w:rFonts w:ascii="Courier New" w:eastAsia="Times New Roman" w:hAnsi="Courier New" w:cs="Courier New"/>
          <w:sz w:val="20"/>
          <w:szCs w:val="20"/>
          <w:lang w:eastAsia="ru-RU"/>
        </w:rPr>
        <w:t>_________________________ _______________ _____________________</w:t>
      </w:r>
    </w:p>
    <w:p w:rsidR="00477E1A" w:rsidRPr="00477E1A" w:rsidRDefault="00477E1A" w:rsidP="00477E1A">
      <w:pPr>
        <w:spacing w:after="0" w:line="240" w:lineRule="auto"/>
        <w:jc w:val="both"/>
        <w:rPr>
          <w:rFonts w:ascii="Times New Roman" w:eastAsia="Times New Roman" w:hAnsi="Times New Roman" w:cs="Times New Roman"/>
          <w:sz w:val="27"/>
          <w:szCs w:val="27"/>
          <w:lang w:eastAsia="ru-RU"/>
        </w:rPr>
      </w:pPr>
      <w:r w:rsidRPr="00477E1A">
        <w:rPr>
          <w:rFonts w:ascii="Times New Roman" w:eastAsia="Times New Roman" w:hAnsi="Times New Roman" w:cs="Times New Roman"/>
          <w:sz w:val="20"/>
          <w:szCs w:val="20"/>
          <w:lang w:eastAsia="ru-RU"/>
        </w:rPr>
        <w:t>(Директор учреждения)   </w:t>
      </w:r>
    </w:p>
    <w:p w:rsidR="00477E1A" w:rsidRPr="00477E1A" w:rsidRDefault="00477E1A" w:rsidP="00477E1A">
      <w:pPr>
        <w:spacing w:after="0" w:line="240" w:lineRule="auto"/>
        <w:jc w:val="both"/>
        <w:rPr>
          <w:rFonts w:ascii="Times New Roman" w:eastAsia="Times New Roman" w:hAnsi="Times New Roman" w:cs="Times New Roman"/>
          <w:sz w:val="27"/>
          <w:szCs w:val="27"/>
          <w:lang w:eastAsia="ru-RU"/>
        </w:rPr>
      </w:pPr>
      <w:r w:rsidRPr="00477E1A">
        <w:rPr>
          <w:rFonts w:ascii="Times New Roman" w:eastAsia="Times New Roman" w:hAnsi="Times New Roman" w:cs="Times New Roman"/>
          <w:sz w:val="20"/>
          <w:szCs w:val="20"/>
          <w:lang w:eastAsia="ru-RU"/>
        </w:rPr>
        <w:t> </w:t>
      </w:r>
    </w:p>
    <w:p w:rsidR="00477E1A" w:rsidRPr="00477E1A" w:rsidRDefault="00477E1A" w:rsidP="00477E1A">
      <w:pPr>
        <w:spacing w:after="0" w:line="240" w:lineRule="auto"/>
        <w:jc w:val="both"/>
        <w:rPr>
          <w:rFonts w:ascii="Times New Roman" w:eastAsia="Times New Roman" w:hAnsi="Times New Roman" w:cs="Times New Roman"/>
          <w:sz w:val="27"/>
          <w:szCs w:val="27"/>
          <w:lang w:eastAsia="ru-RU"/>
        </w:rPr>
      </w:pPr>
      <w:r w:rsidRPr="00477E1A">
        <w:rPr>
          <w:rFonts w:ascii="Times New Roman" w:eastAsia="Times New Roman" w:hAnsi="Times New Roman" w:cs="Times New Roman"/>
          <w:sz w:val="20"/>
          <w:szCs w:val="20"/>
          <w:lang w:eastAsia="ru-RU"/>
        </w:rPr>
        <w:t>_________________________ _______________ _____________________</w:t>
      </w:r>
    </w:p>
    <w:p w:rsidR="00477E1A" w:rsidRPr="00477E1A" w:rsidRDefault="00477E1A" w:rsidP="00477E1A">
      <w:pPr>
        <w:spacing w:after="0" w:line="240" w:lineRule="auto"/>
        <w:jc w:val="both"/>
        <w:rPr>
          <w:rFonts w:ascii="Times New Roman" w:eastAsia="Times New Roman" w:hAnsi="Times New Roman" w:cs="Times New Roman"/>
          <w:sz w:val="27"/>
          <w:szCs w:val="27"/>
          <w:lang w:eastAsia="ru-RU"/>
        </w:rPr>
      </w:pPr>
      <w:r w:rsidRPr="00477E1A">
        <w:rPr>
          <w:rFonts w:ascii="Times New Roman" w:eastAsia="Times New Roman" w:hAnsi="Times New Roman" w:cs="Times New Roman"/>
          <w:sz w:val="20"/>
          <w:szCs w:val="20"/>
          <w:lang w:eastAsia="ru-RU"/>
        </w:rPr>
        <w:t>(Главный бухгалтер Учреждения)   </w:t>
      </w:r>
    </w:p>
    <w:p w:rsidR="00477E1A" w:rsidRPr="00477E1A" w:rsidRDefault="00477E1A" w:rsidP="00477E1A">
      <w:pPr>
        <w:spacing w:after="0" w:line="240" w:lineRule="auto"/>
        <w:jc w:val="both"/>
        <w:rPr>
          <w:rFonts w:ascii="Times New Roman" w:eastAsia="Times New Roman" w:hAnsi="Times New Roman" w:cs="Times New Roman"/>
          <w:sz w:val="27"/>
          <w:szCs w:val="27"/>
          <w:lang w:eastAsia="ru-RU"/>
        </w:rPr>
      </w:pPr>
      <w:r w:rsidRPr="00477E1A">
        <w:rPr>
          <w:rFonts w:ascii="Times New Roman" w:eastAsia="Times New Roman" w:hAnsi="Times New Roman" w:cs="Times New Roman"/>
          <w:sz w:val="20"/>
          <w:szCs w:val="20"/>
          <w:lang w:eastAsia="ru-RU"/>
        </w:rPr>
        <w:t> </w:t>
      </w:r>
    </w:p>
    <w:p w:rsidR="00477E1A" w:rsidRPr="00DF5194" w:rsidRDefault="00477E1A" w:rsidP="00477E1A">
      <w:pPr>
        <w:spacing w:after="0" w:line="240" w:lineRule="auto"/>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xml:space="preserve">М.П. </w:t>
      </w:r>
    </w:p>
    <w:p w:rsidR="00477E1A" w:rsidRPr="00477E1A" w:rsidRDefault="00477E1A" w:rsidP="00477E1A">
      <w:pPr>
        <w:spacing w:after="0" w:line="240" w:lineRule="auto"/>
        <w:jc w:val="both"/>
        <w:rPr>
          <w:rFonts w:ascii="Times New Roman" w:eastAsia="Times New Roman" w:hAnsi="Times New Roman" w:cs="Times New Roman"/>
          <w:sz w:val="27"/>
          <w:szCs w:val="27"/>
          <w:lang w:eastAsia="ru-RU"/>
        </w:rPr>
      </w:pPr>
    </w:p>
    <w:p w:rsidR="00477E1A" w:rsidRPr="00477E1A" w:rsidRDefault="00477E1A" w:rsidP="00477E1A">
      <w:pPr>
        <w:spacing w:after="0" w:line="240" w:lineRule="auto"/>
        <w:jc w:val="both"/>
        <w:rPr>
          <w:rFonts w:ascii="Times New Roman" w:eastAsia="Times New Roman" w:hAnsi="Times New Roman" w:cs="Times New Roman"/>
          <w:sz w:val="27"/>
          <w:szCs w:val="27"/>
          <w:lang w:eastAsia="ru-RU"/>
        </w:rPr>
        <w:sectPr w:rsidR="00477E1A" w:rsidRPr="00477E1A" w:rsidSect="00A31C9D">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759"/>
        <w:gridCol w:w="5446"/>
      </w:tblGrid>
      <w:tr w:rsidR="00477E1A" w:rsidRPr="00477E1A" w:rsidTr="00A31C9D">
        <w:tc>
          <w:tcPr>
            <w:tcW w:w="7393" w:type="dxa"/>
            <w:shd w:val="clear" w:color="auto" w:fill="auto"/>
          </w:tcPr>
          <w:p w:rsidR="00477E1A" w:rsidRPr="00477E1A" w:rsidRDefault="00477E1A" w:rsidP="00477E1A">
            <w:pPr>
              <w:widowControl w:val="0"/>
              <w:spacing w:after="0" w:line="240" w:lineRule="auto"/>
              <w:jc w:val="right"/>
              <w:outlineLvl w:val="1"/>
              <w:rPr>
                <w:rFonts w:ascii="Times New Roman" w:eastAsia="Times New Roman" w:hAnsi="Times New Roman" w:cs="Times New Roman"/>
                <w:sz w:val="24"/>
                <w:szCs w:val="24"/>
                <w:lang w:eastAsia="ru-RU"/>
              </w:rPr>
            </w:pPr>
          </w:p>
        </w:tc>
        <w:tc>
          <w:tcPr>
            <w:tcW w:w="7393" w:type="dxa"/>
            <w:shd w:val="clear" w:color="auto" w:fill="auto"/>
          </w:tcPr>
          <w:p w:rsidR="00477E1A" w:rsidRPr="00477E1A" w:rsidRDefault="00477E1A" w:rsidP="00477E1A">
            <w:pPr>
              <w:widowControl w:val="0"/>
              <w:spacing w:after="0" w:line="240" w:lineRule="auto"/>
              <w:jc w:val="right"/>
              <w:outlineLvl w:val="1"/>
              <w:rPr>
                <w:rFonts w:ascii="Times New Roman" w:eastAsia="Times New Roman" w:hAnsi="Times New Roman" w:cs="Times New Roman"/>
                <w:sz w:val="24"/>
                <w:szCs w:val="24"/>
                <w:lang w:eastAsia="ru-RU"/>
              </w:rPr>
            </w:pPr>
            <w:r w:rsidRPr="00477E1A">
              <w:rPr>
                <w:rFonts w:ascii="Times New Roman" w:eastAsia="Times New Roman" w:hAnsi="Times New Roman" w:cs="Times New Roman"/>
                <w:sz w:val="24"/>
                <w:szCs w:val="24"/>
                <w:lang w:eastAsia="ru-RU"/>
              </w:rPr>
              <w:t>Приложение 2</w:t>
            </w:r>
          </w:p>
          <w:p w:rsidR="00477E1A" w:rsidRPr="00477E1A" w:rsidRDefault="00477E1A" w:rsidP="00477E1A">
            <w:pPr>
              <w:widowControl w:val="0"/>
              <w:spacing w:after="0" w:line="240" w:lineRule="auto"/>
              <w:jc w:val="right"/>
              <w:outlineLvl w:val="1"/>
              <w:rPr>
                <w:rFonts w:ascii="Times New Roman" w:eastAsia="Times New Roman" w:hAnsi="Times New Roman" w:cs="Times New Roman"/>
                <w:sz w:val="24"/>
                <w:szCs w:val="24"/>
                <w:lang w:eastAsia="ru-RU"/>
              </w:rPr>
            </w:pPr>
            <w:r w:rsidRPr="00477E1A">
              <w:rPr>
                <w:rFonts w:ascii="Times New Roman" w:eastAsia="Times New Roman" w:hAnsi="Times New Roman" w:cs="Times New Roman"/>
                <w:sz w:val="24"/>
                <w:szCs w:val="24"/>
                <w:lang w:eastAsia="ru-RU"/>
              </w:rPr>
              <w:t>к Порядку определения объёма и условий предоставления Агентством лесного хозяйства Камчатского края краевому государственному автономному учреждению «Охрана камчатских лесов» субсидий из краевого бюджета на иные цели</w:t>
            </w:r>
          </w:p>
        </w:tc>
      </w:tr>
    </w:tbl>
    <w:p w:rsidR="00477E1A" w:rsidRPr="00477E1A" w:rsidRDefault="00477E1A" w:rsidP="00477E1A">
      <w:pPr>
        <w:widowControl w:val="0"/>
        <w:spacing w:after="0" w:line="240" w:lineRule="auto"/>
        <w:outlineLvl w:val="1"/>
        <w:rPr>
          <w:rFonts w:ascii="Times New Roman" w:eastAsia="Times New Roman" w:hAnsi="Times New Roman" w:cs="Times New Roman"/>
          <w:sz w:val="24"/>
          <w:szCs w:val="24"/>
          <w:lang w:eastAsia="ru-RU"/>
        </w:rPr>
      </w:pPr>
    </w:p>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b/>
          <w:sz w:val="20"/>
          <w:szCs w:val="20"/>
        </w:rPr>
      </w:pPr>
      <w:r w:rsidRPr="00477E1A">
        <w:rPr>
          <w:rFonts w:ascii="Times New Roman" w:eastAsia="Calibri" w:hAnsi="Times New Roman" w:cs="Times New Roman"/>
          <w:b/>
          <w:sz w:val="20"/>
          <w:szCs w:val="20"/>
        </w:rPr>
        <w:t>Отчет</w:t>
      </w:r>
    </w:p>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b/>
          <w:sz w:val="20"/>
          <w:szCs w:val="20"/>
        </w:rPr>
      </w:pPr>
      <w:r w:rsidRPr="00477E1A">
        <w:rPr>
          <w:rFonts w:ascii="Times New Roman" w:eastAsia="Calibri" w:hAnsi="Times New Roman" w:cs="Times New Roman"/>
          <w:b/>
          <w:sz w:val="20"/>
          <w:szCs w:val="20"/>
        </w:rPr>
        <w:t>о достижении значений результатов предоставления Субсидии</w:t>
      </w:r>
    </w:p>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b/>
          <w:sz w:val="20"/>
          <w:szCs w:val="20"/>
        </w:rPr>
      </w:pPr>
    </w:p>
    <w:p w:rsidR="00477E1A" w:rsidRPr="00477E1A" w:rsidRDefault="00477E1A" w:rsidP="00477E1A">
      <w:pPr>
        <w:autoSpaceDE w:val="0"/>
        <w:autoSpaceDN w:val="0"/>
        <w:adjustRightInd w:val="0"/>
        <w:spacing w:after="0" w:line="240" w:lineRule="auto"/>
        <w:jc w:val="both"/>
        <w:rPr>
          <w:rFonts w:ascii="Times New Roman" w:eastAsia="Calibri" w:hAnsi="Times New Roman" w:cs="Times New Roman"/>
          <w:sz w:val="20"/>
          <w:szCs w:val="20"/>
        </w:rPr>
      </w:pPr>
      <w:r w:rsidRPr="00477E1A">
        <w:rPr>
          <w:rFonts w:ascii="Times New Roman" w:eastAsia="Calibri" w:hAnsi="Times New Roman" w:cs="Times New Roman"/>
          <w:sz w:val="20"/>
          <w:szCs w:val="20"/>
        </w:rPr>
        <w:t>Наименование Учредителя ___________________________________________________</w:t>
      </w:r>
    </w:p>
    <w:p w:rsidR="00477E1A" w:rsidRPr="00477E1A" w:rsidRDefault="00477E1A" w:rsidP="00477E1A">
      <w:pPr>
        <w:autoSpaceDE w:val="0"/>
        <w:autoSpaceDN w:val="0"/>
        <w:adjustRightInd w:val="0"/>
        <w:spacing w:after="0" w:line="240" w:lineRule="auto"/>
        <w:jc w:val="both"/>
        <w:rPr>
          <w:rFonts w:ascii="Times New Roman" w:eastAsia="Calibri" w:hAnsi="Times New Roman" w:cs="Times New Roman"/>
          <w:sz w:val="20"/>
          <w:szCs w:val="20"/>
        </w:rPr>
      </w:pPr>
      <w:r w:rsidRPr="00477E1A">
        <w:rPr>
          <w:rFonts w:ascii="Times New Roman" w:eastAsia="Calibri" w:hAnsi="Times New Roman" w:cs="Times New Roman"/>
          <w:sz w:val="20"/>
          <w:szCs w:val="20"/>
        </w:rPr>
        <w:t>Наименование Учреждения ___________________________________________________</w:t>
      </w:r>
    </w:p>
    <w:p w:rsidR="00477E1A" w:rsidRPr="00477E1A" w:rsidRDefault="00477E1A" w:rsidP="00477E1A">
      <w:pPr>
        <w:autoSpaceDE w:val="0"/>
        <w:autoSpaceDN w:val="0"/>
        <w:adjustRightInd w:val="0"/>
        <w:spacing w:after="0" w:line="240" w:lineRule="auto"/>
        <w:jc w:val="both"/>
        <w:rPr>
          <w:rFonts w:ascii="Times New Roman" w:eastAsia="Calibri" w:hAnsi="Times New Roman" w:cs="Times New Roman"/>
          <w:sz w:val="20"/>
          <w:szCs w:val="20"/>
        </w:rPr>
      </w:pPr>
    </w:p>
    <w:p w:rsidR="00477E1A" w:rsidRPr="00477E1A" w:rsidRDefault="00477E1A" w:rsidP="00477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77E1A">
        <w:rPr>
          <w:rFonts w:ascii="Times New Roman" w:eastAsia="Calibri" w:hAnsi="Times New Roman" w:cs="Times New Roman"/>
          <w:sz w:val="20"/>
          <w:szCs w:val="20"/>
        </w:rPr>
        <w:t>1. Информация о достижении значений результатов</w:t>
      </w:r>
    </w:p>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20"/>
          <w:szCs w:val="20"/>
        </w:rPr>
      </w:pPr>
      <w:r w:rsidRPr="00477E1A">
        <w:rPr>
          <w:rFonts w:ascii="Times New Roman" w:eastAsia="Calibri" w:hAnsi="Times New Roman" w:cs="Times New Roman"/>
          <w:sz w:val="20"/>
          <w:szCs w:val="20"/>
        </w:rPr>
        <w:t>предоставления Субсидии и обязательствах, принятых в целях</w:t>
      </w:r>
    </w:p>
    <w:tbl>
      <w:tblPr>
        <w:tblW w:w="15259" w:type="dxa"/>
        <w:tblInd w:w="-147" w:type="dxa"/>
        <w:tblLayout w:type="fixed"/>
        <w:tblCellMar>
          <w:top w:w="102" w:type="dxa"/>
          <w:left w:w="62" w:type="dxa"/>
          <w:bottom w:w="102" w:type="dxa"/>
          <w:right w:w="62" w:type="dxa"/>
        </w:tblCellMar>
        <w:tblLook w:val="0000" w:firstRow="0" w:lastRow="0" w:firstColumn="0" w:lastColumn="0" w:noHBand="0" w:noVBand="0"/>
      </w:tblPr>
      <w:tblGrid>
        <w:gridCol w:w="990"/>
        <w:gridCol w:w="712"/>
        <w:gridCol w:w="1275"/>
        <w:gridCol w:w="1276"/>
        <w:gridCol w:w="1134"/>
        <w:gridCol w:w="1134"/>
        <w:gridCol w:w="992"/>
        <w:gridCol w:w="851"/>
        <w:gridCol w:w="1417"/>
        <w:gridCol w:w="993"/>
        <w:gridCol w:w="850"/>
        <w:gridCol w:w="992"/>
        <w:gridCol w:w="993"/>
        <w:gridCol w:w="1650"/>
      </w:tblGrid>
      <w:tr w:rsidR="00477E1A" w:rsidRPr="00477E1A" w:rsidTr="00A31C9D">
        <w:tc>
          <w:tcPr>
            <w:tcW w:w="1702" w:type="dxa"/>
            <w:gridSpan w:val="2"/>
            <w:vMerge w:val="restart"/>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 xml:space="preserve">Направление субсидии </w:t>
            </w:r>
          </w:p>
        </w:tc>
        <w:tc>
          <w:tcPr>
            <w:tcW w:w="1275" w:type="dxa"/>
            <w:vMerge w:val="restart"/>
            <w:tcBorders>
              <w:top w:val="single" w:sz="4" w:space="0" w:color="auto"/>
              <w:left w:val="single" w:sz="4" w:space="0" w:color="auto"/>
              <w:right w:val="single" w:sz="4" w:space="0" w:color="auto"/>
            </w:tcBorders>
          </w:tcPr>
          <w:p w:rsidR="00477E1A" w:rsidRPr="00477E1A" w:rsidRDefault="00477E1A" w:rsidP="00477E1A">
            <w:pPr>
              <w:autoSpaceDE w:val="0"/>
              <w:autoSpaceDN w:val="0"/>
              <w:adjustRightInd w:val="0"/>
              <w:spacing w:after="0" w:line="240" w:lineRule="auto"/>
              <w:ind w:left="115"/>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 xml:space="preserve">Результат предоставления Субсидии </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 xml:space="preserve">Плановые значения </w:t>
            </w:r>
          </w:p>
        </w:tc>
        <w:tc>
          <w:tcPr>
            <w:tcW w:w="1134" w:type="dxa"/>
            <w:vMerge w:val="restart"/>
            <w:tcBorders>
              <w:top w:val="single" w:sz="4" w:space="0" w:color="auto"/>
              <w:left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 xml:space="preserve">Размер Субсидии, предусмотренный Соглашением </w:t>
            </w:r>
          </w:p>
        </w:tc>
        <w:tc>
          <w:tcPr>
            <w:tcW w:w="5103" w:type="dxa"/>
            <w:gridSpan w:val="5"/>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Фактически достигнутые значения</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Объем обязательств, принятых в целях достижения результатов предоставления Субсидии</w:t>
            </w:r>
          </w:p>
        </w:tc>
        <w:tc>
          <w:tcPr>
            <w:tcW w:w="1650" w:type="dxa"/>
            <w:vMerge w:val="restart"/>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ind w:left="-242" w:firstLine="242"/>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Неиспользованный объем финансового обеспечения</w:t>
            </w:r>
          </w:p>
          <w:p w:rsidR="00477E1A" w:rsidRPr="00477E1A" w:rsidRDefault="00477E1A" w:rsidP="00477E1A">
            <w:pPr>
              <w:autoSpaceDE w:val="0"/>
              <w:autoSpaceDN w:val="0"/>
              <w:adjustRightInd w:val="0"/>
              <w:spacing w:after="0" w:line="240" w:lineRule="auto"/>
              <w:ind w:firstLine="242"/>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(гр. 6 - гр.16 )</w:t>
            </w:r>
          </w:p>
        </w:tc>
      </w:tr>
      <w:tr w:rsidR="00477E1A" w:rsidRPr="00477E1A" w:rsidTr="00A31C9D">
        <w:tc>
          <w:tcPr>
            <w:tcW w:w="1702" w:type="dxa"/>
            <w:gridSpan w:val="2"/>
            <w:vMerge/>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both"/>
              <w:rPr>
                <w:rFonts w:ascii="Times New Roman" w:eastAsia="Calibri" w:hAnsi="Times New Roman" w:cs="Times New Roman"/>
                <w:sz w:val="18"/>
                <w:szCs w:val="18"/>
              </w:rPr>
            </w:pPr>
          </w:p>
        </w:tc>
        <w:tc>
          <w:tcPr>
            <w:tcW w:w="1275" w:type="dxa"/>
            <w:vMerge/>
            <w:tcBorders>
              <w:left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both"/>
              <w:rPr>
                <w:rFonts w:ascii="Times New Roman" w:eastAsia="Calibri" w:hAnsi="Times New Roman" w:cs="Times New Roman"/>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both"/>
              <w:rPr>
                <w:rFonts w:ascii="Times New Roman" w:eastAsia="Calibri"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both"/>
              <w:rPr>
                <w:rFonts w:ascii="Times New Roman" w:eastAsia="Calibri" w:hAnsi="Times New Roman" w:cs="Times New Roman"/>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 xml:space="preserve">на отчетную дату </w:t>
            </w:r>
          </w:p>
        </w:tc>
        <w:tc>
          <w:tcPr>
            <w:tcW w:w="2410" w:type="dxa"/>
            <w:gridSpan w:val="2"/>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отклонение от планового значения</w:t>
            </w:r>
          </w:p>
        </w:tc>
        <w:tc>
          <w:tcPr>
            <w:tcW w:w="850" w:type="dxa"/>
            <w:tcBorders>
              <w:top w:val="single" w:sz="4" w:space="0" w:color="auto"/>
              <w:left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 xml:space="preserve">причина отклонения </w:t>
            </w:r>
          </w:p>
        </w:tc>
        <w:tc>
          <w:tcPr>
            <w:tcW w:w="1985" w:type="dxa"/>
            <w:gridSpan w:val="2"/>
            <w:vMerge/>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p>
        </w:tc>
        <w:tc>
          <w:tcPr>
            <w:tcW w:w="1650" w:type="dxa"/>
            <w:vMerge/>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p>
        </w:tc>
      </w:tr>
      <w:tr w:rsidR="00477E1A" w:rsidRPr="00477E1A" w:rsidTr="00A31C9D">
        <w:trPr>
          <w:trHeight w:val="1798"/>
        </w:trPr>
        <w:tc>
          <w:tcPr>
            <w:tcW w:w="990"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наименование</w:t>
            </w:r>
          </w:p>
        </w:tc>
        <w:tc>
          <w:tcPr>
            <w:tcW w:w="712"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код по бюджетной классификации расходов Российской Федерации</w:t>
            </w:r>
          </w:p>
        </w:tc>
        <w:tc>
          <w:tcPr>
            <w:tcW w:w="1275" w:type="dxa"/>
            <w:vMerge/>
            <w:tcBorders>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с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из них с начала текущего финансового года</w:t>
            </w:r>
          </w:p>
        </w:tc>
        <w:tc>
          <w:tcPr>
            <w:tcW w:w="1134"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с даты заключения Соглашения</w:t>
            </w:r>
          </w:p>
        </w:tc>
        <w:tc>
          <w:tcPr>
            <w:tcW w:w="851"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из них с начала текущего финансового года</w:t>
            </w:r>
          </w:p>
        </w:tc>
        <w:tc>
          <w:tcPr>
            <w:tcW w:w="1417"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в абсолютных величинах (гр. 4 - гр.7)</w:t>
            </w:r>
          </w:p>
        </w:tc>
        <w:tc>
          <w:tcPr>
            <w:tcW w:w="993"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в процентах (гр. 9 / гр. 4 x 100%)</w:t>
            </w:r>
          </w:p>
        </w:tc>
        <w:tc>
          <w:tcPr>
            <w:tcW w:w="850" w:type="dxa"/>
            <w:tcBorders>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 xml:space="preserve">обязательств </w:t>
            </w:r>
          </w:p>
        </w:tc>
        <w:tc>
          <w:tcPr>
            <w:tcW w:w="993"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 xml:space="preserve">денежных обязательств </w:t>
            </w:r>
          </w:p>
        </w:tc>
        <w:tc>
          <w:tcPr>
            <w:tcW w:w="1650"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p>
        </w:tc>
      </w:tr>
      <w:tr w:rsidR="00477E1A" w:rsidRPr="00477E1A" w:rsidTr="00A31C9D">
        <w:tc>
          <w:tcPr>
            <w:tcW w:w="990"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1</w:t>
            </w:r>
          </w:p>
        </w:tc>
        <w:tc>
          <w:tcPr>
            <w:tcW w:w="712"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8</w:t>
            </w:r>
          </w:p>
        </w:tc>
        <w:tc>
          <w:tcPr>
            <w:tcW w:w="1417"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13</w:t>
            </w:r>
          </w:p>
        </w:tc>
        <w:tc>
          <w:tcPr>
            <w:tcW w:w="1650"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center"/>
              <w:rPr>
                <w:rFonts w:ascii="Times New Roman" w:eastAsia="Calibri" w:hAnsi="Times New Roman" w:cs="Times New Roman"/>
                <w:sz w:val="18"/>
                <w:szCs w:val="18"/>
              </w:rPr>
            </w:pPr>
            <w:r w:rsidRPr="00477E1A">
              <w:rPr>
                <w:rFonts w:ascii="Times New Roman" w:eastAsia="Calibri" w:hAnsi="Times New Roman" w:cs="Times New Roman"/>
                <w:sz w:val="18"/>
                <w:szCs w:val="18"/>
              </w:rPr>
              <w:t>14</w:t>
            </w:r>
          </w:p>
        </w:tc>
      </w:tr>
      <w:tr w:rsidR="00477E1A" w:rsidRPr="00477E1A" w:rsidTr="00A31C9D">
        <w:tc>
          <w:tcPr>
            <w:tcW w:w="990" w:type="dxa"/>
            <w:vMerge w:val="restart"/>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712" w:type="dxa"/>
            <w:vMerge w:val="restart"/>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c>
          <w:tcPr>
            <w:tcW w:w="1650" w:type="dxa"/>
            <w:vMerge w:val="restart"/>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18"/>
                <w:szCs w:val="18"/>
              </w:rPr>
            </w:pPr>
          </w:p>
        </w:tc>
      </w:tr>
      <w:tr w:rsidR="00477E1A" w:rsidRPr="00477E1A" w:rsidTr="00A31C9D">
        <w:tc>
          <w:tcPr>
            <w:tcW w:w="990" w:type="dxa"/>
            <w:vMerge/>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both"/>
              <w:rPr>
                <w:rFonts w:ascii="Times New Roman" w:eastAsia="Calibri" w:hAnsi="Times New Roman" w:cs="Times New Roman"/>
                <w:sz w:val="20"/>
                <w:szCs w:val="20"/>
              </w:rPr>
            </w:pPr>
          </w:p>
        </w:tc>
        <w:tc>
          <w:tcPr>
            <w:tcW w:w="712" w:type="dxa"/>
            <w:vMerge/>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jc w:val="both"/>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ind w:firstLine="283"/>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c>
          <w:tcPr>
            <w:tcW w:w="1650" w:type="dxa"/>
            <w:vMerge/>
            <w:tcBorders>
              <w:top w:val="single" w:sz="4" w:space="0" w:color="auto"/>
              <w:left w:val="single" w:sz="4" w:space="0" w:color="auto"/>
              <w:bottom w:val="single" w:sz="4" w:space="0" w:color="auto"/>
              <w:right w:val="single" w:sz="4" w:space="0" w:color="auto"/>
            </w:tcBorders>
          </w:tcPr>
          <w:p w:rsidR="00477E1A" w:rsidRPr="00477E1A" w:rsidRDefault="00477E1A" w:rsidP="00477E1A">
            <w:pPr>
              <w:autoSpaceDE w:val="0"/>
              <w:autoSpaceDN w:val="0"/>
              <w:adjustRightInd w:val="0"/>
              <w:spacing w:after="0" w:line="240" w:lineRule="auto"/>
              <w:rPr>
                <w:rFonts w:ascii="Times New Roman" w:eastAsia="Calibri" w:hAnsi="Times New Roman" w:cs="Times New Roman"/>
                <w:sz w:val="20"/>
                <w:szCs w:val="20"/>
              </w:rPr>
            </w:pPr>
          </w:p>
        </w:tc>
      </w:tr>
    </w:tbl>
    <w:p w:rsidR="00477E1A" w:rsidRPr="00477E1A" w:rsidRDefault="00477E1A" w:rsidP="00477E1A">
      <w:pPr>
        <w:spacing w:after="0" w:line="240" w:lineRule="auto"/>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Директор Учреждения ________________________________________</w:t>
      </w:r>
    </w:p>
    <w:p w:rsidR="00477E1A" w:rsidRPr="00477E1A" w:rsidRDefault="00477E1A" w:rsidP="00477E1A">
      <w:pPr>
        <w:spacing w:after="0" w:line="240" w:lineRule="auto"/>
        <w:jc w:val="both"/>
        <w:rPr>
          <w:rFonts w:ascii="Times New Roman" w:eastAsia="Times New Roman" w:hAnsi="Times New Roman" w:cs="Times New Roman"/>
          <w:sz w:val="20"/>
          <w:szCs w:val="20"/>
          <w:lang w:eastAsia="ru-RU"/>
        </w:rPr>
      </w:pPr>
    </w:p>
    <w:p w:rsidR="00477E1A" w:rsidRPr="00477E1A" w:rsidRDefault="00477E1A" w:rsidP="00477E1A">
      <w:pPr>
        <w:spacing w:after="0" w:line="240" w:lineRule="auto"/>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Исполнитель ________________________________________________</w:t>
      </w:r>
    </w:p>
    <w:p w:rsidR="00477E1A" w:rsidRPr="00477E1A" w:rsidRDefault="00477E1A" w:rsidP="00477E1A">
      <w:pPr>
        <w:spacing w:after="0" w:line="240" w:lineRule="auto"/>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М.П.</w:t>
      </w:r>
    </w:p>
    <w:p w:rsidR="00477E1A" w:rsidRPr="00477E1A" w:rsidRDefault="00477E1A" w:rsidP="00477E1A">
      <w:pPr>
        <w:spacing w:after="0" w:line="240" w:lineRule="auto"/>
        <w:jc w:val="both"/>
        <w:rPr>
          <w:rFonts w:ascii="Times New Roman" w:eastAsia="Times New Roman" w:hAnsi="Times New Roman" w:cs="Times New Roman"/>
          <w:sz w:val="20"/>
          <w:szCs w:val="20"/>
          <w:lang w:eastAsia="ru-RU"/>
        </w:rPr>
      </w:pPr>
    </w:p>
    <w:p w:rsidR="00477E1A" w:rsidRDefault="00477E1A"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DF5194" w:rsidRPr="00477E1A" w:rsidRDefault="00DF5194" w:rsidP="00DF5194">
      <w:pPr>
        <w:spacing w:after="0" w:line="240" w:lineRule="auto"/>
        <w:ind w:firstLine="708"/>
        <w:jc w:val="both"/>
        <w:rPr>
          <w:rFonts w:ascii="Times New Roman" w:eastAsia="Times New Roman" w:hAnsi="Times New Roman" w:cs="Times New Roman"/>
          <w:sz w:val="20"/>
          <w:szCs w:val="20"/>
          <w:lang w:eastAsia="ru-RU"/>
        </w:rPr>
      </w:pPr>
    </w:p>
    <w:p w:rsidR="00477E1A" w:rsidRPr="00477E1A" w:rsidRDefault="00477E1A" w:rsidP="00477E1A">
      <w:pPr>
        <w:spacing w:after="0" w:line="240" w:lineRule="auto"/>
        <w:jc w:val="both"/>
        <w:rPr>
          <w:rFonts w:ascii="Times New Roman" w:eastAsia="Times New Roman" w:hAnsi="Times New Roman" w:cs="Times New Roman"/>
          <w:sz w:val="20"/>
          <w:szCs w:val="20"/>
          <w:lang w:eastAsia="ru-RU"/>
        </w:rPr>
      </w:pPr>
    </w:p>
    <w:p w:rsidR="00DF5194" w:rsidRDefault="00DF5194" w:rsidP="00477E1A">
      <w:pPr>
        <w:jc w:val="both"/>
        <w:rPr>
          <w:rFonts w:ascii="Times New Roman" w:eastAsia="Times New Roman" w:hAnsi="Times New Roman" w:cs="Times New Roman"/>
          <w:sz w:val="20"/>
          <w:szCs w:val="20"/>
          <w:lang w:eastAsia="ru-RU"/>
        </w:rPr>
        <w:sectPr w:rsidR="00DF5194" w:rsidSect="000D0323">
          <w:pgSz w:w="11906" w:h="16838"/>
          <w:pgMar w:top="1134" w:right="567" w:bottom="1134" w:left="1134" w:header="709" w:footer="709" w:gutter="0"/>
          <w:cols w:space="708"/>
          <w:docGrid w:linePitch="360"/>
        </w:sectPr>
      </w:pPr>
    </w:p>
    <w:tbl>
      <w:tblPr>
        <w:tblStyle w:val="3"/>
        <w:tblW w:w="0" w:type="auto"/>
        <w:tblLook w:val="04A0" w:firstRow="1" w:lastRow="0" w:firstColumn="1" w:lastColumn="0" w:noHBand="0" w:noVBand="1"/>
      </w:tblPr>
      <w:tblGrid>
        <w:gridCol w:w="373"/>
        <w:gridCol w:w="945"/>
        <w:gridCol w:w="898"/>
        <w:gridCol w:w="508"/>
        <w:gridCol w:w="722"/>
        <w:gridCol w:w="601"/>
        <w:gridCol w:w="668"/>
        <w:gridCol w:w="1082"/>
        <w:gridCol w:w="781"/>
        <w:gridCol w:w="511"/>
        <w:gridCol w:w="987"/>
        <w:gridCol w:w="511"/>
        <w:gridCol w:w="658"/>
        <w:gridCol w:w="971"/>
        <w:gridCol w:w="511"/>
        <w:gridCol w:w="971"/>
        <w:gridCol w:w="804"/>
        <w:gridCol w:w="511"/>
        <w:gridCol w:w="856"/>
        <w:gridCol w:w="701"/>
      </w:tblGrid>
      <w:tr w:rsidR="00477E1A" w:rsidRPr="00477E1A" w:rsidTr="00A31C9D">
        <w:trPr>
          <w:trHeight w:val="754"/>
        </w:trPr>
        <w:tc>
          <w:tcPr>
            <w:tcW w:w="10727" w:type="dxa"/>
            <w:gridSpan w:val="15"/>
            <w:tcBorders>
              <w:top w:val="nil"/>
              <w:left w:val="nil"/>
              <w:right w:val="nil"/>
            </w:tcBorders>
            <w:noWrap/>
          </w:tcPr>
          <w:p w:rsidR="00477E1A" w:rsidRDefault="00477E1A" w:rsidP="00477E1A">
            <w:pPr>
              <w:jc w:val="both"/>
              <w:rPr>
                <w:rFonts w:ascii="Times New Roman" w:eastAsia="Times New Roman" w:hAnsi="Times New Roman" w:cs="Times New Roman"/>
                <w:sz w:val="20"/>
                <w:szCs w:val="20"/>
                <w:lang w:eastAsia="ru-RU"/>
              </w:rPr>
            </w:pPr>
          </w:p>
          <w:p w:rsidR="00DF5194" w:rsidRDefault="00DF5194" w:rsidP="00477E1A">
            <w:pPr>
              <w:jc w:val="both"/>
              <w:rPr>
                <w:rFonts w:ascii="Times New Roman" w:eastAsia="Times New Roman" w:hAnsi="Times New Roman" w:cs="Times New Roman"/>
                <w:sz w:val="20"/>
                <w:szCs w:val="20"/>
                <w:lang w:eastAsia="ru-RU"/>
              </w:rPr>
            </w:pPr>
          </w:p>
          <w:p w:rsidR="00DF5194" w:rsidRDefault="00DF5194" w:rsidP="00477E1A">
            <w:pPr>
              <w:jc w:val="both"/>
              <w:rPr>
                <w:rFonts w:ascii="Times New Roman" w:eastAsia="Times New Roman" w:hAnsi="Times New Roman" w:cs="Times New Roman"/>
                <w:sz w:val="20"/>
                <w:szCs w:val="20"/>
                <w:lang w:eastAsia="ru-RU"/>
              </w:rPr>
            </w:pPr>
          </w:p>
          <w:p w:rsidR="00DF5194" w:rsidRPr="00477E1A" w:rsidRDefault="00DF5194" w:rsidP="00477E1A">
            <w:pPr>
              <w:jc w:val="both"/>
              <w:rPr>
                <w:rFonts w:ascii="Times New Roman" w:eastAsia="Times New Roman" w:hAnsi="Times New Roman" w:cs="Times New Roman"/>
                <w:sz w:val="20"/>
                <w:szCs w:val="20"/>
                <w:lang w:eastAsia="ru-RU"/>
              </w:rPr>
            </w:pPr>
          </w:p>
        </w:tc>
        <w:tc>
          <w:tcPr>
            <w:tcW w:w="3843" w:type="dxa"/>
            <w:gridSpan w:val="5"/>
            <w:tcBorders>
              <w:top w:val="nil"/>
              <w:left w:val="nil"/>
              <w:bottom w:val="nil"/>
              <w:right w:val="nil"/>
            </w:tcBorders>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Приложение 3 к Порядку определения объема и условий предоставления Агентством лесного хозяйства Камчатского края краевому государст</w:t>
            </w:r>
            <w:r w:rsidR="00DF5194">
              <w:rPr>
                <w:rFonts w:ascii="Times New Roman" w:eastAsia="Times New Roman" w:hAnsi="Times New Roman" w:cs="Times New Roman"/>
                <w:sz w:val="20"/>
                <w:szCs w:val="20"/>
                <w:lang w:eastAsia="ru-RU"/>
              </w:rPr>
              <w:t>венному автономному учреждению «</w:t>
            </w:r>
            <w:r w:rsidRPr="00477E1A">
              <w:rPr>
                <w:rFonts w:ascii="Times New Roman" w:eastAsia="Times New Roman" w:hAnsi="Times New Roman" w:cs="Times New Roman"/>
                <w:sz w:val="20"/>
                <w:szCs w:val="20"/>
                <w:lang w:eastAsia="ru-RU"/>
              </w:rPr>
              <w:t xml:space="preserve">Охрана камчатских </w:t>
            </w:r>
            <w:r w:rsidR="00DF5194">
              <w:rPr>
                <w:rFonts w:ascii="Times New Roman" w:eastAsia="Times New Roman" w:hAnsi="Times New Roman" w:cs="Times New Roman"/>
                <w:sz w:val="20"/>
                <w:szCs w:val="20"/>
                <w:lang w:eastAsia="ru-RU"/>
              </w:rPr>
              <w:t>лесов»</w:t>
            </w:r>
            <w:r w:rsidRPr="00477E1A">
              <w:rPr>
                <w:rFonts w:ascii="Times New Roman" w:eastAsia="Times New Roman" w:hAnsi="Times New Roman" w:cs="Times New Roman"/>
                <w:sz w:val="20"/>
                <w:szCs w:val="20"/>
                <w:lang w:eastAsia="ru-RU"/>
              </w:rPr>
              <w:t xml:space="preserve"> субсидий из краевого бюджета на иные цели</w:t>
            </w:r>
          </w:p>
          <w:p w:rsidR="00477E1A" w:rsidRPr="00477E1A" w:rsidRDefault="00477E1A" w:rsidP="00477E1A">
            <w:pPr>
              <w:jc w:val="both"/>
              <w:rPr>
                <w:rFonts w:ascii="Times New Roman" w:eastAsia="Times New Roman" w:hAnsi="Times New Roman" w:cs="Times New Roman"/>
                <w:sz w:val="20"/>
                <w:szCs w:val="20"/>
                <w:lang w:eastAsia="ru-RU"/>
              </w:rPr>
            </w:pPr>
          </w:p>
        </w:tc>
      </w:tr>
      <w:tr w:rsidR="00477E1A" w:rsidRPr="00477E1A" w:rsidTr="00A31C9D">
        <w:trPr>
          <w:trHeight w:val="902"/>
        </w:trPr>
        <w:tc>
          <w:tcPr>
            <w:tcW w:w="14570" w:type="dxa"/>
            <w:gridSpan w:val="20"/>
            <w:noWrap/>
            <w:hideMark/>
          </w:tcPr>
          <w:p w:rsidR="00477E1A" w:rsidRPr="00477E1A" w:rsidRDefault="00477E1A" w:rsidP="00477E1A">
            <w:pPr>
              <w:jc w:val="center"/>
              <w:rPr>
                <w:rFonts w:ascii="Times New Roman" w:eastAsia="Times New Roman" w:hAnsi="Times New Roman" w:cs="Times New Roman"/>
                <w:b/>
                <w:bCs/>
                <w:sz w:val="20"/>
                <w:szCs w:val="20"/>
                <w:lang w:eastAsia="ru-RU"/>
              </w:rPr>
            </w:pPr>
            <w:r w:rsidRPr="00477E1A">
              <w:rPr>
                <w:rFonts w:ascii="Times New Roman" w:eastAsia="Times New Roman" w:hAnsi="Times New Roman" w:cs="Times New Roman"/>
                <w:b/>
                <w:bCs/>
                <w:sz w:val="20"/>
                <w:szCs w:val="20"/>
                <w:lang w:eastAsia="ru-RU"/>
              </w:rPr>
              <w:t>Отчет</w:t>
            </w:r>
          </w:p>
          <w:p w:rsidR="00477E1A" w:rsidRPr="00477E1A" w:rsidRDefault="00477E1A" w:rsidP="00477E1A">
            <w:pPr>
              <w:jc w:val="center"/>
              <w:rPr>
                <w:rFonts w:ascii="Times New Roman" w:eastAsia="Times New Roman" w:hAnsi="Times New Roman" w:cs="Times New Roman"/>
                <w:b/>
                <w:bCs/>
                <w:sz w:val="20"/>
                <w:szCs w:val="20"/>
                <w:lang w:eastAsia="ru-RU"/>
              </w:rPr>
            </w:pPr>
            <w:r w:rsidRPr="00477E1A">
              <w:rPr>
                <w:rFonts w:ascii="Times New Roman" w:eastAsia="Times New Roman" w:hAnsi="Times New Roman" w:cs="Times New Roman"/>
                <w:b/>
                <w:bCs/>
                <w:sz w:val="20"/>
                <w:szCs w:val="20"/>
                <w:lang w:eastAsia="ru-RU"/>
              </w:rPr>
              <w:t>об осуществлении расходов, источником финансового обеспечения которых является Субсидия</w:t>
            </w:r>
          </w:p>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b/>
                <w:bCs/>
                <w:sz w:val="20"/>
                <w:szCs w:val="20"/>
                <w:lang w:eastAsia="ru-RU"/>
              </w:rPr>
              <w:t>на ______________ 20 ____ года</w:t>
            </w:r>
          </w:p>
        </w:tc>
      </w:tr>
      <w:tr w:rsidR="00477E1A" w:rsidRPr="00477E1A" w:rsidTr="00A31C9D">
        <w:trPr>
          <w:trHeight w:val="315"/>
        </w:trPr>
        <w:tc>
          <w:tcPr>
            <w:tcW w:w="5797" w:type="dxa"/>
            <w:gridSpan w:val="8"/>
            <w:noWrap/>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Наименование Учредителя ____________________________________________________</w:t>
            </w:r>
          </w:p>
        </w:tc>
        <w:tc>
          <w:tcPr>
            <w:tcW w:w="8773" w:type="dxa"/>
            <w:gridSpan w:val="12"/>
            <w:vMerge w:val="restart"/>
            <w:noWrap/>
            <w:hideMark/>
          </w:tcPr>
          <w:p w:rsidR="00477E1A" w:rsidRPr="00477E1A" w:rsidRDefault="00477E1A" w:rsidP="00477E1A">
            <w:pPr>
              <w:jc w:val="both"/>
              <w:rPr>
                <w:rFonts w:ascii="Times New Roman" w:eastAsia="Times New Roman" w:hAnsi="Times New Roman" w:cs="Times New Roman"/>
                <w:sz w:val="20"/>
                <w:szCs w:val="20"/>
                <w:lang w:eastAsia="ru-RU"/>
              </w:rPr>
            </w:pPr>
          </w:p>
        </w:tc>
      </w:tr>
      <w:tr w:rsidR="00477E1A" w:rsidRPr="00477E1A" w:rsidTr="00A31C9D">
        <w:trPr>
          <w:trHeight w:val="315"/>
        </w:trPr>
        <w:tc>
          <w:tcPr>
            <w:tcW w:w="5797" w:type="dxa"/>
            <w:gridSpan w:val="8"/>
            <w:noWrap/>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xml:space="preserve">Наименование Учреждения ____________________________________________________ </w:t>
            </w:r>
          </w:p>
        </w:tc>
        <w:tc>
          <w:tcPr>
            <w:tcW w:w="8773" w:type="dxa"/>
            <w:gridSpan w:val="12"/>
            <w:vMerge/>
            <w:noWrap/>
            <w:hideMark/>
          </w:tcPr>
          <w:p w:rsidR="00477E1A" w:rsidRPr="00477E1A" w:rsidRDefault="00477E1A" w:rsidP="00477E1A">
            <w:pPr>
              <w:jc w:val="both"/>
              <w:rPr>
                <w:rFonts w:ascii="Times New Roman" w:eastAsia="Times New Roman" w:hAnsi="Times New Roman" w:cs="Times New Roman"/>
                <w:sz w:val="20"/>
                <w:szCs w:val="20"/>
                <w:lang w:eastAsia="ru-RU"/>
              </w:rPr>
            </w:pPr>
          </w:p>
        </w:tc>
      </w:tr>
      <w:tr w:rsidR="00477E1A" w:rsidRPr="00477E1A" w:rsidTr="00A31C9D">
        <w:trPr>
          <w:trHeight w:val="745"/>
        </w:trPr>
        <w:tc>
          <w:tcPr>
            <w:tcW w:w="5797" w:type="dxa"/>
            <w:gridSpan w:val="8"/>
            <w:tcBorders>
              <w:bottom w:val="single" w:sz="4" w:space="0" w:color="auto"/>
            </w:tcBorders>
            <w:noWrap/>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Единица измерения: рубль</w:t>
            </w:r>
          </w:p>
        </w:tc>
        <w:tc>
          <w:tcPr>
            <w:tcW w:w="8773" w:type="dxa"/>
            <w:gridSpan w:val="12"/>
            <w:vMerge/>
            <w:tcBorders>
              <w:bottom w:val="single" w:sz="4" w:space="0" w:color="auto"/>
            </w:tcBorders>
            <w:noWrap/>
            <w:hideMark/>
          </w:tcPr>
          <w:p w:rsidR="00477E1A" w:rsidRPr="00477E1A" w:rsidRDefault="00477E1A" w:rsidP="00477E1A">
            <w:pPr>
              <w:jc w:val="both"/>
              <w:rPr>
                <w:rFonts w:ascii="Times New Roman" w:eastAsia="Times New Roman" w:hAnsi="Times New Roman" w:cs="Times New Roman"/>
                <w:sz w:val="20"/>
                <w:szCs w:val="20"/>
                <w:lang w:eastAsia="ru-RU"/>
              </w:rPr>
            </w:pPr>
          </w:p>
        </w:tc>
      </w:tr>
      <w:tr w:rsidR="00477E1A" w:rsidRPr="00477E1A" w:rsidTr="00DF5194">
        <w:trPr>
          <w:trHeight w:val="1660"/>
        </w:trPr>
        <w:tc>
          <w:tcPr>
            <w:tcW w:w="373" w:type="dxa"/>
            <w:vMerge w:val="restart"/>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п/п</w:t>
            </w:r>
          </w:p>
        </w:tc>
        <w:tc>
          <w:tcPr>
            <w:tcW w:w="945" w:type="dxa"/>
            <w:vMerge w:val="restart"/>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Наименование субсидии с указанием цели</w:t>
            </w:r>
          </w:p>
        </w:tc>
        <w:tc>
          <w:tcPr>
            <w:tcW w:w="898" w:type="dxa"/>
            <w:vMerge w:val="restart"/>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Направление расходования средств субсидии</w:t>
            </w:r>
          </w:p>
        </w:tc>
        <w:tc>
          <w:tcPr>
            <w:tcW w:w="3581" w:type="dxa"/>
            <w:gridSpan w:val="5"/>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Код по бюджетной классификации Российской Федерации (по расходам краевого бюджета на предоставление субсидии)</w:t>
            </w:r>
          </w:p>
        </w:tc>
        <w:tc>
          <w:tcPr>
            <w:tcW w:w="781" w:type="dxa"/>
            <w:vMerge w:val="restart"/>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Плановые назначения</w:t>
            </w:r>
          </w:p>
        </w:tc>
        <w:tc>
          <w:tcPr>
            <w:tcW w:w="1498" w:type="dxa"/>
            <w:gridSpan w:val="2"/>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Остаток средств на начало текущего финансового года</w:t>
            </w:r>
          </w:p>
        </w:tc>
        <w:tc>
          <w:tcPr>
            <w:tcW w:w="2140" w:type="dxa"/>
            <w:gridSpan w:val="3"/>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Поступления</w:t>
            </w:r>
          </w:p>
        </w:tc>
        <w:tc>
          <w:tcPr>
            <w:tcW w:w="2286" w:type="dxa"/>
            <w:gridSpan w:val="3"/>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Выплаты</w:t>
            </w:r>
          </w:p>
        </w:tc>
        <w:tc>
          <w:tcPr>
            <w:tcW w:w="2068" w:type="dxa"/>
            <w:gridSpan w:val="3"/>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Остаток средств на конец отчетного периода</w:t>
            </w:r>
          </w:p>
        </w:tc>
      </w:tr>
      <w:tr w:rsidR="00477E1A" w:rsidRPr="00477E1A" w:rsidTr="00DF5194">
        <w:trPr>
          <w:trHeight w:val="1470"/>
        </w:trPr>
        <w:tc>
          <w:tcPr>
            <w:tcW w:w="373" w:type="dxa"/>
            <w:vMerge/>
            <w:hideMark/>
          </w:tcPr>
          <w:p w:rsidR="00477E1A" w:rsidRPr="00477E1A" w:rsidRDefault="00477E1A" w:rsidP="00477E1A">
            <w:pPr>
              <w:jc w:val="center"/>
              <w:rPr>
                <w:rFonts w:ascii="Times New Roman" w:eastAsia="Times New Roman" w:hAnsi="Times New Roman" w:cs="Times New Roman"/>
                <w:sz w:val="20"/>
                <w:szCs w:val="20"/>
                <w:lang w:eastAsia="ru-RU"/>
              </w:rPr>
            </w:pPr>
          </w:p>
        </w:tc>
        <w:tc>
          <w:tcPr>
            <w:tcW w:w="945" w:type="dxa"/>
            <w:vMerge/>
            <w:hideMark/>
          </w:tcPr>
          <w:p w:rsidR="00477E1A" w:rsidRPr="00477E1A" w:rsidRDefault="00477E1A" w:rsidP="00477E1A">
            <w:pPr>
              <w:jc w:val="center"/>
              <w:rPr>
                <w:rFonts w:ascii="Times New Roman" w:eastAsia="Times New Roman" w:hAnsi="Times New Roman" w:cs="Times New Roman"/>
                <w:sz w:val="20"/>
                <w:szCs w:val="20"/>
                <w:lang w:eastAsia="ru-RU"/>
              </w:rPr>
            </w:pPr>
          </w:p>
        </w:tc>
        <w:tc>
          <w:tcPr>
            <w:tcW w:w="898" w:type="dxa"/>
            <w:vMerge/>
            <w:hideMark/>
          </w:tcPr>
          <w:p w:rsidR="00477E1A" w:rsidRPr="00477E1A" w:rsidRDefault="00477E1A" w:rsidP="00477E1A">
            <w:pPr>
              <w:jc w:val="center"/>
              <w:rPr>
                <w:rFonts w:ascii="Times New Roman" w:eastAsia="Times New Roman" w:hAnsi="Times New Roman" w:cs="Times New Roman"/>
                <w:sz w:val="20"/>
                <w:szCs w:val="20"/>
                <w:lang w:eastAsia="ru-RU"/>
              </w:rPr>
            </w:pPr>
          </w:p>
        </w:tc>
        <w:tc>
          <w:tcPr>
            <w:tcW w:w="508"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код главы</w:t>
            </w:r>
          </w:p>
        </w:tc>
        <w:tc>
          <w:tcPr>
            <w:tcW w:w="722"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раздел, подраздел</w:t>
            </w:r>
          </w:p>
        </w:tc>
        <w:tc>
          <w:tcPr>
            <w:tcW w:w="601"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целевая статья</w:t>
            </w:r>
          </w:p>
        </w:tc>
        <w:tc>
          <w:tcPr>
            <w:tcW w:w="668"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вид расходов</w:t>
            </w:r>
          </w:p>
        </w:tc>
        <w:tc>
          <w:tcPr>
            <w:tcW w:w="1082"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дополнительный функциональный код</w:t>
            </w:r>
          </w:p>
        </w:tc>
        <w:tc>
          <w:tcPr>
            <w:tcW w:w="781" w:type="dxa"/>
            <w:vMerge/>
            <w:hideMark/>
          </w:tcPr>
          <w:p w:rsidR="00477E1A" w:rsidRPr="00477E1A" w:rsidRDefault="00477E1A" w:rsidP="00477E1A">
            <w:pPr>
              <w:jc w:val="center"/>
              <w:rPr>
                <w:rFonts w:ascii="Times New Roman" w:eastAsia="Times New Roman" w:hAnsi="Times New Roman" w:cs="Times New Roman"/>
                <w:sz w:val="20"/>
                <w:szCs w:val="20"/>
                <w:lang w:eastAsia="ru-RU"/>
              </w:rPr>
            </w:pPr>
          </w:p>
        </w:tc>
        <w:tc>
          <w:tcPr>
            <w:tcW w:w="511"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всего, в том числе</w:t>
            </w:r>
          </w:p>
        </w:tc>
        <w:tc>
          <w:tcPr>
            <w:tcW w:w="987"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разрешенный к использованию</w:t>
            </w:r>
          </w:p>
        </w:tc>
        <w:tc>
          <w:tcPr>
            <w:tcW w:w="511"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всего, в том числе</w:t>
            </w:r>
          </w:p>
        </w:tc>
        <w:tc>
          <w:tcPr>
            <w:tcW w:w="658"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из краевого бюджета</w:t>
            </w:r>
          </w:p>
        </w:tc>
        <w:tc>
          <w:tcPr>
            <w:tcW w:w="971"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возврат дебиторской задолженности прошлых лет</w:t>
            </w:r>
          </w:p>
        </w:tc>
        <w:tc>
          <w:tcPr>
            <w:tcW w:w="511"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всего, в том числе</w:t>
            </w:r>
          </w:p>
        </w:tc>
        <w:tc>
          <w:tcPr>
            <w:tcW w:w="971"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возвращено в краевой бюджет дебиторской задолженности прошлых лет</w:t>
            </w:r>
          </w:p>
        </w:tc>
        <w:tc>
          <w:tcPr>
            <w:tcW w:w="804"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возвращено в краевой бюджет субсидии</w:t>
            </w:r>
          </w:p>
        </w:tc>
        <w:tc>
          <w:tcPr>
            <w:tcW w:w="511"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всего, в том числе</w:t>
            </w:r>
          </w:p>
        </w:tc>
        <w:tc>
          <w:tcPr>
            <w:tcW w:w="856"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требуется в направлении на те же цели</w:t>
            </w:r>
          </w:p>
        </w:tc>
        <w:tc>
          <w:tcPr>
            <w:tcW w:w="701" w:type="dxa"/>
            <w:hideMark/>
          </w:tcPr>
          <w:p w:rsidR="00477E1A" w:rsidRPr="00477E1A" w:rsidRDefault="00477E1A" w:rsidP="00477E1A">
            <w:pPr>
              <w:jc w:val="center"/>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подлежит возврату</w:t>
            </w:r>
          </w:p>
        </w:tc>
      </w:tr>
      <w:tr w:rsidR="00477E1A" w:rsidRPr="00477E1A" w:rsidTr="00DF5194">
        <w:trPr>
          <w:trHeight w:val="300"/>
        </w:trPr>
        <w:tc>
          <w:tcPr>
            <w:tcW w:w="373"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w:t>
            </w:r>
          </w:p>
        </w:tc>
        <w:tc>
          <w:tcPr>
            <w:tcW w:w="945"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2</w:t>
            </w:r>
          </w:p>
        </w:tc>
        <w:tc>
          <w:tcPr>
            <w:tcW w:w="89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3</w:t>
            </w:r>
          </w:p>
        </w:tc>
        <w:tc>
          <w:tcPr>
            <w:tcW w:w="50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4</w:t>
            </w:r>
          </w:p>
        </w:tc>
        <w:tc>
          <w:tcPr>
            <w:tcW w:w="722"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5</w:t>
            </w:r>
          </w:p>
        </w:tc>
        <w:tc>
          <w:tcPr>
            <w:tcW w:w="60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6</w:t>
            </w:r>
          </w:p>
        </w:tc>
        <w:tc>
          <w:tcPr>
            <w:tcW w:w="66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7</w:t>
            </w:r>
          </w:p>
        </w:tc>
        <w:tc>
          <w:tcPr>
            <w:tcW w:w="1082"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8</w:t>
            </w:r>
          </w:p>
        </w:tc>
        <w:tc>
          <w:tcPr>
            <w:tcW w:w="78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9</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10</w:t>
            </w:r>
          </w:p>
        </w:tc>
        <w:tc>
          <w:tcPr>
            <w:tcW w:w="987"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11</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12</w:t>
            </w:r>
          </w:p>
        </w:tc>
        <w:tc>
          <w:tcPr>
            <w:tcW w:w="65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13</w:t>
            </w:r>
          </w:p>
        </w:tc>
        <w:tc>
          <w:tcPr>
            <w:tcW w:w="97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14</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15</w:t>
            </w:r>
          </w:p>
        </w:tc>
        <w:tc>
          <w:tcPr>
            <w:tcW w:w="97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16</w:t>
            </w:r>
          </w:p>
        </w:tc>
        <w:tc>
          <w:tcPr>
            <w:tcW w:w="804"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17</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18</w:t>
            </w:r>
          </w:p>
        </w:tc>
        <w:tc>
          <w:tcPr>
            <w:tcW w:w="856"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19</w:t>
            </w:r>
          </w:p>
        </w:tc>
        <w:tc>
          <w:tcPr>
            <w:tcW w:w="70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20</w:t>
            </w:r>
          </w:p>
        </w:tc>
      </w:tr>
      <w:tr w:rsidR="00477E1A" w:rsidRPr="00477E1A" w:rsidTr="00DF5194">
        <w:trPr>
          <w:trHeight w:val="300"/>
        </w:trPr>
        <w:tc>
          <w:tcPr>
            <w:tcW w:w="373"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945"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89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50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722"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60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66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1082"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78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987"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65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97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97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804"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856"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70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r>
      <w:tr w:rsidR="00477E1A" w:rsidRPr="00477E1A" w:rsidTr="00A31C9D">
        <w:trPr>
          <w:trHeight w:val="315"/>
        </w:trPr>
        <w:tc>
          <w:tcPr>
            <w:tcW w:w="1318" w:type="dxa"/>
            <w:gridSpan w:val="2"/>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Итого</w:t>
            </w:r>
          </w:p>
        </w:tc>
        <w:tc>
          <w:tcPr>
            <w:tcW w:w="898" w:type="dxa"/>
            <w:noWrap/>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50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722"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60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66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1082"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78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987"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658"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97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97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804"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856"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c>
          <w:tcPr>
            <w:tcW w:w="701" w:type="dxa"/>
            <w:hideMark/>
          </w:tcPr>
          <w:p w:rsidR="00477E1A" w:rsidRPr="00477E1A" w:rsidRDefault="00477E1A" w:rsidP="00477E1A">
            <w:pPr>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 </w:t>
            </w:r>
          </w:p>
        </w:tc>
      </w:tr>
      <w:tr w:rsidR="00477E1A" w:rsidRPr="00477E1A" w:rsidTr="00DF5194">
        <w:trPr>
          <w:trHeight w:val="315"/>
        </w:trPr>
        <w:tc>
          <w:tcPr>
            <w:tcW w:w="373"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945"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898"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508"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722"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601"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668"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1082"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781"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987"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658"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971"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971"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804"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511"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856"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c>
          <w:tcPr>
            <w:tcW w:w="701" w:type="dxa"/>
            <w:hideMark/>
          </w:tcPr>
          <w:p w:rsidR="00477E1A" w:rsidRPr="00477E1A" w:rsidRDefault="00477E1A" w:rsidP="00477E1A">
            <w:pPr>
              <w:jc w:val="both"/>
              <w:rPr>
                <w:rFonts w:ascii="Times New Roman" w:eastAsia="Times New Roman" w:hAnsi="Times New Roman" w:cs="Times New Roman"/>
                <w:sz w:val="20"/>
                <w:szCs w:val="20"/>
                <w:lang w:eastAsia="ru-RU"/>
              </w:rPr>
            </w:pPr>
          </w:p>
        </w:tc>
      </w:tr>
    </w:tbl>
    <w:p w:rsidR="00DF5194" w:rsidRDefault="00DF5194" w:rsidP="00477E1A">
      <w:pPr>
        <w:spacing w:after="0" w:line="240" w:lineRule="auto"/>
        <w:jc w:val="both"/>
        <w:rPr>
          <w:rFonts w:ascii="Times New Roman" w:eastAsia="Times New Roman" w:hAnsi="Times New Roman" w:cs="Times New Roman"/>
          <w:sz w:val="20"/>
          <w:szCs w:val="20"/>
          <w:lang w:eastAsia="ru-RU"/>
        </w:rPr>
        <w:sectPr w:rsidR="00DF5194" w:rsidSect="00DF5194">
          <w:pgSz w:w="16838" w:h="11906" w:orient="landscape"/>
          <w:pgMar w:top="1134" w:right="1134" w:bottom="567" w:left="1134" w:header="709" w:footer="709" w:gutter="0"/>
          <w:cols w:space="708"/>
          <w:docGrid w:linePitch="360"/>
        </w:sectPr>
      </w:pPr>
    </w:p>
    <w:p w:rsidR="00477E1A" w:rsidRPr="00477E1A" w:rsidRDefault="00477E1A" w:rsidP="00477E1A">
      <w:pPr>
        <w:spacing w:after="0" w:line="240" w:lineRule="auto"/>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lastRenderedPageBreak/>
        <w:t>Директор Учреждения ___________________________</w:t>
      </w:r>
    </w:p>
    <w:p w:rsidR="00477E1A" w:rsidRPr="00477E1A" w:rsidRDefault="00477E1A" w:rsidP="00477E1A">
      <w:pPr>
        <w:spacing w:after="0" w:line="240" w:lineRule="auto"/>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Исполнитель ___________________________________</w:t>
      </w:r>
    </w:p>
    <w:p w:rsidR="00477E1A" w:rsidRPr="00477E1A" w:rsidRDefault="00477E1A" w:rsidP="00477E1A">
      <w:pPr>
        <w:spacing w:after="0" w:line="240" w:lineRule="auto"/>
        <w:jc w:val="both"/>
        <w:rPr>
          <w:rFonts w:ascii="Times New Roman" w:eastAsia="Times New Roman" w:hAnsi="Times New Roman" w:cs="Times New Roman"/>
          <w:sz w:val="20"/>
          <w:szCs w:val="20"/>
          <w:lang w:eastAsia="ru-RU"/>
        </w:rPr>
      </w:pPr>
      <w:r w:rsidRPr="00477E1A">
        <w:rPr>
          <w:rFonts w:ascii="Times New Roman" w:eastAsia="Times New Roman" w:hAnsi="Times New Roman" w:cs="Times New Roman"/>
          <w:sz w:val="20"/>
          <w:szCs w:val="20"/>
          <w:lang w:eastAsia="ru-RU"/>
        </w:rPr>
        <w:t>М.П.</w:t>
      </w:r>
      <w:r w:rsidR="00DF5194">
        <w:rPr>
          <w:rFonts w:ascii="Times New Roman" w:eastAsia="Times New Roman" w:hAnsi="Times New Roman" w:cs="Times New Roman"/>
          <w:sz w:val="20"/>
          <w:szCs w:val="20"/>
          <w:lang w:eastAsia="ru-RU"/>
        </w:rPr>
        <w:t>».</w:t>
      </w:r>
    </w:p>
    <w:p w:rsidR="00877746" w:rsidRDefault="00877746" w:rsidP="00877746">
      <w:pPr>
        <w:spacing w:after="0" w:line="240" w:lineRule="auto"/>
        <w:jc w:val="center"/>
        <w:rPr>
          <w:rFonts w:ascii="Times New Roman" w:hAnsi="Times New Roman" w:cs="Times New Roman"/>
          <w:bCs/>
          <w:sz w:val="28"/>
          <w:szCs w:val="28"/>
        </w:rPr>
      </w:pPr>
    </w:p>
    <w:p w:rsidR="0031799B" w:rsidRPr="00033533" w:rsidRDefault="0031799B" w:rsidP="000D0323"/>
    <w:sectPr w:rsidR="0031799B" w:rsidRPr="00033533" w:rsidSect="000D03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6E" w:rsidRDefault="0069016E" w:rsidP="0031799B">
      <w:pPr>
        <w:spacing w:after="0" w:line="240" w:lineRule="auto"/>
      </w:pPr>
      <w:r>
        <w:separator/>
      </w:r>
    </w:p>
  </w:endnote>
  <w:endnote w:type="continuationSeparator" w:id="0">
    <w:p w:rsidR="0069016E" w:rsidRDefault="0069016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6E" w:rsidRDefault="0069016E" w:rsidP="0031799B">
      <w:pPr>
        <w:spacing w:after="0" w:line="240" w:lineRule="auto"/>
      </w:pPr>
      <w:r>
        <w:separator/>
      </w:r>
    </w:p>
  </w:footnote>
  <w:footnote w:type="continuationSeparator" w:id="0">
    <w:p w:rsidR="0069016E" w:rsidRDefault="0069016E"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5128"/>
      <w:docPartObj>
        <w:docPartGallery w:val="Page Numbers (Top of Page)"/>
        <w:docPartUnique/>
      </w:docPartObj>
    </w:sdtPr>
    <w:sdtEndPr>
      <w:rPr>
        <w:rFonts w:ascii="Times New Roman" w:hAnsi="Times New Roman" w:cs="Times New Roman"/>
        <w:sz w:val="28"/>
        <w:szCs w:val="28"/>
      </w:rPr>
    </w:sdtEndPr>
    <w:sdtContent>
      <w:p w:rsidR="00A31C9D" w:rsidRPr="00477E1A" w:rsidRDefault="00A31C9D">
        <w:pPr>
          <w:pStyle w:val="aa"/>
          <w:jc w:val="center"/>
          <w:rPr>
            <w:rFonts w:ascii="Times New Roman" w:hAnsi="Times New Roman" w:cs="Times New Roman"/>
            <w:sz w:val="28"/>
            <w:szCs w:val="28"/>
          </w:rPr>
        </w:pPr>
        <w:r w:rsidRPr="00477E1A">
          <w:rPr>
            <w:rFonts w:ascii="Times New Roman" w:hAnsi="Times New Roman" w:cs="Times New Roman"/>
            <w:sz w:val="28"/>
            <w:szCs w:val="28"/>
          </w:rPr>
          <w:fldChar w:fldCharType="begin"/>
        </w:r>
        <w:r w:rsidRPr="00477E1A">
          <w:rPr>
            <w:rFonts w:ascii="Times New Roman" w:hAnsi="Times New Roman" w:cs="Times New Roman"/>
            <w:sz w:val="28"/>
            <w:szCs w:val="28"/>
          </w:rPr>
          <w:instrText>PAGE   \* MERGEFORMAT</w:instrText>
        </w:r>
        <w:r w:rsidRPr="00477E1A">
          <w:rPr>
            <w:rFonts w:ascii="Times New Roman" w:hAnsi="Times New Roman" w:cs="Times New Roman"/>
            <w:sz w:val="28"/>
            <w:szCs w:val="28"/>
          </w:rPr>
          <w:fldChar w:fldCharType="separate"/>
        </w:r>
        <w:r w:rsidR="00DF5194">
          <w:rPr>
            <w:rFonts w:ascii="Times New Roman" w:hAnsi="Times New Roman" w:cs="Times New Roman"/>
            <w:noProof/>
            <w:sz w:val="28"/>
            <w:szCs w:val="28"/>
          </w:rPr>
          <w:t>6</w:t>
        </w:r>
        <w:r w:rsidRPr="00477E1A">
          <w:rPr>
            <w:rFonts w:ascii="Times New Roman" w:hAnsi="Times New Roman" w:cs="Times New Roman"/>
            <w:sz w:val="28"/>
            <w:szCs w:val="28"/>
          </w:rPr>
          <w:fldChar w:fldCharType="end"/>
        </w:r>
      </w:p>
    </w:sdtContent>
  </w:sdt>
  <w:p w:rsidR="00A31C9D" w:rsidRDefault="00A31C9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20967"/>
    <w:rsid w:val="00033533"/>
    <w:rsid w:val="00045111"/>
    <w:rsid w:val="00045304"/>
    <w:rsid w:val="00053869"/>
    <w:rsid w:val="00054428"/>
    <w:rsid w:val="00066C50"/>
    <w:rsid w:val="00071F0E"/>
    <w:rsid w:val="00076132"/>
    <w:rsid w:val="00077162"/>
    <w:rsid w:val="00082619"/>
    <w:rsid w:val="00094A51"/>
    <w:rsid w:val="00095795"/>
    <w:rsid w:val="00097504"/>
    <w:rsid w:val="000B1239"/>
    <w:rsid w:val="000C2DB2"/>
    <w:rsid w:val="000C7139"/>
    <w:rsid w:val="000D0323"/>
    <w:rsid w:val="000D0795"/>
    <w:rsid w:val="000E53EF"/>
    <w:rsid w:val="00112C1A"/>
    <w:rsid w:val="00140E22"/>
    <w:rsid w:val="00153803"/>
    <w:rsid w:val="00180140"/>
    <w:rsid w:val="00181702"/>
    <w:rsid w:val="00181A55"/>
    <w:rsid w:val="0018739B"/>
    <w:rsid w:val="001B7B68"/>
    <w:rsid w:val="001C15D6"/>
    <w:rsid w:val="001D00F5"/>
    <w:rsid w:val="001D4724"/>
    <w:rsid w:val="00213104"/>
    <w:rsid w:val="00233FCB"/>
    <w:rsid w:val="0024385A"/>
    <w:rsid w:val="00243A93"/>
    <w:rsid w:val="00257670"/>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74C3C"/>
    <w:rsid w:val="0038403D"/>
    <w:rsid w:val="00397C94"/>
    <w:rsid w:val="003B0709"/>
    <w:rsid w:val="003B52E1"/>
    <w:rsid w:val="003C30E0"/>
    <w:rsid w:val="003D42EC"/>
    <w:rsid w:val="003E6A63"/>
    <w:rsid w:val="0043251D"/>
    <w:rsid w:val="00433C61"/>
    <w:rsid w:val="0043505F"/>
    <w:rsid w:val="004351FE"/>
    <w:rsid w:val="004408AC"/>
    <w:rsid w:val="004408B1"/>
    <w:rsid w:val="004415AF"/>
    <w:rsid w:val="004440D5"/>
    <w:rsid w:val="004549E8"/>
    <w:rsid w:val="00463D54"/>
    <w:rsid w:val="00466B97"/>
    <w:rsid w:val="00477E1A"/>
    <w:rsid w:val="00484749"/>
    <w:rsid w:val="004B221A"/>
    <w:rsid w:val="004E00B2"/>
    <w:rsid w:val="004E1446"/>
    <w:rsid w:val="004E554E"/>
    <w:rsid w:val="004E6A87"/>
    <w:rsid w:val="00503FC3"/>
    <w:rsid w:val="00507E0C"/>
    <w:rsid w:val="005271B3"/>
    <w:rsid w:val="005578C9"/>
    <w:rsid w:val="00563B33"/>
    <w:rsid w:val="00576D34"/>
    <w:rsid w:val="005846D7"/>
    <w:rsid w:val="005A46F6"/>
    <w:rsid w:val="005D2494"/>
    <w:rsid w:val="005F11A7"/>
    <w:rsid w:val="005F1F7D"/>
    <w:rsid w:val="006271E6"/>
    <w:rsid w:val="00631037"/>
    <w:rsid w:val="00650CAB"/>
    <w:rsid w:val="00663D27"/>
    <w:rsid w:val="00681BFE"/>
    <w:rsid w:val="0069016E"/>
    <w:rsid w:val="0069601C"/>
    <w:rsid w:val="006A541B"/>
    <w:rsid w:val="006B115E"/>
    <w:rsid w:val="006B2F97"/>
    <w:rsid w:val="006E593A"/>
    <w:rsid w:val="006E6DA5"/>
    <w:rsid w:val="006F5D44"/>
    <w:rsid w:val="00725A0F"/>
    <w:rsid w:val="00736848"/>
    <w:rsid w:val="0074156B"/>
    <w:rsid w:val="00744B7F"/>
    <w:rsid w:val="007638A0"/>
    <w:rsid w:val="007B3851"/>
    <w:rsid w:val="007B7B66"/>
    <w:rsid w:val="007D3340"/>
    <w:rsid w:val="007D746A"/>
    <w:rsid w:val="007E7ADA"/>
    <w:rsid w:val="007F3D5B"/>
    <w:rsid w:val="00812B9A"/>
    <w:rsid w:val="0085578D"/>
    <w:rsid w:val="00860C71"/>
    <w:rsid w:val="008708D4"/>
    <w:rsid w:val="00877746"/>
    <w:rsid w:val="008834B6"/>
    <w:rsid w:val="0089042F"/>
    <w:rsid w:val="00894735"/>
    <w:rsid w:val="008B1995"/>
    <w:rsid w:val="008B668F"/>
    <w:rsid w:val="008C0054"/>
    <w:rsid w:val="008D6646"/>
    <w:rsid w:val="008D7127"/>
    <w:rsid w:val="008F2635"/>
    <w:rsid w:val="00900D44"/>
    <w:rsid w:val="00907229"/>
    <w:rsid w:val="0091585A"/>
    <w:rsid w:val="00925E4D"/>
    <w:rsid w:val="009277F0"/>
    <w:rsid w:val="0093395B"/>
    <w:rsid w:val="0094073A"/>
    <w:rsid w:val="0095264E"/>
    <w:rsid w:val="0095344D"/>
    <w:rsid w:val="0096751B"/>
    <w:rsid w:val="0099384D"/>
    <w:rsid w:val="00997969"/>
    <w:rsid w:val="009A2D81"/>
    <w:rsid w:val="009A471F"/>
    <w:rsid w:val="009B6762"/>
    <w:rsid w:val="009D1FEE"/>
    <w:rsid w:val="009F320C"/>
    <w:rsid w:val="00A31C9D"/>
    <w:rsid w:val="00A43195"/>
    <w:rsid w:val="00A8215E"/>
    <w:rsid w:val="00A8227F"/>
    <w:rsid w:val="00A834AC"/>
    <w:rsid w:val="00A84370"/>
    <w:rsid w:val="00AB3ECC"/>
    <w:rsid w:val="00AB7A1D"/>
    <w:rsid w:val="00B11806"/>
    <w:rsid w:val="00B12F65"/>
    <w:rsid w:val="00B17A8B"/>
    <w:rsid w:val="00B35D12"/>
    <w:rsid w:val="00B36870"/>
    <w:rsid w:val="00B625E9"/>
    <w:rsid w:val="00B759EC"/>
    <w:rsid w:val="00B75E4C"/>
    <w:rsid w:val="00B81EC3"/>
    <w:rsid w:val="00B831E8"/>
    <w:rsid w:val="00B833C0"/>
    <w:rsid w:val="00B8456D"/>
    <w:rsid w:val="00BA6DC7"/>
    <w:rsid w:val="00BB478D"/>
    <w:rsid w:val="00BC271E"/>
    <w:rsid w:val="00BD13FF"/>
    <w:rsid w:val="00BE1E47"/>
    <w:rsid w:val="00BF3269"/>
    <w:rsid w:val="00C01ED5"/>
    <w:rsid w:val="00C07D59"/>
    <w:rsid w:val="00C17533"/>
    <w:rsid w:val="00C366DA"/>
    <w:rsid w:val="00C37B1E"/>
    <w:rsid w:val="00C442AB"/>
    <w:rsid w:val="00C502D0"/>
    <w:rsid w:val="00C5596B"/>
    <w:rsid w:val="00C61307"/>
    <w:rsid w:val="00C62CA2"/>
    <w:rsid w:val="00C73DCC"/>
    <w:rsid w:val="00C90D3D"/>
    <w:rsid w:val="00C95335"/>
    <w:rsid w:val="00CA3F21"/>
    <w:rsid w:val="00CC343C"/>
    <w:rsid w:val="00CC7AEB"/>
    <w:rsid w:val="00D01EC4"/>
    <w:rsid w:val="00D1579F"/>
    <w:rsid w:val="00D16B35"/>
    <w:rsid w:val="00D206A1"/>
    <w:rsid w:val="00D31705"/>
    <w:rsid w:val="00D325F0"/>
    <w:rsid w:val="00D330ED"/>
    <w:rsid w:val="00D34C87"/>
    <w:rsid w:val="00D50172"/>
    <w:rsid w:val="00D738D4"/>
    <w:rsid w:val="00D8142F"/>
    <w:rsid w:val="00D928E2"/>
    <w:rsid w:val="00DD3A94"/>
    <w:rsid w:val="00DF3901"/>
    <w:rsid w:val="00DF3A35"/>
    <w:rsid w:val="00DF5194"/>
    <w:rsid w:val="00E159EE"/>
    <w:rsid w:val="00E21060"/>
    <w:rsid w:val="00E40D0A"/>
    <w:rsid w:val="00E43CC4"/>
    <w:rsid w:val="00E61A8D"/>
    <w:rsid w:val="00E72DA7"/>
    <w:rsid w:val="00E8524F"/>
    <w:rsid w:val="00EC2DBB"/>
    <w:rsid w:val="00EF524F"/>
    <w:rsid w:val="00F148B5"/>
    <w:rsid w:val="00F265ED"/>
    <w:rsid w:val="00F46EC1"/>
    <w:rsid w:val="00F52709"/>
    <w:rsid w:val="00F54DB1"/>
    <w:rsid w:val="00F54E2E"/>
    <w:rsid w:val="00F63133"/>
    <w:rsid w:val="00F76EF9"/>
    <w:rsid w:val="00F81A81"/>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7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47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65EE-7A61-4A1E-90AC-61BF27C8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5209</Words>
  <Characters>29694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Аристов Сергей Николаевич</cp:lastModifiedBy>
  <cp:revision>4</cp:revision>
  <cp:lastPrinted>2021-10-08T05:51:00Z</cp:lastPrinted>
  <dcterms:created xsi:type="dcterms:W3CDTF">2022-12-23T04:01:00Z</dcterms:created>
  <dcterms:modified xsi:type="dcterms:W3CDTF">2022-12-27T05:34:00Z</dcterms:modified>
</cp:coreProperties>
</file>