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05A5" w:rsidRDefault="00D114B6">
      <w:pPr>
        <w:spacing w:line="276" w:lineRule="auto"/>
        <w:rPr>
          <w:sz w:val="28"/>
        </w:rPr>
      </w:pPr>
      <w:r>
        <w:rPr>
          <w:noProof/>
          <w:sz w:val="32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l="0" t="0" r="0" b="0"/>
            <wp:wrapTight wrapText="bothSides" distL="114300" distR="114300">
              <wp:wrapPolygon edited="0"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rcRect/>
                    <a:stretch/>
                  </pic:blipFill>
                  <pic:spPr>
                    <a:xfrm>
                      <a:off x="0" y="0"/>
                      <a:ext cx="64770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05A5" w:rsidRDefault="008A05A5">
      <w:pPr>
        <w:spacing w:line="360" w:lineRule="auto"/>
        <w:jc w:val="center"/>
        <w:rPr>
          <w:sz w:val="32"/>
        </w:rPr>
      </w:pPr>
    </w:p>
    <w:p w:rsidR="008A05A5" w:rsidRDefault="008A05A5">
      <w:pPr>
        <w:jc w:val="center"/>
        <w:rPr>
          <w:b/>
          <w:sz w:val="32"/>
        </w:rPr>
      </w:pPr>
    </w:p>
    <w:p w:rsidR="008A05A5" w:rsidRDefault="008A05A5">
      <w:pPr>
        <w:rPr>
          <w:b/>
          <w:sz w:val="32"/>
        </w:rPr>
      </w:pPr>
    </w:p>
    <w:p w:rsidR="008A05A5" w:rsidRDefault="00D114B6">
      <w:pPr>
        <w:jc w:val="center"/>
        <w:rPr>
          <w:b/>
          <w:sz w:val="32"/>
        </w:rPr>
      </w:pPr>
      <w:r>
        <w:rPr>
          <w:b/>
          <w:sz w:val="32"/>
        </w:rPr>
        <w:t>П О С Т А Н О В Л Е Н И Е</w:t>
      </w:r>
    </w:p>
    <w:p w:rsidR="008A05A5" w:rsidRDefault="008A05A5">
      <w:pPr>
        <w:jc w:val="center"/>
        <w:rPr>
          <w:b/>
          <w:sz w:val="28"/>
        </w:rPr>
      </w:pPr>
    </w:p>
    <w:p w:rsidR="008A05A5" w:rsidRDefault="00D114B6">
      <w:pPr>
        <w:jc w:val="center"/>
        <w:rPr>
          <w:b/>
          <w:sz w:val="28"/>
        </w:rPr>
      </w:pPr>
      <w:r>
        <w:rPr>
          <w:b/>
          <w:sz w:val="28"/>
        </w:rPr>
        <w:t>ПРАВИТЕЛЬСТВА</w:t>
      </w:r>
    </w:p>
    <w:p w:rsidR="008A05A5" w:rsidRDefault="00D114B6">
      <w:pPr>
        <w:jc w:val="center"/>
        <w:rPr>
          <w:b/>
          <w:sz w:val="28"/>
        </w:rPr>
      </w:pPr>
      <w:r>
        <w:rPr>
          <w:b/>
          <w:sz w:val="28"/>
        </w:rPr>
        <w:t>КАМЧАТСКОГО КРАЯ</w:t>
      </w:r>
    </w:p>
    <w:p w:rsidR="008A05A5" w:rsidRDefault="008A05A5">
      <w:pPr>
        <w:spacing w:line="276" w:lineRule="auto"/>
        <w:jc w:val="center"/>
        <w:rPr>
          <w:sz w:val="28"/>
        </w:rPr>
      </w:pPr>
    </w:p>
    <w:tbl>
      <w:tblPr>
        <w:tblW w:w="0" w:type="auto"/>
        <w:tblInd w:w="-142" w:type="dxa"/>
        <w:tblLayout w:type="fixed"/>
        <w:tblLook w:val="04A0" w:firstRow="1" w:lastRow="0" w:firstColumn="1" w:lastColumn="0" w:noHBand="0" w:noVBand="1"/>
      </w:tblPr>
      <w:tblGrid>
        <w:gridCol w:w="1985"/>
        <w:gridCol w:w="425"/>
        <w:gridCol w:w="1985"/>
      </w:tblGrid>
      <w:tr w:rsidR="008A05A5"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A05A5" w:rsidRDefault="00D114B6">
            <w:pPr>
              <w:spacing w:line="276" w:lineRule="auto"/>
              <w:ind w:right="34"/>
              <w:jc w:val="center"/>
              <w:rPr>
                <w:sz w:val="20"/>
              </w:rPr>
            </w:pPr>
            <w:bookmarkStart w:id="0" w:name="REGDATESTAMP"/>
            <w:r>
              <w:rPr>
                <w:sz w:val="28"/>
              </w:rPr>
              <w:t>[Д</w:t>
            </w:r>
            <w:r>
              <w:rPr>
                <w:sz w:val="18"/>
              </w:rPr>
              <w:t>ата</w:t>
            </w:r>
            <w:r>
              <w:t xml:space="preserve"> </w:t>
            </w:r>
            <w:r>
              <w:rPr>
                <w:sz w:val="18"/>
              </w:rPr>
              <w:t>регистрации</w:t>
            </w:r>
            <w:r>
              <w:rPr>
                <w:sz w:val="28"/>
              </w:rPr>
              <w:t>]</w:t>
            </w:r>
            <w:bookmarkEnd w:id="0"/>
          </w:p>
        </w:tc>
        <w:tc>
          <w:tcPr>
            <w:tcW w:w="425" w:type="dxa"/>
          </w:tcPr>
          <w:p w:rsidR="008A05A5" w:rsidRDefault="00D114B6">
            <w:pPr>
              <w:spacing w:line="276" w:lineRule="auto"/>
              <w:jc w:val="both"/>
              <w:rPr>
                <w:sz w:val="20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8A05A5" w:rsidRDefault="00D114B6">
            <w:pPr>
              <w:spacing w:line="276" w:lineRule="auto"/>
              <w:jc w:val="center"/>
              <w:rPr>
                <w:b/>
                <w:sz w:val="20"/>
              </w:rPr>
            </w:pPr>
            <w:bookmarkStart w:id="1" w:name="REGNUMSTAMP"/>
            <w:r>
              <w:rPr>
                <w:sz w:val="28"/>
              </w:rPr>
              <w:t>[Н</w:t>
            </w:r>
            <w:r>
              <w:rPr>
                <w:sz w:val="18"/>
              </w:rPr>
              <w:t>омер</w:t>
            </w:r>
            <w:r>
              <w:t xml:space="preserve"> </w:t>
            </w:r>
            <w:r>
              <w:rPr>
                <w:sz w:val="18"/>
              </w:rPr>
              <w:t>документа</w:t>
            </w:r>
            <w:r>
              <w:rPr>
                <w:sz w:val="28"/>
              </w:rPr>
              <w:t>]</w:t>
            </w:r>
            <w:bookmarkEnd w:id="1"/>
          </w:p>
        </w:tc>
      </w:tr>
    </w:tbl>
    <w:p w:rsidR="008A05A5" w:rsidRDefault="00D114B6">
      <w:pPr>
        <w:spacing w:line="276" w:lineRule="auto"/>
        <w:ind w:right="5526"/>
        <w:jc w:val="center"/>
        <w:rPr>
          <w:sz w:val="28"/>
        </w:rPr>
      </w:pPr>
      <w:r>
        <w:t>г. Петропавловск-Камчатский</w:t>
      </w:r>
    </w:p>
    <w:p w:rsidR="008A05A5" w:rsidRDefault="008A05A5">
      <w:pPr>
        <w:spacing w:line="276" w:lineRule="auto"/>
        <w:ind w:firstLine="709"/>
        <w:jc w:val="both"/>
        <w:rPr>
          <w:sz w:val="28"/>
        </w:rPr>
      </w:pPr>
    </w:p>
    <w:tbl>
      <w:tblPr>
        <w:tblStyle w:val="af9"/>
        <w:tblW w:w="0" w:type="auto"/>
        <w:tblInd w:w="-14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A0" w:firstRow="1" w:lastRow="0" w:firstColumn="1" w:lastColumn="0" w:noHBand="0" w:noVBand="1"/>
      </w:tblPr>
      <w:tblGrid>
        <w:gridCol w:w="9781"/>
      </w:tblGrid>
      <w:tr w:rsidR="008A05A5">
        <w:tc>
          <w:tcPr>
            <w:tcW w:w="9781" w:type="dxa"/>
            <w:tcBorders>
              <w:top w:val="nil"/>
              <w:left w:val="nil"/>
              <w:bottom w:val="nil"/>
              <w:right w:val="nil"/>
            </w:tcBorders>
          </w:tcPr>
          <w:p w:rsidR="008A05A5" w:rsidRDefault="00D114B6">
            <w:pPr>
              <w:ind w:left="28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Об установлении объединенной зоны охраны объектов культурного наследия (памятников истории и культуры) народов Российской </w:t>
            </w:r>
            <w:r>
              <w:rPr>
                <w:rFonts w:ascii="Times New Roman" w:hAnsi="Times New Roman"/>
                <w:b/>
                <w:sz w:val="28"/>
              </w:rPr>
              <w:t>Федерации федерального и регионального значения, расположенных на территории Петропавловск-Камчатского городского округа Камчатского края, и утверждении требований к градостроительным регламентам в границах территорий данных зон</w:t>
            </w:r>
          </w:p>
        </w:tc>
      </w:tr>
    </w:tbl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В соответствии с абзацем </w:t>
      </w:r>
      <w:r>
        <w:rPr>
          <w:sz w:val="28"/>
        </w:rPr>
        <w:t>вторым пункта 3 статьи 34 Федерального закона от 25.06.2002 № 73-ФЗ «Об объектах культурного наследия (памятниках истории и культуры) народов Российской Федерации», пунктом 14 постановления Правительства Российской Федерации от 12.09.2015 № 972 «Об утвержд</w:t>
      </w:r>
      <w:r>
        <w:rPr>
          <w:sz w:val="28"/>
        </w:rPr>
        <w:t>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 и пунктом 12</w:t>
      </w:r>
      <w:r>
        <w:rPr>
          <w:sz w:val="28"/>
          <w:vertAlign w:val="superscript"/>
        </w:rPr>
        <w:t>2</w:t>
      </w:r>
      <w:r>
        <w:rPr>
          <w:sz w:val="28"/>
        </w:rPr>
        <w:t xml:space="preserve"> статьи </w:t>
      </w:r>
      <w:r>
        <w:rPr>
          <w:sz w:val="28"/>
        </w:rPr>
        <w:t>5 Закона Камчатского края от 24.12.2010 № 547 «Об объектах культурного наследия (памятниках истории и культуры) народов Российской Федерации, расположенных на территории Камчатского края»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ПРАВИТЕЛЬСТВО ПОСТАНОВЛЯЕТ: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Установить объединенную зону охраны </w:t>
      </w:r>
      <w:r>
        <w:rPr>
          <w:sz w:val="28"/>
        </w:rPr>
        <w:t>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округа Камчатского края, согласно приложению 1 к настоящему п</w:t>
      </w:r>
      <w:r>
        <w:rPr>
          <w:sz w:val="28"/>
        </w:rPr>
        <w:t>остановлению.</w:t>
      </w:r>
    </w:p>
    <w:p w:rsidR="008A05A5" w:rsidRDefault="00D114B6">
      <w:pPr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t>Утвердить требования к градостроительным регламентам в границах территории объединенной зоны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</w:t>
      </w:r>
      <w:r>
        <w:rPr>
          <w:sz w:val="28"/>
        </w:rPr>
        <w:t xml:space="preserve">х на территории Петропавловск-Камчатского городского округа Камчатского края (далее - Объекты), согласно приложению 2 к настоящему постановлению. </w:t>
      </w:r>
    </w:p>
    <w:p w:rsidR="008A05A5" w:rsidRDefault="00D114B6">
      <w:pPr>
        <w:numPr>
          <w:ilvl w:val="0"/>
          <w:numId w:val="1"/>
        </w:numPr>
        <w:tabs>
          <w:tab w:val="left" w:pos="1134"/>
        </w:tabs>
        <w:ind w:left="0" w:firstLine="709"/>
        <w:jc w:val="both"/>
        <w:rPr>
          <w:sz w:val="28"/>
        </w:rPr>
      </w:pPr>
      <w:r>
        <w:rPr>
          <w:sz w:val="28"/>
        </w:rPr>
        <w:lastRenderedPageBreak/>
        <w:t>Службе охраны объектов культурного наследия Камчатского края:</w:t>
      </w:r>
    </w:p>
    <w:p w:rsidR="008A05A5" w:rsidRDefault="00D114B6">
      <w:pPr>
        <w:numPr>
          <w:ilvl w:val="0"/>
          <w:numId w:val="2"/>
        </w:numPr>
        <w:tabs>
          <w:tab w:val="left" w:pos="1134"/>
        </w:tabs>
        <w:ind w:left="0" w:firstLine="709"/>
        <w:contextualSpacing/>
        <w:jc w:val="both"/>
        <w:rPr>
          <w:sz w:val="28"/>
        </w:rPr>
      </w:pPr>
      <w:r>
        <w:rPr>
          <w:sz w:val="28"/>
        </w:rPr>
        <w:t>направить копию настоящего постановления об уст</w:t>
      </w:r>
      <w:r>
        <w:rPr>
          <w:sz w:val="28"/>
        </w:rPr>
        <w:t>ановлении объединенной зоны охраны Объектов:</w:t>
      </w:r>
    </w:p>
    <w:p w:rsidR="008A05A5" w:rsidRDefault="00D114B6">
      <w:pPr>
        <w:ind w:firstLine="708"/>
        <w:jc w:val="both"/>
        <w:rPr>
          <w:sz w:val="28"/>
        </w:rPr>
      </w:pPr>
      <w:r>
        <w:rPr>
          <w:sz w:val="28"/>
        </w:rPr>
        <w:t>а) в администрацию Петропавловск-Камчатского городского округа, на территории которого расположены Объекты, для размещения в информационной системе обеспечения градостроительной деятельности в течение 7 календар</w:t>
      </w:r>
      <w:r>
        <w:rPr>
          <w:sz w:val="28"/>
        </w:rPr>
        <w:t>ных дней с даты вступления в силу настоящего постановления;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б) в Министерство культуры Российской Федерации в течение 15 дней с даты вступления в силу настоящего постановления;</w:t>
      </w:r>
    </w:p>
    <w:p w:rsidR="008A05A5" w:rsidRDefault="00D114B6">
      <w:pPr>
        <w:numPr>
          <w:ilvl w:val="0"/>
          <w:numId w:val="2"/>
        </w:numPr>
        <w:tabs>
          <w:tab w:val="left" w:pos="1134"/>
        </w:tabs>
        <w:spacing w:after="160"/>
        <w:ind w:left="0" w:firstLine="709"/>
        <w:contextualSpacing/>
        <w:jc w:val="both"/>
        <w:rPr>
          <w:sz w:val="28"/>
        </w:rPr>
      </w:pPr>
      <w:r>
        <w:rPr>
          <w:sz w:val="28"/>
        </w:rPr>
        <w:t>обеспечить: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а) внесение сведений о наличии объединенной зоны охраны Объектов в </w:t>
      </w:r>
      <w:r>
        <w:rPr>
          <w:sz w:val="28"/>
        </w:rPr>
        <w:t>федеральную государственную информационную систему территориального планирования, а также в единый государственный реестр объектов культурного наследия (памятников истории и культуры) народов Российской Федерации в течение 30 рабочих дней со дня вступления</w:t>
      </w:r>
      <w:r>
        <w:rPr>
          <w:sz w:val="28"/>
        </w:rPr>
        <w:t xml:space="preserve"> в силу настоящего постановления;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б) направление сведений о наличии объединенной зоны охраны Объектов в орган кадастрового учета для внесения в государственный кадастр недвижимости.</w:t>
      </w:r>
    </w:p>
    <w:p w:rsidR="008A05A5" w:rsidRDefault="00D114B6">
      <w:pPr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Определить Правительство Камчатского края органом государственной власти, </w:t>
      </w:r>
      <w:r>
        <w:rPr>
          <w:sz w:val="28"/>
        </w:rPr>
        <w:t>обязанным возместить убытки, причиненные в связи с установлением объединенной зоны охраны Объектов, в соответствии с пунктами 8 и 9 статьи 57</w:t>
      </w:r>
      <w:r>
        <w:rPr>
          <w:sz w:val="28"/>
          <w:vertAlign w:val="superscript"/>
        </w:rPr>
        <w:t>1</w:t>
      </w:r>
      <w:r>
        <w:rPr>
          <w:sz w:val="28"/>
        </w:rPr>
        <w:t xml:space="preserve"> Земельного кодекса Российской Федерации в сроки, установленные статьей 57</w:t>
      </w:r>
      <w:r>
        <w:rPr>
          <w:sz w:val="28"/>
          <w:vertAlign w:val="superscript"/>
        </w:rPr>
        <w:t>1</w:t>
      </w:r>
      <w:r>
        <w:rPr>
          <w:sz w:val="28"/>
        </w:rPr>
        <w:t xml:space="preserve"> Земельного кодекса Российской Федераци</w:t>
      </w:r>
      <w:r>
        <w:rPr>
          <w:sz w:val="28"/>
        </w:rPr>
        <w:t>и.</w:t>
      </w:r>
    </w:p>
    <w:p w:rsidR="008A05A5" w:rsidRDefault="00D114B6">
      <w:pPr>
        <w:widowControl w:val="0"/>
        <w:numPr>
          <w:ilvl w:val="0"/>
          <w:numId w:val="1"/>
        </w:numPr>
        <w:tabs>
          <w:tab w:val="left" w:pos="1028"/>
        </w:tabs>
        <w:spacing w:after="160"/>
        <w:ind w:left="0" w:firstLine="709"/>
        <w:jc w:val="both"/>
        <w:rPr>
          <w:sz w:val="28"/>
        </w:rPr>
      </w:pPr>
      <w:r>
        <w:rPr>
          <w:sz w:val="28"/>
        </w:rPr>
        <w:t>Настоящее постановление вступает в силу после дня его официального опубликования.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 </w:t>
      </w:r>
    </w:p>
    <w:p w:rsidR="008A05A5" w:rsidRDefault="008A05A5">
      <w:pPr>
        <w:ind w:firstLine="709"/>
        <w:jc w:val="both"/>
        <w:rPr>
          <w:sz w:val="28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9"/>
        <w:gridCol w:w="3402"/>
        <w:gridCol w:w="2268"/>
      </w:tblGrid>
      <w:tr w:rsidR="008A05A5">
        <w:trPr>
          <w:trHeight w:val="1256"/>
        </w:trPr>
        <w:tc>
          <w:tcPr>
            <w:tcW w:w="3969" w:type="dxa"/>
            <w:shd w:val="clear" w:color="auto" w:fill="auto"/>
            <w:tcMar>
              <w:left w:w="0" w:type="dxa"/>
              <w:right w:w="0" w:type="dxa"/>
            </w:tcMar>
          </w:tcPr>
          <w:p w:rsidR="008A05A5" w:rsidRDefault="00D114B6">
            <w:pPr>
              <w:ind w:left="4" w:hanging="4"/>
              <w:rPr>
                <w:sz w:val="28"/>
              </w:rPr>
            </w:pPr>
            <w:r>
              <w:rPr>
                <w:sz w:val="28"/>
              </w:rPr>
              <w:t>Председатель Правительства Камчатского края</w:t>
            </w:r>
          </w:p>
        </w:tc>
        <w:tc>
          <w:tcPr>
            <w:tcW w:w="3402" w:type="dxa"/>
            <w:shd w:val="clear" w:color="auto" w:fill="auto"/>
            <w:tcMar>
              <w:left w:w="0" w:type="dxa"/>
              <w:right w:w="0" w:type="dxa"/>
            </w:tcMar>
          </w:tcPr>
          <w:p w:rsidR="008A05A5" w:rsidRDefault="00D114B6">
            <w:pPr>
              <w:ind w:right="-116"/>
              <w:jc w:val="center"/>
              <w:rPr>
                <w:color w:val="D9D9D9"/>
                <w:sz w:val="28"/>
              </w:rPr>
            </w:pPr>
            <w:bookmarkStart w:id="2" w:name="SIGNERSTAMP1"/>
            <w:r>
              <w:rPr>
                <w:color w:val="D9D9D9"/>
                <w:sz w:val="28"/>
              </w:rPr>
              <w:t>[горизонтальный штамп подписи 1]</w:t>
            </w:r>
            <w:bookmarkEnd w:id="2"/>
          </w:p>
          <w:p w:rsidR="008A05A5" w:rsidRDefault="008A05A5">
            <w:pPr>
              <w:ind w:firstLine="709"/>
              <w:jc w:val="right"/>
              <w:rPr>
                <w:sz w:val="28"/>
              </w:rPr>
            </w:pPr>
          </w:p>
        </w:tc>
        <w:tc>
          <w:tcPr>
            <w:tcW w:w="2268" w:type="dxa"/>
            <w:shd w:val="clear" w:color="auto" w:fill="auto"/>
            <w:tcMar>
              <w:left w:w="0" w:type="dxa"/>
              <w:right w:w="0" w:type="dxa"/>
            </w:tcMar>
          </w:tcPr>
          <w:p w:rsidR="008A05A5" w:rsidRDefault="008A05A5">
            <w:pPr>
              <w:ind w:right="-6"/>
              <w:jc w:val="right"/>
              <w:rPr>
                <w:sz w:val="28"/>
              </w:rPr>
            </w:pPr>
          </w:p>
          <w:p w:rsidR="008A05A5" w:rsidRDefault="00D114B6">
            <w:pPr>
              <w:ind w:right="-6"/>
              <w:jc w:val="right"/>
              <w:rPr>
                <w:sz w:val="28"/>
              </w:rPr>
            </w:pPr>
            <w:r>
              <w:rPr>
                <w:sz w:val="28"/>
              </w:rPr>
              <w:t>Е.А. Чекин</w:t>
            </w:r>
          </w:p>
        </w:tc>
      </w:tr>
    </w:tbl>
    <w:p w:rsidR="008A05A5" w:rsidRDefault="008A05A5">
      <w:pPr>
        <w:rPr>
          <w:sz w:val="28"/>
        </w:rPr>
      </w:pPr>
    </w:p>
    <w:p w:rsidR="008A05A5" w:rsidRDefault="008A05A5">
      <w:pPr>
        <w:rPr>
          <w:sz w:val="28"/>
        </w:rPr>
      </w:pPr>
    </w:p>
    <w:p w:rsidR="008A05A5" w:rsidRDefault="008A05A5">
      <w:pPr>
        <w:rPr>
          <w:sz w:val="28"/>
        </w:rPr>
      </w:pPr>
    </w:p>
    <w:p w:rsidR="008A05A5" w:rsidRDefault="008A05A5">
      <w:pPr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ind w:left="5387"/>
        <w:rPr>
          <w:sz w:val="28"/>
        </w:rPr>
      </w:pPr>
      <w:r>
        <w:rPr>
          <w:sz w:val="28"/>
        </w:rPr>
        <w:lastRenderedPageBreak/>
        <w:t xml:space="preserve">Приложение 1 к постановлению Правительства Камчатского края </w:t>
      </w:r>
    </w:p>
    <w:p w:rsidR="008A05A5" w:rsidRDefault="00D114B6">
      <w:pPr>
        <w:ind w:left="4679" w:firstLine="708"/>
        <w:jc w:val="both"/>
        <w:rPr>
          <w:sz w:val="20"/>
        </w:rPr>
      </w:pPr>
      <w:r>
        <w:rPr>
          <w:sz w:val="28"/>
        </w:rPr>
        <w:t>от [</w:t>
      </w:r>
      <w:r>
        <w:rPr>
          <w:color w:val="C0C0C0"/>
          <w:sz w:val="28"/>
        </w:rPr>
        <w:t>Д</w:t>
      </w:r>
      <w:r>
        <w:rPr>
          <w:color w:val="C0C0C0"/>
          <w:sz w:val="20"/>
        </w:rPr>
        <w:t>ата</w:t>
      </w:r>
      <w:r>
        <w:rPr>
          <w:color w:val="C0C0C0"/>
          <w:sz w:val="20"/>
        </w:rPr>
        <w:t xml:space="preserve"> регистрации</w:t>
      </w:r>
      <w:r>
        <w:rPr>
          <w:sz w:val="20"/>
        </w:rPr>
        <w:t xml:space="preserve">] </w:t>
      </w:r>
      <w:r>
        <w:rPr>
          <w:sz w:val="28"/>
        </w:rPr>
        <w:t>№</w:t>
      </w:r>
      <w:r>
        <w:rPr>
          <w:sz w:val="20"/>
        </w:rPr>
        <w:t xml:space="preserve"> </w:t>
      </w:r>
      <w:r>
        <w:rPr>
          <w:sz w:val="28"/>
        </w:rPr>
        <w:t>[</w:t>
      </w:r>
      <w:r>
        <w:rPr>
          <w:color w:val="C0C0C0"/>
          <w:sz w:val="28"/>
        </w:rPr>
        <w:t>Н</w:t>
      </w:r>
      <w:r>
        <w:rPr>
          <w:color w:val="C0C0C0"/>
          <w:sz w:val="18"/>
        </w:rPr>
        <w:t>омер документа</w:t>
      </w:r>
      <w:r>
        <w:rPr>
          <w:sz w:val="20"/>
        </w:rPr>
        <w:t>]</w:t>
      </w:r>
    </w:p>
    <w:p w:rsidR="008A05A5" w:rsidRDefault="008A05A5">
      <w:pPr>
        <w:ind w:left="5387"/>
        <w:rPr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Объединенная зона 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Петропавловск-Камчатского городского о</w:t>
      </w:r>
      <w:r>
        <w:rPr>
          <w:rFonts w:ascii="Times New Roman" w:hAnsi="Times New Roman"/>
          <w:sz w:val="28"/>
        </w:rPr>
        <w:t>круга Камчатского края</w:t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(далее – Объект(ы), ОКН).</w:t>
      </w:r>
    </w:p>
    <w:p w:rsidR="008A05A5" w:rsidRDefault="008A05A5">
      <w:pPr>
        <w:pStyle w:val="ConsPlusNormal"/>
        <w:ind w:firstLine="709"/>
        <w:jc w:val="center"/>
        <w:rPr>
          <w:rFonts w:ascii="Times New Roman" w:hAnsi="Times New Roman"/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В состав зон охраны ОКН включены: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1. Единая охранная зона - ОЗ. Состоит из ОЗ 1 и ОЗ 2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ОЗ 2-1, ОЗ 2-2, ОЗ 2-3).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2. Единая зона регулирования застройки и хозяйственной деятельности – ЗРЗ. Состоит из</w:t>
      </w:r>
      <w:r>
        <w:rPr>
          <w:sz w:val="28"/>
        </w:rPr>
        <w:t xml:space="preserve"> ЗРЗ 1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ЗРЗ 1-1, ЗРЗ 1-2, ЗРЗ 1-3, ЗРЗ 1-4, ЗРЗ 1-5, ЗРЗ 1-6, ЗРЗ 1-7, ЗРЗ 1-8), ЗРЗ 2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ЗРЗ 2-1, ЗРЗ 2-2, ЗРЗ 2-3), ЗРЗ 3 (</w:t>
      </w:r>
      <w:proofErr w:type="spellStart"/>
      <w:r>
        <w:rPr>
          <w:sz w:val="28"/>
        </w:rPr>
        <w:t>подзоны</w:t>
      </w:r>
      <w:proofErr w:type="spellEnd"/>
      <w:r>
        <w:rPr>
          <w:sz w:val="28"/>
        </w:rPr>
        <w:t xml:space="preserve"> ЗРЗ 3-1, ЗРЗ 3-2, ЗРЗ 3-3).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3. Единая зона охраняемого ландшафта - ЗОЛ.</w:t>
      </w:r>
    </w:p>
    <w:p w:rsidR="008A05A5" w:rsidRDefault="008A05A5">
      <w:pPr>
        <w:ind w:firstLine="709"/>
        <w:jc w:val="both"/>
        <w:rPr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Единая охранная зона – ОЗ.</w:t>
      </w: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Единая</w:t>
      </w:r>
      <w:r>
        <w:rPr>
          <w:sz w:val="28"/>
        </w:rPr>
        <w:t xml:space="preserve"> охранная зона – ОЗ состоит из ОЗ 1 и ОЗ 2 по принципу различных требований к ограничению хозяйственной деятельности и запрету на строительство.</w:t>
      </w:r>
    </w:p>
    <w:p w:rsidR="008A05A5" w:rsidRDefault="008A05A5">
      <w:pPr>
        <w:ind w:firstLine="709"/>
        <w:jc w:val="both"/>
        <w:rPr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1.1. Единая охранная зона – ОЗ 1.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Описание границ единой охранной зоны – ОЗ 1.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- </w:t>
      </w:r>
      <w:r>
        <w:rPr>
          <w:sz w:val="28"/>
        </w:rPr>
        <w:t>восточный угол земельного участка с кадастровым номером 41:01:0010121:126, образованного под зданием по адресу: Камчатский край, г. Петропавловск-Камчатский, ул. Красинцев, 12. Точка расположена на территории земельного участка 41:01:0010121:1579.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1 - 7 гр</w:t>
      </w:r>
      <w:r>
        <w:rPr>
          <w:sz w:val="28"/>
        </w:rPr>
        <w:t>аница проходит 106,13 метров по часовой стрелке на юго-восток, через ул. Ленинская, вдоль здания, расположенного по адресу: Камчатский край, г. Петропавловск-Камчатский, ул. Ленинская, 54, по границе земельного участка с кадастровым номером 41:01:0010122:1</w:t>
      </w:r>
      <w:r>
        <w:rPr>
          <w:sz w:val="28"/>
        </w:rPr>
        <w:t>62;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7 - 23 граница проходит 241,94 метра по часовой стрелке на юго-восток, граница изломана, определена вдоль зданий, через ул. Советская;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23 - 25 граница проходит 92,67 метров по часовой стрелке на юго-восток, граница определена вдоль западной границы зем</w:t>
      </w:r>
      <w:r>
        <w:rPr>
          <w:sz w:val="28"/>
        </w:rPr>
        <w:t>ельного участка с кадастровым номером 41:01:0010122:25, образованного под зданием по адресу: Камчатский край, г. Петропавловск-Камчатский, ул. Советская, 30, вдоль западной границы земельного участка с кадастровым номером 41:01:0010122:19, образованного по</w:t>
      </w:r>
      <w:r>
        <w:rPr>
          <w:sz w:val="28"/>
        </w:rPr>
        <w:t>д зданием по адресу: Камчатский край, г. Петропавловск-Камчатский, ул. Советская, 28;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25 - 39 граница проходит 318,87 метров по часовой стрелке на запад, граница изломана, определена вдоль зданий и сооружений сквозь границы </w:t>
      </w:r>
      <w:r>
        <w:rPr>
          <w:sz w:val="28"/>
        </w:rPr>
        <w:lastRenderedPageBreak/>
        <w:t xml:space="preserve">земельных участков с </w:t>
      </w:r>
      <w:r>
        <w:rPr>
          <w:sz w:val="28"/>
        </w:rPr>
        <w:t>кадастровыми номерами: 41:01:0010122:590 (предназначенного для размещения автомобильных дорог и их конструктивных элементов, расположенного по адресу: Камчатский край, г. Петропавловск-Камчатский, ул. Советская), 41:01:0010122:420 и 41:01:0010122:51 под пр</w:t>
      </w:r>
      <w:r>
        <w:rPr>
          <w:sz w:val="28"/>
        </w:rPr>
        <w:t>оизводственным зданием МП «Чайка»;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39 - 1 граница проходит 196,19 метров по часовой стрелке на северо-запад, граница изломана, определена по границе кадастровых кварталов 41:01:0010122 и 41:01:0010121 на местности по асфальтированной дороге.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Внутренние кон</w:t>
      </w:r>
      <w:r>
        <w:rPr>
          <w:sz w:val="28"/>
        </w:rPr>
        <w:t>туры: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46 - 46 граница проходит 35,75 метров по часовой стрелке на северо-восток, по территории объекта культурного наследия федерального значения «Памятник английскому мореплавателю Клерку Чарльзу (1741-1779)»;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50 - 50 граница проходит 123,6 метров по </w:t>
      </w:r>
      <w:r>
        <w:rPr>
          <w:sz w:val="28"/>
        </w:rPr>
        <w:t>часовой стрелке на северо-восток, по территории объекта культурного наследия федерального значения «Памятник Лаперузу Жану-Франсуа (1741-1788)»;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62 - 62 граница проходит 71 метр по часовой стрелке на северо-запад, по территории объекта культурного наследия</w:t>
      </w:r>
      <w:r>
        <w:rPr>
          <w:sz w:val="28"/>
        </w:rPr>
        <w:t xml:space="preserve"> федерального значения «Памятник Берингу Витусу (1681-1741)», расположенного по адресу: г. Петропавловск-Камчатский, ул. Советская.</w:t>
      </w:r>
    </w:p>
    <w:p w:rsidR="008A05A5" w:rsidRDefault="008A05A5">
      <w:pPr>
        <w:ind w:left="851" w:hanging="851"/>
        <w:jc w:val="both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1.</w:t>
      </w:r>
    </w:p>
    <w:p w:rsidR="008A05A5" w:rsidRDefault="008A05A5">
      <w:pPr>
        <w:jc w:val="center"/>
        <w:rPr>
          <w:sz w:val="16"/>
        </w:rPr>
      </w:pPr>
    </w:p>
    <w:tbl>
      <w:tblPr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</w:t>
            </w:r>
            <w:r>
              <w:rPr>
                <w:sz w:val="20"/>
              </w:rPr>
              <w:t>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560282.17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1411947.65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560284.94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1411963.85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560289.05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560290.15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1412010.56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560282.05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1412026.10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560276.55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1412034.61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560187.18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1412055.48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560190.71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1412063.40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560170.27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1412066.73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0,00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560168.27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1412069.73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0,00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560171.47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1412078.53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560167.27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1412080.13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560168.87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1412085.33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560165.27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1412086.33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560167.07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1412092.53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560164.47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1412093.93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560166.47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1412101.93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560176.47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1412099.73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н20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560177.87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1412106.93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560206.87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1412100.13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560130.87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1412127.54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560122.90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1412101.32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560121.04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560122.07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1412090.83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560114.09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1412064.05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1412057.56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560182.57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1412033.01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560220.17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1411928.29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560236.87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1411989.39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560239.97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1411997.78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560274.61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1411988.91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560262.68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1412025.50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560253.26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1412028.23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560251.08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1412020.52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560260.70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1412017.81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1412062.54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560160.68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1412070.92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1412083.14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560118.33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1412063.89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560119.14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1412062.28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560157.57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1412049.69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560144.13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1412110.86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1412123.70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560134.85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1412126.74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1412121.37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560129.79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1412110.23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560128.33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560129.00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1412103.16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560131.34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560141.42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1412103.85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sz w:val="16"/>
        </w:rPr>
      </w:pPr>
      <w:r>
        <w:rPr>
          <w:sz w:val="16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охранной зоны </w:t>
      </w:r>
      <w:r>
        <w:rPr>
          <w:sz w:val="28"/>
        </w:rPr>
        <w:t>ОЗ 1 как объекта землеустройства.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left="-851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37277" cy="8802370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/>
                    <a:srcRect t="1746"/>
                    <a:stretch/>
                  </pic:blipFill>
                  <pic:spPr>
                    <a:xfrm>
                      <a:off x="0" y="0"/>
                      <a:ext cx="6537277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1.2. Единая охранная зона – ОЗ 2.</w:t>
      </w:r>
    </w:p>
    <w:p w:rsidR="008A05A5" w:rsidRDefault="00D114B6">
      <w:pPr>
        <w:jc w:val="both"/>
        <w:rPr>
          <w:sz w:val="28"/>
        </w:rPr>
      </w:pPr>
      <w:r>
        <w:rPr>
          <w:sz w:val="28"/>
        </w:rPr>
        <w:t xml:space="preserve">Единая охранная зона – ОЗ 2 состоит из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ОЗ 2-1, ОЗ 2-2, ОЗ 2-3.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1.2.1. Описание границ единой охранной зоны – ОЗ 2-1.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точка на восточной стороне </w:t>
      </w:r>
      <w:r>
        <w:rPr>
          <w:sz w:val="28"/>
        </w:rPr>
        <w:t>земельного участка с кадастровым номером 41:01:0010121:165 по адресу: Камчатский край, г. Петропавловск-Камчатский, ул. Ленинская, 75.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12 граница проходит 181,68 метров по часовой стрелке на северо-восток, граница изломана, определена вдоль восточной с</w:t>
      </w:r>
      <w:r>
        <w:rPr>
          <w:sz w:val="28"/>
        </w:rPr>
        <w:t>тороны земельного участка с кадастровым номером 41:01:0010121:165, по адресу: Камчатский край, г. Петропавловск-Камчатский, ул. Ленинская, 75, далее пересекает улицу Ленинская;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 – 38 граница проходит 471,44 метра по часовой стрелке на юго-восток, граница</w:t>
      </w:r>
      <w:r>
        <w:rPr>
          <w:sz w:val="28"/>
        </w:rPr>
        <w:t xml:space="preserve"> изломана, определена вдоль западных границ земельных участков: 41:01:0010122:3715; 41:01:0010122:166; 41:01:0010122:218 и  восточных границ земельных участков с кадастровыми номерами: 41:01:0010121:20; 41:01:0010121:119; 41:01:0010121:1979; 41:01:0010121:</w:t>
      </w:r>
      <w:r>
        <w:rPr>
          <w:sz w:val="28"/>
        </w:rPr>
        <w:t>1579, далее по границе территории объекта культурного наследия федерального значения «Памятник воинам Советской Армии – освободителям Курильских островов в 1945 г.»;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38 – 64 граница проходит 289,1 метр по часовой стрелке на северо-запад, граница изломана, </w:t>
      </w:r>
      <w:r>
        <w:rPr>
          <w:sz w:val="28"/>
        </w:rPr>
        <w:t>определена вдоль северных границ земельных участков с кадастровыми номерами 41:01:0010121:127 и 41:01:0010121:294, кроме того, по границе территории объекта культурного наследия регионального значения «Дом № 1 по ул. Красинцев в г. Петропавловске-Камчатско</w:t>
      </w:r>
      <w:r>
        <w:rPr>
          <w:sz w:val="28"/>
        </w:rPr>
        <w:t>м»;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64 – 1 граница проходит 768,82 метра по часовой стрелке на северо-запад, граница изломана, совпадает с границей земельного участка с кадастровым номером 41:01:0010121:165, по адресу: Камчатский край, г. Петропавловск-Камчатский, ул. Ленинская, 75, дале</w:t>
      </w:r>
      <w:r>
        <w:rPr>
          <w:sz w:val="28"/>
        </w:rPr>
        <w:t xml:space="preserve">е пересекает улицу Ленинская, кроме того, проходит вдоль границ территорий объектов культурного наследия регионального значения: «Дом №11 по ул. Красинцев в г. Петропавловске-Камчатском», «Дом №13 по ул. Красинцев в г. Петропавловске-Камчатском», «Дом №15 </w:t>
      </w:r>
      <w:r>
        <w:rPr>
          <w:sz w:val="28"/>
        </w:rPr>
        <w:t>по ул. Красинцев в г. Петропавловске-Камчатском», «Дом №19 по ул. Красинцев в г. Петропавловске-Камчатском»; территорий объектов культурного наследия федерального значения: «Памятник-часовня, сооруженный в честь успешной обороны г. Петропавловска от нападе</w:t>
      </w:r>
      <w:r>
        <w:rPr>
          <w:sz w:val="28"/>
        </w:rPr>
        <w:t>ния англо-французской эскадры в 1854 г.», «Братская могила защитников г. Петропавловска от нападения англо-французской эскадры в 1854 г.».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Внутренний контур: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96 – 96 граница проходит 172,68 метров по часовой стрелке на северо-запад, представляя собой замк</w:t>
      </w:r>
      <w:r>
        <w:rPr>
          <w:sz w:val="28"/>
        </w:rPr>
        <w:t xml:space="preserve">нутый контур, ограниченный территорией </w:t>
      </w:r>
      <w:r>
        <w:rPr>
          <w:sz w:val="28"/>
        </w:rPr>
        <w:lastRenderedPageBreak/>
        <w:t>земельного участка с кадастровым номером 41:01:0010121:25, по адресу: Камчатский край, г. Петропавловск-Камчатский, ул. Красинцев, 7.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2-</w:t>
      </w:r>
      <w:r>
        <w:rPr>
          <w:sz w:val="28"/>
        </w:rPr>
        <w:t>1.</w:t>
      </w:r>
    </w:p>
    <w:p w:rsidR="008A05A5" w:rsidRDefault="008A05A5">
      <w:pPr>
        <w:jc w:val="center"/>
        <w:rPr>
          <w:sz w:val="16"/>
        </w:rPr>
      </w:pPr>
    </w:p>
    <w:tbl>
      <w:tblPr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560263.29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1411939.09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560257.02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1411911.57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1411925.35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560179.03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1411899.75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560191.03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560200.13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1411906.32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560200.69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1411911.77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560225.79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1411909.39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560227.48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1411907.05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560225.54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1411880.81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560215.16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1411881.44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560214.45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1411865.43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560209.46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1411865.67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560201.78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560200.79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560186.31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560183.23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1411866.26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560372.21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1411864.57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1411864.47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560329.75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1411852.91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560295.38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560297.15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560298.85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1411863.83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560299.79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560301.60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1411886.86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560330.16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560372.47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560407.93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1411885.19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560435.57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560433.45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1411859.85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560430.57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1411864.38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560430.65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1411884.66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560473.55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560475.67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1411891.62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560487.73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1411932.52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560538.65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1411919.35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560533.13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1411874.17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560280.72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1411851.66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560282.60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560284.59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1411860.37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560287.61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1411888.43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560252.37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1411900.84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560251.32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1411896.65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560241.91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1411855.03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560243.58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1411854.81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560256.35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1411853.25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560255.28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1411844.65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560262.28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1411844.61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560278.19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1411848.64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sectPr w:rsidR="008A05A5">
          <w:headerReference w:type="default" r:id="rId10"/>
          <w:pgSz w:w="11906" w:h="16838"/>
          <w:pgMar w:top="851" w:right="567" w:bottom="1134" w:left="1701" w:header="709" w:footer="709" w:gutter="0"/>
          <w:cols w:space="720"/>
          <w:titlePg/>
        </w:sect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охранной </w:t>
      </w:r>
      <w:r>
        <w:rPr>
          <w:sz w:val="28"/>
        </w:rPr>
        <w:t>зоны ОЗ 2-1 как объекта землеустройства.</w:t>
      </w:r>
    </w:p>
    <w:p w:rsidR="008A05A5" w:rsidRDefault="00D114B6">
      <w:pPr>
        <w:ind w:left="-567"/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6206935" cy="9048902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"/>
                    <a:srcRect b="5392"/>
                    <a:stretch/>
                  </pic:blipFill>
                  <pic:spPr>
                    <a:xfrm>
                      <a:off x="0" y="0"/>
                      <a:ext cx="6206935" cy="904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1.2.2. Описание границ единой охранной зоны – ОЗ 2-2.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41:01:0010121:1919 по адресу: Камчатский край, г. Петропавловск-К</w:t>
      </w:r>
      <w:r>
        <w:rPr>
          <w:sz w:val="28"/>
        </w:rPr>
        <w:t>амчатский, ул. Красинцев.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22 граница проходит 248,53 метра по часовой стрелке на северо-восток, пересекая земельный участок 41:01:0010121:339, расположенный по адресу: Камчатский край, г. Петропавловск-Камчатский, ул. Ленинская, на земельном участке ра</w:t>
      </w:r>
      <w:r>
        <w:rPr>
          <w:sz w:val="28"/>
        </w:rPr>
        <w:t xml:space="preserve">сположено сооружение - </w:t>
      </w:r>
      <w:proofErr w:type="spellStart"/>
      <w:r>
        <w:rPr>
          <w:sz w:val="28"/>
        </w:rPr>
        <w:t>тепломагистраль</w:t>
      </w:r>
      <w:proofErr w:type="spellEnd"/>
      <w:r>
        <w:rPr>
          <w:sz w:val="28"/>
        </w:rPr>
        <w:t xml:space="preserve"> №2, далее по границе земельных участков 41:01:0010122:471, 41:01:0010122:414, 41:01:0010122:158, 41:01:0010122:56, 41:01:0010122:156;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22 – 39 граница проходит 204,04 метра по часовой стрелке на юг, по западным граница</w:t>
      </w:r>
      <w:r>
        <w:rPr>
          <w:sz w:val="28"/>
        </w:rPr>
        <w:t xml:space="preserve">м земельных участков 41:01:0010121:151, 41:01:0010121:67, 41:01:0010121:576, 41:01:0010121:526, 41:01:0010121:139, 41:01:0010121:295, на местности границу можно определять по границе зеленых насаждений и застроенной территории;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– 84 граница проходит 65</w:t>
      </w:r>
      <w:r>
        <w:rPr>
          <w:sz w:val="28"/>
        </w:rPr>
        <w:t>0,12 метров по часовой стрелке на северо-запад, граница изломана, определена вглубь границ территориальной зоны, по границе проезжей части, застроенной территории и границе зеленых насаждений, кроме того, по границам территорий объектов культурного наследи</w:t>
      </w:r>
      <w:r>
        <w:rPr>
          <w:sz w:val="28"/>
        </w:rPr>
        <w:t>я регионального значения: «Дом», «Дом № 26 по ул. Ленинской в г. Петропавловске-Камчатском», «Дом № 28 по улице Ленинской в г. Петропавловске-Камчатском»;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84 – 1 граница проходит 299,88 метров по часовой стрелке на северо-запад, вдоль границы земельного уч</w:t>
      </w:r>
      <w:r>
        <w:rPr>
          <w:sz w:val="28"/>
        </w:rPr>
        <w:t>астка с кадастровым номером 41:01:0010121:1919 по адресу: Камчатский край, г. Петропавловск-Камчатский, ул. Красинцев.</w:t>
      </w:r>
    </w:p>
    <w:p w:rsidR="008A05A5" w:rsidRDefault="008A05A5">
      <w:pPr>
        <w:jc w:val="center"/>
        <w:rPr>
          <w:sz w:val="16"/>
        </w:rPr>
      </w:pP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2-2.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46C72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Координаты характерных </w:t>
            </w:r>
            <w:r>
              <w:rPr>
                <w:sz w:val="20"/>
              </w:rPr>
              <w:t>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546C72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559734.97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559735.40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559744.07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559746.25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559745.15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559747.62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559744.40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559711.83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559715.14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559718.09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559724.90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559750.56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559752.34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1412229.62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559762.74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559764.38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1412265.91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559763.89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1412266.01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559765.94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1412275.39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559726.30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1412291.26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559695.24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1412295.67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559694.54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1412295.75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1412293.01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1412289.01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559639.72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1412292.28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559635.87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559619.51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559617.13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559614.82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559605.56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1412300.52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559605.72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1412301.24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559592.64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1412303.82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559593.94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1412310.27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559583.05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1412313.07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559583.55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1412311.50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559581.06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1412304.10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559571.75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1412286.28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559569.18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1412277.56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559565.49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1412272.35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559567.64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1412263.26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559573.98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559574.61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559585.77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559586.35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559584.13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559604.62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1412227.99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559610.05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1412245.52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559618.78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1412243.98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559643.29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1412237.45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559657.05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1412234.13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559654.98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1412222.95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559652.35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559647.53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1412220.04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559645.46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1412211.55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1412210.46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559674.36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1412197.12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559673.84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1412190.37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1412184.29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559673.34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1412170.85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559629.65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1412185.26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559598.43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1412194.11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559558.23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559534.11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559520.64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559506.39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1412227.04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559503.50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1412218.36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559501.10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1412212.27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559487.14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1412217.69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559484.20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1412209.45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559490.48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559532.88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559530.46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559540.48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559577.03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559641.58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559657.90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559658.30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559667.52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559667.12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559676.08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559680.39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559680.00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559702.86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559703.06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559704.49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559704.29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559712.57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16"/>
        </w:rPr>
      </w:pPr>
    </w:p>
    <w:p w:rsidR="00E87BEB" w:rsidRDefault="00D114B6">
      <w:pPr>
        <w:rPr>
          <w:sz w:val="16"/>
        </w:rPr>
      </w:pPr>
      <w:r>
        <w:rPr>
          <w:sz w:val="16"/>
        </w:rPr>
        <w:br w:type="page"/>
      </w:r>
    </w:p>
    <w:p w:rsidR="008A05A5" w:rsidRDefault="00D114B6">
      <w:pPr>
        <w:rPr>
          <w:sz w:val="28"/>
        </w:rPr>
      </w:pPr>
      <w:r>
        <w:rPr>
          <w:sz w:val="28"/>
        </w:rPr>
        <w:lastRenderedPageBreak/>
        <w:t>План границ единой охранной зоны ОЗ 2-2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noProof/>
          <w:sz w:val="16"/>
        </w:rPr>
        <w:drawing>
          <wp:inline distT="0" distB="0" distL="0" distR="0">
            <wp:extent cx="6120130" cy="8490814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/>
                    <a:srcRect/>
                    <a:stretch/>
                  </pic:blipFill>
                  <pic:spPr>
                    <a:xfrm>
                      <a:off x="0" y="0"/>
                      <a:ext cx="6120130" cy="849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8A05A5">
      <w:pPr>
        <w:jc w:val="center"/>
        <w:rPr>
          <w:sz w:val="16"/>
        </w:rPr>
      </w:pPr>
    </w:p>
    <w:p w:rsidR="008A05A5" w:rsidRDefault="008A05A5">
      <w:pPr>
        <w:ind w:left="-567"/>
        <w:jc w:val="center"/>
        <w:rPr>
          <w:sz w:val="16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1.2.3. Описание границ единой охранной зоны – ОЗ </w:t>
      </w:r>
      <w:r>
        <w:rPr>
          <w:rFonts w:ascii="Times New Roman" w:hAnsi="Times New Roman"/>
          <w:sz w:val="28"/>
        </w:rPr>
        <w:t>2-3.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южной стороне земельного участка с кадастровым номером 41:01:0010121:219, фактически занимаемый автостоянкой по адресу: Камчатский край, г. Петропавловск-Камчатский, ул. Красноармейская, 18.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2 граница проходи</w:t>
      </w:r>
      <w:r>
        <w:rPr>
          <w:sz w:val="28"/>
        </w:rPr>
        <w:t>т 22,62 метра по часовой стрелке на северо-восток, сквозь земельный участок с кадастровым номером 41:01:0010121:1634, предназначенный для многоквартирной застройки, расположенный по адресу: Камчатский край, г. Петропавловск-Камчатский, ул. Красноармейская;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 – 16 граница проходит 364,34 метра по часовой стрелке на юго-восток, вдоль западных границ земельных участков: 41:01:0010122:371, 41:01:0010122:402, 41:01:0010122:400, 41:01:0010122:2115, 41:01:0010122:3211;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16 – 23 граница проходит 98,01 метра по часов</w:t>
      </w:r>
      <w:r>
        <w:rPr>
          <w:sz w:val="28"/>
        </w:rPr>
        <w:t>ой стрелке на запад, вдоль границы смежных земельных участков с кадастровыми номерами 41:01:0010121:240 и 41:01:0010121:241, предназначенных для эксплуатации административного здания;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23 – 1 граница проходит 285,33 метров по часовой стрелке на северо-запад</w:t>
      </w:r>
      <w:r>
        <w:rPr>
          <w:sz w:val="28"/>
        </w:rPr>
        <w:t>, вдоль восточной границы земельного участка с кадастровым номером 41:01:0010121:1983, предназначенного для эксплуатации зданий и сооружений порта, по границе зеленых насаждений.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56 – 56 граница проходит 495,33 метров по часовой стрелке </w:t>
      </w:r>
      <w:r>
        <w:rPr>
          <w:sz w:val="28"/>
        </w:rPr>
        <w:t>на северо-запад по границам территорий объектов культурного наследия регионального значения: «Дом № 6 по улице Красноармейской в г. Петропавловске-Камчатском», «Дом № 10 по ул. Красноармейской в г. Петропавловске- Камчатском», «Дом № 12 по ул. Красноармейс</w:t>
      </w:r>
      <w:r>
        <w:rPr>
          <w:sz w:val="28"/>
        </w:rPr>
        <w:t>кой в г. Петропавловске- Камчатском», «Дом № 14 по ул. Красноармейской в г. Петропавловске-Камчатском».</w:t>
      </w:r>
    </w:p>
    <w:p w:rsidR="008A05A5" w:rsidRDefault="008A05A5">
      <w:pPr>
        <w:ind w:left="851" w:hanging="851"/>
        <w:jc w:val="both"/>
        <w:rPr>
          <w:b/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охранной зоны ОЗ 2-3.</w:t>
      </w:r>
    </w:p>
    <w:p w:rsidR="008A05A5" w:rsidRDefault="008A05A5" w:rsidP="00546C72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46C72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z w:val="20"/>
              </w:rPr>
              <w:t xml:space="preserve">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546C72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559432.99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559440.83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1412287.32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559437.42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1412289.23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559423.71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1412296.89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559370.99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1412325.50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559369.14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1412323.96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559367.67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1412321.86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559350.69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1412332.81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559298.35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1412366.54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559271.96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1412383.55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1412392.82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559260.25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1412396.54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559253.86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1412400.64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559221.36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1412421.49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559209.58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1412433.44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559139.19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1412481.55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559121.69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559121.47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559114.47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559106.45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559100.27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559098.71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559101.48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559122.00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559137.27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559136.28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559161.91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559163.13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559180.25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559177.07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559182.51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559196.33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559207.49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559217.39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559227.66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559240.02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559254.34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559268.19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559318.27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559324.36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559335.84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559348.38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559373.48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559380.45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559384.71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559389.83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559392.24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559419.70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559432.99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1412266.10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559333.44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559342.99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1412300.10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559310.03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1412322.00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lastRenderedPageBreak/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559275.55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1412345.33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559274.08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1412343.24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559238.33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559236.19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1412363.47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559214.72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1412375.66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559200.17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1412383.78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559200.08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1412383.76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559203.48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1412388.49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559160.42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1412416.69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559150.99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1412403.72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559154.19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1412392.49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559159.14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1412386.34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559189.23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1412367.32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559189.33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1412367.34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559224.02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1412344.64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559259.51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1412321.41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559296.05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1412297.77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559322.06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1412281.37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6C72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559332.10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1412276.91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охранной зоны ОЗ 2-3 как объекта </w:t>
      </w:r>
      <w:r>
        <w:rPr>
          <w:sz w:val="28"/>
        </w:rPr>
        <w:t>землеустройства.</w:t>
      </w:r>
    </w:p>
    <w:p w:rsidR="008A05A5" w:rsidRDefault="008A05A5">
      <w:pPr>
        <w:jc w:val="center"/>
        <w:rPr>
          <w:sz w:val="10"/>
        </w:rPr>
      </w:pPr>
    </w:p>
    <w:p w:rsidR="008A05A5" w:rsidRDefault="00D114B6" w:rsidP="00546C72">
      <w:pPr>
        <w:ind w:left="-142"/>
        <w:jc w:val="center"/>
        <w:rPr>
          <w:sz w:val="16"/>
        </w:rPr>
      </w:pPr>
      <w:r>
        <w:rPr>
          <w:noProof/>
          <w:sz w:val="16"/>
        </w:rPr>
        <w:drawing>
          <wp:inline distT="0" distB="0" distL="0" distR="0">
            <wp:extent cx="6590441" cy="8800186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/>
                    <a:srcRect/>
                    <a:stretch/>
                  </pic:blipFill>
                  <pic:spPr>
                    <a:xfrm>
                      <a:off x="0" y="0"/>
                      <a:ext cx="6590441" cy="88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A2C" w:rsidRDefault="00E61A2C">
      <w:pPr>
        <w:pStyle w:val="1f"/>
        <w:spacing w:after="0" w:line="240" w:lineRule="auto"/>
        <w:ind w:left="0" w:right="20" w:firstLine="0"/>
        <w:jc w:val="center"/>
        <w:rPr>
          <w:spacing w:val="0"/>
          <w:sz w:val="28"/>
        </w:rPr>
      </w:pPr>
    </w:p>
    <w:p w:rsidR="008A05A5" w:rsidRDefault="00D114B6">
      <w:pPr>
        <w:pStyle w:val="1f"/>
        <w:spacing w:after="0" w:line="240" w:lineRule="auto"/>
        <w:ind w:left="0" w:right="20" w:firstLine="0"/>
        <w:jc w:val="center"/>
        <w:rPr>
          <w:spacing w:val="0"/>
          <w:sz w:val="28"/>
        </w:rPr>
      </w:pPr>
      <w:r>
        <w:rPr>
          <w:spacing w:val="0"/>
          <w:sz w:val="28"/>
        </w:rPr>
        <w:lastRenderedPageBreak/>
        <w:t xml:space="preserve">2. </w:t>
      </w:r>
      <w:r>
        <w:rPr>
          <w:sz w:val="28"/>
        </w:rPr>
        <w:t xml:space="preserve">Единая зона </w:t>
      </w:r>
      <w:r>
        <w:rPr>
          <w:spacing w:val="0"/>
          <w:sz w:val="28"/>
        </w:rPr>
        <w:t>регулирования застройки и хозяйственной деятельности – ЗРЗ.</w:t>
      </w:r>
    </w:p>
    <w:p w:rsidR="008A05A5" w:rsidRDefault="008A05A5">
      <w:pPr>
        <w:pStyle w:val="1f"/>
        <w:spacing w:after="0" w:line="240" w:lineRule="auto"/>
        <w:ind w:left="0" w:right="20" w:firstLine="0"/>
        <w:jc w:val="center"/>
        <w:rPr>
          <w:spacing w:val="0"/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– ЗРЗ состоит из ЗРЗ 1, ЗРЗ 2, ЗРЗ 3 по принципу различных требований к режимам использования </w:t>
      </w:r>
      <w:r>
        <w:rPr>
          <w:sz w:val="28"/>
        </w:rPr>
        <w:t>земель и градостроительным регламентам.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2.1. Единая зона регулирования застройки и хозяйственной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деятельности ЗРЗ 1.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ЗРЗ 1 состоит из восьми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 xml:space="preserve">: ЗРЗ 1-1, ЗРЗ 1-2, ЗРЗ 1-3, ЗРЗ 1-4, ЗРЗ </w:t>
      </w:r>
      <w:r>
        <w:rPr>
          <w:sz w:val="28"/>
        </w:rPr>
        <w:t>1-5, ЗРЗ 1-6, ЗРЗ 1-7, ЗРЗ 1-8.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2.1.1. Описание границ единой зоны регулирования застройки и хозяйственной деятельности ЗРЗ 1-1.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юго-западный угол земельного участка с кадастровым номером 41:01:0010121:165, образованного под </w:t>
      </w:r>
      <w:r>
        <w:rPr>
          <w:sz w:val="28"/>
        </w:rPr>
        <w:t>зданием по адресу: Камчатский край, г. Петропавловск-Камчатский, ул. Ленинская, 75.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9 граница проходит 181,71 метров по часовой стрелке на северо-восток, граница изломана, определена через территорию земельного участка 41:01:0010122:311, расположенного</w:t>
      </w:r>
      <w:r>
        <w:rPr>
          <w:sz w:val="28"/>
        </w:rPr>
        <w:t xml:space="preserve"> по адресу: Камчатский край, г. Петропавловск-Камчатский, ул. Ленинская, 75;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 – 24 граница проходит 426,37 метра по часовой стрелке на юго-восток, граница изломана, определена вдоль зданий и сооружений, по границе линии застройки ул. Советская, западная с</w:t>
      </w:r>
      <w:r>
        <w:rPr>
          <w:sz w:val="28"/>
        </w:rPr>
        <w:t>торона земельного участка с кадастровым номером 41:01:0010122:234;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24 – 39 граница проходит 146,84 метра по часовой стрелке на юго-запад, граница определена вдоль южной границы земельного участка с кадастровым номером 41:01:0010122:537, образованного под з</w:t>
      </w:r>
      <w:r>
        <w:rPr>
          <w:sz w:val="28"/>
        </w:rPr>
        <w:t>данием по адресу: Камчатский край, г. Петропавловск-Камчатский, ул. Советская, на земельном участке расположено административное здание, адрес: Камчатский край, г. Петропавловск-Камчатский, ул. Советская, 35;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– 46 граница проходит 197,9 метра по часовой</w:t>
      </w:r>
      <w:r>
        <w:rPr>
          <w:sz w:val="28"/>
        </w:rPr>
        <w:t xml:space="preserve"> стрелке на северо-запад, граница изломана, определена вдоль зданий и сооружений по границе зеленых насаждений, пересекая земельный участок с кадастровым номером 41:01:0010122:536, расположенный по адресу: Камчатский край, г. Петропавловск-Камчатский, ул. </w:t>
      </w:r>
      <w:r>
        <w:rPr>
          <w:sz w:val="28"/>
        </w:rPr>
        <w:t>Ленинская, на земельном участке расположено административное здание, адрес: Камчатский край, г. Петропавловск-Камчатский, ул. Ленинская, 52;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46 – 1 граница проходит 489,25 метров по часовой стрелке на северо-запад, граница изломана, определена вдоль земель</w:t>
      </w:r>
      <w:r>
        <w:rPr>
          <w:sz w:val="28"/>
        </w:rPr>
        <w:t>ного участка с кадастровым номером 41:01:0010121:357, предназначенного для размещения автомобильных дорог и их конструктивных элементов ул. Красинцев, и юго-западного угла земельного участка с кадастровым номером 41:01:0010122:166, образованного под здание</w:t>
      </w:r>
      <w:r>
        <w:rPr>
          <w:sz w:val="28"/>
        </w:rPr>
        <w:t>м по адресу: Камчатский край, г. Петропавловск-Камчатский, ул. Ленинская, 64.</w:t>
      </w:r>
    </w:p>
    <w:p w:rsidR="008A05A5" w:rsidRDefault="008A05A5">
      <w:pPr>
        <w:ind w:left="851" w:hanging="851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1-1.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E61A2C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</w:t>
            </w:r>
            <w:r>
              <w:rPr>
                <w:sz w:val="20"/>
              </w:rPr>
              <w:t xml:space="preserve">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E61A2C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560626.01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1411901.24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560627.58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560640.42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1411928.90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560644.05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1411943.24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560610.51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1411952.08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1411964.83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560622.46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1411998.29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560622.92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1412015.41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560580.86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560577.82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1412027.18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560575.97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1412027.73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560553.44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560436.45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1412069.11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560410.14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1412076.08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560392.82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1412080.66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560345.73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1412093.13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560322.72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1412099.22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560304.53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1412104.04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560299.25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560260.19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1412117.17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560177.87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1412106.93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560176.47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1412099.73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560166.47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1412101.93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1412093.93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1412092.53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1412086.33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1412085.33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1412080.13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1412078.53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1412069.73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560170.27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1412066.73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560190.71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1412063.40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560187.18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1412055.48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560276.55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560282.05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1412010.56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560289.05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560284.94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1411963.85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560282.17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560281.07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1411928.48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560304.96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1411927.84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560313.60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560314.17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560329.89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560329.18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560337.32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1411921.17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560342.76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1411919.48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560386.91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1411918.55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560440.22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1411908.60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560452.58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1411964.76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560499.85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1411952.19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560501.95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1411960.67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560523.27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560545.16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560545.92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1411944.79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560554.52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1411942.58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560554.06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1411940.63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560548.40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1411919.23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560537.23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1411887.54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560580.75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1411876.09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560591.31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1411873.31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A2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зоны регулирования застройки и хозяйственной деятельности </w:t>
      </w:r>
      <w:r>
        <w:rPr>
          <w:sz w:val="28"/>
        </w:rPr>
        <w:t>ЗРЗ 1-1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120130" cy="8170942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/>
                    <a:srcRect/>
                    <a:stretch/>
                  </pic:blipFill>
                  <pic:spPr>
                    <a:xfrm>
                      <a:off x="0" y="0"/>
                      <a:ext cx="6120130" cy="817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2.1.2. Описание границ единой зоны регулирования застройки и хозяйственной деятельности ЗРЗ 1-2.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на границе земельного участка с кадастровым номером 41:01:0010122:25, образованного под </w:t>
      </w:r>
      <w:r>
        <w:rPr>
          <w:sz w:val="28"/>
        </w:rPr>
        <w:t>зданием по адресу: Камчатский край, г. Петропавловск-Камчатский, ул. Советская, 30.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4 граница проходит 52,57 метров по часовой стрелке на северо-восток, граница изломана, определена по границе земельных участков 41:01:0010122:234 к краю проезжей части </w:t>
      </w:r>
      <w:r>
        <w:rPr>
          <w:sz w:val="28"/>
        </w:rPr>
        <w:t xml:space="preserve">и зоны застройки;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 – 5 граница проходит 169,31 метров по часовой стрелке на юго-восток, вдоль проезжей части ул. Партизанская – ул. Советская;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 – 10 граница проходит 69,86 метров по часовой стрелке на юго-запад, вдоль северной границы земельного участка</w:t>
      </w:r>
      <w:r>
        <w:rPr>
          <w:sz w:val="28"/>
        </w:rPr>
        <w:t xml:space="preserve"> с кадастровым номером 41:01:0010122:504, образованного под зданием по адресу: Камчатский край, г. Петропавловск-Камчатский, ул. Партизанская;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10 – 1 граница проходит 196,54 метров по часовой стрелке на северо-запад, граница изломана, определена вдоль здан</w:t>
      </w:r>
      <w:r>
        <w:rPr>
          <w:sz w:val="28"/>
        </w:rPr>
        <w:t>ий и сооружений по границе зеленых насаждений, по восточной границе земельного участка с кадастровым номером 41:01:0010122:420, предназначенного для хранения транспорта в начальную точку «1».</w:t>
      </w:r>
    </w:p>
    <w:p w:rsidR="008A05A5" w:rsidRDefault="008A05A5">
      <w:pPr>
        <w:ind w:left="851" w:hanging="851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 xml:space="preserve">границ единой </w:t>
      </w:r>
      <w:r>
        <w:rPr>
          <w:sz w:val="28"/>
        </w:rPr>
        <w:t>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4639E7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4639E7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1412150.32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1412149.38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560229.99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560068.01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560056.82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1412172.23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1412173.57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560051.53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1412170.61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560048.89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560044.39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1412150.54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560062.75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560062.05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1412143.01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560125.07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1412148.30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560157.14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1412141.04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4639E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1412127.86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3438D6" w:rsidRDefault="003438D6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зоны регулирования </w:t>
      </w:r>
      <w:r>
        <w:rPr>
          <w:sz w:val="28"/>
        </w:rPr>
        <w:t>застройки и хозяйственной деятельности ЗРЗ 1-2 как объекта землеустройства.</w:t>
      </w:r>
    </w:p>
    <w:p w:rsidR="008A05A5" w:rsidRDefault="008A05A5">
      <w:pPr>
        <w:ind w:left="-567"/>
        <w:jc w:val="center"/>
        <w:rPr>
          <w:sz w:val="28"/>
        </w:rPr>
      </w:pPr>
    </w:p>
    <w:p w:rsidR="008A05A5" w:rsidRDefault="00D114B6" w:rsidP="003438D6">
      <w:pPr>
        <w:ind w:left="142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16703" cy="8388051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6416703" cy="838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jc w:val="center"/>
        <w:rPr>
          <w:sz w:val="28"/>
        </w:rPr>
      </w:pPr>
      <w:r>
        <w:rPr>
          <w:sz w:val="20"/>
        </w:rPr>
        <w:br w:type="page"/>
      </w:r>
      <w:r>
        <w:rPr>
          <w:sz w:val="28"/>
        </w:rPr>
        <w:lastRenderedPageBreak/>
        <w:t>2.1.3. Описание границ единой зоны регулирования застройки и хозяйственной деятельности ЗРЗ 1-3.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- западная сторона земельного участка с кадастровым</w:t>
      </w:r>
      <w:r>
        <w:rPr>
          <w:sz w:val="28"/>
        </w:rPr>
        <w:t xml:space="preserve"> номером 41:01:0010121:294, образованного под зданием электрорадионавигационной камеры (ЭРНК) (Управление порта) по адресу: Камчатский край, г. Петропавловск-Камчатский, ул. Красинцев, 1.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13 граница проходит 144,09 метра по часовой стрелке на северо-во</w:t>
      </w:r>
      <w:r>
        <w:rPr>
          <w:sz w:val="28"/>
        </w:rPr>
        <w:t xml:space="preserve">сток, граница изломана, определена вдоль зданий, магазина и трехэтажного административно-складского помещения, расположенных по адресу: Камчатский край, г. Петропавловск-Камчатский, ул. Красинцев, 3 «А»; 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13 – 17 граница проходит 64,19 метра по часовой стр</w:t>
      </w:r>
      <w:r>
        <w:rPr>
          <w:sz w:val="28"/>
        </w:rPr>
        <w:t>елке на юго-восток, граница изломана, определена вдоль зданий и сооружений, предназначенных для эксплуатации сооружения автодороги на территории со складской площадкой по западной границе земельного участка с кадастровым номером 41:01:0010121:18;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17 – 27 г</w:t>
      </w:r>
      <w:r>
        <w:rPr>
          <w:sz w:val="28"/>
        </w:rPr>
        <w:t>раница проходит 185,35 метров по часовой стрелке на юго-запад, граница изломана, определена вдоль внутренней асфальтированной дороги, обозначающей ул. Красинцев, по границе административных зданий;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27 – 1 граница проходит 168,11 метров по часовой стрелке н</w:t>
      </w:r>
      <w:r>
        <w:rPr>
          <w:sz w:val="28"/>
        </w:rPr>
        <w:t>а северо-запад, вдоль зданий, сооружений и земельных участков причальных сооружений, по границе внутренней автомобильной дороги, вдоль южной границы земельного участка с кадастровым номером 41:01:0010121:294, предназначенного для эксплуатации здания электр</w:t>
      </w:r>
      <w:r>
        <w:rPr>
          <w:sz w:val="28"/>
        </w:rPr>
        <w:t>орадионавигационной камеры (ЭРНК) (Управление порта), до начальной точки «1».</w:t>
      </w:r>
    </w:p>
    <w:p w:rsidR="008A05A5" w:rsidRPr="009D5CF2" w:rsidRDefault="008A05A5">
      <w:pPr>
        <w:ind w:left="851" w:hanging="851"/>
        <w:jc w:val="both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1-3.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D82580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</w:t>
            </w:r>
            <w:r>
              <w:rPr>
                <w:sz w:val="20"/>
              </w:rPr>
              <w:t xml:space="preserve">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D82580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1411851.41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1411852.96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1411867.06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560170.76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1411898.34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1411900.71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560171.23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1411909.74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1411917.15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560182.96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560126.88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1411938.31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560122.67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560117.85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560116.81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560104.26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560102.87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560064.51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560063.53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560066.26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560071.40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560086.50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560088.56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560093.70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82580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</w:t>
      </w:r>
      <w:r>
        <w:rPr>
          <w:sz w:val="28"/>
        </w:rPr>
        <w:t>границ единой зоны регулирования застройки и хозяйственной деятельности ЗРЗ 1-3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left="-1134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702949" cy="8499228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/>
                    <a:srcRect/>
                    <a:stretch/>
                  </pic:blipFill>
                  <pic:spPr>
                    <a:xfrm>
                      <a:off x="0" y="0"/>
                      <a:ext cx="6702949" cy="849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2.1.4. Описание границ единой зоны регулирования застройки и хозяйственной деятельности ЗРЗ 1-4.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северо-</w:t>
      </w:r>
      <w:r>
        <w:rPr>
          <w:sz w:val="28"/>
        </w:rPr>
        <w:t>западной стороне земельного участка с кадастровым номером 41:01:0010121:1919, по адресу: Камчатский край, г. Петропавловск-Камчатский, ул. Красинцев, предназначенный под объекты обслуживания водного транспорта.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4 граница проходит 100,14 метров по часов</w:t>
      </w:r>
      <w:r>
        <w:rPr>
          <w:sz w:val="28"/>
        </w:rPr>
        <w:t>ой стрелке на северо-восток, от северо-западной стороны земельного участка с кадастровым номером 41:01:0010121:1919, расположенного по адресу: Камчатский край, г. Петропавловск-Камчатский, ул. Красинцев, предназначенного под объекты обслуживания водного тр</w:t>
      </w:r>
      <w:r>
        <w:rPr>
          <w:sz w:val="28"/>
        </w:rPr>
        <w:t>анспорта, далее по границам земельных участков 41:01:0010122:2159 и 41:01:0010122:3773;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4 – 11 граница проходит 191,57 метров по часовой стрелке на юго-восток по границе земельного участка с кадастровым номером 41:01:0010122:590, предназначенного для </w:t>
      </w:r>
      <w:r>
        <w:rPr>
          <w:sz w:val="28"/>
        </w:rPr>
        <w:t>размещения автомобильных дорог и их конструктивных элементов;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11 – 24 граница проходит 146,44 метра по часовой стрелке на юго-запад, граница изломана, определена по границе земельных участков с кадастровыми номерами 41:01:0010122:158, предназначенного для </w:t>
      </w:r>
      <w:proofErr w:type="gramStart"/>
      <w:r>
        <w:rPr>
          <w:sz w:val="28"/>
        </w:rPr>
        <w:t>эксплуатации</w:t>
      </w:r>
      <w:proofErr w:type="gramEnd"/>
      <w:r>
        <w:rPr>
          <w:sz w:val="28"/>
        </w:rPr>
        <w:t xml:space="preserve"> ЦТП-30-а №15 и 41:01:0010122:471, предназначенного для эксплуатации многоквартирного жилого дома;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24 – 1 граница проходит 146,44 метров по часовой стрелке на северо-запад, по северо-западной стороне земельного участка с кадастровым номером 41:</w:t>
      </w:r>
      <w:r>
        <w:rPr>
          <w:sz w:val="28"/>
        </w:rPr>
        <w:t>01:0010121:1919 до начальной точки «1».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1-4.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4718C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</w:t>
            </w:r>
            <w:r>
              <w:rPr>
                <w:sz w:val="16"/>
              </w:rPr>
              <w:t>ние погрешности определения координат в системе, установленной для ведения ГКН, (м)</w:t>
            </w:r>
          </w:p>
        </w:tc>
      </w:tr>
      <w:tr w:rsidR="008A05A5" w:rsidTr="0054718C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1412090.32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559897.95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1412160.16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559902.14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1412178.37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559864.34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1412186.78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1412196.96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559764.50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559724.90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1412217.52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559718.09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559715.14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1412213.04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559711.83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1412200.21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1412191.63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1412190.97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559744.40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1412184.08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559747.62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1412171.01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559745.15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1412162.33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559744.07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1412153.83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559735.40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559734.97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559873.28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4718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1-4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003BF7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16703" cy="842814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7"/>
                    <a:srcRect/>
                    <a:stretch/>
                  </pic:blipFill>
                  <pic:spPr>
                    <a:xfrm>
                      <a:off x="0" y="0"/>
                      <a:ext cx="6416703" cy="84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2.1.5. Описание границ единой зоны регулирования застройки и хозяйственной деятельности ЗРЗ 1-5.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</w:t>
      </w:r>
      <w:r>
        <w:rPr>
          <w:sz w:val="28"/>
        </w:rPr>
        <w:t>точки «1» – точка на южной стороне земельного участка с кадастровым номером 41:01:0010121:1983, предназначенного для эксплуатации зданий и сооружений порта по адресу: Камчатский край, г. Петропавловск-Камчатский, ул. Радиосвязи.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8 граница проходит 71,7</w:t>
      </w:r>
      <w:r>
        <w:rPr>
          <w:sz w:val="28"/>
        </w:rPr>
        <w:t>8 метров по часовой стрелке на северо-восток, граница изломана, определена сквозь земельный участок с кадастровым номером 41:01:0010121:185, фактически занимаемый «КПП-Петропавловск»;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8 – 12 граница проходит 45,6 метров по часовой стрелке на юго-восток, гр</w:t>
      </w:r>
      <w:r>
        <w:rPr>
          <w:sz w:val="28"/>
        </w:rPr>
        <w:t>аница изломана, определена сквозь земельный участок с кадастровым номером 41:01:0010121:1634, предназначенный для расположения многоквартирных жилых домов;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 – 22 граница проходит 45,6 метров по часовой стрелке на юго-запад, вдоль южных границ земельных у</w:t>
      </w:r>
      <w:r>
        <w:rPr>
          <w:sz w:val="28"/>
        </w:rPr>
        <w:t>частков с кадастровыми номерами 41:01:0010121:1634, предназначенного для расположения многоквартирных жилых домов и 41:01:0010121:185, фактически занимаемого «КПП-Петропавловск»;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22 – 1 граница проходит 81,04 метра по часовой стрелке на северо-запад, по во</w:t>
      </w:r>
      <w:r>
        <w:rPr>
          <w:sz w:val="28"/>
        </w:rPr>
        <w:t>сточной стороне земельного участка с кадастровым номером 41:01:0010121:1983, предназначенного для эксплуатации зданий и сооружений порта.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E87BEB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 xml:space="preserve">хозяйственной </w:t>
      </w:r>
      <w:r>
        <w:rPr>
          <w:sz w:val="28"/>
        </w:rPr>
        <w:t>деятельности ЗРЗ 1-5.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024967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024967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559393.01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559401.50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1412239.95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559405.37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1412252.21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559407.80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1412255.26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559412.52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1412253.48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559419.70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1412271.91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1412283.92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1412278.78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559384.71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1412280.61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559380.45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1412282.09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1412263.87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559373.48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1412260.01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559371.68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559348.38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1412264.42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559335.84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1412258.51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559324.36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559318.27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024967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зоны </w:t>
      </w:r>
      <w:r>
        <w:rPr>
          <w:sz w:val="28"/>
        </w:rPr>
        <w:t>регулирования застройки и хозяйственной деятельности ЗРЗ 1-5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15788D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40170" cy="8165990"/>
            <wp:effectExtent l="0" t="0" r="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/>
                    <a:srcRect/>
                    <a:stretch/>
                  </pic:blipFill>
                  <pic:spPr>
                    <a:xfrm>
                      <a:off x="0" y="0"/>
                      <a:ext cx="6440170" cy="816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2.1.6. Описание границ единой зоны регулирования застройки и хозяйственной деятельности ЗРЗ 1-6.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восточной стороне земельн</w:t>
      </w:r>
      <w:r>
        <w:rPr>
          <w:sz w:val="28"/>
        </w:rPr>
        <w:t>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Радиосвязи.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7 граница проходит 66,3 метра по часовой стрелке на северо-восток, по границе зе</w:t>
      </w:r>
      <w:r>
        <w:rPr>
          <w:sz w:val="28"/>
        </w:rPr>
        <w:t>леных насаждений и земельного участка 41:01:0010121:240 и земельного участка 41:01:0010121:241;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7 – 12 граница проходит 45 метров по часовой стрелке на юго-восток, вдоль южных границ земельного участка с кадастровым номером 41:01:0010121:341, расположенног</w:t>
      </w:r>
      <w:r>
        <w:rPr>
          <w:sz w:val="28"/>
        </w:rPr>
        <w:t xml:space="preserve">о по адресу: Камчатский край, г. Петропавловск-Камчатский, ул. Ленинская. На земельном участке расположено сооружение - </w:t>
      </w:r>
      <w:proofErr w:type="spellStart"/>
      <w:r>
        <w:rPr>
          <w:sz w:val="28"/>
        </w:rPr>
        <w:t>тепломагистраль</w:t>
      </w:r>
      <w:proofErr w:type="spellEnd"/>
      <w:r>
        <w:rPr>
          <w:sz w:val="28"/>
        </w:rPr>
        <w:t xml:space="preserve"> №2, предназначенное для инженерной инфраструктуры (электростанции, подстанции, распределительные пункты, трансформаторы,</w:t>
      </w:r>
      <w:r>
        <w:rPr>
          <w:sz w:val="28"/>
        </w:rPr>
        <w:t xml:space="preserve"> центральные тепловые узлы, водопроводные и канализационные насосные станции, водозаборы, артезианские скважины, водонапорные сооружения, колодцы, локальные сооружения инженерного обеспечения, антенно-мачтовые сооружения, сооружения связи, телевидения, инж</w:t>
      </w:r>
      <w:r>
        <w:rPr>
          <w:sz w:val="28"/>
        </w:rPr>
        <w:t>енерные коммуникации и подобные объекты);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 – 21 граница проходит 77,08 метров по часовой стрелке на юго-запад, вдоль границы земельного участка с кадастровым номером 41:01:0010121:241, предназначенного для размещения административных зданий;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21 – 1 </w:t>
      </w:r>
      <w:r>
        <w:rPr>
          <w:sz w:val="28"/>
        </w:rPr>
        <w:t>граница проходит 48,09 метров по часовой стрелке на северо-запад, вдоль границы земельного участка с кадастровым номером 41:01:0010121:1983, фактически занимаемого «КПП-Петропавловск» по адресу: Камчатский край, г. Петропавловск-Камчатский, улица Радиосвяз</w:t>
      </w:r>
      <w:r>
        <w:rPr>
          <w:sz w:val="28"/>
        </w:rPr>
        <w:t>и.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417C17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1-6.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A63BA3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</w:t>
            </w:r>
            <w:r>
              <w:rPr>
                <w:sz w:val="16"/>
              </w:rPr>
              <w:t xml:space="preserve"> в системе, установленной для ведения ГКН, (м)</w:t>
            </w:r>
          </w:p>
        </w:tc>
      </w:tr>
      <w:tr w:rsidR="008A05A5" w:rsidTr="00A63BA3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559098.71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1412414.07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559100.27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1412417.68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559106.45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1412427.11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1412439.36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559121.47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1412454.29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559121.69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1412455.17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559102.46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1412465.94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1412471.35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559091.76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1412476.02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559093.30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1412478.28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559088.86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1412481.89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1412479.45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559081.66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1412478.90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559080.82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1412477.92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559078.52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1412475.93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559074.23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1412467.36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1412454.16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559062.42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1412451.54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1412447.76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A63BA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1-6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CC2D3F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48425" cy="8094427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9"/>
                    <a:srcRect/>
                    <a:stretch/>
                  </pic:blipFill>
                  <pic:spPr>
                    <a:xfrm>
                      <a:off x="0" y="0"/>
                      <a:ext cx="6448425" cy="809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2.1.7. Описание границ единой зоны регулирования </w:t>
      </w:r>
      <w:r>
        <w:rPr>
          <w:sz w:val="28"/>
        </w:rPr>
        <w:t>застройки и хозяйственной деятельности ЗРЗ 1-7.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>Ориентир базовой точки «1» – точка на северо-западной стороне земельного участка с кадастровым номером 41:01:0010122:143, по адресу: Камчатский край, г. Петропавловск-Камчатский, ул. Ленинская, 22, предназна</w:t>
      </w:r>
      <w:r>
        <w:rPr>
          <w:sz w:val="28"/>
        </w:rPr>
        <w:t>ченного для эксплуатации здания.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 граница проходит 195,98 метров по часовой стрелке на восток, граница объекта полностью соответствует границе земельного участка с кадастровым номером 41:01:0010122:143, по адресу: Камчатский край, г. Петропавловск-Кам</w:t>
      </w:r>
      <w:r>
        <w:rPr>
          <w:sz w:val="28"/>
        </w:rPr>
        <w:t>чатский, ул. Ленинская, 22, предназначенного для эксплуатации здания. На местности границу можно определить по ограждению земельного участка и асфальтированному тротуару.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</w:t>
      </w:r>
      <w:r>
        <w:rPr>
          <w:sz w:val="28"/>
        </w:rPr>
        <w:t>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1-7.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CC2D3F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CC2D3F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559567.79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1412220.46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559570.80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1412226.76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559576.60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1412230.11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559579.65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1412229.65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1412229.00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1412234.61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1412235.23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559584.13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1412235.69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1412237.47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1412238.00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559585.77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1412238.62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1412239.81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559574.61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559573.87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559573.98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1412252.42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1412254.85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559551.56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1412257.10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559551.66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1412256.80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559526.20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559526.37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1412262.14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1412261.52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559519.43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1412260.29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1412249.88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1412240.20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559534.11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1412232.18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1412215.44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CC2D3F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559564.22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1-7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275034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95622" cy="8269355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0"/>
                    <a:srcRect/>
                    <a:stretch/>
                  </pic:blipFill>
                  <pic:spPr>
                    <a:xfrm>
                      <a:off x="0" y="0"/>
                      <a:ext cx="6495622" cy="826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ind w:firstLine="709"/>
        <w:jc w:val="center"/>
        <w:rPr>
          <w:sz w:val="28"/>
        </w:rPr>
      </w:pPr>
      <w:r>
        <w:rPr>
          <w:sz w:val="28"/>
        </w:rPr>
        <w:lastRenderedPageBreak/>
        <w:t>2.1.8. Описание границ единой зоны регулирования застройки и хозяйственной деятельности ЗРЗ 1-8.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восточная сторона земельного участка с кадастровым номером 41:01:0010121:1323, образованного для эксплуатации </w:t>
      </w:r>
      <w:proofErr w:type="spellStart"/>
      <w:r>
        <w:rPr>
          <w:sz w:val="28"/>
        </w:rPr>
        <w:t>радиотелецентра</w:t>
      </w:r>
      <w:proofErr w:type="spellEnd"/>
      <w:r>
        <w:rPr>
          <w:sz w:val="28"/>
        </w:rPr>
        <w:t xml:space="preserve"> под</w:t>
      </w:r>
      <w:r>
        <w:rPr>
          <w:sz w:val="28"/>
        </w:rPr>
        <w:t xml:space="preserve"> зданием по адресу: Камчатский край, г. Петропавловск-Камчатский, Никольская сопка.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 – 1 граница 397,4 метра проходит на юго-восток и точно соответствует границам земельного участка с кадастровым номером 41:01:0010121:1323, образованного для эксплуатации </w:t>
      </w:r>
      <w:proofErr w:type="spellStart"/>
      <w:r>
        <w:rPr>
          <w:sz w:val="28"/>
        </w:rPr>
        <w:t>радиотелецентра</w:t>
      </w:r>
      <w:proofErr w:type="spellEnd"/>
      <w:r>
        <w:rPr>
          <w:sz w:val="28"/>
        </w:rPr>
        <w:t xml:space="preserve"> под зданием по адресу: Камчатский край, г. Петропавловск-Камчатский, Никольская сопка.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1-8.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2165EE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Номер характерной </w:t>
            </w:r>
            <w:r>
              <w:rPr>
                <w:sz w:val="20"/>
              </w:rPr>
              <w:t>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2165EE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560326.78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560324.78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560323.41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560295.44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560283.95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560271.86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560233.81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560195.26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560234.38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560240.35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560243.15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560250.89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165E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1-8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left="-567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79885" cy="8491993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1"/>
                    <a:srcRect/>
                    <a:stretch/>
                  </pic:blipFill>
                  <pic:spPr>
                    <a:xfrm>
                      <a:off x="0" y="0"/>
                      <a:ext cx="6479885" cy="849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2.2. Единая зона регулирования застройки и хозяйственной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 xml:space="preserve">деятельности </w:t>
      </w:r>
      <w:r>
        <w:rPr>
          <w:sz w:val="28"/>
        </w:rPr>
        <w:t>ЗРЗ 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ЗРЗ 2 состоит из трех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ЗРЗ 2-1, ЗРЗ 2-2, ЗРЗ 2-3.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2.2.1. Описание границ единой зоны регулирования застройки и хозяйственной деятельности ЗРЗ 2-1.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точка на южной стороне земельного участка с кадастровым номером 41:01:0010121:271, по адресу: Камчатский край, г. Петропавловск-Камчатский, ул. </w:t>
      </w:r>
      <w:proofErr w:type="spellStart"/>
      <w:r>
        <w:rPr>
          <w:sz w:val="28"/>
        </w:rPr>
        <w:t>Озерновская</w:t>
      </w:r>
      <w:proofErr w:type="spellEnd"/>
      <w:r>
        <w:rPr>
          <w:sz w:val="28"/>
        </w:rPr>
        <w:t xml:space="preserve"> Коса, 3.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10 граница проходит 177,3 метров по часовой стрелке на юго</w:t>
      </w:r>
      <w:r>
        <w:rPr>
          <w:sz w:val="28"/>
        </w:rPr>
        <w:t xml:space="preserve">-восток, по границе земельного участка с кадастровым номером 41:01:0010121:271, по адресу: Камчатский край, г. Петропавловск-Камчатский, ул. </w:t>
      </w:r>
      <w:proofErr w:type="spellStart"/>
      <w:r>
        <w:rPr>
          <w:sz w:val="28"/>
        </w:rPr>
        <w:t>Озерновская</w:t>
      </w:r>
      <w:proofErr w:type="spellEnd"/>
      <w:r>
        <w:rPr>
          <w:sz w:val="28"/>
        </w:rPr>
        <w:t xml:space="preserve"> Коса, 3, по границе зеленых насаждений и застроенной территории;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10 – 38 граница проходит 813,21 метров</w:t>
      </w:r>
      <w:r>
        <w:rPr>
          <w:sz w:val="28"/>
        </w:rPr>
        <w:t xml:space="preserve"> по часовой стрелке на север, по западной границе земельного участка 41:01:0010121:318, предназначенного для эксплуатации зданий и сооружений порта и стоянки судов, далее по западной границе земельного участка с кадастровым номером 41:01:0010121:194, с исп</w:t>
      </w:r>
      <w:r>
        <w:rPr>
          <w:sz w:val="28"/>
        </w:rPr>
        <w:t>ользованием для размещения улиц, проспектов, площадей, шоссе, аллей, бульваров, застав, переулков, проездов, тупиков; земельные участки земель резерва; земельные участки, занятые водными объектами, изъятыми из оборота или ограниченными в обороте в соответс</w:t>
      </w:r>
      <w:r>
        <w:rPr>
          <w:sz w:val="28"/>
        </w:rPr>
        <w:t>твии с законодательством Российской Федерации;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38 – 39 граница проходит 40,01 метров по часовой стрелке на северо-восток, сквозь земельные участки 41:01:0010121:304, 41:01:0010121:278 до прибрежной полосы;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39 – 62 граница проходит 1034,45 метров по часовой</w:t>
      </w:r>
      <w:r>
        <w:rPr>
          <w:sz w:val="28"/>
        </w:rPr>
        <w:t xml:space="preserve"> стрелке на юго-восток, вдоль прибрежной полосы, которая соответствует восточным границам земельных участков с кадастровыми номерами: 41:01:0010121:278, 41:01:0010121:318, 41:01:0010121:1;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62 – 1 граница проходит 582,81 метров по часовой стрелке на северо-</w:t>
      </w:r>
      <w:r>
        <w:rPr>
          <w:sz w:val="28"/>
        </w:rPr>
        <w:t xml:space="preserve">запад, вдоль прибрежной полосы, которая соответствует восточным границам земельных участков с кадастровыми номерами: 41:01:0010121:1, </w:t>
      </w:r>
      <w:hyperlink r:id="rId22" w:history="1">
        <w:r>
          <w:rPr>
            <w:sz w:val="28"/>
          </w:rPr>
          <w:t>41:01:0010121:1255</w:t>
        </w:r>
      </w:hyperlink>
      <w:r>
        <w:rPr>
          <w:sz w:val="28"/>
        </w:rPr>
        <w:t>,</w:t>
      </w:r>
      <w:r>
        <w:t xml:space="preserve"> </w:t>
      </w:r>
      <w:r>
        <w:rPr>
          <w:sz w:val="28"/>
        </w:rPr>
        <w:t>41:01:0010121:322, 41:01:001012</w:t>
      </w:r>
      <w:r>
        <w:rPr>
          <w:sz w:val="28"/>
        </w:rPr>
        <w:t>1:188.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2-1.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596C1C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</w:t>
            </w:r>
            <w:r>
              <w:rPr>
                <w:sz w:val="16"/>
              </w:rPr>
              <w:t>инат в системе, установленной для ведения ГКН, (м)</w:t>
            </w:r>
          </w:p>
        </w:tc>
      </w:tr>
      <w:tr w:rsidR="008A05A5" w:rsidTr="00596C1C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559026.99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559014.12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559010.93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559006.48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559046.69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559110.24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559213.78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559323.56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559409.24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559510.74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559552.45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559598.46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559611.77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559634.24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559655.94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559742.48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559787.60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559790.41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559763.05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1411703.32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1411705.69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559690.02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1411715.61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559533.82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559529.02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559511.78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559494.10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1411707.35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559368.55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1411723.82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559337.07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559291.32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1411733.09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559250.83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1411734.44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559249.90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1411739.62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559242.71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1411760.04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1411774.02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559219.84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1411795.55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1411802.07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1411826.65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559159.86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1411859.93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559034.80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1411863.11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559034.63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1411861.06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558849.49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558848.71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1411867.73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558822.55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1411775.11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558827.55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1411724.60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558902.26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558906.68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558909.00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1411725.06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558931.46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558938.26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1411706.32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558938.76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558929.26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558932.22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1411560.36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558956.80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558964.79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558975.17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1411549.57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558984.64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1411549.50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1411557.97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596C1C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зоны регулирования застройки и хозяйственной деятельности </w:t>
      </w:r>
      <w:r>
        <w:rPr>
          <w:sz w:val="28"/>
        </w:rPr>
        <w:t>ЗРЗ 2-1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FA4D39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35419" cy="8356821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3"/>
                    <a:srcRect/>
                    <a:stretch/>
                  </pic:blipFill>
                  <pic:spPr>
                    <a:xfrm>
                      <a:off x="0" y="0"/>
                      <a:ext cx="6535419" cy="835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2.2.2. Описание границ единой зоны регулирования застройки и хозяйственной деятельности ЗРЗ 2-2.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точка на западной стороне земельного участка с кадастровым номером 41:01:0010122:101, </w:t>
      </w:r>
      <w:r>
        <w:rPr>
          <w:sz w:val="28"/>
        </w:rPr>
        <w:t>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5 граница проходит 49,82 метров по часовой стрелке на восток, от северо-восточной точки границы земельного участка с к</w:t>
      </w:r>
      <w:r>
        <w:rPr>
          <w:sz w:val="28"/>
        </w:rPr>
        <w:t>адастровым номером 41:01:0010122:101, по адресу: Камчатский край, г. Петропавловск-Камчатский, ул. Ленинская, предназначенного под объекты обслуживания водного транспорта, по границе земельного участка с кадастровым номером 41:01:0010121:69, расположенного</w:t>
      </w:r>
      <w:r>
        <w:rPr>
          <w:sz w:val="28"/>
        </w:rPr>
        <w:t xml:space="preserve"> по адресу: Камчатский край, г. Петропавловск-Камчатский, ул. Ленинская, до границы земельного участка с кадастровым номером 41:01:0010121:124, предназначенного для размещения автомобильных дорог и их конструктивных элементов;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 – 28 граница проходит 464,0</w:t>
      </w:r>
      <w:r>
        <w:rPr>
          <w:sz w:val="28"/>
        </w:rPr>
        <w:t>4 метра по часовой стрелке на юго-восток по границе земельного участка с кадастровым номером 41:01:0010121:1919, по адресу: Камчатский край, г. Петропавловск-Камчатский, ул. Красинцев, предназначенный под объекты обслуживания водного транспорта;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28 – 40 гр</w:t>
      </w:r>
      <w:r>
        <w:rPr>
          <w:sz w:val="28"/>
        </w:rPr>
        <w:t>аница проходит 297,89 метров по часовой стрелке на северо-запад через территории земельных участков 41:01:0010121:1439; 41:01:0010121:1765; 41:01:0010121:1920; 41:01:0010121:1978 до границы земельного участка с кадастровым номером 41:01:0010122:101, по адр</w:t>
      </w:r>
      <w:r>
        <w:rPr>
          <w:sz w:val="28"/>
        </w:rPr>
        <w:t>есу: Камчатский край, г. Петропавловск-Камчатский, ул. Ленинская, предназначенного под объекты обслуживания водного транспорта;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40 – 1 граница проходит 370,25 метров по часовой стрелке на север по береговой полосе, соответствующей границам земельного участ</w:t>
      </w:r>
      <w:r>
        <w:rPr>
          <w:sz w:val="28"/>
        </w:rPr>
        <w:t>ка с кадастровым номером 41:01:0010122:101 по адресу: Камчатский край, г. Петропавловск-Камчатский, ул. Ленинская, предназначенного под объекты обслуживания водного транспорта.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</w:t>
      </w:r>
      <w:r>
        <w:rPr>
          <w:sz w:val="28"/>
        </w:rPr>
        <w:t>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2-2.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69081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690814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559878.86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559880.07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559873.28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559731.61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1412102.99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1412106.08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559703.06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559702.86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1412107.26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559680.00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559680.39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559676.08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559675.60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1412110.43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1412114.46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559658.30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1412115.72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1412113.44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559657.90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1412112.84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559641.58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1412115.08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559530.46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1412142.98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559532.88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1412159.90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1412166.70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559475.08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559465.68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559507.17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559509.64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559506.27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559557.68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559571.33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559616.85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1412028.92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559623.66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1412041.59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1412034.91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559776.82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1412030.60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1412026.75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1412030.44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559840.78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1412033.28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69081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зоны регулирования застройки и хозяйственной деятельности ЗРЗ 2-2 как объекта </w:t>
      </w:r>
      <w:r>
        <w:rPr>
          <w:sz w:val="28"/>
        </w:rPr>
        <w:t>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ind w:left="-567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13170" cy="8340918"/>
            <wp:effectExtent l="0" t="0" r="0" b="0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4"/>
                    <a:srcRect/>
                    <a:stretch/>
                  </pic:blipFill>
                  <pic:spPr>
                    <a:xfrm>
                      <a:off x="0" y="0"/>
                      <a:ext cx="6313170" cy="834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2.2.3. Описание границ единой зоны регулирования застройки и хозяйственной деятельности ЗРЗ 2-3.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точка на западной стороне земельного участка с кадастровым номером 41:01:0010121:152, предназначенного для </w:t>
      </w:r>
      <w:r>
        <w:rPr>
          <w:sz w:val="28"/>
        </w:rPr>
        <w:t>эксплуатации причалов 4, 5, 6, 7, 8, 9, 10, 11, 12 по адресу: Камчатский край, г. Петропавловск-Камчатский, по ул. Радиосвязи.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10 граница проходит 122,45 метров по часовой стрелке на восток, сквозь земельный участок 41:01:0010121:152;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10 – 49 граница п</w:t>
      </w:r>
      <w:r>
        <w:rPr>
          <w:sz w:val="28"/>
        </w:rPr>
        <w:t>роходит 514,12 метров по часовой стрелке на юго-восток по границе земельного участка 41:01:0010121:1983, предназначенного для эксплуатации зданий и сооружений 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49 – 50 граница проходит 146,4 метра по часовой стрелке на юго-запад по территории земельн</w:t>
      </w:r>
      <w:r>
        <w:rPr>
          <w:sz w:val="28"/>
        </w:rPr>
        <w:t>ого участка 41:01:0010121:1984;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50 – 1 граница проходит 470,53 метра по часовой стрелке на северо-запад, вдоль границ земельного участка с кадастровым номером 41:01:0010121:152, предназначенного для эксплуатации причалов 4, 5, 6, 7, 8, 9, 10, 11, 12 по адр</w:t>
      </w:r>
      <w:r>
        <w:rPr>
          <w:sz w:val="28"/>
        </w:rPr>
        <w:t>есу: Камчатский край, г. Петропавловск-Камчатский, по ул. Радиосвязи, границы соответствуют границам береговой полосы.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2-3.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FB5A6D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</w:t>
            </w:r>
            <w:r>
              <w:rPr>
                <w:sz w:val="20"/>
              </w:rPr>
              <w:t xml:space="preserve">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FB5A6D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559404.32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559426.17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559431.24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559446.64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559451.15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559435.80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1412194.14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559436.43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1412195.49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559421.90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1412203.52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559420.71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1412204.43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559419.68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559418.67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1412203.38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559418.00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1412201.65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559414.65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559414.43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1412202.29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559398.17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1412207.72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559389.95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1412211.87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559317.63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1412248.44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559273.26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1412270.87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559268.19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1412273.45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559254.34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1412284.55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559240.02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1412291.80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559227.66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1412302.73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559217.39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1412311.22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559207.49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559196.33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1412328.50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559182.51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1412336.88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559177.07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1412337.69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559180.25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1412344.72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559163.13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1412353.06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1412351.49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559136.28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1412366.14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559137.27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1412368.04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559122.00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1412375.88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559101.48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1412387.61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559090.11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1412396.87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559060.98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1412413.76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1412420.50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559037.54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1412426.15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559038.13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1412427.31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1412431.02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559036.91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1412436.37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1412437.66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559027.12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1412446.87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558963.71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1412316.06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558966.93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1412314.53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558967.65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1412312.87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FB5A6D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rPr>
          <w:b/>
          <w:sz w:val="28"/>
        </w:rPr>
      </w:pPr>
      <w:r>
        <w:rPr>
          <w:b/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2-3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04645B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416675" cy="8309113"/>
            <wp:effectExtent l="0" t="0" r="0" b="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5"/>
                    <a:srcRect/>
                    <a:stretch/>
                  </pic:blipFill>
                  <pic:spPr>
                    <a:xfrm>
                      <a:off x="0" y="0"/>
                      <a:ext cx="6416675" cy="830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2.3. Единая зона регулирования застройки и хозяйственной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 xml:space="preserve">деятельности </w:t>
      </w:r>
      <w:r>
        <w:rPr>
          <w:sz w:val="28"/>
        </w:rPr>
        <w:t>ЗРЗ 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Единая зона регулирования застройки и хозяйственной деятельности ЗРЗ 3 состоит из трех </w:t>
      </w:r>
      <w:proofErr w:type="spellStart"/>
      <w:r>
        <w:rPr>
          <w:sz w:val="28"/>
        </w:rPr>
        <w:t>подзон</w:t>
      </w:r>
      <w:proofErr w:type="spellEnd"/>
      <w:r>
        <w:rPr>
          <w:sz w:val="28"/>
        </w:rPr>
        <w:t>: ЗРЗ 3-1, ЗРЗ 3-2, ЗРЗ 3-3.</w:t>
      </w:r>
    </w:p>
    <w:p w:rsidR="008A05A5" w:rsidRDefault="008A05A5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2.3.1. Описание границ единой зоны регулирования застройки и хозяйственной деятельности ЗРЗ 3-1.</w:t>
      </w:r>
    </w:p>
    <w:p w:rsidR="008A05A5" w:rsidRDefault="008A05A5">
      <w:pPr>
        <w:jc w:val="center"/>
        <w:rPr>
          <w:sz w:val="12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</w:t>
      </w:r>
      <w:r>
        <w:rPr>
          <w:sz w:val="28"/>
        </w:rPr>
        <w:t>– точка на западной стороне земельного участка с кадастровым номером 41:01:0010121:347, предназначенного для административных зданий городского и регионального значения по адресу: Камчатский край, г. Петропавловск-Камчатский, ул. Красинцев.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2 граница п</w:t>
      </w:r>
      <w:r>
        <w:rPr>
          <w:sz w:val="28"/>
        </w:rPr>
        <w:t>роходит 64,26 метров по часовой стрелке на северо-восток по границе земельного участка с кадастровым номером 41:01:0010121:347, предназначенного для административных зданий городского и регионального значения по адресу: Камчатский край, г. Петропавловск-Ка</w:t>
      </w:r>
      <w:r>
        <w:rPr>
          <w:sz w:val="28"/>
        </w:rPr>
        <w:t>мчатский, ул. Красинцев;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2 – 6 граница проходит 53,84 метра по часовой стрелке на юго-восток по границе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</w:t>
      </w:r>
      <w:r>
        <w:rPr>
          <w:sz w:val="28"/>
        </w:rPr>
        <w:t>коммунального хозяйства, материально-технического, продовольственного снабжения, сбыта и заготовок;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6 – 9 граница проходит 81,29 метров по часовой стрелке на юго-запад через территорию земельного участка 41:01:0010121:1325, предназначенного для размещения </w:t>
      </w:r>
      <w:r>
        <w:rPr>
          <w:sz w:val="28"/>
        </w:rPr>
        <w:t>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 – 1 граница проходит 62,52 метра по часовой стрелке на северо-запад по гр</w:t>
      </w:r>
      <w:r>
        <w:rPr>
          <w:sz w:val="28"/>
        </w:rPr>
        <w:t>анице земельного участка 41:01:0010121:1325, предназначенного для размещения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</w:t>
      </w:r>
      <w:r>
        <w:rPr>
          <w:sz w:val="28"/>
        </w:rPr>
        <w:t>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 границ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3-1.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E61F73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 xml:space="preserve">Значение погрешности определения координат </w:t>
            </w:r>
            <w:r>
              <w:rPr>
                <w:sz w:val="16"/>
              </w:rPr>
              <w:t>в системе, установленной для ведения ГКН, (м)</w:t>
            </w:r>
          </w:p>
        </w:tc>
      </w:tr>
      <w:tr w:rsidR="008A05A5" w:rsidTr="00E61F73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1411988.33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560222.14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560174.19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1412007.37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560165.23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1411980.23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560163.33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1411975.81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1411931.68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560183.22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560192.06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E61F73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3-1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1E7620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76372" cy="8547652"/>
            <wp:effectExtent l="0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6"/>
                    <a:srcRect/>
                    <a:stretch/>
                  </pic:blipFill>
                  <pic:spPr>
                    <a:xfrm>
                      <a:off x="0" y="0"/>
                      <a:ext cx="6376372" cy="854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2.3.2. Описание границ единой зоны регулирования </w:t>
      </w:r>
      <w:r>
        <w:rPr>
          <w:sz w:val="28"/>
        </w:rPr>
        <w:t>застройки и хозяйственной деятельности ЗРЗ 3-2.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восточная сторона земельного участка с кадастровым номером 41:01:0010121:1989, образованного для эксплуатации зданий и сооружений по адресу: Камчатский край, г. </w:t>
      </w:r>
      <w:r>
        <w:rPr>
          <w:sz w:val="28"/>
        </w:rPr>
        <w:t>Петропавловск-Камчатский, ул. Красинцев.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13 граница проходит 336,76 метров по часовой стрелке на северо-восток, вдоль внутренней автомобильной дороги по границам административных зданий и сооружений;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13 – 24 граница проходит 169,72 метра по часовой стр</w:t>
      </w:r>
      <w:r>
        <w:rPr>
          <w:sz w:val="28"/>
        </w:rPr>
        <w:t>елке на юго-восток, вдоль западной границы земельного участка с кадастровым номером 41:01:0010121:124, образованного для размещения объектов промышленности, энергетики, транспорта, связи, радиовещания, телевидения, информатики, обеспечения космической деят</w:t>
      </w:r>
      <w:r>
        <w:rPr>
          <w:sz w:val="28"/>
        </w:rPr>
        <w:t>ельности, обороны, безопасности и иного специального назначения;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24 – 28 граница проходит 49,82 метра по часовой стрелке на юго-запад, вдоль южных границ земельных участков с кадастровыми номерами 41:01:0010121:300 и 41:01:0010121:19, предназначенных для э</w:t>
      </w:r>
      <w:r>
        <w:rPr>
          <w:sz w:val="28"/>
        </w:rPr>
        <w:t>ксплуатации причалов № 1, 2, 3, 9, расположенных по адресу: Камчатский край, г. Петропавловск-Камчатский, ул. Красинцев, 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28 – 32 граница проходит 567,38 метров по часовой стрелке на запад, вдоль южных границ земельного участка с кадастровым номером 41:0</w:t>
      </w:r>
      <w:r>
        <w:rPr>
          <w:sz w:val="28"/>
        </w:rPr>
        <w:t>1:0010121:19, предназначенного для эксплуатации причалов № 1, 2, 3, 9, расположенных по адресу: Камчатский край, г. Петропавловск-Камчатский, ул. Красинцев, 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32 – 1 граница проходит 76.53 метров по часовой стрелке на северо-запад, далее изломана на север</w:t>
      </w:r>
      <w:r>
        <w:rPr>
          <w:sz w:val="28"/>
        </w:rPr>
        <w:t>о-восток, проходит вдоль западных границ земельных участков, на которых расположены: здание для эксплуатации здания склада г/</w:t>
      </w:r>
      <w:proofErr w:type="spellStart"/>
      <w:r>
        <w:rPr>
          <w:sz w:val="28"/>
        </w:rPr>
        <w:t>запр</w:t>
      </w:r>
      <w:proofErr w:type="spellEnd"/>
      <w:r>
        <w:rPr>
          <w:sz w:val="28"/>
        </w:rPr>
        <w:t xml:space="preserve">. ПКМ АЗС, здание для эксплуатации нежилых помещений и </w:t>
      </w:r>
      <w:proofErr w:type="gramStart"/>
      <w:r>
        <w:rPr>
          <w:sz w:val="28"/>
        </w:rPr>
        <w:t>других зданий</w:t>
      </w:r>
      <w:proofErr w:type="gramEnd"/>
      <w:r>
        <w:rPr>
          <w:sz w:val="28"/>
        </w:rPr>
        <w:t xml:space="preserve"> и сооружений.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 xml:space="preserve">Каталог координат характерных (поворотных) </w:t>
      </w:r>
      <w:r>
        <w:rPr>
          <w:sz w:val="28"/>
        </w:rPr>
        <w:t>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хозяйственной деятельности ЗРЗ 3-2.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292489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292489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1411794.32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560064.51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1411809.08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560102.87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560104.26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560116.81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1411916.20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560117.85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1411922.89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560118.81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1411924.80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560122.67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1411941.35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1411939.82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560133.56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1411956.37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560127.81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1411958.18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560092.04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1411969.41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560079.82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1411973.39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560044.59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1412017.98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1412036.91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560023.60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1412045.89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560019.38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1412047.55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559998.70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1412055.07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559980.46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1412060.85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559908.20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1412073.41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559882.70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1412079.24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559880.07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1412059.17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559878.86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559876.24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1412029.84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559994.71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1412018.06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559966.83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1411920.77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559937.75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1411815.96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559781.89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1411771.47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559785.99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1411750.39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559790.41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559799.13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559801.67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1411701.73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559803.08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559832.84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559857.43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559896.83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559935.72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559939.78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559942.97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560021.28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292489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917CC2" w:rsidRDefault="00917CC2">
      <w:pPr>
        <w:jc w:val="center"/>
        <w:rPr>
          <w:sz w:val="28"/>
        </w:rPr>
      </w:pPr>
    </w:p>
    <w:p w:rsidR="00917CC2" w:rsidRDefault="00917CC2">
      <w:pPr>
        <w:jc w:val="center"/>
        <w:rPr>
          <w:sz w:val="28"/>
        </w:rPr>
      </w:pPr>
    </w:p>
    <w:p w:rsidR="00917CC2" w:rsidRDefault="00917CC2">
      <w:pPr>
        <w:jc w:val="center"/>
        <w:rPr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>План границ единой зоны регулирования застройки и хозяйственной деятельности ЗРЗ 3-2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917CC2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20790" cy="8332967"/>
            <wp:effectExtent l="0" t="0" r="0" b="0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7"/>
                    <a:srcRect/>
                    <a:stretch/>
                  </pic:blipFill>
                  <pic:spPr>
                    <a:xfrm>
                      <a:off x="0" y="0"/>
                      <a:ext cx="6320790" cy="833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2.3.3. Описание границ единой зоны регулирования застройки и </w:t>
      </w:r>
      <w:r>
        <w:rPr>
          <w:sz w:val="28"/>
        </w:rPr>
        <w:t>хозяйственной деятельности ЗРЗ 3-3.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точка на западной стороне земельного участка с кадастровым номером 41:01:0010121:96 по адресу: Камчатский край, г. Петропавловск-Камчатский, ул. Красинцев, предназначенного для эксплуатации </w:t>
      </w:r>
      <w:r>
        <w:rPr>
          <w:sz w:val="28"/>
        </w:rPr>
        <w:t>причалов № 6, 7, 8.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4 граница проходит 96,48 метров по часовой стрелке на северо-восток по западной стороне земельного участка с кадастровым номером 41:01:0010121:96 по адресу: Камчатский край, г. Петропавловск-Камчатский, ул. Красинцев, предназначенно</w:t>
      </w:r>
      <w:r>
        <w:rPr>
          <w:sz w:val="28"/>
        </w:rPr>
        <w:t>го для эксплуатации причалов № 6, 7, 8;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 – 18 граница проходит 405,15 метров по часовой стрелке на юго-восток по границам земельных участков 41:01:0010121:96, 41:01:0010121:202, 41:01:0010121:174, сквозь участок с кадастровым номером 41:01:0010121:1765 по</w:t>
      </w:r>
      <w:r>
        <w:rPr>
          <w:sz w:val="28"/>
        </w:rPr>
        <w:t xml:space="preserve"> застроенной территории;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 xml:space="preserve">18 – 27 граница проходит 121,42 метров по часовой стрелке на юго-запад по границе земельных участков 41:01:0010121:1765, 41:01:0010121:2007, предназначенных для строительства «Служебно-производственного здания таможенного поста» и </w:t>
      </w:r>
      <w:r>
        <w:rPr>
          <w:sz w:val="28"/>
        </w:rPr>
        <w:t>для эксплуатации зданий и сооружений порта;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27 – 1 граница проходит 356,54 метра по часовой стрелке на северо-запад, по береговой полосе, соответствующей границам земельного участка с кадастровым номером 41:01:0010121:152 по адресу: Камчатский край, г. Пет</w:t>
      </w:r>
      <w:r>
        <w:rPr>
          <w:sz w:val="28"/>
        </w:rPr>
        <w:t>ропавловск-Камчатский, по ул. Радиосвязи, предназначенный для эксплуатации причалов 4, 5, 6, 7, 8, 9, 10, 11, 12.</w:t>
      </w:r>
    </w:p>
    <w:p w:rsidR="008A05A5" w:rsidRDefault="008A05A5">
      <w:pPr>
        <w:ind w:left="851" w:hanging="851"/>
        <w:jc w:val="both"/>
        <w:rPr>
          <w:b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D114B6" w:rsidRDefault="00D114B6">
      <w:pPr>
        <w:jc w:val="center"/>
        <w:rPr>
          <w:sz w:val="28"/>
        </w:rPr>
      </w:pPr>
      <w:r>
        <w:rPr>
          <w:sz w:val="28"/>
        </w:rPr>
        <w:t>границ единой зоны регулирования застройки и</w:t>
      </w:r>
    </w:p>
    <w:p w:rsidR="008A05A5" w:rsidRDefault="00D114B6">
      <w:pPr>
        <w:jc w:val="center"/>
        <w:rPr>
          <w:sz w:val="28"/>
        </w:rPr>
      </w:pPr>
      <w:bookmarkStart w:id="3" w:name="_GoBack"/>
      <w:bookmarkEnd w:id="3"/>
      <w:r>
        <w:rPr>
          <w:sz w:val="28"/>
        </w:rPr>
        <w:t>хозяйственной деятельности ЗРЗ 3-3.</w:t>
      </w:r>
    </w:p>
    <w:p w:rsidR="008A05A5" w:rsidRDefault="008A05A5">
      <w:pPr>
        <w:jc w:val="center"/>
        <w:rPr>
          <w:sz w:val="16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D6419E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Номер </w:t>
            </w:r>
            <w:r>
              <w:rPr>
                <w:sz w:val="20"/>
              </w:rPr>
              <w:t>характерной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D6419E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559549.49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1411798.03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559630.37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1411847.75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559630.65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1411848.62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559580.85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1411935.46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559571.33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1411936.39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559557.68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1411937.72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559506.27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1412028.32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559509.64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1412035.42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559507.17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1412042.79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1412057.03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559464.08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1412135.90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559465.68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1412146.90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559475.08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1412154.70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559469.08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559451.15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1412183.78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559446.64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1412174.69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559442.85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1412168.26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1412157.90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559431.24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1412139.57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559426.17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1412123.86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559422.09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1412120.05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559406.34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559404.32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1412111.32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559372.56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1412109.67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559373.93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1412108.27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559427.83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1412010.36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559435.87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559437.60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1411996.03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1411966.82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559452.65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1411966.43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559462.91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1411947.77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559486.07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1411907.00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559489.19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1411901.63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1411899.58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1411798.17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D6419E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559548.72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1411797.75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8A05A5">
      <w:pPr>
        <w:jc w:val="center"/>
        <w:rPr>
          <w:sz w:val="28"/>
        </w:rPr>
      </w:pP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План границ единой зоны регулирования застройки и хозяйственной деятельности </w:t>
      </w:r>
      <w:r>
        <w:rPr>
          <w:sz w:val="28"/>
        </w:rPr>
        <w:t>ЗРЗ 3-3 как объекта землеустройства.</w:t>
      </w:r>
    </w:p>
    <w:p w:rsidR="008A05A5" w:rsidRDefault="008A05A5">
      <w:pPr>
        <w:jc w:val="center"/>
        <w:rPr>
          <w:sz w:val="28"/>
        </w:rPr>
      </w:pPr>
    </w:p>
    <w:p w:rsidR="008A05A5" w:rsidRDefault="00D114B6" w:rsidP="005C2764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352540" cy="8364772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8"/>
                    <a:srcRect/>
                    <a:stretch/>
                  </pic:blipFill>
                  <pic:spPr>
                    <a:xfrm>
                      <a:off x="0" y="0"/>
                      <a:ext cx="6352540" cy="836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rPr>
          <w:sz w:val="28"/>
        </w:rPr>
      </w:pPr>
      <w:r>
        <w:rPr>
          <w:sz w:val="28"/>
        </w:rPr>
        <w:br w:type="page"/>
      </w:r>
    </w:p>
    <w:p w:rsidR="008A05A5" w:rsidRDefault="00D114B6">
      <w:pPr>
        <w:ind w:firstLine="709"/>
        <w:jc w:val="center"/>
        <w:rPr>
          <w:sz w:val="28"/>
        </w:rPr>
      </w:pPr>
      <w:r>
        <w:rPr>
          <w:sz w:val="28"/>
        </w:rPr>
        <w:lastRenderedPageBreak/>
        <w:t>3. Единая зона охраняемого ландшафта - ЗОЛ.</w:t>
      </w:r>
    </w:p>
    <w:p w:rsidR="008A05A5" w:rsidRDefault="008A05A5">
      <w:pPr>
        <w:ind w:firstLine="709"/>
        <w:jc w:val="center"/>
        <w:rPr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Описание границ единой зоны охраняемого ландшафта - ЗОЛ.</w:t>
      </w:r>
    </w:p>
    <w:p w:rsidR="008A05A5" w:rsidRDefault="008A05A5">
      <w:pPr>
        <w:jc w:val="center"/>
        <w:rPr>
          <w:sz w:val="16"/>
        </w:rPr>
      </w:pPr>
    </w:p>
    <w:p w:rsidR="008A05A5" w:rsidRDefault="00D114B6">
      <w:pPr>
        <w:ind w:firstLine="709"/>
        <w:jc w:val="both"/>
        <w:rPr>
          <w:sz w:val="28"/>
        </w:rPr>
      </w:pPr>
      <w:r>
        <w:rPr>
          <w:sz w:val="28"/>
        </w:rPr>
        <w:t xml:space="preserve">Ориентир базовой точки «1» – южный угол земельного участка с кадастровым номером 41:01:0010121:15 и северный </w:t>
      </w:r>
      <w:r>
        <w:rPr>
          <w:sz w:val="28"/>
        </w:rPr>
        <w:t>угол земельного участка с кадастровым номером 41:01:0010121:250, земельные участки образованы под зданием, расположенным по адресу: Камчатский край, г. Петропавловск-Камчатский, ул. Красинцев, 1.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 – 35 граница проходит 931,01 метра по часовой стрелке на ю</w:t>
      </w:r>
      <w:r>
        <w:rPr>
          <w:sz w:val="28"/>
        </w:rPr>
        <w:t>г, вдоль зданий и сооружений, предназначенных для обслуживания порта и стоянки судов по границе зеленых насаждений до западной границы земельного участка с кадастровым номером 41:01:0010121:1581;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35 – 43 граница проходит 201,55 метров по часовой стрелке на</w:t>
      </w:r>
      <w:r>
        <w:rPr>
          <w:sz w:val="28"/>
        </w:rPr>
        <w:t xml:space="preserve"> северо-запад, вдоль зданий и сооружений, предназначенных для обслуживания порта и стоянки судов, по границе зеленых насаждений до северной точки земельного участка с кадастровым номером 41:01:0010121:188, образованного под зданием по адресу: Камчатский кр</w:t>
      </w:r>
      <w:r>
        <w:rPr>
          <w:sz w:val="28"/>
        </w:rPr>
        <w:t xml:space="preserve">ай, г. Петропавловск-Камчатский, ул. Красинцев, 3 </w:t>
      </w:r>
      <w:proofErr w:type="gramStart"/>
      <w:r>
        <w:rPr>
          <w:sz w:val="28"/>
        </w:rPr>
        <w:t>А</w:t>
      </w:r>
      <w:proofErr w:type="gramEnd"/>
      <w:r>
        <w:rPr>
          <w:sz w:val="28"/>
        </w:rPr>
        <w:t>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43 – 95 граница проходит 1656,54 метров по часовой стрелке на север, вдоль прибрежной полосы по границе зеленых насаждений до северной точки земельного участка с кадастровым номером 41:01:0010121:271, об</w:t>
      </w:r>
      <w:r>
        <w:rPr>
          <w:sz w:val="28"/>
        </w:rPr>
        <w:t xml:space="preserve">разованного под зданием по адресу: Камчатский край, г. Петропавловск-Камчатский, ул. </w:t>
      </w:r>
      <w:proofErr w:type="spellStart"/>
      <w:r>
        <w:rPr>
          <w:sz w:val="28"/>
        </w:rPr>
        <w:t>Озерновская</w:t>
      </w:r>
      <w:proofErr w:type="spellEnd"/>
      <w:r>
        <w:rPr>
          <w:sz w:val="28"/>
        </w:rPr>
        <w:t xml:space="preserve"> Коса, 3;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95 – 120 граница проходит 310,15 метров по часовой стрелке на северо-восток, вдоль зданий и сооружений, предназначенных для обслуживания порта и стоян</w:t>
      </w:r>
      <w:r>
        <w:rPr>
          <w:sz w:val="28"/>
        </w:rPr>
        <w:t>ки судов, по границе зеленых насаждений до восточной точки земельного участка с кадастровым номером 41:01:0010121:165, образованного под зданием по адресу: Камчатский край, г. Петропавловск-Камчатский, ул. Ленинская, 75;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120 – 1 граница проходит 820,45 мет</w:t>
      </w:r>
      <w:r>
        <w:rPr>
          <w:sz w:val="28"/>
        </w:rPr>
        <w:t>ров по часовой стрелке на юг, вдоль зданий и сооружений, предназначенных для обслуживания порта и стоянки судов, по границе зеленых насаждений до точки, обозначающей южный угол земельного участка с кадастровым номером 41:01:0010121:15 и северный угол земел</w:t>
      </w:r>
      <w:r>
        <w:rPr>
          <w:sz w:val="28"/>
        </w:rPr>
        <w:t>ьного участка с кадастровым номером 41:01:0010121:250, земельные участки образованы под зданием, расположенным по адресу: Камчатский край, г. Петропавловск-Камчатский, ул. Красинцев, 1 до начальной точки «1».</w:t>
      </w:r>
    </w:p>
    <w:p w:rsidR="008A05A5" w:rsidRDefault="008A05A5">
      <w:pPr>
        <w:ind w:left="851" w:hanging="851"/>
        <w:jc w:val="both"/>
        <w:rPr>
          <w:sz w:val="16"/>
        </w:rPr>
      </w:pP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 1: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160 – 160 граница проходи</w:t>
      </w:r>
      <w:r>
        <w:rPr>
          <w:sz w:val="28"/>
        </w:rPr>
        <w:t>т 83,95 метров против часовой стрелки на юго-запад, по границе земельного участка с кадастровым номером 41:01:0010121:133, кроме того, по границе территории объекта культурного наследия федерального значения: «Памятник «Слава», сооруженный в честь успешной</w:t>
      </w:r>
      <w:r>
        <w:rPr>
          <w:sz w:val="28"/>
        </w:rPr>
        <w:t xml:space="preserve"> обороны г. Петропавловска от нападения англо-французской эскадры в 1854 г.».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контур 2: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165 – 165 граница проходит 397,4 метра по часовой стрелке на юго-запад, по границе земельного участка с кадастровым номером 41:01:0010121:1323.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t>Внутренний ко</w:t>
      </w:r>
      <w:r>
        <w:rPr>
          <w:sz w:val="28"/>
        </w:rPr>
        <w:t>нтур 3:</w:t>
      </w:r>
    </w:p>
    <w:p w:rsidR="008A05A5" w:rsidRDefault="00D114B6">
      <w:pPr>
        <w:ind w:left="851" w:hanging="851"/>
        <w:jc w:val="both"/>
        <w:rPr>
          <w:sz w:val="28"/>
        </w:rPr>
      </w:pPr>
      <w:r>
        <w:rPr>
          <w:sz w:val="28"/>
        </w:rPr>
        <w:lastRenderedPageBreak/>
        <w:t>206 – 206 граница проходит 60,25 метров против часовой стрелки на северо-запад, по границе земельного участка с кадастровым номером 41:01:0010121:134, кроме того, по границе территории объекта культурного наследия федерального значения: «Памятник г</w:t>
      </w:r>
      <w:r>
        <w:rPr>
          <w:sz w:val="28"/>
        </w:rPr>
        <w:t xml:space="preserve">ероям III батареи лейтенанта А.П. </w:t>
      </w:r>
      <w:proofErr w:type="spellStart"/>
      <w:r>
        <w:rPr>
          <w:sz w:val="28"/>
        </w:rPr>
        <w:t>Максутова</w:t>
      </w:r>
      <w:proofErr w:type="spellEnd"/>
      <w:r>
        <w:rPr>
          <w:sz w:val="28"/>
        </w:rPr>
        <w:t>, сооруженный в честь успешной обороны г. Петропавловска от нападения англо-французской эскадры в 1854 г.».</w:t>
      </w:r>
    </w:p>
    <w:p w:rsidR="008A05A5" w:rsidRDefault="008A05A5">
      <w:pPr>
        <w:ind w:left="851" w:hanging="851"/>
        <w:jc w:val="both"/>
        <w:rPr>
          <w:b/>
          <w:sz w:val="16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Каталог координат характерных (поворотных) точек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границ единой зоны охраняемого ландшафта – ЗОЛ.</w:t>
      </w:r>
    </w:p>
    <w:p w:rsidR="00853744" w:rsidRDefault="00853744">
      <w:pPr>
        <w:jc w:val="center"/>
        <w:rPr>
          <w:sz w:val="28"/>
        </w:rPr>
      </w:pPr>
    </w:p>
    <w:tbl>
      <w:tblPr>
        <w:tblW w:w="9635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1531"/>
        <w:gridCol w:w="2126"/>
        <w:gridCol w:w="2126"/>
        <w:gridCol w:w="1985"/>
        <w:gridCol w:w="1867"/>
      </w:tblGrid>
      <w:tr w:rsidR="008A05A5" w:rsidTr="00853744">
        <w:trPr>
          <w:trHeight w:val="556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Номер х</w:t>
            </w:r>
            <w:r>
              <w:rPr>
                <w:sz w:val="20"/>
              </w:rPr>
              <w:t>арактерной точки</w:t>
            </w:r>
          </w:p>
        </w:tc>
        <w:tc>
          <w:tcPr>
            <w:tcW w:w="425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Координаты характерных точек МСК-41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Метод определения </w:t>
            </w:r>
          </w:p>
        </w:tc>
        <w:tc>
          <w:tcPr>
            <w:tcW w:w="18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16"/>
              </w:rPr>
            </w:pPr>
            <w:r>
              <w:rPr>
                <w:sz w:val="16"/>
              </w:rPr>
              <w:t>Значение погрешности определения координат в системе, установленной для ведения ГКН, (м)</w:t>
            </w:r>
          </w:p>
        </w:tc>
      </w:tr>
      <w:tr w:rsidR="008A05A5" w:rsidTr="00853744">
        <w:trPr>
          <w:trHeight w:val="360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X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jc w:val="center"/>
              <w:rPr>
                <w:sz w:val="20"/>
              </w:rPr>
            </w:pPr>
            <w:r>
              <w:rPr>
                <w:sz w:val="20"/>
              </w:rPr>
              <w:t>Новый Y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  <w:tc>
          <w:tcPr>
            <w:tcW w:w="18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8A05A5"/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559896.83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1411741.70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559863.40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559857.43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559832.84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559818.54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559787.60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1411687.74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559766.02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559752.57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1411672.37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559746.98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559742.48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559714.04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559704.47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1411680.35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559681.58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559667.09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1411691.86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559655.94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1411692.94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559634.24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1411690.26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559611.77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1411688.94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559598.46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1411685.15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1411676.17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559562.52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1411670.59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559552.45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1411666.89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559510.74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1411669.68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559505.47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1411669.41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559409.24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1411679.75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559323.56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1411683.59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559235.19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1411700.65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559225.66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1411690.38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559213.78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1411693.94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559212.08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559199.72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1411704.31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559110.24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559046.69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559006.48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1411708.97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558996.28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1411633.02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559005.93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559010.93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1411599.15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559014.12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559017.84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1411586.88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559026.99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559035.71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559063.73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1411559.66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559100.54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1411556.15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559127.03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1411557.04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559165.57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559236.23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1411563.55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559273.73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1411565.24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559279.39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1411565.50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559315.45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1411566.62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559340.58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559382.71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1411573.98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559408.16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559443.54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1411577.29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559477.86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1411575.12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559499.07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1411577.55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559520.06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1411579.64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559578.38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1411582.22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559627.84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1411582.87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559665.65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1411582.28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559684.99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559725.80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559773.75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559815.04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1411580.76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559849.09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1411581.04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559892.30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1411579.88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559930.05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559968.35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1411574.03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560001.46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1411569.99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560054.73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1411566.01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560097.93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1411558.82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560137.09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1411556.85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560208.99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1411555.31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560260.82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1411552.20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560302.10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1411552.85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1411552.31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560356.57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1411554.71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560380.30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1411558.56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560411.51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1411563.66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560439.60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1411568.61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560481.01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1411576.11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560503.21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1411580.00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560527.07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1411583.70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560555.11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1411596.48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560582.15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1411604.35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560599.62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1411610.52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1411617.50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560645.02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1411637.45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560661.80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1411647.37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560668.26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1411651.56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560678.37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1411658.11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560698.56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1411678.95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560701.71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1411676.05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560702.02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1411678.52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560702.91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1411681.78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560704.73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1411689.61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560711.51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560719.91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1411708.12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560717.36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1411709.61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560722.01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1411717.42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560727.39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560733.16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1411733.91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560736.60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1411750.23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560736.79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1411757.61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560735.64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1411767.30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560733.09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1411775.00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560725.04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560700.23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1411817.09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560690.42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1411823.88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560675.04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1411834.53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560633.05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1411859.80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560616.58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560613.68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1411866.61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560596.57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1411865.02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560592.39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560588.99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1411862.07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560584.68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н119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560582.24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1411843.35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560532.30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560542.73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1411836.53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560537.69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1411831.07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560527.65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1411826.14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560513.64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1411824.74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560494.67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1411829.39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560473.67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1411828.54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560463.70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1411832.62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560455.21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1411834.18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н129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560451.76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1411841.70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560457.36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1411846.94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560450.05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1411846.71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560440.88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1411848.01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560434.41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1411854.47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560432.35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1411855.60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560431.44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1411856.30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560415.35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1411856.50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560414.46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1411855.70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560407.57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1411853.69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н139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560372.07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1411853.96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560337.83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560305.02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1411850.08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560229.88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1411825.74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560205.43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1411818.16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560206.44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1411831.48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560144.48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1411814.88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560101.49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1411803.36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560093.70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1411801.27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560088.56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560086.50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1411803.46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560071.40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1411792.77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560066.26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1411789.96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560063.53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1411787.99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560046.96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1411783.46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560024.25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1411780.13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560021.28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1411779.55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560024.18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1411764.88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559942.97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1411742.69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559939.78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1411753.77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н159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559935.72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1411752.63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559903.67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1411743.63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559927.08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559940.94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1411702.01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559943.72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1411702.16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559949.44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1411676.73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559934.54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1411673.45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559927.08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1411697.62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560323.41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560324.78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1411713.23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560325.81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560326.78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1411711.49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560340.56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1411675.25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560330.06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1411668.91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lastRenderedPageBreak/>
              <w:t>н174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560321.49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1411662.71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1411651.71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1411646.03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560250.89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1411648.84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560245.66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1411650.96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н179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560245.73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1411654.24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560243.15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1411655.75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560240.35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560234.38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1411657.41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560219.34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1411656.95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560218.23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1411653.64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560216.02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1411652.01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560199.82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1411651.98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560195.26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1411656.79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560193.40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1411659.47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н189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560193.72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1411677.38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560210.15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1411698.03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560219.45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1411714.37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560221.42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1411716.60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560223.91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1411718.47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560227.99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1411719.91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560233.81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1411721.11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560254.18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1411726.74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560262.88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1411728.57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560271.86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1411729.44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н199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560283.95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1411730.39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1411730.40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560286.13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1411732.45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н202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560290.33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560290.68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1411732.63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560295.44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1411727.93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560301.61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1411727.77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н165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560311.65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1411727.65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н207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559800.84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1411641.90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н208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559786.63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1411637.08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н209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559781.73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1411651.34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  <w:tr w:rsidR="008A05A5" w:rsidTr="00853744">
        <w:trPr>
          <w:trHeight w:val="300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н206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559796.00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pacing w:val="-2"/>
                <w:sz w:val="22"/>
              </w:rPr>
            </w:pPr>
            <w:r>
              <w:rPr>
                <w:spacing w:val="-2"/>
                <w:sz w:val="22"/>
              </w:rPr>
              <w:t>1411656.19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6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A05A5" w:rsidRDefault="00D114B6">
            <w:pPr>
              <w:spacing w:line="228" w:lineRule="auto"/>
              <w:jc w:val="center"/>
              <w:rPr>
                <w:sz w:val="22"/>
              </w:rPr>
            </w:pPr>
            <w:r>
              <w:rPr>
                <w:sz w:val="22"/>
              </w:rPr>
              <w:t>0,10</w:t>
            </w:r>
          </w:p>
        </w:tc>
      </w:tr>
    </w:tbl>
    <w:p w:rsidR="008A05A5" w:rsidRDefault="00D114B6">
      <w:pPr>
        <w:jc w:val="center"/>
        <w:rPr>
          <w:sz w:val="28"/>
        </w:rPr>
      </w:pPr>
      <w:r>
        <w:rPr>
          <w:sz w:val="28"/>
        </w:rPr>
        <w:br w:type="page"/>
      </w:r>
      <w:r>
        <w:rPr>
          <w:sz w:val="28"/>
        </w:rPr>
        <w:lastRenderedPageBreak/>
        <w:t>План границ единой зоны охраняемого ландшафта – ЗОЛ</w:t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t>как объекта землеустройства.</w:t>
      </w:r>
    </w:p>
    <w:p w:rsidR="008A05A5" w:rsidRDefault="00D114B6">
      <w:pPr>
        <w:jc w:val="center"/>
        <w:rPr>
          <w:sz w:val="16"/>
        </w:rPr>
      </w:pPr>
      <w:r>
        <w:rPr>
          <w:noProof/>
        </w:rPr>
        <w:drawing>
          <wp:inline distT="0" distB="0" distL="0" distR="0">
            <wp:extent cx="5899785" cy="8746490"/>
            <wp:effectExtent l="0" t="0" r="0" b="0"/>
            <wp:docPr id="40" name="Picture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9"/>
                    <a:srcRect l="17990" t="1761" r="7227"/>
                    <a:stretch/>
                  </pic:blipFill>
                  <pic:spPr>
                    <a:xfrm>
                      <a:off x="0" y="0"/>
                      <a:ext cx="5899785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Сводный план объединенной зоны охраны ОКН федерального и регионального значения, </w:t>
      </w:r>
      <w:r>
        <w:rPr>
          <w:sz w:val="28"/>
        </w:rPr>
        <w:t>расположенных на территории Петропавловск-Камчатского городского округа Камчатского края</w:t>
      </w:r>
    </w:p>
    <w:p w:rsidR="008A05A5" w:rsidRDefault="00D114B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568861" cy="8646566"/>
            <wp:effectExtent l="0" t="0" r="0" b="0"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0"/>
                    <a:srcRect/>
                    <a:stretch/>
                  </pic:blipFill>
                  <pic:spPr>
                    <a:xfrm>
                      <a:off x="0" y="0"/>
                      <a:ext cx="6568861" cy="864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jc w:val="center"/>
        <w:rPr>
          <w:sz w:val="28"/>
        </w:rPr>
      </w:pPr>
      <w:r>
        <w:rPr>
          <w:sz w:val="28"/>
        </w:rPr>
        <w:lastRenderedPageBreak/>
        <w:t xml:space="preserve">Сводный план утверждённых зон охраны ОКН и объединенной зоны охраны ОКН федерального и регионального значения, расположенных на территории Петропавловск-Камчатского </w:t>
      </w:r>
      <w:r>
        <w:rPr>
          <w:sz w:val="28"/>
        </w:rPr>
        <w:t>городского округа Камчатского края</w:t>
      </w:r>
    </w:p>
    <w:p w:rsidR="008A05A5" w:rsidRDefault="00D114B6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668751" cy="8639251"/>
            <wp:effectExtent l="0" t="0" r="0" b="0"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1"/>
                    <a:srcRect/>
                    <a:stretch/>
                  </pic:blipFill>
                  <pic:spPr>
                    <a:xfrm>
                      <a:off x="0" y="0"/>
                      <a:ext cx="6668751" cy="863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05A5" w:rsidRDefault="00D114B6">
      <w:pPr>
        <w:ind w:left="5387"/>
        <w:rPr>
          <w:sz w:val="28"/>
        </w:rPr>
      </w:pPr>
      <w:r>
        <w:rPr>
          <w:sz w:val="28"/>
        </w:rPr>
        <w:lastRenderedPageBreak/>
        <w:t xml:space="preserve">Приложение 2 к постановлению Правительства Камчатского края </w:t>
      </w:r>
    </w:p>
    <w:p w:rsidR="008A05A5" w:rsidRDefault="00D114B6">
      <w:pPr>
        <w:ind w:left="4679" w:firstLine="708"/>
        <w:jc w:val="both"/>
        <w:rPr>
          <w:sz w:val="20"/>
        </w:rPr>
      </w:pPr>
      <w:r>
        <w:rPr>
          <w:sz w:val="28"/>
        </w:rPr>
        <w:t>от [</w:t>
      </w:r>
      <w:r>
        <w:rPr>
          <w:color w:val="C0C0C0"/>
          <w:sz w:val="28"/>
        </w:rPr>
        <w:t>Д</w:t>
      </w:r>
      <w:r>
        <w:rPr>
          <w:color w:val="C0C0C0"/>
          <w:sz w:val="20"/>
        </w:rPr>
        <w:t>ата регистрации</w:t>
      </w:r>
      <w:r>
        <w:rPr>
          <w:sz w:val="20"/>
        </w:rPr>
        <w:t xml:space="preserve">] </w:t>
      </w:r>
      <w:r>
        <w:rPr>
          <w:sz w:val="28"/>
        </w:rPr>
        <w:t>№</w:t>
      </w:r>
      <w:r>
        <w:rPr>
          <w:sz w:val="20"/>
        </w:rPr>
        <w:t xml:space="preserve"> </w:t>
      </w:r>
      <w:r>
        <w:rPr>
          <w:sz w:val="28"/>
        </w:rPr>
        <w:t>[</w:t>
      </w:r>
      <w:r>
        <w:rPr>
          <w:color w:val="C0C0C0"/>
          <w:sz w:val="28"/>
        </w:rPr>
        <w:t>Н</w:t>
      </w:r>
      <w:r>
        <w:rPr>
          <w:color w:val="C0C0C0"/>
          <w:sz w:val="18"/>
        </w:rPr>
        <w:t>омер документа</w:t>
      </w:r>
      <w:r>
        <w:rPr>
          <w:sz w:val="20"/>
        </w:rPr>
        <w:t>]</w:t>
      </w:r>
    </w:p>
    <w:p w:rsidR="008A05A5" w:rsidRDefault="008A05A5">
      <w:pPr>
        <w:ind w:left="5387"/>
        <w:rPr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Требования к градостроительным регламентам к градостроительным регламентам</w:t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границах территории объединенной зоны </w:t>
      </w:r>
      <w:r>
        <w:rPr>
          <w:rFonts w:ascii="Times New Roman" w:hAnsi="Times New Roman"/>
          <w:sz w:val="28"/>
        </w:rPr>
        <w:t>охраны объектов культурного наследия (памятников истории и культуры) народов Российской Федерации федерального и регионального значения, расположенных на территории Петропавловск - Камчатского городского округа Камчатского края (далее – Объекты, ОКН)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28"/>
        </w:rPr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 Е</w:t>
      </w:r>
      <w:r>
        <w:rPr>
          <w:rFonts w:ascii="Times New Roman" w:hAnsi="Times New Roman"/>
          <w:sz w:val="28"/>
        </w:rPr>
        <w:t>диная охранная зона – ОЗ (ОЗ 1 и ОЗ 2).</w:t>
      </w:r>
    </w:p>
    <w:p w:rsidR="008A05A5" w:rsidRDefault="008A05A5">
      <w:pPr>
        <w:pStyle w:val="ConsPlusNormal"/>
        <w:ind w:firstLine="709"/>
        <w:jc w:val="center"/>
        <w:rPr>
          <w:rFonts w:ascii="Times New Roman" w:hAnsi="Times New Roman"/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1.1. В границах охранной зоны ОЗ 1: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 наземных инженерных коммуникаций (кроме временных);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инженерно-технических и хозяйственных объект</w:t>
      </w:r>
      <w:r>
        <w:rPr>
          <w:sz w:val="28"/>
        </w:rPr>
        <w:t>ов башенного типа, а также вышек сотовой связи;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искажение и изменение исторического ландшафта, рельефа местности;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осуществление хозяйственной деятельности, причиняющей вред объектам культурного наследия, в том числе, ведущей к нарушению гидрологического ре</w:t>
      </w:r>
      <w:r>
        <w:rPr>
          <w:sz w:val="28"/>
        </w:rPr>
        <w:t>жима территории; динамические воздействия на грунты, создающие вибрационные нагрузки;</w:t>
      </w:r>
    </w:p>
    <w:p w:rsidR="008A05A5" w:rsidRDefault="00D114B6">
      <w:pPr>
        <w:pStyle w:val="a5"/>
        <w:numPr>
          <w:ilvl w:val="0"/>
          <w:numId w:val="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уличных растяжек.</w:t>
      </w:r>
    </w:p>
    <w:p w:rsidR="008A05A5" w:rsidRDefault="008A05A5">
      <w:pPr>
        <w:ind w:left="709"/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подземных инженерных коммуникаций, необходимых</w:t>
      </w:r>
      <w:r>
        <w:rPr>
          <w:sz w:val="28"/>
        </w:rPr>
        <w:t xml:space="preserve"> для функционирования существующей жилой застройки, с последующей рекультивацией нарушенных участков;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проездов, тротуаров с учетом сохранения зеленых насаждений;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земляных, землеустроительных, строительных, мелиоратив</w:t>
      </w:r>
      <w:r>
        <w:rPr>
          <w:sz w:val="28"/>
        </w:rPr>
        <w:t>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возведение некапитальных (временных) объектов благоустройс</w:t>
      </w:r>
      <w:r>
        <w:rPr>
          <w:sz w:val="28"/>
        </w:rPr>
        <w:t>тва и обслуживания, инженерной инфраструктуры для проведения работ, направленных на сохранение объектов культурного наследия;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транспортной инфраструктуры, не нарушающих восприятие объектов культурного наследия;</w:t>
      </w:r>
    </w:p>
    <w:p w:rsidR="008A05A5" w:rsidRDefault="00D114B6">
      <w:pPr>
        <w:pStyle w:val="a5"/>
        <w:numPr>
          <w:ilvl w:val="0"/>
          <w:numId w:val="4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установка информационных </w:t>
      </w:r>
      <w:r>
        <w:rPr>
          <w:sz w:val="28"/>
        </w:rPr>
        <w:t>указателей, относящихся к объектам культурного наследия, с размером информационного поля не более 1,8 м по высоте и 1,2 м по ширине.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/>
        <w:jc w:val="both"/>
        <w:rPr>
          <w:b w:val="0"/>
        </w:rPr>
      </w:pPr>
      <w:r>
        <w:rPr>
          <w:b w:val="0"/>
        </w:rPr>
        <w:lastRenderedPageBreak/>
        <w:t>1.2. Единая охранная зона ОЗ 2.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размещение объектов капитального строительства, за исключением применения </w:t>
      </w:r>
      <w:r>
        <w:rPr>
          <w:sz w:val="28"/>
        </w:rPr>
        <w:t>специальных мер, направленных на сохранение и восстановление (регенерацию) историко-градостроительной среды, а также необходимых для функционирования объектов культурного наследия;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реконструкция объектов капитального строительства, связанная с увеличением </w:t>
      </w:r>
      <w:r>
        <w:rPr>
          <w:sz w:val="28"/>
        </w:rPr>
        <w:t>объемно-пространственных параметров, их частей;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вывесок, указателей на фасадах зданий выше уровня 1-го этажа;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 наземных инженерных коммуникаций (кроме временных);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инженерно-технических и хозяйственных объектов башенного типа,</w:t>
      </w:r>
      <w:r>
        <w:rPr>
          <w:sz w:val="28"/>
        </w:rPr>
        <w:t xml:space="preserve"> а также вышек сотовой связи;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искажение и изменение исторического ландшафта, рельефа местности;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осуществление хозяйственной деятельности, причиняющей вред объектам культурного наследия, в том числе ведущей к нарушению гидрологического режима территории; ди</w:t>
      </w:r>
      <w:r>
        <w:rPr>
          <w:sz w:val="28"/>
        </w:rPr>
        <w:t>намические воздействия на грунты, создающие вибрационные нагрузки;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свалок и необорудованных мест для сбора мусора;</w:t>
      </w:r>
    </w:p>
    <w:p w:rsidR="008A05A5" w:rsidRDefault="00D114B6">
      <w:pPr>
        <w:pStyle w:val="a5"/>
        <w:numPr>
          <w:ilvl w:val="0"/>
          <w:numId w:val="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уличных растяжек;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размещение объектов инженерной инфраструктуры, прокладка, ремонт, реконструкция </w:t>
      </w:r>
      <w:r>
        <w:rPr>
          <w:sz w:val="28"/>
        </w:rPr>
        <w:t>подземных инженерных коммуникаций, необходимых для функционирования существующей жилой застройки, с последующей рекультивацией нарушенных участков;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проездов, тротуаров с учетом сохранения зеленых насаждений;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земляных</w:t>
      </w:r>
      <w:r>
        <w:rPr>
          <w:sz w:val="28"/>
        </w:rPr>
        <w:t>, землеустроительных, строительных, мелиоративных, хозяйственных и иных работ, направленных на сохранение и восстановление (регенерацию) историко-градостроительной и природной среды;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возведение н</w:t>
      </w:r>
      <w:r>
        <w:rPr>
          <w:sz w:val="28"/>
        </w:rPr>
        <w:t>екапитальных (временных) объектов благоустройства и обслуживания, инженерной инфраструктуры для проведения работ, направленных на сохранение объектов культурного наследия;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транспортной инфраструктуры, не нарушающих восприятие объектов к</w:t>
      </w:r>
      <w:r>
        <w:rPr>
          <w:sz w:val="28"/>
        </w:rPr>
        <w:t>ультурного наследия;</w:t>
      </w:r>
    </w:p>
    <w:p w:rsidR="008A05A5" w:rsidRDefault="00D114B6">
      <w:pPr>
        <w:pStyle w:val="a5"/>
        <w:numPr>
          <w:ilvl w:val="0"/>
          <w:numId w:val="6"/>
        </w:numPr>
        <w:ind w:left="0" w:firstLine="709"/>
        <w:jc w:val="both"/>
        <w:rPr>
          <w:sz w:val="28"/>
        </w:rPr>
      </w:pPr>
      <w:r>
        <w:rPr>
          <w:sz w:val="28"/>
        </w:rPr>
        <w:t>установка информационных указателей, относящихся к объектам культурного наследия, с размером информационного поля не более 1, 8 м по высоте и 1,2 м по ширине.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1.2.1. Единая охранная зона ОЗ 2-1. Специальные требования: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разрешено:</w:t>
      </w:r>
    </w:p>
    <w:p w:rsidR="008A05A5" w:rsidRDefault="00D114B6">
      <w:pPr>
        <w:pStyle w:val="a5"/>
        <w:numPr>
          <w:ilvl w:val="0"/>
          <w:numId w:val="7"/>
        </w:numPr>
        <w:ind w:left="0" w:firstLine="709"/>
        <w:jc w:val="both"/>
        <w:rPr>
          <w:sz w:val="28"/>
        </w:rPr>
      </w:pPr>
      <w:r>
        <w:rPr>
          <w:sz w:val="28"/>
        </w:rPr>
        <w:t>р</w:t>
      </w:r>
      <w:r>
        <w:rPr>
          <w:sz w:val="28"/>
        </w:rPr>
        <w:t>еконструкция и капитальный ремонт объектов капитального строительства без увеличения их объемно-пространственных параметров;</w:t>
      </w:r>
    </w:p>
    <w:p w:rsidR="008A05A5" w:rsidRDefault="00D114B6">
      <w:pPr>
        <w:pStyle w:val="a5"/>
        <w:numPr>
          <w:ilvl w:val="0"/>
          <w:numId w:val="7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ремонт, реконструкция, восстановление средовой застройки (здания по адресу: ул. Красинцев 12, ул. Красинцев 16) при условии сохране</w:t>
      </w:r>
      <w:r>
        <w:rPr>
          <w:sz w:val="28"/>
        </w:rPr>
        <w:t>ния этажности (2-х этажное), характера отделки фасадов (деревянная обшивка, окраска в светлой цветовой гамме с отделкой контрастными деталями), конфигурации крыши (скатная).</w:t>
      </w:r>
    </w:p>
    <w:p w:rsidR="008A05A5" w:rsidRDefault="008A05A5">
      <w:pPr>
        <w:pStyle w:val="af1"/>
        <w:spacing w:line="276" w:lineRule="auto"/>
        <w:ind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1.2.2. Единая охранная зона ОЗ 2-2. Специальные требования: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разрешено:</w:t>
      </w:r>
    </w:p>
    <w:p w:rsidR="008A05A5" w:rsidRDefault="00D114B6">
      <w:pPr>
        <w:pStyle w:val="a5"/>
        <w:numPr>
          <w:ilvl w:val="0"/>
          <w:numId w:val="8"/>
        </w:numPr>
        <w:ind w:left="0" w:firstLine="709"/>
        <w:jc w:val="both"/>
        <w:rPr>
          <w:sz w:val="28"/>
        </w:rPr>
      </w:pPr>
      <w:r>
        <w:rPr>
          <w:sz w:val="28"/>
        </w:rPr>
        <w:t>реконст</w:t>
      </w:r>
      <w:r>
        <w:rPr>
          <w:sz w:val="28"/>
        </w:rPr>
        <w:t>рукция и капитальный ремонт объектов капитального строительства без увеличения их объемно-пространственных параметров;</w:t>
      </w:r>
    </w:p>
    <w:p w:rsidR="008A05A5" w:rsidRDefault="008A05A5">
      <w:pPr>
        <w:pStyle w:val="af1"/>
        <w:spacing w:line="276" w:lineRule="auto"/>
        <w:ind w:firstLine="709"/>
      </w:pP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Единая зона регулирования застройки и хозяйственной деятельности – ЗРЗ</w:t>
      </w:r>
    </w:p>
    <w:p w:rsidR="008A05A5" w:rsidRDefault="00D114B6">
      <w:pPr>
        <w:pStyle w:val="ConsPlusNormal"/>
        <w:ind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(ЗРЗ 1, ЗРЗ 2, ЗРЗ 3).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28"/>
        </w:rPr>
      </w:pPr>
    </w:p>
    <w:p w:rsidR="008A05A5" w:rsidRDefault="00D114B6">
      <w:pPr>
        <w:pStyle w:val="af5"/>
        <w:ind w:right="-1"/>
        <w:rPr>
          <w:b w:val="0"/>
        </w:rPr>
      </w:pPr>
      <w:r>
        <w:rPr>
          <w:b w:val="0"/>
        </w:rPr>
        <w:t xml:space="preserve">2.1. Единая зона регулирования </w:t>
      </w:r>
      <w:r>
        <w:rPr>
          <w:b w:val="0"/>
        </w:rPr>
        <w:t>застройки и хозяйственной деятельности ЗРЗ 1.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2.1.1. В границах единой зоны регулирования застройки и хозяйственной деятельности ЗРЗ 1-1: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демонтаж ценной застройки (здания по адресу: ул. Ленинская 52, ул. Ленинская 69);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увеличение габаритов </w:t>
      </w:r>
      <w:r>
        <w:rPr>
          <w:sz w:val="28"/>
        </w:rPr>
        <w:t>ценной и средовой застройки, указанной в подпунктах «б», «в», «г», «д» пункта 2 части 2.1.2 части 2.1. раздела 2 настоящего приложения к постановлению;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отделка фасадов диссонирующими материалами яркой цветовой гаммы;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</w:t>
      </w:r>
      <w:r>
        <w:rPr>
          <w:sz w:val="28"/>
        </w:rPr>
        <w:t>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</w:t>
      </w:r>
      <w:r>
        <w:rPr>
          <w:sz w:val="28"/>
        </w:rPr>
        <w:t>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</w:t>
      </w:r>
      <w:r>
        <w:rPr>
          <w:sz w:val="28"/>
        </w:rPr>
        <w:t>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</w:t>
      </w:r>
      <w:r>
        <w:rPr>
          <w:sz w:val="28"/>
        </w:rPr>
        <w:t xml:space="preserve">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ремонт, реконструкция ценной застройки (здания по адресу: ул. Ленинская 52, ул. Ленинская 69) при условии сохранения габаритов, конфигурации крыши, отделки фасадов (штукатурка, окраска), </w:t>
      </w:r>
      <w:r>
        <w:rPr>
          <w:sz w:val="28"/>
        </w:rPr>
        <w:t>композиционного решения фасадов;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ремонт, реконструкция средовой застройки (здание по адресу: ул. Ленинская 65) при условии сохранения этажности (2-х этажное), характера отделки фасадов (деревянная обшивка, окраска в светлой цветовой гамме с отделкой контра</w:t>
      </w:r>
      <w:r>
        <w:rPr>
          <w:sz w:val="28"/>
        </w:rPr>
        <w:t>стными деталями), конфигурации крыши (скатная);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(здания по адресу: ул. Ленинская 54, ул. Ленинская 56, ул. Ленинская 75, ул. Советская 37, ул. Советская 39а, ул. Советская 45, ул. Советская 51,) с сохранением модуля</w:t>
      </w:r>
      <w:r>
        <w:rPr>
          <w:sz w:val="28"/>
        </w:rPr>
        <w:t xml:space="preserve"> фасадов, этажности (3-х этажное), отделки фасадов (штукатурка,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восстановление утраченной ценной застройки с сохранением этажности, композиционного решения фасадов (с использованием элементов неоклассицизма), отделки </w:t>
      </w:r>
      <w:r>
        <w:rPr>
          <w:sz w:val="28"/>
        </w:rPr>
        <w:t>фасадов (штукатурка,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при капитальном ремонте, реконструкции, новом строительстве использование в отделке зданий натуральных материалов: дерево, штукатурка, камень; окрашивание в нейтральной цветовой гамме, с </w:t>
      </w:r>
      <w:r>
        <w:rPr>
          <w:sz w:val="28"/>
        </w:rPr>
        <w:t>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</w:t>
      </w:r>
      <w:r>
        <w:rPr>
          <w:sz w:val="28"/>
        </w:rPr>
        <w:t>кция дорог, проездов;</w:t>
      </w:r>
    </w:p>
    <w:p w:rsidR="008A05A5" w:rsidRDefault="00D114B6">
      <w:pPr>
        <w:pStyle w:val="a5"/>
        <w:numPr>
          <w:ilvl w:val="0"/>
          <w:numId w:val="1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tabs>
          <w:tab w:val="left" w:pos="1517"/>
          <w:tab w:val="left" w:pos="1518"/>
        </w:tabs>
        <w:ind w:firstLine="709"/>
        <w:rPr>
          <w:b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2.1.2. В границах единой зоны регули</w:t>
      </w:r>
      <w:r>
        <w:rPr>
          <w:b w:val="0"/>
        </w:rPr>
        <w:t>рования застройки и хозяйственной деятельности ЗРЗ 1-2: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</w:t>
      </w:r>
      <w:r>
        <w:rPr>
          <w:sz w:val="28"/>
        </w:rPr>
        <w:t>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</w:t>
      </w:r>
      <w:r>
        <w:rPr>
          <w:sz w:val="28"/>
        </w:rPr>
        <w:t>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</w:t>
      </w:r>
      <w:r>
        <w:rPr>
          <w:sz w:val="28"/>
        </w:rPr>
        <w:t>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сохранение объемно-пространственных характеристик зданий, формирующих фронт улиц по перимет</w:t>
      </w:r>
      <w:r>
        <w:rPr>
          <w:sz w:val="28"/>
        </w:rPr>
        <w:t>ру квартала;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ремонт, реконструкция средовой застройки (здание по адресу: ул. Советская 26) с сохранением модуля фасадов, этажности (2-х этажное), конфигурации в плане (с ризалитом, увенчанным треугольным фронтоном по лицевому фасаду), отделки фасадов (штук</w:t>
      </w:r>
      <w:r>
        <w:rPr>
          <w:sz w:val="28"/>
        </w:rPr>
        <w:t>атурка, окраска - цветовая гамма нейтральная);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восстановление утраченной ценной застройки с сохранением этажности, композиционного решения фасадов (с использованием элементов неоклассицизма), отделки фасадов (штукатурка, окраска - цветовая гамма нейтральна</w:t>
      </w:r>
      <w:r>
        <w:rPr>
          <w:sz w:val="28"/>
        </w:rPr>
        <w:t>я);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</w:t>
      </w:r>
      <w:r>
        <w:rPr>
          <w:sz w:val="28"/>
        </w:rPr>
        <w:t>ческой цветовой гамме;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2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размещение объектов инженерной </w:t>
      </w:r>
      <w:r>
        <w:rPr>
          <w:sz w:val="28"/>
        </w:rPr>
        <w:t>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2.1.3. В границах единой зоны регулирования застройки и хозяйственной деятельности ЗРЗ 1-</w:t>
      </w:r>
      <w:r>
        <w:rPr>
          <w:b w:val="0"/>
        </w:rPr>
        <w:t>3: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 (в виде башен, шпилей), за исключением мероприятий по регенера</w:t>
      </w:r>
      <w:r>
        <w:rPr>
          <w:sz w:val="28"/>
        </w:rPr>
        <w:t>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изменение </w:t>
      </w:r>
      <w:r>
        <w:rPr>
          <w:sz w:val="28"/>
        </w:rPr>
        <w:t>исторического характера рельефа;</w:t>
      </w:r>
    </w:p>
    <w:p w:rsidR="008A05A5" w:rsidRDefault="00D114B6">
      <w:pPr>
        <w:pStyle w:val="a5"/>
        <w:numPr>
          <w:ilvl w:val="0"/>
          <w:numId w:val="13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</w:t>
      </w:r>
      <w:r>
        <w:rPr>
          <w:sz w:val="28"/>
        </w:rPr>
        <w:t xml:space="preserve"> не выше 9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</w:t>
      </w:r>
      <w:r>
        <w:rPr>
          <w:sz w:val="28"/>
        </w:rPr>
        <w:t>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проведение работ по благоуст</w:t>
      </w:r>
      <w:r>
        <w:rPr>
          <w:sz w:val="28"/>
        </w:rPr>
        <w:t>ройству и озеленению территорий;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</w:t>
      </w:r>
      <w:r>
        <w:rPr>
          <w:sz w:val="28"/>
        </w:rPr>
        <w:t>нных земель.</w:t>
      </w:r>
    </w:p>
    <w:p w:rsidR="008A05A5" w:rsidRDefault="008A05A5">
      <w:pPr>
        <w:pStyle w:val="af1"/>
        <w:spacing w:before="1" w:line="276" w:lineRule="auto"/>
        <w:ind w:right="243" w:firstLine="709"/>
        <w:rPr>
          <w:b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2.1.4. В границах единой зоны регулирования застройки и хозяйственной деятельности ЗРЗ 1-4: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строительство </w:t>
      </w:r>
      <w:r>
        <w:rPr>
          <w:sz w:val="28"/>
        </w:rPr>
        <w:t>объектов с активным силуэтным завершением (в виде башен, шпилей), за исключением мероприятий по регенерации историко-градостроительной среды и связанной с восстановлением объектов исторической застройки;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</w:t>
      </w:r>
      <w:r>
        <w:rPr>
          <w:sz w:val="28"/>
        </w:rPr>
        <w:t>ство жилых и общественных зданий и сооружений, объектов коммунально-бытового обслуживания с 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сохранение объемно-пространстве</w:t>
      </w:r>
      <w:r>
        <w:rPr>
          <w:sz w:val="28"/>
        </w:rPr>
        <w:t>нных характеристик зданий, формирующих фронт улиц по периметру квартала;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средовой застройки (здания по адресу: ул. Ленинская 32, ул. Ленинская 34, ул. Ленинская 36, ул. Советская 11) с сохранением модуля фасадов, этажности (2-х этажно</w:t>
      </w:r>
      <w:r>
        <w:rPr>
          <w:sz w:val="28"/>
        </w:rPr>
        <w:t>е), отделки фасадов (штукатурка, окраска - цветовая гамма нейтральная).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</w:t>
      </w:r>
      <w:r>
        <w:rPr>
          <w:sz w:val="28"/>
        </w:rPr>
        <w:t>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 лицевых фасадов зданий должен предусматривать устранение диссонирующих элементов фасада;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ремонт</w:t>
      </w:r>
      <w:r>
        <w:rPr>
          <w:sz w:val="28"/>
        </w:rPr>
        <w:t>, реконструкция дорог, проездов;</w:t>
      </w:r>
    </w:p>
    <w:p w:rsidR="008A05A5" w:rsidRDefault="00D114B6">
      <w:pPr>
        <w:pStyle w:val="a5"/>
        <w:numPr>
          <w:ilvl w:val="0"/>
          <w:numId w:val="1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lastRenderedPageBreak/>
        <w:t xml:space="preserve">2.1.5. В границах единой </w:t>
      </w:r>
      <w:r>
        <w:rPr>
          <w:b w:val="0"/>
        </w:rPr>
        <w:t>зоны регулирования застройки и хозяйственной деятельности ЗРЗ 1-5: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строительство объектов с активным силуэтным </w:t>
      </w:r>
      <w:r>
        <w:rPr>
          <w:sz w:val="28"/>
        </w:rPr>
        <w:t>завершением;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7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</w:t>
      </w:r>
      <w:r>
        <w:rPr>
          <w:b w:val="0"/>
        </w:rPr>
        <w:t xml:space="preserve"> разрешено: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реконструкция, строительство жилых и общественных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</w:t>
      </w:r>
      <w:r>
        <w:rPr>
          <w:sz w:val="28"/>
        </w:rPr>
        <w:t>урация крыши – скатная;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</w:t>
      </w:r>
      <w:r>
        <w:rPr>
          <w:sz w:val="28"/>
        </w:rPr>
        <w:t>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ремонт, реконструкция дорог, проездов;</w:t>
      </w:r>
    </w:p>
    <w:p w:rsidR="008A05A5" w:rsidRDefault="00D114B6">
      <w:pPr>
        <w:pStyle w:val="a5"/>
        <w:numPr>
          <w:ilvl w:val="0"/>
          <w:numId w:val="18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</w:t>
      </w:r>
      <w:r>
        <w:rPr>
          <w:sz w:val="28"/>
        </w:rPr>
        <w:t>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2.1.6. В границах единой зоны регулирования застройки и хозяйственной деятельности ЗРЗ 1-6: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</w:t>
      </w:r>
      <w:r>
        <w:rPr>
          <w:sz w:val="28"/>
        </w:rPr>
        <w:t>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</w:t>
      </w:r>
      <w:r>
        <w:rPr>
          <w:sz w:val="28"/>
        </w:rPr>
        <w:t>ний;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1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капитальный ремонт, реконструкция, строительство жилых и общественных зданий и сооружений, объектов коммунально-бытового обслуживания с </w:t>
      </w:r>
      <w:r>
        <w:rPr>
          <w:sz w:val="28"/>
        </w:rPr>
        <w:t>высотными параметрами не выше 12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при капитальном ремонте, реконструкции, новом строительстве - использование в отделке зданий натуральных материалов: дерево</w:t>
      </w:r>
      <w:r>
        <w:rPr>
          <w:sz w:val="28"/>
        </w:rPr>
        <w:t>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0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</w:t>
      </w:r>
      <w:r>
        <w:rPr>
          <w:sz w:val="28"/>
        </w:rPr>
        <w:t>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ind w:firstLine="709"/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2.1.7. В границах единой зоны регулирования застройки и хозяйственной деятельности ЗРЗ 1-7: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</w:t>
      </w:r>
      <w:r>
        <w:rPr>
          <w:b w:val="0"/>
        </w:rPr>
        <w:t>ещено: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</w:t>
      </w:r>
      <w:r>
        <w:rPr>
          <w:sz w:val="28"/>
        </w:rPr>
        <w:t>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2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капитальный ремонт, реконструкция, строительство жилых и общественных </w:t>
      </w:r>
      <w:r>
        <w:rPr>
          <w:sz w:val="28"/>
        </w:rPr>
        <w:t>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крыши), конфигурация крыши – скатная;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при капитальном ремонте, реконструкции, новом строительств</w:t>
      </w:r>
      <w:r>
        <w:rPr>
          <w:sz w:val="28"/>
        </w:rPr>
        <w:t>е - использование в отделке зданий натуральных материалов: дерево, штукатурка; окрашивание с использованием пастельной цветовой гаммы, с возможностью использования контрастных сочетаний в ахроматической цветовой гамме;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</w:t>
      </w:r>
      <w:r>
        <w:rPr>
          <w:sz w:val="28"/>
        </w:rPr>
        <w:t xml:space="preserve"> озеленению территорий;</w:t>
      </w:r>
    </w:p>
    <w:p w:rsidR="008A05A5" w:rsidRDefault="00D114B6">
      <w:pPr>
        <w:pStyle w:val="a5"/>
        <w:numPr>
          <w:ilvl w:val="0"/>
          <w:numId w:val="2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 w:firstLine="709"/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 xml:space="preserve">2.1.8. В границах единой зоны </w:t>
      </w:r>
      <w:r>
        <w:rPr>
          <w:b w:val="0"/>
        </w:rPr>
        <w:t>регулирования застройки и хозяйственной деятельности ЗРЗ 1-8: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исторического характера рельефа;</w:t>
      </w:r>
    </w:p>
    <w:p w:rsidR="008A05A5" w:rsidRDefault="00D114B6">
      <w:pPr>
        <w:pStyle w:val="a5"/>
        <w:numPr>
          <w:ilvl w:val="0"/>
          <w:numId w:val="23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</w:t>
      </w:r>
      <w:r>
        <w:rPr>
          <w:sz w:val="28"/>
        </w:rPr>
        <w:t>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капитальный ремонт, реконструкция, зданий и сооружений, объектов коммунально-бытового обслуживания с высотными параметрами не выше 9 м (высота измеряется от нижней отметки уровня земли до конька крыши);</w:t>
      </w:r>
    </w:p>
    <w:p w:rsidR="008A05A5" w:rsidRDefault="00D114B6">
      <w:pPr>
        <w:pStyle w:val="a5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про</w:t>
      </w:r>
      <w:r>
        <w:rPr>
          <w:sz w:val="28"/>
        </w:rPr>
        <w:t>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/>
      </w:pPr>
    </w:p>
    <w:p w:rsidR="008A05A5" w:rsidRDefault="00D114B6">
      <w:pPr>
        <w:pStyle w:val="af5"/>
        <w:ind w:right="-1"/>
        <w:rPr>
          <w:b w:val="0"/>
        </w:rPr>
      </w:pPr>
      <w:r>
        <w:rPr>
          <w:b w:val="0"/>
        </w:rPr>
        <w:t>2.2. Единая зона регулирования застройки и хозяйственной деятельности ЗРЗ 2.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В границах единой зоны регулирования застройки и хозяйственной деятельности ЗРЗ 2: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</w:t>
      </w:r>
      <w:r>
        <w:rPr>
          <w:sz w:val="28"/>
        </w:rPr>
        <w:t>ых в пожарном отношении, взрывоопасных;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объектов с активным силуэтным завершением;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телекоммуникационных вышек, антенных мачт, труб котельных, рекламных конструкций, и иных значительных по высоте инженерных сооружений;</w:t>
      </w:r>
    </w:p>
    <w:p w:rsidR="008A05A5" w:rsidRDefault="00D114B6">
      <w:pPr>
        <w:pStyle w:val="a5"/>
        <w:numPr>
          <w:ilvl w:val="0"/>
          <w:numId w:val="25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</w:t>
      </w:r>
      <w:r>
        <w:rPr>
          <w:sz w:val="28"/>
        </w:rPr>
        <w:t>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капитальный ремонт, реконструкция, зданий и сооружений, объектов коммунально-бытового обслуживания с высотными параметрами не выше 8 м (высота измеряется от нижней отметки уровня земли до конька крыши), </w:t>
      </w:r>
      <w:r>
        <w:rPr>
          <w:sz w:val="28"/>
        </w:rPr>
        <w:t>конфигурация крыши – скатная;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прокладка, ремонт и реконструкция дорог, проездов;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6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</w:t>
      </w:r>
      <w:r>
        <w:rPr>
          <w:sz w:val="28"/>
        </w:rPr>
        <w:t>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/>
      </w:pPr>
    </w:p>
    <w:p w:rsidR="008A05A5" w:rsidRDefault="00D114B6">
      <w:pPr>
        <w:pStyle w:val="af5"/>
        <w:ind w:right="-1"/>
        <w:rPr>
          <w:b w:val="0"/>
        </w:rPr>
      </w:pPr>
      <w:r>
        <w:rPr>
          <w:b w:val="0"/>
        </w:rPr>
        <w:t>2.3. Единая зона регулирования застройки и хозяйственной деятельности ЗРЗ 3.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2.3.1. В границах</w:t>
      </w:r>
      <w:r>
        <w:rPr>
          <w:b w:val="0"/>
        </w:rPr>
        <w:t xml:space="preserve"> единой зоны регулирования застройки и хозяйственной деятельности ЗРЗ 3-1: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7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7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</w:t>
      </w:r>
      <w:r>
        <w:rPr>
          <w:sz w:val="28"/>
        </w:rPr>
        <w:t>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капитальный ремонт, реконструкция зданий и сооружений, объектов коммунально-бытового обслуживания;</w:t>
      </w:r>
    </w:p>
    <w:p w:rsidR="008A05A5" w:rsidRDefault="00D114B6">
      <w:pPr>
        <w:pStyle w:val="a5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28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</w:t>
      </w:r>
      <w:r>
        <w:rPr>
          <w:sz w:val="28"/>
        </w:rPr>
        <w:t>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1"/>
        <w:spacing w:before="1" w:line="276" w:lineRule="auto"/>
        <w:ind w:right="243"/>
        <w:rPr>
          <w:b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2.3.2. В границах единой зоны регулирования застройки и хозяйственной деятельности ЗРЗ 3-2: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29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строительство зданий, </w:t>
      </w:r>
      <w:r>
        <w:rPr>
          <w:sz w:val="28"/>
        </w:rPr>
        <w:t>сооружений, загрязняющих воздушный и водный бассейны, опасных в пожарном отношении, взрывоопасных;</w:t>
      </w:r>
    </w:p>
    <w:p w:rsidR="008A05A5" w:rsidRDefault="00D114B6">
      <w:pPr>
        <w:pStyle w:val="a5"/>
        <w:numPr>
          <w:ilvl w:val="0"/>
          <w:numId w:val="29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реконструкция зданий и сооружений, объектов коммунально-бытового обслуж</w:t>
      </w:r>
      <w:r>
        <w:rPr>
          <w:sz w:val="28"/>
        </w:rPr>
        <w:t>ивания с применением нейтральных цветовых решений и материалов с высотными параметрами не выше 28 м;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30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размещение </w:t>
      </w:r>
      <w:r>
        <w:rPr>
          <w:sz w:val="28"/>
        </w:rPr>
        <w:t>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af5"/>
        <w:ind w:right="-1" w:firstLine="709"/>
        <w:jc w:val="both"/>
        <w:rPr>
          <w:b w:val="0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2.3.3. В границах единой зоны регулирования застройки и хозяйственной</w:t>
      </w:r>
      <w:r>
        <w:rPr>
          <w:b w:val="0"/>
        </w:rPr>
        <w:t xml:space="preserve"> деятельности ЗРЗ 3-3: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1) запрещено:</w:t>
      </w:r>
    </w:p>
    <w:p w:rsidR="008A05A5" w:rsidRDefault="00D114B6">
      <w:pPr>
        <w:pStyle w:val="a5"/>
        <w:numPr>
          <w:ilvl w:val="0"/>
          <w:numId w:val="31"/>
        </w:numPr>
        <w:ind w:left="0" w:firstLine="709"/>
        <w:jc w:val="both"/>
        <w:rPr>
          <w:sz w:val="28"/>
        </w:rPr>
      </w:pPr>
      <w:r>
        <w:rPr>
          <w:sz w:val="28"/>
        </w:rPr>
        <w:t>строительство зданий, сооружений, загрязняющих воздушный и водный бассейны, опасных в пожарном отношении, взрывоопасных.</w:t>
      </w:r>
    </w:p>
    <w:p w:rsidR="008A05A5" w:rsidRDefault="00D114B6">
      <w:pPr>
        <w:pStyle w:val="a5"/>
        <w:numPr>
          <w:ilvl w:val="0"/>
          <w:numId w:val="31"/>
        </w:numPr>
        <w:ind w:left="0" w:firstLine="709"/>
        <w:jc w:val="both"/>
        <w:rPr>
          <w:sz w:val="28"/>
        </w:rPr>
      </w:pPr>
      <w:r>
        <w:rPr>
          <w:sz w:val="28"/>
        </w:rPr>
        <w:t>организация необорудованных мест для сбора мусора;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капитальный ремонт, реконструкци</w:t>
      </w:r>
      <w:r>
        <w:rPr>
          <w:sz w:val="28"/>
        </w:rPr>
        <w:t>я зданий и сооружений, объектов коммунально-бытового обслуживания с применением нейтральных цветовых решений и материалов с высотными параметрами не выше 24 м;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ремонт и реконструкции гидротехнических сооружений в существующих габаритах;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</w:t>
      </w:r>
      <w:r>
        <w:rPr>
          <w:sz w:val="28"/>
        </w:rPr>
        <w:t xml:space="preserve"> благоустройству и озеленению территорий;</w:t>
      </w:r>
    </w:p>
    <w:p w:rsidR="008A05A5" w:rsidRDefault="00D114B6">
      <w:pPr>
        <w:pStyle w:val="a5"/>
        <w:numPr>
          <w:ilvl w:val="0"/>
          <w:numId w:val="32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инженерной инфраструктуры, прокладка, ремонт, реконструкция инженерных коммуникаций, необходимых для функционирования застройки, с последующей рекультивацией нарушенных земель.</w:t>
      </w:r>
    </w:p>
    <w:p w:rsidR="008A05A5" w:rsidRDefault="008A05A5">
      <w:pPr>
        <w:pStyle w:val="ConsPlusNormal"/>
        <w:ind w:firstLine="0"/>
        <w:jc w:val="center"/>
        <w:rPr>
          <w:rFonts w:ascii="Times New Roman" w:hAnsi="Times New Roman"/>
          <w:sz w:val="28"/>
        </w:rPr>
      </w:pPr>
    </w:p>
    <w:p w:rsidR="008A05A5" w:rsidRDefault="00D114B6">
      <w:pPr>
        <w:jc w:val="center"/>
        <w:rPr>
          <w:sz w:val="28"/>
        </w:rPr>
      </w:pPr>
      <w:r>
        <w:rPr>
          <w:sz w:val="28"/>
        </w:rPr>
        <w:t xml:space="preserve">3. Единая зона </w:t>
      </w:r>
      <w:r>
        <w:rPr>
          <w:sz w:val="28"/>
        </w:rPr>
        <w:t>охраняемого ландшафта - ЗОЛ.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В границах единой зоны охраняемого ландшафта – ЗОЛ:</w:t>
      </w: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lastRenderedPageBreak/>
        <w:t>1) запрещено: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объектов капитального строительства;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изменение основных характеристик ландшафта, в том числе рельефа, геологической структуры (замена грунта), гидроло</w:t>
      </w:r>
      <w:r>
        <w:rPr>
          <w:sz w:val="28"/>
        </w:rPr>
        <w:t>гического режима территории, за исключением случаев сохранения и восстановления (регенерации) природной среды объекта (объектов) культурного наследия;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отходов производства и потребления, в том числе, организация свалок бытового мусора;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прокладка</w:t>
      </w:r>
      <w:r>
        <w:rPr>
          <w:sz w:val="28"/>
        </w:rPr>
        <w:t xml:space="preserve"> наземных и надземных инженерных коммуникаций, размещение мачтовых конструкций, в том числе, вышек сотовой связи;</w:t>
      </w:r>
    </w:p>
    <w:p w:rsidR="008A05A5" w:rsidRDefault="00D114B6">
      <w:pPr>
        <w:pStyle w:val="a5"/>
        <w:numPr>
          <w:ilvl w:val="0"/>
          <w:numId w:val="33"/>
        </w:numPr>
        <w:ind w:left="0" w:firstLine="709"/>
        <w:jc w:val="both"/>
        <w:rPr>
          <w:sz w:val="28"/>
        </w:rPr>
      </w:pPr>
      <w:r>
        <w:rPr>
          <w:sz w:val="28"/>
        </w:rPr>
        <w:t>разведение костров;</w:t>
      </w:r>
    </w:p>
    <w:p w:rsidR="008A05A5" w:rsidRDefault="008A05A5">
      <w:pPr>
        <w:jc w:val="both"/>
        <w:rPr>
          <w:sz w:val="28"/>
        </w:rPr>
      </w:pPr>
    </w:p>
    <w:p w:rsidR="008A05A5" w:rsidRDefault="00D114B6">
      <w:pPr>
        <w:pStyle w:val="af5"/>
        <w:ind w:right="-1" w:firstLine="709"/>
        <w:jc w:val="both"/>
        <w:rPr>
          <w:b w:val="0"/>
        </w:rPr>
      </w:pPr>
      <w:r>
        <w:rPr>
          <w:b w:val="0"/>
        </w:rPr>
        <w:t>2) разрешено: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рубок самосева древесных пород и кустарников, ограниченная вырубка существующих древесных и куст</w:t>
      </w:r>
      <w:r>
        <w:rPr>
          <w:sz w:val="28"/>
        </w:rPr>
        <w:t>арниковых насаждений в целях раскрытия видовых коридоров на объекты культурного наследия федерального значения Памятник «Слава», сооруженный в честь успешной обороны г. Петропавловска от нападения англо-французской эскадры в 1854 г., «Памятник героям III б</w:t>
      </w:r>
      <w:r>
        <w:rPr>
          <w:sz w:val="28"/>
        </w:rPr>
        <w:t xml:space="preserve">атареи лейтенанта А.П. </w:t>
      </w:r>
      <w:proofErr w:type="spellStart"/>
      <w:r>
        <w:rPr>
          <w:sz w:val="28"/>
        </w:rPr>
        <w:t>Максутова</w:t>
      </w:r>
      <w:proofErr w:type="spellEnd"/>
      <w:r>
        <w:rPr>
          <w:sz w:val="28"/>
        </w:rPr>
        <w:t>, сооруженный в честь успешной обороны г. Петропавловска от нападения англо-французской эскадры» и визуальных связей между ними;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стабилизации рельефа и береговых линий, выполнение противоэрозионных и бере</w:t>
      </w:r>
      <w:r>
        <w:rPr>
          <w:sz w:val="28"/>
        </w:rPr>
        <w:t>гозащитных мероприятий;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необходимых мелиоративных работ, выполнение мер по восстановлению и поддержанию водного режима водных объектов;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 xml:space="preserve">организация </w:t>
      </w:r>
      <w:proofErr w:type="spellStart"/>
      <w:r>
        <w:rPr>
          <w:sz w:val="28"/>
        </w:rPr>
        <w:t>дорожно</w:t>
      </w:r>
      <w:proofErr w:type="spellEnd"/>
      <w:r>
        <w:rPr>
          <w:sz w:val="28"/>
        </w:rPr>
        <w:t xml:space="preserve"> - </w:t>
      </w:r>
      <w:proofErr w:type="spellStart"/>
      <w:r>
        <w:rPr>
          <w:sz w:val="28"/>
        </w:rPr>
        <w:t>тропиночной</w:t>
      </w:r>
      <w:proofErr w:type="spellEnd"/>
      <w:r>
        <w:rPr>
          <w:sz w:val="28"/>
        </w:rPr>
        <w:t xml:space="preserve"> сети с устройством пешеходных дорожек;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смотровых площадок, прозр</w:t>
      </w:r>
      <w:r>
        <w:rPr>
          <w:sz w:val="28"/>
        </w:rPr>
        <w:t>ачных ограждений;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размещение некапитальных объектов благоустройства, малых архитектурных форм;</w:t>
      </w:r>
    </w:p>
    <w:p w:rsidR="008A05A5" w:rsidRDefault="00D114B6">
      <w:pPr>
        <w:pStyle w:val="a5"/>
        <w:numPr>
          <w:ilvl w:val="0"/>
          <w:numId w:val="34"/>
        </w:numPr>
        <w:ind w:left="0" w:firstLine="709"/>
        <w:jc w:val="both"/>
        <w:rPr>
          <w:sz w:val="28"/>
        </w:rPr>
      </w:pPr>
      <w:r>
        <w:rPr>
          <w:sz w:val="28"/>
        </w:rPr>
        <w:t>проведение работ по благоустройству и озеленению территории с учетом сохранения исторических зеленых насаждений.</w:t>
      </w:r>
    </w:p>
    <w:sectPr w:rsidR="008A05A5">
      <w:headerReference w:type="default" r:id="rId32"/>
      <w:pgSz w:w="11906" w:h="16838"/>
      <w:pgMar w:top="851" w:right="567" w:bottom="1134" w:left="993" w:header="709" w:footer="709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114B6">
      <w:r>
        <w:separator/>
      </w:r>
    </w:p>
  </w:endnote>
  <w:endnote w:type="continuationSeparator" w:id="0">
    <w:p w:rsidR="00000000" w:rsidRDefault="00D114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XO Thames">
    <w:panose1 w:val="02020603050405020304"/>
    <w:charset w:val="CC"/>
    <w:family w:val="roman"/>
    <w:pitch w:val="variable"/>
    <w:sig w:usb0="800006FF" w:usb1="0000285A" w:usb2="00000000" w:usb3="00000000" w:csb0="0000001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114B6">
      <w:r>
        <w:separator/>
      </w:r>
    </w:p>
  </w:footnote>
  <w:footnote w:type="continuationSeparator" w:id="0">
    <w:p w:rsidR="00000000" w:rsidRDefault="00D114B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5A5" w:rsidRDefault="00D114B6">
    <w:pPr>
      <w:framePr w:wrap="around" w:vAnchor="text" w:hAnchor="margin" w:xAlign="center" w:y="1"/>
    </w:pPr>
    <w:r>
      <w:fldChar w:fldCharType="begin"/>
    </w:r>
    <w:r>
      <w:instrText xml:space="preserve">PAGE </w:instrText>
    </w:r>
    <w:r w:rsidR="007C3AD3">
      <w:fldChar w:fldCharType="separate"/>
    </w:r>
    <w:r>
      <w:rPr>
        <w:noProof/>
      </w:rPr>
      <w:t>11</w:t>
    </w:r>
    <w:r>
      <w:fldChar w:fldCharType="end"/>
    </w:r>
  </w:p>
  <w:p w:rsidR="008A05A5" w:rsidRDefault="008A05A5">
    <w:pPr>
      <w:pStyle w:val="a7"/>
      <w:jc w:val="center"/>
      <w:rPr>
        <w:sz w:val="28"/>
      </w:rPr>
    </w:pPr>
  </w:p>
  <w:p w:rsidR="008A05A5" w:rsidRDefault="008A05A5">
    <w:pPr>
      <w:pStyle w:val="a7"/>
      <w:jc w:val="center"/>
      <w:rPr>
        <w:sz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A05A5" w:rsidRDefault="00D114B6">
    <w:pPr>
      <w:framePr w:wrap="around" w:vAnchor="text" w:hAnchor="margin" w:xAlign="center" w:y="1"/>
    </w:pPr>
    <w:r>
      <w:fldChar w:fldCharType="begin"/>
    </w:r>
    <w:r>
      <w:instrText xml:space="preserve">PAGE </w:instrText>
    </w:r>
    <w:r w:rsidR="007C3AD3">
      <w:fldChar w:fldCharType="separate"/>
    </w:r>
    <w:r>
      <w:rPr>
        <w:noProof/>
      </w:rPr>
      <w:t>83</w:t>
    </w:r>
    <w:r>
      <w:fldChar w:fldCharType="end"/>
    </w:r>
  </w:p>
  <w:p w:rsidR="008A05A5" w:rsidRDefault="008A05A5">
    <w:pPr>
      <w:pStyle w:val="a7"/>
      <w:jc w:val="center"/>
      <w:rPr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7001A"/>
    <w:multiLevelType w:val="multilevel"/>
    <w:tmpl w:val="034A999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E21125"/>
    <w:multiLevelType w:val="multilevel"/>
    <w:tmpl w:val="F504201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D44D47"/>
    <w:multiLevelType w:val="multilevel"/>
    <w:tmpl w:val="C812D2B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6D3655"/>
    <w:multiLevelType w:val="multilevel"/>
    <w:tmpl w:val="3CDC291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F215BC"/>
    <w:multiLevelType w:val="multilevel"/>
    <w:tmpl w:val="FFE491C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4E76F9"/>
    <w:multiLevelType w:val="multilevel"/>
    <w:tmpl w:val="0CE87EB6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B76E3A"/>
    <w:multiLevelType w:val="multilevel"/>
    <w:tmpl w:val="F8C65A6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A56C30"/>
    <w:multiLevelType w:val="multilevel"/>
    <w:tmpl w:val="7EFE7DF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484D6C"/>
    <w:multiLevelType w:val="multilevel"/>
    <w:tmpl w:val="C69A994E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CE73D9"/>
    <w:multiLevelType w:val="multilevel"/>
    <w:tmpl w:val="231A02A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946D0A"/>
    <w:multiLevelType w:val="multilevel"/>
    <w:tmpl w:val="E630807A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6D5B90"/>
    <w:multiLevelType w:val="multilevel"/>
    <w:tmpl w:val="DB061116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45555E"/>
    <w:multiLevelType w:val="multilevel"/>
    <w:tmpl w:val="8F10E0E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CF524C"/>
    <w:multiLevelType w:val="multilevel"/>
    <w:tmpl w:val="DC7E462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630D74"/>
    <w:multiLevelType w:val="multilevel"/>
    <w:tmpl w:val="8960B8B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FE280F"/>
    <w:multiLevelType w:val="multilevel"/>
    <w:tmpl w:val="E2F6ADA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C20B87"/>
    <w:multiLevelType w:val="multilevel"/>
    <w:tmpl w:val="D0A6F17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756316"/>
    <w:multiLevelType w:val="multilevel"/>
    <w:tmpl w:val="25B0324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0B336A"/>
    <w:multiLevelType w:val="multilevel"/>
    <w:tmpl w:val="33246C8A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9D7102"/>
    <w:multiLevelType w:val="multilevel"/>
    <w:tmpl w:val="5B6240D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D4361F"/>
    <w:multiLevelType w:val="multilevel"/>
    <w:tmpl w:val="00C4D62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0A751B"/>
    <w:multiLevelType w:val="multilevel"/>
    <w:tmpl w:val="99F4A47A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3856BD4"/>
    <w:multiLevelType w:val="multilevel"/>
    <w:tmpl w:val="C94AC0F2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DF39E4"/>
    <w:multiLevelType w:val="multilevel"/>
    <w:tmpl w:val="61EE4172"/>
    <w:lvl w:ilvl="0">
      <w:start w:val="1"/>
      <w:numFmt w:val="decimal"/>
      <w:lvlText w:val="%1)"/>
      <w:lvlJc w:val="left"/>
      <w:pPr>
        <w:ind w:left="1496" w:hanging="360"/>
      </w:pPr>
    </w:lvl>
    <w:lvl w:ilvl="1">
      <w:start w:val="1"/>
      <w:numFmt w:val="lowerLetter"/>
      <w:lvlText w:val="%2."/>
      <w:lvlJc w:val="left"/>
      <w:pPr>
        <w:ind w:left="2216" w:hanging="360"/>
      </w:pPr>
    </w:lvl>
    <w:lvl w:ilvl="2">
      <w:start w:val="1"/>
      <w:numFmt w:val="lowerRoman"/>
      <w:lvlText w:val="%3."/>
      <w:lvlJc w:val="right"/>
      <w:pPr>
        <w:ind w:left="2936" w:hanging="180"/>
      </w:pPr>
    </w:lvl>
    <w:lvl w:ilvl="3">
      <w:start w:val="1"/>
      <w:numFmt w:val="decimal"/>
      <w:lvlText w:val="%4."/>
      <w:lvlJc w:val="left"/>
      <w:pPr>
        <w:ind w:left="3656" w:hanging="360"/>
      </w:pPr>
    </w:lvl>
    <w:lvl w:ilvl="4">
      <w:start w:val="1"/>
      <w:numFmt w:val="lowerLetter"/>
      <w:lvlText w:val="%5."/>
      <w:lvlJc w:val="left"/>
      <w:pPr>
        <w:ind w:left="4376" w:hanging="360"/>
      </w:pPr>
    </w:lvl>
    <w:lvl w:ilvl="5">
      <w:start w:val="1"/>
      <w:numFmt w:val="lowerRoman"/>
      <w:lvlText w:val="%6."/>
      <w:lvlJc w:val="right"/>
      <w:pPr>
        <w:ind w:left="5096" w:hanging="180"/>
      </w:pPr>
    </w:lvl>
    <w:lvl w:ilvl="6">
      <w:start w:val="1"/>
      <w:numFmt w:val="decimal"/>
      <w:lvlText w:val="%7."/>
      <w:lvlJc w:val="left"/>
      <w:pPr>
        <w:ind w:left="5816" w:hanging="360"/>
      </w:pPr>
    </w:lvl>
    <w:lvl w:ilvl="7">
      <w:start w:val="1"/>
      <w:numFmt w:val="lowerLetter"/>
      <w:lvlText w:val="%8."/>
      <w:lvlJc w:val="left"/>
      <w:pPr>
        <w:ind w:left="6536" w:hanging="360"/>
      </w:pPr>
    </w:lvl>
    <w:lvl w:ilvl="8">
      <w:start w:val="1"/>
      <w:numFmt w:val="lowerRoman"/>
      <w:lvlText w:val="%9."/>
      <w:lvlJc w:val="right"/>
      <w:pPr>
        <w:ind w:left="7256" w:hanging="180"/>
      </w:pPr>
    </w:lvl>
  </w:abstractNum>
  <w:abstractNum w:abstractNumId="24" w15:restartNumberingAfterBreak="0">
    <w:nsid w:val="57077857"/>
    <w:multiLevelType w:val="multilevel"/>
    <w:tmpl w:val="CB1A3E8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58082E"/>
    <w:multiLevelType w:val="multilevel"/>
    <w:tmpl w:val="03B4588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F113C6"/>
    <w:multiLevelType w:val="multilevel"/>
    <w:tmpl w:val="B3CC30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703B0E"/>
    <w:multiLevelType w:val="multilevel"/>
    <w:tmpl w:val="6A1645F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415F9F"/>
    <w:multiLevelType w:val="multilevel"/>
    <w:tmpl w:val="1E1453A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B34189"/>
    <w:multiLevelType w:val="multilevel"/>
    <w:tmpl w:val="D5FA7A8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333E01"/>
    <w:multiLevelType w:val="multilevel"/>
    <w:tmpl w:val="C8109CB6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97D2D70"/>
    <w:multiLevelType w:val="multilevel"/>
    <w:tmpl w:val="9AC4EF3C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E045555"/>
    <w:multiLevelType w:val="multilevel"/>
    <w:tmpl w:val="EA962C2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4C91B0F"/>
    <w:multiLevelType w:val="multilevel"/>
    <w:tmpl w:val="A122FC98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3"/>
  </w:num>
  <w:num w:numId="3">
    <w:abstractNumId w:val="5"/>
  </w:num>
  <w:num w:numId="4">
    <w:abstractNumId w:val="15"/>
  </w:num>
  <w:num w:numId="5">
    <w:abstractNumId w:val="4"/>
  </w:num>
  <w:num w:numId="6">
    <w:abstractNumId w:val="0"/>
  </w:num>
  <w:num w:numId="7">
    <w:abstractNumId w:val="12"/>
  </w:num>
  <w:num w:numId="8">
    <w:abstractNumId w:val="3"/>
  </w:num>
  <w:num w:numId="9">
    <w:abstractNumId w:val="27"/>
  </w:num>
  <w:num w:numId="10">
    <w:abstractNumId w:val="24"/>
  </w:num>
  <w:num w:numId="11">
    <w:abstractNumId w:val="13"/>
  </w:num>
  <w:num w:numId="12">
    <w:abstractNumId w:val="9"/>
  </w:num>
  <w:num w:numId="13">
    <w:abstractNumId w:val="28"/>
  </w:num>
  <w:num w:numId="14">
    <w:abstractNumId w:val="31"/>
  </w:num>
  <w:num w:numId="15">
    <w:abstractNumId w:val="20"/>
  </w:num>
  <w:num w:numId="16">
    <w:abstractNumId w:val="21"/>
  </w:num>
  <w:num w:numId="17">
    <w:abstractNumId w:val="11"/>
  </w:num>
  <w:num w:numId="18">
    <w:abstractNumId w:val="30"/>
  </w:num>
  <w:num w:numId="19">
    <w:abstractNumId w:val="18"/>
  </w:num>
  <w:num w:numId="20">
    <w:abstractNumId w:val="7"/>
  </w:num>
  <w:num w:numId="21">
    <w:abstractNumId w:val="1"/>
  </w:num>
  <w:num w:numId="22">
    <w:abstractNumId w:val="2"/>
  </w:num>
  <w:num w:numId="23">
    <w:abstractNumId w:val="16"/>
  </w:num>
  <w:num w:numId="24">
    <w:abstractNumId w:val="8"/>
  </w:num>
  <w:num w:numId="25">
    <w:abstractNumId w:val="29"/>
  </w:num>
  <w:num w:numId="26">
    <w:abstractNumId w:val="25"/>
  </w:num>
  <w:num w:numId="27">
    <w:abstractNumId w:val="6"/>
  </w:num>
  <w:num w:numId="28">
    <w:abstractNumId w:val="22"/>
  </w:num>
  <w:num w:numId="29">
    <w:abstractNumId w:val="14"/>
  </w:num>
  <w:num w:numId="30">
    <w:abstractNumId w:val="19"/>
  </w:num>
  <w:num w:numId="31">
    <w:abstractNumId w:val="33"/>
  </w:num>
  <w:num w:numId="32">
    <w:abstractNumId w:val="32"/>
  </w:num>
  <w:num w:numId="33">
    <w:abstractNumId w:val="17"/>
  </w:num>
  <w:num w:numId="3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05A5"/>
    <w:rsid w:val="00003BF7"/>
    <w:rsid w:val="00024967"/>
    <w:rsid w:val="0004645B"/>
    <w:rsid w:val="0015788D"/>
    <w:rsid w:val="001E7620"/>
    <w:rsid w:val="002165EE"/>
    <w:rsid w:val="00275034"/>
    <w:rsid w:val="00292489"/>
    <w:rsid w:val="003438D6"/>
    <w:rsid w:val="003A3FB0"/>
    <w:rsid w:val="00417C17"/>
    <w:rsid w:val="004639E7"/>
    <w:rsid w:val="00546C72"/>
    <w:rsid w:val="0054718C"/>
    <w:rsid w:val="00596C1C"/>
    <w:rsid w:val="005C2764"/>
    <w:rsid w:val="00690814"/>
    <w:rsid w:val="007C3AD3"/>
    <w:rsid w:val="00853744"/>
    <w:rsid w:val="008A05A5"/>
    <w:rsid w:val="00917CC2"/>
    <w:rsid w:val="00996266"/>
    <w:rsid w:val="009D5CF2"/>
    <w:rsid w:val="00A07738"/>
    <w:rsid w:val="00A63BA3"/>
    <w:rsid w:val="00BD4316"/>
    <w:rsid w:val="00BD49CA"/>
    <w:rsid w:val="00CC2D3F"/>
    <w:rsid w:val="00D114B6"/>
    <w:rsid w:val="00D6419E"/>
    <w:rsid w:val="00D82580"/>
    <w:rsid w:val="00E61A2C"/>
    <w:rsid w:val="00E61F73"/>
    <w:rsid w:val="00E87BEB"/>
    <w:rsid w:val="00FA4D39"/>
    <w:rsid w:val="00FB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8E025E"/>
  <w15:docId w15:val="{F5AC80F1-3F37-4637-B635-A8FE680C8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link w:val="1"/>
    <w:qFormat/>
    <w:rPr>
      <w:sz w:val="24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240"/>
      <w:outlineLvl w:val="0"/>
    </w:pPr>
    <w:rPr>
      <w:rFonts w:asciiTheme="majorHAnsi" w:hAnsiTheme="majorHAnsi"/>
      <w:color w:val="2E74B5" w:themeColor="accent1" w:themeShade="BF"/>
      <w:sz w:val="32"/>
    </w:rPr>
  </w:style>
  <w:style w:type="paragraph" w:styleId="2">
    <w:name w:val="heading 2"/>
    <w:basedOn w:val="a"/>
    <w:link w:val="20"/>
    <w:uiPriority w:val="9"/>
    <w:qFormat/>
    <w:pPr>
      <w:widowControl w:val="0"/>
      <w:ind w:left="809"/>
      <w:outlineLvl w:val="1"/>
    </w:pPr>
    <w:rPr>
      <w:b/>
      <w:i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sz w:val="24"/>
    </w:rPr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customStyle="1" w:styleId="a3">
    <w:name w:val="Заголовок статьи"/>
    <w:basedOn w:val="a"/>
    <w:next w:val="a"/>
    <w:link w:val="a4"/>
    <w:pPr>
      <w:ind w:left="1612" w:hanging="892"/>
      <w:jc w:val="both"/>
    </w:pPr>
    <w:rPr>
      <w:rFonts w:ascii="Arial" w:hAnsi="Arial"/>
    </w:rPr>
  </w:style>
  <w:style w:type="character" w:customStyle="1" w:styleId="a4">
    <w:name w:val="Заголовок статьи"/>
    <w:basedOn w:val="1"/>
    <w:link w:val="a3"/>
    <w:rPr>
      <w:rFonts w:ascii="Arial" w:hAnsi="Arial"/>
      <w:sz w:val="24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customStyle="1" w:styleId="23">
    <w:name w:val="Основной текст (2)"/>
    <w:basedOn w:val="a"/>
    <w:link w:val="24"/>
    <w:pPr>
      <w:widowControl w:val="0"/>
      <w:spacing w:before="1860" w:line="312" w:lineRule="exact"/>
      <w:ind w:left="360" w:hanging="360"/>
      <w:jc w:val="both"/>
    </w:pPr>
    <w:rPr>
      <w:sz w:val="22"/>
    </w:rPr>
  </w:style>
  <w:style w:type="character" w:customStyle="1" w:styleId="24">
    <w:name w:val="Основной текст (2)"/>
    <w:basedOn w:val="1"/>
    <w:link w:val="23"/>
    <w:rPr>
      <w:sz w:val="22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styleId="HTML">
    <w:name w:val="HTML Preformatted"/>
    <w:basedOn w:val="a"/>
    <w:link w:val="HTML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1"/>
    <w:link w:val="HTML"/>
    <w:rPr>
      <w:rFonts w:ascii="Courier New" w:hAnsi="Courier New"/>
      <w:sz w:val="20"/>
    </w:rPr>
  </w:style>
  <w:style w:type="paragraph" w:customStyle="1" w:styleId="27">
    <w:name w:val="Основной текст (2) + 7"/>
    <w:basedOn w:val="25"/>
    <w:link w:val="270"/>
    <w:rPr>
      <w:sz w:val="15"/>
    </w:rPr>
  </w:style>
  <w:style w:type="character" w:customStyle="1" w:styleId="270">
    <w:name w:val="Основной текст (2) + 7"/>
    <w:basedOn w:val="26"/>
    <w:link w:val="27"/>
    <w:rPr>
      <w:sz w:val="15"/>
      <w:highlight w:val="white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customStyle="1" w:styleId="12">
    <w:name w:val="Обычный1"/>
    <w:link w:val="13"/>
    <w:rPr>
      <w:sz w:val="24"/>
    </w:rPr>
  </w:style>
  <w:style w:type="character" w:customStyle="1" w:styleId="13">
    <w:name w:val="Обычный1"/>
    <w:link w:val="12"/>
    <w:rPr>
      <w:sz w:val="24"/>
    </w:rPr>
  </w:style>
  <w:style w:type="paragraph" w:customStyle="1" w:styleId="14">
    <w:name w:val="Номер страницы1"/>
    <w:basedOn w:val="15"/>
    <w:link w:val="16"/>
  </w:style>
  <w:style w:type="character" w:customStyle="1" w:styleId="16">
    <w:name w:val="Номер страницы1"/>
    <w:basedOn w:val="17"/>
    <w:link w:val="14"/>
  </w:style>
  <w:style w:type="paragraph" w:styleId="a5">
    <w:name w:val="List Paragraph"/>
    <w:basedOn w:val="a"/>
    <w:link w:val="a6"/>
    <w:pPr>
      <w:ind w:left="720"/>
      <w:contextualSpacing/>
    </w:pPr>
  </w:style>
  <w:style w:type="character" w:customStyle="1" w:styleId="a6">
    <w:name w:val="Абзац списка Знак"/>
    <w:basedOn w:val="1"/>
    <w:link w:val="a5"/>
    <w:rPr>
      <w:sz w:val="24"/>
    </w:rPr>
  </w:style>
  <w:style w:type="paragraph" w:customStyle="1" w:styleId="ConsPlusNormal">
    <w:name w:val="ConsPlusNormal"/>
    <w:link w:val="ConsPlusNormal0"/>
    <w:pPr>
      <w:widowControl w:val="0"/>
      <w:ind w:firstLine="720"/>
    </w:pPr>
    <w:rPr>
      <w:rFonts w:ascii="Arial" w:hAnsi="Arial"/>
    </w:rPr>
  </w:style>
  <w:style w:type="character" w:customStyle="1" w:styleId="ConsPlusNormal0">
    <w:name w:val="ConsPlusNormal"/>
    <w:link w:val="ConsPlusNormal"/>
    <w:rPr>
      <w:rFonts w:ascii="Arial" w:hAnsi="Arial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customStyle="1" w:styleId="18">
    <w:name w:val="Гиперссылка1"/>
    <w:link w:val="19"/>
    <w:rPr>
      <w:color w:val="0000FF"/>
      <w:u w:val="single"/>
    </w:rPr>
  </w:style>
  <w:style w:type="character" w:customStyle="1" w:styleId="19">
    <w:name w:val="Гиперссылка1"/>
    <w:link w:val="18"/>
    <w:rPr>
      <w:color w:val="0000FF"/>
      <w:u w:val="single"/>
    </w:rPr>
  </w:style>
  <w:style w:type="paragraph" w:customStyle="1" w:styleId="1a">
    <w:name w:val="Просмотренная гиперссылка1"/>
    <w:link w:val="1b"/>
    <w:rPr>
      <w:color w:val="954F72"/>
      <w:u w:val="single"/>
    </w:rPr>
  </w:style>
  <w:style w:type="character" w:customStyle="1" w:styleId="1b">
    <w:name w:val="Просмотренная гиперссылка1"/>
    <w:link w:val="1a"/>
    <w:rPr>
      <w:color w:val="954F72"/>
      <w:u w:val="single"/>
    </w:rPr>
  </w:style>
  <w:style w:type="paragraph" w:customStyle="1" w:styleId="15">
    <w:name w:val="Основной шрифт абзаца1"/>
    <w:link w:val="17"/>
  </w:style>
  <w:style w:type="character" w:customStyle="1" w:styleId="17">
    <w:name w:val="Основной шрифт абзаца1"/>
    <w:link w:val="15"/>
  </w:style>
  <w:style w:type="paragraph" w:styleId="a7">
    <w:name w:val="header"/>
    <w:basedOn w:val="a"/>
    <w:link w:val="a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1"/>
    <w:link w:val="a7"/>
    <w:rPr>
      <w:sz w:val="24"/>
    </w:rPr>
  </w:style>
  <w:style w:type="paragraph" w:customStyle="1" w:styleId="210">
    <w:name w:val="Основной текст (21)"/>
    <w:basedOn w:val="a"/>
    <w:link w:val="211"/>
    <w:pPr>
      <w:widowControl w:val="0"/>
      <w:spacing w:after="720" w:line="0" w:lineRule="atLeast"/>
      <w:ind w:left="880" w:hanging="880"/>
      <w:jc w:val="center"/>
    </w:pPr>
    <w:rPr>
      <w:b/>
      <w:sz w:val="20"/>
    </w:rPr>
  </w:style>
  <w:style w:type="character" w:customStyle="1" w:styleId="211">
    <w:name w:val="Основной текст (21)"/>
    <w:basedOn w:val="1"/>
    <w:link w:val="210"/>
    <w:rPr>
      <w:b/>
      <w:sz w:val="20"/>
    </w:rPr>
  </w:style>
  <w:style w:type="paragraph" w:styleId="a9">
    <w:name w:val="footer"/>
    <w:basedOn w:val="a"/>
    <w:link w:val="a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1"/>
    <w:link w:val="a9"/>
    <w:rPr>
      <w:sz w:val="24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basedOn w:val="1"/>
    <w:link w:val="10"/>
    <w:rPr>
      <w:rFonts w:asciiTheme="majorHAnsi" w:hAnsiTheme="majorHAnsi"/>
      <w:color w:val="2E74B5" w:themeColor="accent1" w:themeShade="BF"/>
      <w:sz w:val="32"/>
    </w:rPr>
  </w:style>
  <w:style w:type="paragraph" w:customStyle="1" w:styleId="28">
    <w:name w:val="Гиперссылка2"/>
    <w:link w:val="ab"/>
    <w:rPr>
      <w:color w:val="0000FF"/>
      <w:u w:val="single"/>
    </w:rPr>
  </w:style>
  <w:style w:type="character" w:styleId="ab">
    <w:name w:val="Hyperlink"/>
    <w:link w:val="28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c">
    <w:name w:val="toc 1"/>
    <w:next w:val="a"/>
    <w:link w:val="1d"/>
    <w:uiPriority w:val="39"/>
    <w:rPr>
      <w:rFonts w:ascii="XO Thames" w:hAnsi="XO Thames"/>
      <w:b/>
      <w:sz w:val="28"/>
    </w:rPr>
  </w:style>
  <w:style w:type="character" w:customStyle="1" w:styleId="1d">
    <w:name w:val="Оглавление 1 Знак"/>
    <w:link w:val="1c"/>
    <w:rPr>
      <w:rFonts w:ascii="XO Thames" w:hAnsi="XO Thames"/>
      <w:b/>
      <w:sz w:val="28"/>
    </w:rPr>
  </w:style>
  <w:style w:type="paragraph" w:customStyle="1" w:styleId="ConsPlusTitle">
    <w:name w:val="ConsPlusTitle"/>
    <w:link w:val="ConsPlusTitle0"/>
    <w:pPr>
      <w:widowControl w:val="0"/>
    </w:pPr>
    <w:rPr>
      <w:rFonts w:ascii="Arial" w:hAnsi="Arial"/>
      <w:b/>
    </w:rPr>
  </w:style>
  <w:style w:type="character" w:customStyle="1" w:styleId="ConsPlusTitle0">
    <w:name w:val="ConsPlusTitle"/>
    <w:link w:val="ConsPlusTitle"/>
    <w:rPr>
      <w:rFonts w:ascii="Arial" w:hAnsi="Arial"/>
      <w:b/>
    </w:rPr>
  </w:style>
  <w:style w:type="paragraph" w:customStyle="1" w:styleId="29">
    <w:name w:val="Основной шрифт абзаца2"/>
    <w:link w:val="HeaderandFooter"/>
  </w:style>
  <w:style w:type="paragraph" w:customStyle="1" w:styleId="HeaderandFooter">
    <w:name w:val="Header and Footer"/>
    <w:link w:val="HeaderandFooter0"/>
    <w:pPr>
      <w:jc w:val="both"/>
    </w:pPr>
    <w:rPr>
      <w:rFonts w:ascii="XO Thames" w:hAnsi="XO Thames"/>
    </w:rPr>
  </w:style>
  <w:style w:type="character" w:customStyle="1" w:styleId="HeaderandFooter0">
    <w:name w:val="Header and Footer"/>
    <w:link w:val="HeaderandFooter"/>
    <w:rPr>
      <w:rFonts w:ascii="XO Thames" w:hAnsi="XO Thames"/>
    </w:rPr>
  </w:style>
  <w:style w:type="paragraph" w:customStyle="1" w:styleId="2TimesNewRoman85pt">
    <w:name w:val="Основной текст (2) + Times New Roman;8;5 pt;Полужирный;Не курсив"/>
    <w:basedOn w:val="23"/>
    <w:link w:val="2TimesNewRoman85pt0"/>
    <w:rPr>
      <w:b/>
      <w:i/>
      <w:sz w:val="17"/>
      <w:highlight w:val="white"/>
    </w:rPr>
  </w:style>
  <w:style w:type="character" w:customStyle="1" w:styleId="2TimesNewRoman85pt0">
    <w:name w:val="Основной текст (2) + Times New Roman;8;5 pt;Полужирный;Не курсив"/>
    <w:basedOn w:val="24"/>
    <w:link w:val="2TimesNewRoman85pt"/>
    <w:rPr>
      <w:b/>
      <w:i/>
      <w:sz w:val="17"/>
      <w:highlight w:val="white"/>
    </w:rPr>
  </w:style>
  <w:style w:type="paragraph" w:customStyle="1" w:styleId="xl64">
    <w:name w:val="xl64"/>
    <w:basedOn w:val="a"/>
    <w:link w:val="xl640"/>
    <w:pPr>
      <w:spacing w:beforeAutospacing="1" w:afterAutospacing="1"/>
      <w:jc w:val="center"/>
    </w:pPr>
    <w:rPr>
      <w:b/>
    </w:rPr>
  </w:style>
  <w:style w:type="character" w:customStyle="1" w:styleId="xl640">
    <w:name w:val="xl64"/>
    <w:basedOn w:val="1"/>
    <w:link w:val="xl64"/>
    <w:rPr>
      <w:b/>
      <w:sz w:val="24"/>
    </w:rPr>
  </w:style>
  <w:style w:type="paragraph" w:customStyle="1" w:styleId="xl65">
    <w:name w:val="xl65"/>
    <w:basedOn w:val="a"/>
    <w:link w:val="xl650"/>
    <w:pPr>
      <w:spacing w:beforeAutospacing="1" w:afterAutospacing="1"/>
      <w:jc w:val="center"/>
    </w:pPr>
    <w:rPr>
      <w:b/>
    </w:rPr>
  </w:style>
  <w:style w:type="character" w:customStyle="1" w:styleId="xl650">
    <w:name w:val="xl65"/>
    <w:basedOn w:val="1"/>
    <w:link w:val="xl65"/>
    <w:rPr>
      <w:b/>
      <w:sz w:val="24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customStyle="1" w:styleId="xl63">
    <w:name w:val="xl63"/>
    <w:basedOn w:val="a"/>
    <w:link w:val="xl630"/>
    <w:pPr>
      <w:spacing w:beforeAutospacing="1" w:afterAutospacing="1"/>
      <w:jc w:val="center"/>
    </w:pPr>
    <w:rPr>
      <w:b/>
    </w:rPr>
  </w:style>
  <w:style w:type="character" w:customStyle="1" w:styleId="xl630">
    <w:name w:val="xl63"/>
    <w:basedOn w:val="1"/>
    <w:link w:val="xl63"/>
    <w:rPr>
      <w:b/>
      <w:sz w:val="24"/>
    </w:rPr>
  </w:style>
  <w:style w:type="paragraph" w:customStyle="1" w:styleId="xl67">
    <w:name w:val="xl67"/>
    <w:basedOn w:val="a"/>
    <w:link w:val="xl670"/>
    <w:pPr>
      <w:spacing w:beforeAutospacing="1" w:afterAutospacing="1"/>
      <w:jc w:val="center"/>
    </w:pPr>
  </w:style>
  <w:style w:type="character" w:customStyle="1" w:styleId="xl670">
    <w:name w:val="xl67"/>
    <w:basedOn w:val="1"/>
    <w:link w:val="xl67"/>
    <w:rPr>
      <w:sz w:val="24"/>
    </w:rPr>
  </w:style>
  <w:style w:type="paragraph" w:customStyle="1" w:styleId="1e">
    <w:name w:val="Строгий1"/>
    <w:basedOn w:val="29"/>
    <w:link w:val="ac"/>
    <w:rPr>
      <w:b/>
    </w:rPr>
  </w:style>
  <w:style w:type="character" w:styleId="ac">
    <w:name w:val="Strong"/>
    <w:basedOn w:val="a0"/>
    <w:link w:val="1e"/>
    <w:rPr>
      <w:b/>
    </w:rPr>
  </w:style>
  <w:style w:type="paragraph" w:customStyle="1" w:styleId="ad">
    <w:name w:val="Прижатый влево"/>
    <w:basedOn w:val="a"/>
    <w:next w:val="a"/>
    <w:link w:val="ae"/>
    <w:rPr>
      <w:rFonts w:ascii="Arial" w:hAnsi="Arial"/>
    </w:rPr>
  </w:style>
  <w:style w:type="character" w:customStyle="1" w:styleId="ae">
    <w:name w:val="Прижатый влево"/>
    <w:basedOn w:val="1"/>
    <w:link w:val="ad"/>
    <w:rPr>
      <w:rFonts w:ascii="Arial" w:hAnsi="Arial"/>
      <w:sz w:val="24"/>
    </w:rPr>
  </w:style>
  <w:style w:type="paragraph" w:customStyle="1" w:styleId="1f">
    <w:name w:val="Заголовок №1"/>
    <w:basedOn w:val="a"/>
    <w:link w:val="1f0"/>
    <w:pPr>
      <w:spacing w:after="120" w:line="0" w:lineRule="atLeast"/>
      <w:ind w:left="360" w:hanging="360"/>
      <w:jc w:val="both"/>
      <w:outlineLvl w:val="0"/>
    </w:pPr>
    <w:rPr>
      <w:spacing w:val="3"/>
      <w:sz w:val="21"/>
    </w:rPr>
  </w:style>
  <w:style w:type="character" w:customStyle="1" w:styleId="1f0">
    <w:name w:val="Заголовок №1"/>
    <w:basedOn w:val="1"/>
    <w:link w:val="1f"/>
    <w:rPr>
      <w:spacing w:val="3"/>
      <w:sz w:val="21"/>
    </w:rPr>
  </w:style>
  <w:style w:type="paragraph" w:customStyle="1" w:styleId="1f1">
    <w:name w:val="Гиперссылка1"/>
    <w:link w:val="1f2"/>
    <w:rPr>
      <w:color w:val="0000FF"/>
      <w:u w:val="single"/>
    </w:rPr>
  </w:style>
  <w:style w:type="character" w:customStyle="1" w:styleId="1f2">
    <w:name w:val="Гиперссылка1"/>
    <w:link w:val="1f1"/>
    <w:rPr>
      <w:color w:val="0000FF"/>
      <w:u w:val="single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customStyle="1" w:styleId="xl66">
    <w:name w:val="xl66"/>
    <w:basedOn w:val="a"/>
    <w:link w:val="xl660"/>
    <w:pPr>
      <w:spacing w:beforeAutospacing="1" w:afterAutospacing="1"/>
      <w:jc w:val="center"/>
    </w:pPr>
  </w:style>
  <w:style w:type="character" w:customStyle="1" w:styleId="xl660">
    <w:name w:val="xl66"/>
    <w:basedOn w:val="1"/>
    <w:link w:val="xl66"/>
    <w:rPr>
      <w:sz w:val="24"/>
    </w:rPr>
  </w:style>
  <w:style w:type="paragraph" w:styleId="af">
    <w:name w:val="Balloon Text"/>
    <w:basedOn w:val="a"/>
    <w:link w:val="af0"/>
    <w:rPr>
      <w:rFonts w:ascii="Tahoma" w:hAnsi="Tahoma"/>
      <w:sz w:val="16"/>
    </w:rPr>
  </w:style>
  <w:style w:type="character" w:customStyle="1" w:styleId="af0">
    <w:name w:val="Текст выноски Знак"/>
    <w:basedOn w:val="1"/>
    <w:link w:val="af"/>
    <w:rPr>
      <w:rFonts w:ascii="Tahoma" w:hAnsi="Tahoma"/>
      <w:sz w:val="16"/>
    </w:rPr>
  </w:style>
  <w:style w:type="paragraph" w:customStyle="1" w:styleId="1f3">
    <w:name w:val="Основной шрифт абзаца1"/>
    <w:link w:val="1f4"/>
  </w:style>
  <w:style w:type="character" w:customStyle="1" w:styleId="1f4">
    <w:name w:val="Основной шрифт абзаца1"/>
    <w:link w:val="1f3"/>
  </w:style>
  <w:style w:type="paragraph" w:styleId="af1">
    <w:name w:val="Body Text"/>
    <w:basedOn w:val="a"/>
    <w:link w:val="af2"/>
    <w:pPr>
      <w:widowControl w:val="0"/>
      <w:jc w:val="both"/>
    </w:pPr>
    <w:rPr>
      <w:sz w:val="28"/>
    </w:rPr>
  </w:style>
  <w:style w:type="character" w:customStyle="1" w:styleId="af2">
    <w:name w:val="Основной текст Знак"/>
    <w:basedOn w:val="1"/>
    <w:link w:val="af1"/>
    <w:rPr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customStyle="1" w:styleId="25">
    <w:name w:val="Основной текст (2)_"/>
    <w:basedOn w:val="1f3"/>
    <w:link w:val="26"/>
    <w:rPr>
      <w:highlight w:val="white"/>
    </w:rPr>
  </w:style>
  <w:style w:type="character" w:customStyle="1" w:styleId="26">
    <w:name w:val="Основной текст (2)_"/>
    <w:basedOn w:val="1f4"/>
    <w:link w:val="25"/>
    <w:rPr>
      <w:highlight w:val="white"/>
    </w:rPr>
  </w:style>
  <w:style w:type="paragraph" w:styleId="af3">
    <w:name w:val="Subtitle"/>
    <w:next w:val="a"/>
    <w:link w:val="af4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f4">
    <w:name w:val="Подзаголовок Знак"/>
    <w:link w:val="af3"/>
    <w:rPr>
      <w:rFonts w:ascii="XO Thames" w:hAnsi="XO Thames"/>
      <w:i/>
      <w:sz w:val="24"/>
    </w:rPr>
  </w:style>
  <w:style w:type="paragraph" w:customStyle="1" w:styleId="msonormal0">
    <w:name w:val="msonormal"/>
    <w:basedOn w:val="a"/>
    <w:link w:val="msonormal1"/>
    <w:pPr>
      <w:spacing w:beforeAutospacing="1" w:afterAutospacing="1"/>
    </w:pPr>
  </w:style>
  <w:style w:type="character" w:customStyle="1" w:styleId="msonormal1">
    <w:name w:val="msonormal"/>
    <w:basedOn w:val="1"/>
    <w:link w:val="msonormal0"/>
    <w:rPr>
      <w:sz w:val="24"/>
    </w:rPr>
  </w:style>
  <w:style w:type="paragraph" w:customStyle="1" w:styleId="1f5">
    <w:name w:val="Обычный1"/>
    <w:link w:val="1f6"/>
    <w:rPr>
      <w:sz w:val="24"/>
    </w:rPr>
  </w:style>
  <w:style w:type="character" w:customStyle="1" w:styleId="1f6">
    <w:name w:val="Обычный1"/>
    <w:link w:val="1f5"/>
    <w:rPr>
      <w:sz w:val="24"/>
    </w:rPr>
  </w:style>
  <w:style w:type="paragraph" w:styleId="af5">
    <w:name w:val="Title"/>
    <w:basedOn w:val="a"/>
    <w:link w:val="af6"/>
    <w:uiPriority w:val="10"/>
    <w:qFormat/>
    <w:pPr>
      <w:jc w:val="center"/>
    </w:pPr>
    <w:rPr>
      <w:b/>
      <w:sz w:val="28"/>
    </w:rPr>
  </w:style>
  <w:style w:type="character" w:customStyle="1" w:styleId="af6">
    <w:name w:val="Заголовок Знак"/>
    <w:basedOn w:val="1"/>
    <w:link w:val="af5"/>
    <w:rPr>
      <w:b/>
      <w:sz w:val="28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basedOn w:val="1"/>
    <w:link w:val="2"/>
    <w:rPr>
      <w:b/>
      <w:i/>
      <w:sz w:val="24"/>
    </w:rPr>
  </w:style>
  <w:style w:type="paragraph" w:styleId="af7">
    <w:name w:val="Normal (Web)"/>
    <w:basedOn w:val="a"/>
    <w:link w:val="af8"/>
    <w:pPr>
      <w:spacing w:beforeAutospacing="1" w:afterAutospacing="1"/>
    </w:pPr>
  </w:style>
  <w:style w:type="character" w:customStyle="1" w:styleId="af8">
    <w:name w:val="Обычный (веб) Знак"/>
    <w:basedOn w:val="1"/>
    <w:link w:val="af7"/>
    <w:rPr>
      <w:sz w:val="24"/>
    </w:rPr>
  </w:style>
  <w:style w:type="table" w:styleId="af9">
    <w:name w:val="Table Grid"/>
    <w:basedOn w:val="a1"/>
    <w:rPr>
      <w:rFonts w:asciiTheme="minorHAnsi" w:hAnsiTheme="minorHAns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6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5.emf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header" Target="header1.xml"/><Relationship Id="rId19" Type="http://schemas.openxmlformats.org/officeDocument/2006/relationships/image" Target="media/image11.emf"/><Relationship Id="rId31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hyperlink" Target="https://egrp365.ru/reestr?egrp=41:01:0010121:1255&amp;ref=bt" TargetMode="External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10E347-69EA-47A5-83D3-D585174688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83</Pages>
  <Words>18012</Words>
  <Characters>102672</Characters>
  <Application>Microsoft Office Word</Application>
  <DocSecurity>0</DocSecurity>
  <Lines>855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Заиграева Ирина Николаевна</cp:lastModifiedBy>
  <cp:revision>36</cp:revision>
  <dcterms:created xsi:type="dcterms:W3CDTF">2023-06-15T04:50:00Z</dcterms:created>
  <dcterms:modified xsi:type="dcterms:W3CDTF">2023-06-15T05:23:00Z</dcterms:modified>
</cp:coreProperties>
</file>