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A5B" w:rsidRDefault="00B90A5B">
      <w:pPr>
        <w:spacing w:line="200" w:lineRule="exact"/>
        <w:rPr>
          <w:sz w:val="24"/>
          <w:szCs w:val="24"/>
        </w:rPr>
      </w:pPr>
      <w:bookmarkStart w:id="0" w:name="page1"/>
      <w:bookmarkStart w:id="1" w:name="_GoBack"/>
      <w:bookmarkEnd w:id="0"/>
      <w:bookmarkEnd w:id="1"/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00" w:lineRule="exact"/>
        <w:rPr>
          <w:sz w:val="24"/>
          <w:szCs w:val="24"/>
        </w:rPr>
      </w:pPr>
    </w:p>
    <w:p w:rsidR="00B90A5B" w:rsidRDefault="00B90A5B">
      <w:pPr>
        <w:spacing w:line="238" w:lineRule="exact"/>
        <w:rPr>
          <w:sz w:val="24"/>
          <w:szCs w:val="24"/>
        </w:rPr>
      </w:pPr>
    </w:p>
    <w:p w:rsidR="00C1134E" w:rsidRDefault="00C1134E" w:rsidP="00C1134E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РУКОВОДСТВО ПОЛЬЗОВАТЕЛЯ</w:t>
      </w:r>
    </w:p>
    <w:p w:rsidR="00C1134E" w:rsidRDefault="00C1134E" w:rsidP="00C1134E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ФОРМИРОВАНИЮ И СОГЛАСОВАНИЮ ПАСПОРТОВ РЕГИОНАЛЬНЫХ ПРОЕКТОВ В ПОДСИСТЕМЕ УПРАВЛЕНИЯ НАЦИОНАЛЬНЫМИ</w:t>
      </w:r>
    </w:p>
    <w:p w:rsidR="00C1134E" w:rsidRDefault="00C1134E" w:rsidP="00C1134E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ПРОЕКТАМИ ГОСУДАРСТВЕННОЙ ИНТЕГРИРОВАННОЙ</w:t>
      </w:r>
    </w:p>
    <w:p w:rsidR="00C1134E" w:rsidRDefault="00C1134E" w:rsidP="00C1134E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ИНФОРМАЦИОННОЙ СИСТЕМЫ УПРАВЛЕНИЯ ОБЩЕСТВЕННЫМИ</w:t>
      </w:r>
    </w:p>
    <w:p w:rsidR="00C1134E" w:rsidRDefault="00C1134E" w:rsidP="00C1134E">
      <w:pPr>
        <w:ind w:right="-4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ФИНАНСАМИ «ЭЛЕКТРОННЫЙ БЮДЖЕТ»</w:t>
      </w:r>
    </w:p>
    <w:p w:rsidR="00B90A5B" w:rsidRDefault="00B90A5B">
      <w:pPr>
        <w:sectPr w:rsidR="00B90A5B">
          <w:pgSz w:w="11900" w:h="16838"/>
          <w:pgMar w:top="1440" w:right="966" w:bottom="1440" w:left="1440" w:header="0" w:footer="0" w:gutter="0"/>
          <w:cols w:space="720" w:equalWidth="0">
            <w:col w:w="9500"/>
          </w:cols>
        </w:sectPr>
      </w:pPr>
    </w:p>
    <w:bookmarkStart w:id="2" w:name="page2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064058735"/>
        <w:docPartObj>
          <w:docPartGallery w:val="Table of Contents"/>
          <w:docPartUnique/>
        </w:docPartObj>
      </w:sdtPr>
      <w:sdtEndPr/>
      <w:sdtContent>
        <w:p w:rsidR="006F75C0" w:rsidRDefault="006F75C0" w:rsidP="006F75C0">
          <w:pPr>
            <w:pStyle w:val="a6"/>
            <w:spacing w:before="120" w:after="360"/>
            <w:jc w:val="center"/>
          </w:pPr>
          <w:r w:rsidRPr="006F75C0">
            <w:rPr>
              <w:color w:val="000000" w:themeColor="text1"/>
            </w:rPr>
            <w:t>Оглавление</w:t>
          </w:r>
        </w:p>
        <w:p w:rsidR="00674AE7" w:rsidRDefault="007E573A">
          <w:pPr>
            <w:pStyle w:val="11"/>
            <w:rPr>
              <w:rFonts w:asciiTheme="minorHAnsi" w:hAnsiTheme="minorHAnsi" w:cstheme="minorBidi"/>
              <w:noProof/>
            </w:rPr>
          </w:pPr>
          <w:r>
            <w:fldChar w:fldCharType="begin"/>
          </w:r>
          <w:r w:rsidR="006F75C0">
            <w:instrText xml:space="preserve"> TOC \o "1-3" \h \z \u </w:instrText>
          </w:r>
          <w:r>
            <w:fldChar w:fldCharType="separate"/>
          </w:r>
          <w:hyperlink w:anchor="_Toc40705212" w:history="1">
            <w:r w:rsidR="00674AE7" w:rsidRPr="006C1208">
              <w:rPr>
                <w:rStyle w:val="a7"/>
                <w:rFonts w:eastAsia="Times New Roman"/>
                <w:noProof/>
              </w:rPr>
              <w:t>Список терминов и сокращений</w:t>
            </w:r>
            <w:r w:rsidR="00674A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13" w:history="1">
            <w:r w:rsidR="00674AE7" w:rsidRPr="006C1208">
              <w:rPr>
                <w:rStyle w:val="a7"/>
                <w:rFonts w:eastAsia="Times New Roman"/>
                <w:noProof/>
              </w:rPr>
              <w:t xml:space="preserve">Запуск подсистемы </w:t>
            </w:r>
            <w:r w:rsidR="00674AE7" w:rsidRPr="006C1208">
              <w:rPr>
                <w:rStyle w:val="a7"/>
                <w:noProof/>
              </w:rPr>
              <w:t>управления</w:t>
            </w:r>
            <w:r w:rsidR="00674AE7" w:rsidRPr="006C1208">
              <w:rPr>
                <w:rStyle w:val="a7"/>
                <w:rFonts w:eastAsia="Times New Roman"/>
                <w:noProof/>
              </w:rPr>
              <w:t xml:space="preserve"> национальными проектами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_Toc40705213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4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14" w:history="1">
            <w:r w:rsidR="00674AE7" w:rsidRPr="006C1208">
              <w:rPr>
                <w:rStyle w:val="a7"/>
                <w:rFonts w:eastAsia="Times New Roman"/>
                <w:noProof/>
              </w:rPr>
              <w:t>Паспорт регионального проекта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_Toc40705214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6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15" w:history="1">
            <w:r w:rsidR="00674AE7" w:rsidRPr="006C1208">
              <w:rPr>
                <w:rStyle w:val="a7"/>
                <w:rFonts w:eastAsia="Times New Roman"/>
                <w:noProof/>
              </w:rPr>
              <w:t>1.1. Раздел «Орган управления»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_Toc40705215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8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16" w:history="1">
            <w:r w:rsidR="00674AE7" w:rsidRPr="006C1208">
              <w:rPr>
                <w:rStyle w:val="a7"/>
                <w:rFonts w:eastAsia="Times New Roman"/>
                <w:noProof/>
              </w:rPr>
              <w:t>1.2. Раздел «Общие положения/Сведения»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_Toc40705216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9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17" w:history="1">
            <w:r w:rsidR="00674AE7" w:rsidRPr="006C1208">
              <w:rPr>
                <w:rStyle w:val="a7"/>
                <w:rFonts w:eastAsia="Times New Roman"/>
                <w:noProof/>
              </w:rPr>
              <w:t>1.3. Раздел «Общие положения/Связанные ГП»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_Toc40705217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10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18" w:history="1">
            <w:r w:rsidR="00674AE7" w:rsidRPr="006C1208">
              <w:rPr>
                <w:rStyle w:val="a7"/>
                <w:rFonts w:eastAsia="Calibri"/>
                <w:noProof/>
              </w:rPr>
              <w:t>1.4. Раздел «Общие положения/Заинтересованные РОИВ»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_Toc40705218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12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19" w:history="1">
            <w:r w:rsidR="00674AE7" w:rsidRPr="006C1208">
              <w:rPr>
                <w:rStyle w:val="a7"/>
                <w:rFonts w:eastAsia="Times New Roman"/>
                <w:noProof/>
              </w:rPr>
              <w:t>1.5. Раздел «Соглашение/Показатели соглашения с ФОИВ»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_Toc40705219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13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0" w:history="1">
            <w:r w:rsidR="00674AE7" w:rsidRPr="006C1208">
              <w:rPr>
                <w:rStyle w:val="a7"/>
                <w:rFonts w:eastAsia="Times New Roman"/>
                <w:noProof/>
              </w:rPr>
              <w:t>1.6. Раздел «Соглашение/Результаты соглашения с ФОИВ»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_Toc40705220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15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1" w:history="1">
            <w:r w:rsidR="00674AE7" w:rsidRPr="006C1208">
              <w:rPr>
                <w:rStyle w:val="a7"/>
                <w:rFonts w:eastAsia="Times New Roman"/>
                <w:noProof/>
              </w:rPr>
              <w:t>1.7. Раздел «Цели и показатели»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_Toc40705221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18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2" w:history="1">
            <w:r w:rsidR="00674AE7" w:rsidRPr="006C1208">
              <w:rPr>
                <w:rStyle w:val="a7"/>
                <w:rFonts w:eastAsia="Times New Roman"/>
                <w:noProof/>
              </w:rPr>
              <w:t>1.8. Раздел «Результаты</w:t>
            </w:r>
            <w:r w:rsidR="00674AE7" w:rsidRPr="006C1208">
              <w:rPr>
                <w:rStyle w:val="a7"/>
                <w:rFonts w:eastAsia="Times New Roman"/>
                <w:noProof/>
                <w:lang w:val="en-US"/>
              </w:rPr>
              <w:t>/</w:t>
            </w:r>
            <w:r w:rsidR="00674AE7" w:rsidRPr="006C1208">
              <w:rPr>
                <w:rStyle w:val="a7"/>
                <w:rFonts w:eastAsia="Times New Roman"/>
                <w:noProof/>
              </w:rPr>
              <w:t>Результаты»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_Toc40705222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23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3" w:history="1">
            <w:r w:rsidR="00674AE7" w:rsidRPr="006C1208">
              <w:rPr>
                <w:rStyle w:val="a7"/>
                <w:rFonts w:eastAsia="Times New Roman"/>
                <w:noProof/>
              </w:rPr>
              <w:t>1.9. Раздел «Результаты</w:t>
            </w:r>
            <w:r w:rsidR="00674AE7" w:rsidRPr="006C1208">
              <w:rPr>
                <w:rStyle w:val="a7"/>
                <w:rFonts w:eastAsia="Times New Roman"/>
                <w:noProof/>
                <w:lang w:val="en-US"/>
              </w:rPr>
              <w:t>/</w:t>
            </w:r>
            <w:r w:rsidR="00674AE7" w:rsidRPr="006C1208">
              <w:rPr>
                <w:rStyle w:val="a7"/>
                <w:rFonts w:eastAsia="Times New Roman"/>
                <w:noProof/>
              </w:rPr>
              <w:t>Участники проекта»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_Toc40705223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37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4" w:history="1">
            <w:r w:rsidR="00674AE7" w:rsidRPr="006C1208">
              <w:rPr>
                <w:rStyle w:val="a7"/>
                <w:rFonts w:eastAsia="Times New Roman"/>
                <w:noProof/>
              </w:rPr>
              <w:t>1.10. Раздел «Финансовое обеспечение»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_Toc40705224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38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5" w:history="1">
            <w:r w:rsidR="00674AE7" w:rsidRPr="006C1208">
              <w:rPr>
                <w:rStyle w:val="a7"/>
                <w:rFonts w:eastAsia="Times New Roman"/>
                <w:noProof/>
              </w:rPr>
              <w:t>1.11. Раздел «План мероприятий/Общий план»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_Toc40705225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46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6" w:history="1">
            <w:r w:rsidR="00674AE7" w:rsidRPr="006C1208">
              <w:rPr>
                <w:rStyle w:val="a7"/>
                <w:rFonts w:eastAsia="Times New Roman"/>
                <w:noProof/>
              </w:rPr>
              <w:t>1.12. Раздел «Дополнительные материалы/Дополнительная информация»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_Toc40705226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47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7" w:history="1">
            <w:r w:rsidR="00674AE7" w:rsidRPr="006C1208">
              <w:rPr>
                <w:rStyle w:val="a7"/>
                <w:rFonts w:eastAsia="Times New Roman"/>
                <w:noProof/>
              </w:rPr>
              <w:t>1.13. Раздел «Дополнительная информация/Методика расчета показателей»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_Toc40705227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48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8" w:history="1">
            <w:r w:rsidR="00674AE7" w:rsidRPr="006C1208">
              <w:rPr>
                <w:rStyle w:val="a7"/>
                <w:rFonts w:eastAsia="Times New Roman"/>
                <w:noProof/>
              </w:rPr>
              <w:t>1.14. Раздел «Дополнительные материалы/Оценка обеспеченности показателей»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_Toc40705228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49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29" w:history="1">
            <w:r w:rsidR="00674AE7" w:rsidRPr="006C1208">
              <w:rPr>
                <w:rStyle w:val="a7"/>
                <w:noProof/>
              </w:rPr>
              <w:t>1.15. Раздел «Дополнительные материалы/Модель функционирования результатов»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_Toc40705229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51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30" w:history="1">
            <w:r w:rsidR="00674AE7" w:rsidRPr="006C1208">
              <w:rPr>
                <w:rStyle w:val="a7"/>
                <w:rFonts w:eastAsia="Times New Roman"/>
                <w:noProof/>
              </w:rPr>
              <w:t>1.16. Раздел «Исполнение»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_Toc40705230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52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31" w:history="1">
            <w:r w:rsidR="00674AE7" w:rsidRPr="006C1208">
              <w:rPr>
                <w:rStyle w:val="a7"/>
                <w:rFonts w:eastAsia="Times New Roman"/>
                <w:noProof/>
              </w:rPr>
              <w:t>1.17. Раздел «</w:t>
            </w:r>
            <w:r w:rsidR="00674AE7" w:rsidRPr="006C1208">
              <w:rPr>
                <w:rStyle w:val="a7"/>
                <w:noProof/>
              </w:rPr>
              <w:t>Системный</w:t>
            </w:r>
            <w:r w:rsidR="00674AE7" w:rsidRPr="006C1208">
              <w:rPr>
                <w:rStyle w:val="a7"/>
                <w:rFonts w:eastAsia="Times New Roman"/>
                <w:noProof/>
              </w:rPr>
              <w:t xml:space="preserve"> </w:t>
            </w:r>
            <w:r w:rsidR="00674AE7" w:rsidRPr="006C1208">
              <w:rPr>
                <w:rStyle w:val="a7"/>
                <w:noProof/>
              </w:rPr>
              <w:t>контроль</w:t>
            </w:r>
            <w:r w:rsidR="00674AE7" w:rsidRPr="006C1208">
              <w:rPr>
                <w:rStyle w:val="a7"/>
                <w:rFonts w:eastAsia="Times New Roman"/>
                <w:noProof/>
              </w:rPr>
              <w:t>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_Toc40705231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53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32" w:history="1">
            <w:r w:rsidR="00674AE7" w:rsidRPr="006C1208">
              <w:rPr>
                <w:rStyle w:val="a7"/>
                <w:rFonts w:eastAsia="Times New Roman"/>
                <w:noProof/>
              </w:rPr>
              <w:t xml:space="preserve">1.18. Раздел «Журнал </w:t>
            </w:r>
            <w:r w:rsidR="00674AE7" w:rsidRPr="006C1208">
              <w:rPr>
                <w:rStyle w:val="a7"/>
                <w:noProof/>
              </w:rPr>
              <w:t>изменений</w:t>
            </w:r>
            <w:r w:rsidR="00674AE7" w:rsidRPr="006C1208">
              <w:rPr>
                <w:rStyle w:val="a7"/>
                <w:rFonts w:eastAsia="Times New Roman"/>
                <w:noProof/>
              </w:rPr>
              <w:t xml:space="preserve"> проекта»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_Toc40705232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54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21"/>
            <w:tabs>
              <w:tab w:val="right" w:leader="dot" w:pos="9890"/>
            </w:tabs>
            <w:rPr>
              <w:rFonts w:asciiTheme="minorHAnsi" w:hAnsiTheme="minorHAnsi" w:cstheme="minorBidi"/>
              <w:noProof/>
            </w:rPr>
          </w:pPr>
          <w:hyperlink w:anchor="_Toc40705233" w:history="1">
            <w:r w:rsidR="00674AE7" w:rsidRPr="006C1208">
              <w:rPr>
                <w:rStyle w:val="a7"/>
                <w:rFonts w:eastAsia="Times New Roman"/>
                <w:noProof/>
              </w:rPr>
              <w:t>1.19. Печатная форма паспорта регионального проекта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_Toc40705233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55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34" w:history="1">
            <w:r w:rsidR="00674AE7" w:rsidRPr="006C1208">
              <w:rPr>
                <w:rStyle w:val="a7"/>
                <w:rFonts w:eastAsia="Times New Roman"/>
                <w:noProof/>
              </w:rPr>
              <w:t>Справочник проверок в системном контроле паспорта регионального проекта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_Toc40705234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56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35" w:history="1">
            <w:r w:rsidR="00674AE7" w:rsidRPr="006C1208">
              <w:rPr>
                <w:rStyle w:val="a7"/>
                <w:rFonts w:eastAsia="Times New Roman"/>
                <w:noProof/>
              </w:rPr>
              <w:t>Согласование паспорта регионального проекта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_Toc40705235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58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36" w:history="1">
            <w:r w:rsidR="00674AE7" w:rsidRPr="006C1208">
              <w:rPr>
                <w:rStyle w:val="a7"/>
                <w:rFonts w:eastAsia="Times New Roman"/>
                <w:noProof/>
              </w:rPr>
              <w:t>Формирование предложения на изменение паспорта РП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_Toc40705236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64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74AE7" w:rsidRDefault="00621065">
          <w:pPr>
            <w:pStyle w:val="11"/>
            <w:rPr>
              <w:rFonts w:asciiTheme="minorHAnsi" w:hAnsiTheme="minorHAnsi" w:cstheme="minorBidi"/>
              <w:noProof/>
            </w:rPr>
          </w:pPr>
          <w:hyperlink w:anchor="_Toc40705237" w:history="1">
            <w:r w:rsidR="00674AE7" w:rsidRPr="006C1208">
              <w:rPr>
                <w:rStyle w:val="a7"/>
                <w:rFonts w:eastAsia="Times New Roman"/>
                <w:noProof/>
              </w:rPr>
              <w:t>Формирование запроса на изменение паспорта РП</w:t>
            </w:r>
            <w:r w:rsidR="00674AE7">
              <w:rPr>
                <w:noProof/>
                <w:webHidden/>
              </w:rPr>
              <w:tab/>
            </w:r>
            <w:r w:rsidR="007E573A">
              <w:rPr>
                <w:noProof/>
                <w:webHidden/>
              </w:rPr>
              <w:fldChar w:fldCharType="begin"/>
            </w:r>
            <w:r w:rsidR="00674AE7">
              <w:rPr>
                <w:noProof/>
                <w:webHidden/>
              </w:rPr>
              <w:instrText xml:space="preserve"> PAGEREF _Toc40705237 \h </w:instrText>
            </w:r>
            <w:r w:rsidR="007E573A">
              <w:rPr>
                <w:noProof/>
                <w:webHidden/>
              </w:rPr>
            </w:r>
            <w:r w:rsidR="007E573A">
              <w:rPr>
                <w:noProof/>
                <w:webHidden/>
              </w:rPr>
              <w:fldChar w:fldCharType="separate"/>
            </w:r>
            <w:r w:rsidR="00674AE7">
              <w:rPr>
                <w:noProof/>
                <w:webHidden/>
              </w:rPr>
              <w:t>69</w:t>
            </w:r>
            <w:r w:rsidR="007E573A">
              <w:rPr>
                <w:noProof/>
                <w:webHidden/>
              </w:rPr>
              <w:fldChar w:fldCharType="end"/>
            </w:r>
          </w:hyperlink>
        </w:p>
        <w:p w:rsidR="006F75C0" w:rsidRDefault="007E573A">
          <w:r>
            <w:fldChar w:fldCharType="end"/>
          </w:r>
        </w:p>
      </w:sdtContent>
    </w:sdt>
    <w:p w:rsidR="00B90A5B" w:rsidRDefault="00B90A5B">
      <w:pPr>
        <w:sectPr w:rsidR="00B90A5B">
          <w:pgSz w:w="11900" w:h="16838"/>
          <w:pgMar w:top="701" w:right="566" w:bottom="1440" w:left="1440" w:header="0" w:footer="0" w:gutter="0"/>
          <w:cols w:space="720" w:equalWidth="0">
            <w:col w:w="9900"/>
          </w:cols>
        </w:sectPr>
      </w:pPr>
    </w:p>
    <w:tbl>
      <w:tblPr>
        <w:tblW w:w="938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480"/>
        <w:gridCol w:w="6940"/>
      </w:tblGrid>
      <w:tr w:rsidR="00B90A5B" w:rsidTr="00882BF0">
        <w:trPr>
          <w:trHeight w:val="610"/>
        </w:trPr>
        <w:tc>
          <w:tcPr>
            <w:tcW w:w="1960" w:type="dxa"/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  <w:bookmarkStart w:id="3" w:name="page3"/>
            <w:bookmarkEnd w:id="3"/>
          </w:p>
        </w:tc>
        <w:tc>
          <w:tcPr>
            <w:tcW w:w="7420" w:type="dxa"/>
            <w:gridSpan w:val="2"/>
            <w:vAlign w:val="bottom"/>
          </w:tcPr>
          <w:p w:rsidR="00B90A5B" w:rsidRPr="007A7999" w:rsidRDefault="007A7999" w:rsidP="007A7999">
            <w:pPr>
              <w:pStyle w:val="1"/>
              <w:jc w:val="left"/>
              <w:rPr>
                <w:szCs w:val="20"/>
              </w:rPr>
            </w:pPr>
            <w:r>
              <w:rPr>
                <w:rFonts w:eastAsia="Times New Roman"/>
              </w:rPr>
              <w:t xml:space="preserve">         </w:t>
            </w:r>
            <w:bookmarkStart w:id="4" w:name="_Toc40705212"/>
            <w:r>
              <w:rPr>
                <w:rFonts w:eastAsia="Times New Roman"/>
              </w:rPr>
              <w:t>Список терминов и сокращений</w:t>
            </w:r>
            <w:bookmarkEnd w:id="4"/>
          </w:p>
        </w:tc>
      </w:tr>
      <w:tr w:rsidR="00B90A5B" w:rsidTr="00882BF0">
        <w:trPr>
          <w:trHeight w:val="137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1"/>
                <w:szCs w:val="1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1"/>
                <w:szCs w:val="11"/>
              </w:rPr>
            </w:pPr>
          </w:p>
        </w:tc>
      </w:tr>
      <w:tr w:rsidR="00B90A5B" w:rsidTr="00882BF0">
        <w:trPr>
          <w:trHeight w:val="307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Термин/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B90A5B" w:rsidTr="00882BF0">
        <w:trPr>
          <w:trHeight w:val="39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Сокращение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</w:tr>
      <w:tr w:rsidR="00B90A5B" w:rsidTr="00882BF0">
        <w:trPr>
          <w:trHeight w:val="118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Национальный проект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проект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Региональный проект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Подсистема бюджетного планирования ГИИС</w:t>
            </w:r>
          </w:p>
        </w:tc>
      </w:tr>
      <w:tr w:rsidR="00B90A5B" w:rsidTr="00882BF0">
        <w:trPr>
          <w:trHeight w:val="39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«Электронный бюджет»</w:t>
            </w:r>
          </w:p>
        </w:tc>
      </w:tr>
      <w:tr w:rsidR="00B90A5B" w:rsidTr="00882BF0">
        <w:trPr>
          <w:trHeight w:val="122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интегрированная информационная система</w:t>
            </w:r>
          </w:p>
        </w:tc>
      </w:tr>
      <w:tr w:rsidR="00B90A5B" w:rsidTr="00882BF0">
        <w:trPr>
          <w:trHeight w:val="39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«Электронный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 общественными финансами «Электронный бюджет»</w:t>
            </w:r>
          </w:p>
        </w:tc>
      </w:tr>
      <w:tr w:rsidR="00B90A5B" w:rsidTr="00882BF0">
        <w:trPr>
          <w:trHeight w:val="41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бюджет»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</w:tr>
      <w:tr w:rsidR="00B90A5B" w:rsidTr="00882BF0">
        <w:trPr>
          <w:trHeight w:val="125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Электронная подпись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Ведомственный проектный офис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ФОИВ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РОИВ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Региональный орган исполнительной власти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Государственная программа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Подпрограмма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мероприятие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точка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Проектный комитет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РНП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национального проекта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РФП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федерального проекта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РРП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регионального проекта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ВДЛ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высшего исполнительного органа государственной</w:t>
            </w:r>
          </w:p>
        </w:tc>
      </w:tr>
      <w:tr w:rsidR="00B90A5B" w:rsidTr="00882BF0">
        <w:trPr>
          <w:trHeight w:val="391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власти субъекта РФ или коллегиальный орган под его</w:t>
            </w:r>
          </w:p>
        </w:tc>
      </w:tr>
      <w:tr w:rsidR="00B90A5B" w:rsidTr="00882BF0">
        <w:trPr>
          <w:trHeight w:val="415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председательством.</w:t>
            </w:r>
          </w:p>
        </w:tc>
      </w:tr>
      <w:tr w:rsidR="00B90A5B" w:rsidTr="00882BF0">
        <w:trPr>
          <w:trHeight w:val="122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КРП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Куратор регионального проекта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ПНИ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Предложение на изменение паспорта проекта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Запрос на изменение паспорта проекта</w:t>
            </w:r>
          </w:p>
        </w:tc>
      </w:tr>
      <w:tr w:rsidR="00B90A5B" w:rsidTr="00882BF0">
        <w:trPr>
          <w:trHeight w:val="1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Глава по БК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Главный распорядитель средств федерального бюджета</w:t>
            </w:r>
          </w:p>
        </w:tc>
      </w:tr>
      <w:tr w:rsidR="00B90A5B" w:rsidTr="00882BF0">
        <w:trPr>
          <w:trHeight w:val="10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8"/>
                <w:szCs w:val="8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Полномочия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Полномочия пользователей системы «Электронный бюджет»,</w:t>
            </w:r>
          </w:p>
        </w:tc>
      </w:tr>
      <w:tr w:rsidR="00B90A5B" w:rsidTr="00882BF0">
        <w:trPr>
          <w:trHeight w:val="39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установленные в подсистеме бюджетного планирования.</w:t>
            </w:r>
          </w:p>
        </w:tc>
      </w:tr>
      <w:tr w:rsidR="00B90A5B" w:rsidTr="00882BF0">
        <w:trPr>
          <w:trHeight w:val="122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  <w:tr w:rsidR="00B90A5B" w:rsidTr="00882BF0">
        <w:trPr>
          <w:trHeight w:val="302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7A799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Копия последней утвержденной версии электронного паспорта</w:t>
            </w:r>
          </w:p>
        </w:tc>
      </w:tr>
      <w:tr w:rsidR="00B90A5B" w:rsidTr="00882BF0">
        <w:trPr>
          <w:trHeight w:val="39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right w:val="single" w:sz="8" w:space="0" w:color="auto"/>
            </w:tcBorders>
            <w:vAlign w:val="bottom"/>
          </w:tcPr>
          <w:p w:rsidR="00B90A5B" w:rsidRDefault="007A799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проекта, доступная для внесения изменений</w:t>
            </w:r>
          </w:p>
        </w:tc>
      </w:tr>
      <w:tr w:rsidR="00B90A5B" w:rsidTr="00882BF0">
        <w:trPr>
          <w:trHeight w:val="122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0A5B" w:rsidRDefault="00B90A5B">
            <w:pPr>
              <w:rPr>
                <w:sz w:val="10"/>
                <w:szCs w:val="10"/>
              </w:rPr>
            </w:pPr>
          </w:p>
        </w:tc>
      </w:tr>
    </w:tbl>
    <w:p w:rsidR="00B90A5B" w:rsidRDefault="00B90A5B">
      <w:pPr>
        <w:sectPr w:rsidR="00B90A5B">
          <w:pgSz w:w="11900" w:h="16838"/>
          <w:pgMar w:top="701" w:right="966" w:bottom="626" w:left="1440" w:header="0" w:footer="0" w:gutter="0"/>
          <w:cols w:space="720" w:equalWidth="0">
            <w:col w:w="9500"/>
          </w:cols>
        </w:sectPr>
      </w:pPr>
    </w:p>
    <w:p w:rsidR="00B90A5B" w:rsidRPr="007A7999" w:rsidRDefault="007A7999" w:rsidP="00882BF0">
      <w:pPr>
        <w:pStyle w:val="1"/>
        <w:rPr>
          <w:rFonts w:eastAsia="Times New Roman"/>
        </w:rPr>
      </w:pPr>
      <w:bookmarkStart w:id="5" w:name="page4"/>
      <w:bookmarkStart w:id="6" w:name="_Toc40705213"/>
      <w:bookmarkEnd w:id="5"/>
      <w:r>
        <w:rPr>
          <w:rFonts w:eastAsia="Times New Roman"/>
        </w:rPr>
        <w:lastRenderedPageBreak/>
        <w:t xml:space="preserve">Запуск подсистемы </w:t>
      </w:r>
      <w:r w:rsidRPr="00882BF0">
        <w:t>управления</w:t>
      </w:r>
      <w:r>
        <w:rPr>
          <w:rFonts w:eastAsia="Times New Roman"/>
        </w:rPr>
        <w:t xml:space="preserve"> национальными проектами</w:t>
      </w:r>
      <w:bookmarkEnd w:id="6"/>
    </w:p>
    <w:p w:rsidR="00B90A5B" w:rsidRDefault="007A7999" w:rsidP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начала работы с подсистемой необходимо выполнить следующую последовательность действий:</w:t>
      </w:r>
    </w:p>
    <w:p w:rsidR="00B90A5B" w:rsidRDefault="007A7999" w:rsidP="007E36A8">
      <w:pPr>
        <w:numPr>
          <w:ilvl w:val="0"/>
          <w:numId w:val="1"/>
        </w:numPr>
        <w:tabs>
          <w:tab w:val="left" w:pos="1676"/>
        </w:tabs>
        <w:spacing w:line="359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интернет-обозревателю;</w:t>
      </w:r>
    </w:p>
    <w:p w:rsidR="00B90A5B" w:rsidRDefault="00B90A5B" w:rsidP="007A7999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1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color w:val="0000BF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 xml:space="preserve">В адресной строке интернет-обозревателя ввести адрес: </w:t>
      </w:r>
      <w:hyperlink r:id="rId6">
        <w:r>
          <w:rPr>
            <w:rFonts w:eastAsia="Times New Roman"/>
            <w:color w:val="0000BF"/>
            <w:sz w:val="24"/>
            <w:szCs w:val="24"/>
            <w:u w:val="single"/>
          </w:rPr>
          <w:t>https://ssl.budgetplan.minfin.ru/bp</w:t>
        </w:r>
      </w:hyperlink>
    </w:p>
    <w:p w:rsidR="00B90A5B" w:rsidRDefault="007A7999" w:rsidP="007A7999">
      <w:pPr>
        <w:spacing w:line="360" w:lineRule="auto"/>
        <w:ind w:left="260" w:firstLine="708"/>
        <w:jc w:val="both"/>
        <w:rPr>
          <w:rFonts w:eastAsia="Times New Roman"/>
          <w:color w:val="0000BF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Авторизация пользователей производится в системе «Электронный бюджет». Для входа в систему необходимо использовать персональный логин (см</w:t>
      </w:r>
      <w:r w:rsidR="00BD0CAA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рисунок 1).</w:t>
      </w:r>
    </w:p>
    <w:p w:rsidR="00B90A5B" w:rsidRDefault="007A7999" w:rsidP="007A7999">
      <w:pPr>
        <w:ind w:left="960"/>
        <w:jc w:val="both"/>
        <w:rPr>
          <w:rFonts w:eastAsia="Times New Roman"/>
          <w:color w:val="0000BF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В появившемся окне необходимо нажать на кнопку «Вход по сертификату».</w:t>
      </w:r>
    </w:p>
    <w:p w:rsidR="00B90A5B" w:rsidRDefault="00B90A5B" w:rsidP="007A7999">
      <w:pPr>
        <w:spacing w:line="139" w:lineRule="exact"/>
        <w:jc w:val="both"/>
        <w:rPr>
          <w:rFonts w:eastAsia="Times New Roman"/>
          <w:color w:val="0000BF"/>
          <w:sz w:val="24"/>
          <w:szCs w:val="24"/>
          <w:u w:val="single"/>
        </w:rPr>
      </w:pPr>
    </w:p>
    <w:p w:rsidR="00B90A5B" w:rsidRDefault="007A7999" w:rsidP="007A7999">
      <w:pPr>
        <w:spacing w:line="370" w:lineRule="auto"/>
        <w:ind w:left="260" w:firstLine="708"/>
        <w:jc w:val="both"/>
        <w:rPr>
          <w:rFonts w:eastAsia="Times New Roman"/>
          <w:color w:val="0000BF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После выбора метода аутентификации «Вход по сертификату» Система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сертификата, и происходит открытие главного окна Системы.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2021840</wp:posOffset>
            </wp:positionH>
            <wp:positionV relativeFrom="paragraph">
              <wp:posOffset>-13970</wp:posOffset>
            </wp:positionV>
            <wp:extent cx="2228850" cy="1675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35" w:lineRule="exact"/>
        <w:rPr>
          <w:sz w:val="20"/>
          <w:szCs w:val="20"/>
        </w:rPr>
      </w:pPr>
    </w:p>
    <w:p w:rsidR="00B90A5B" w:rsidRDefault="00BD0CAA">
      <w:pPr>
        <w:ind w:left="2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1 -</w:t>
      </w:r>
      <w:r w:rsidR="007A7999">
        <w:rPr>
          <w:rFonts w:eastAsia="Times New Roman"/>
          <w:sz w:val="24"/>
          <w:szCs w:val="24"/>
        </w:rPr>
        <w:t xml:space="preserve"> Окно выбора логина пользователя</w:t>
      </w:r>
    </w:p>
    <w:p w:rsidR="007A7999" w:rsidRDefault="007A7999">
      <w:pPr>
        <w:ind w:left="2600"/>
        <w:rPr>
          <w:sz w:val="20"/>
          <w:szCs w:val="20"/>
        </w:rPr>
      </w:pPr>
    </w:p>
    <w:p w:rsidR="00B90A5B" w:rsidRDefault="00B90A5B">
      <w:pPr>
        <w:spacing w:line="137" w:lineRule="exact"/>
        <w:rPr>
          <w:sz w:val="20"/>
          <w:szCs w:val="20"/>
        </w:rPr>
      </w:pPr>
    </w:p>
    <w:p w:rsidR="00B90A5B" w:rsidRPr="007A7999" w:rsidRDefault="007A7999" w:rsidP="007A7999">
      <w:pPr>
        <w:spacing w:line="3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 После выбора логина необходимо нажать на кнопку «Войти».</w:t>
      </w:r>
    </w:p>
    <w:p w:rsidR="00B90A5B" w:rsidRDefault="007A7999" w:rsidP="007A7999">
      <w:pPr>
        <w:spacing w:line="3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успешной авторизации откроется рабочий стол подсистемы управления проектами, для перехода к подсистеме перейти в раздел Меню/Подсистема упра</w:t>
      </w:r>
      <w:r w:rsidR="00BD0CAA">
        <w:rPr>
          <w:rFonts w:eastAsia="Times New Roman"/>
          <w:sz w:val="24"/>
          <w:szCs w:val="24"/>
        </w:rPr>
        <w:t>вления национальными проектами/</w:t>
      </w:r>
      <w:r>
        <w:rPr>
          <w:rFonts w:eastAsia="Times New Roman"/>
          <w:sz w:val="24"/>
          <w:szCs w:val="24"/>
        </w:rPr>
        <w:t xml:space="preserve">Подсистема управления национальными проектами (см. </w:t>
      </w:r>
      <w:hyperlink w:anchor="page5">
        <w:r>
          <w:rPr>
            <w:rFonts w:eastAsia="Times New Roman"/>
            <w:sz w:val="24"/>
            <w:szCs w:val="24"/>
          </w:rPr>
          <w:t xml:space="preserve">рисунок 2 </w:t>
        </w:r>
      </w:hyperlink>
      <w:r>
        <w:rPr>
          <w:rFonts w:eastAsia="Times New Roman"/>
          <w:sz w:val="24"/>
          <w:szCs w:val="24"/>
        </w:rPr>
        <w:t>).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7A7999">
      <w:pPr>
        <w:spacing w:line="20" w:lineRule="exact"/>
        <w:rPr>
          <w:sz w:val="20"/>
          <w:szCs w:val="20"/>
        </w:rPr>
      </w:pPr>
      <w:bookmarkStart w:id="7" w:name="page5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175895</wp:posOffset>
            </wp:positionH>
            <wp:positionV relativeFrom="paragraph">
              <wp:posOffset>174625</wp:posOffset>
            </wp:positionV>
            <wp:extent cx="5924550" cy="23329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60" w:lineRule="exact"/>
        <w:rPr>
          <w:sz w:val="20"/>
          <w:szCs w:val="20"/>
        </w:rPr>
      </w:pPr>
    </w:p>
    <w:p w:rsidR="00B90A5B" w:rsidRDefault="00BD0CAA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</w:t>
      </w:r>
      <w:r w:rsidR="007A7999">
        <w:rPr>
          <w:rFonts w:eastAsia="Times New Roman"/>
          <w:sz w:val="24"/>
          <w:szCs w:val="24"/>
        </w:rPr>
        <w:t xml:space="preserve"> - Раздел Меню/Подсистема управления национальными проектами</w:t>
      </w:r>
    </w:p>
    <w:p w:rsidR="00B90A5B" w:rsidRDefault="00B90A5B">
      <w:pPr>
        <w:sectPr w:rsidR="00B90A5B">
          <w:pgSz w:w="11900" w:h="16838"/>
          <w:pgMar w:top="701" w:right="1440" w:bottom="1440" w:left="1440" w:header="0" w:footer="0" w:gutter="0"/>
          <w:cols w:space="720" w:equalWidth="0">
            <w:col w:w="9026"/>
          </w:cols>
        </w:sectPr>
      </w:pPr>
    </w:p>
    <w:p w:rsidR="007A7999" w:rsidRPr="007A7999" w:rsidRDefault="007A7999" w:rsidP="007A7999">
      <w:pPr>
        <w:pStyle w:val="1"/>
        <w:rPr>
          <w:rFonts w:eastAsia="Times New Roman"/>
        </w:rPr>
      </w:pPr>
      <w:bookmarkStart w:id="8" w:name="page6"/>
      <w:bookmarkStart w:id="9" w:name="_Toc40705214"/>
      <w:bookmarkEnd w:id="8"/>
      <w:r>
        <w:rPr>
          <w:rFonts w:eastAsia="Times New Roman"/>
        </w:rPr>
        <w:lastRenderedPageBreak/>
        <w:t>Паспорт регионального проекта</w:t>
      </w:r>
      <w:bookmarkEnd w:id="9"/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 регионального проекта находится в р</w:t>
      </w:r>
      <w:r w:rsidR="00BD0CAA">
        <w:rPr>
          <w:rFonts w:eastAsia="Times New Roman"/>
          <w:sz w:val="24"/>
          <w:szCs w:val="24"/>
        </w:rPr>
        <w:t>азделе Меню/Паспорта проектов (см р</w:t>
      </w:r>
      <w:r>
        <w:rPr>
          <w:rFonts w:eastAsia="Times New Roman"/>
          <w:sz w:val="24"/>
          <w:szCs w:val="24"/>
        </w:rPr>
        <w:t>исунок 3). Для перехода к просмотру реестра региональных проектов необходимо выбрать «Региональные проекты».</w:t>
      </w:r>
    </w:p>
    <w:p w:rsidR="00B90A5B" w:rsidRDefault="00B90A5B" w:rsidP="00BD0CAA">
      <w:pPr>
        <w:spacing w:line="20" w:lineRule="exact"/>
        <w:rPr>
          <w:sz w:val="20"/>
          <w:szCs w:val="20"/>
        </w:rPr>
      </w:pPr>
    </w:p>
    <w:p w:rsidR="00B90A5B" w:rsidRDefault="00BD0CA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171450</wp:posOffset>
            </wp:positionH>
            <wp:positionV relativeFrom="paragraph">
              <wp:posOffset>78105</wp:posOffset>
            </wp:positionV>
            <wp:extent cx="5934075" cy="14287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27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 – Паспорта проектов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2"/>
        </w:numPr>
        <w:tabs>
          <w:tab w:val="left" w:pos="1251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данном разделе будет выведен список региональных проектов, к которым у авторизованного пользователя назначен доступ.</w:t>
      </w:r>
    </w:p>
    <w:p w:rsidR="00B90A5B" w:rsidRDefault="007A7999" w:rsidP="00BD0CAA">
      <w:pPr>
        <w:spacing w:line="36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в паспорт регионального проекта можно перейти из ЭБ БП. Для этого необходимо открыть соглашение по данному РП в реестре документов на согласование (Меню – Соглашения – Соглашения о реализации РП – Реестр соглашений – Реестр – Редактировать), нажать кнопку «Заполнить» в левом нижнем углу формы редактирования соглашения/д</w:t>
      </w:r>
      <w:r w:rsidR="00BD0CAA">
        <w:rPr>
          <w:rFonts w:eastAsia="Times New Roman"/>
          <w:sz w:val="24"/>
          <w:szCs w:val="24"/>
        </w:rPr>
        <w:t>ополнительного соглашения (см. р</w:t>
      </w:r>
      <w:r>
        <w:rPr>
          <w:rFonts w:eastAsia="Times New Roman"/>
          <w:sz w:val="24"/>
          <w:szCs w:val="24"/>
        </w:rPr>
        <w:t>исунок 4).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861060</wp:posOffset>
            </wp:positionH>
            <wp:positionV relativeFrom="paragraph">
              <wp:posOffset>-10795</wp:posOffset>
            </wp:positionV>
            <wp:extent cx="4555490" cy="3232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ectPr w:rsidR="00B90A5B">
          <w:pgSz w:w="11900" w:h="16838"/>
          <w:pgMar w:top="701" w:right="846" w:bottom="940" w:left="1440" w:header="0" w:footer="0" w:gutter="0"/>
          <w:cols w:space="720" w:equalWidth="0">
            <w:col w:w="9620"/>
          </w:cols>
        </w:sect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40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Рисунок 4 – Переход в паспорт РП </w:t>
      </w:r>
      <w:r>
        <w:rPr>
          <w:rFonts w:ascii="Calibri" w:eastAsia="Calibri" w:hAnsi="Calibri" w:cs="Calibri"/>
          <w:sz w:val="21"/>
          <w:szCs w:val="21"/>
        </w:rPr>
        <w:t>из</w:t>
      </w:r>
      <w:r>
        <w:rPr>
          <w:rFonts w:eastAsia="Times New Roman"/>
          <w:sz w:val="23"/>
          <w:szCs w:val="23"/>
        </w:rPr>
        <w:t xml:space="preserve"> формы редактирования</w:t>
      </w:r>
    </w:p>
    <w:p w:rsidR="00B90A5B" w:rsidRDefault="00B90A5B">
      <w:pPr>
        <w:spacing w:line="26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соглашения/дополнительного соглашения</w:t>
      </w:r>
    </w:p>
    <w:p w:rsidR="00B90A5B" w:rsidRDefault="00B90A5B">
      <w:pPr>
        <w:sectPr w:rsidR="00B90A5B">
          <w:type w:val="continuous"/>
          <w:pgSz w:w="11900" w:h="16838"/>
          <w:pgMar w:top="701" w:right="846" w:bottom="940" w:left="1440" w:header="0" w:footer="0" w:gutter="0"/>
          <w:cols w:space="720" w:equalWidth="0">
            <w:col w:w="9620"/>
          </w:cols>
        </w:sectPr>
      </w:pPr>
    </w:p>
    <w:p w:rsidR="00B90A5B" w:rsidRDefault="00B90A5B">
      <w:pPr>
        <w:spacing w:line="252" w:lineRule="exact"/>
        <w:rPr>
          <w:sz w:val="20"/>
          <w:szCs w:val="20"/>
        </w:rPr>
      </w:pPr>
      <w:bookmarkStart w:id="10" w:name="page7"/>
      <w:bookmarkEnd w:id="10"/>
    </w:p>
    <w:p w:rsidR="00B90A5B" w:rsidRDefault="007A7999" w:rsidP="00BD0CAA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просмотра паспорта необходимо в реестре </w:t>
      </w:r>
      <w:proofErr w:type="gramStart"/>
      <w:r>
        <w:rPr>
          <w:rFonts w:eastAsia="Times New Roman"/>
          <w:sz w:val="24"/>
          <w:szCs w:val="24"/>
        </w:rPr>
        <w:t>региональных  проектов</w:t>
      </w:r>
      <w:proofErr w:type="gramEnd"/>
      <w:r>
        <w:rPr>
          <w:rFonts w:eastAsia="Times New Roman"/>
          <w:sz w:val="24"/>
          <w:szCs w:val="24"/>
        </w:rPr>
        <w:t xml:space="preserve"> (см.</w:t>
      </w:r>
    </w:p>
    <w:p w:rsidR="00B90A5B" w:rsidRDefault="00B90A5B" w:rsidP="00BD0CAA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BD0CAA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5):</w:t>
      </w:r>
    </w:p>
    <w:p w:rsidR="00B90A5B" w:rsidRDefault="00B90A5B" w:rsidP="00BD0CAA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3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Выделить строку с необходимым проектом и перейти двойным нажатием по левой кнопке мыши, либо выполнить действия, указанные в п.2;</w:t>
      </w:r>
    </w:p>
    <w:p w:rsidR="00B90A5B" w:rsidRDefault="007A7999" w:rsidP="007E36A8">
      <w:pPr>
        <w:numPr>
          <w:ilvl w:val="0"/>
          <w:numId w:val="3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Нажать «Перейти в паспорт».</w:t>
      </w:r>
    </w:p>
    <w:p w:rsidR="00BD0CAA" w:rsidRDefault="00BD0CAA" w:rsidP="00BD0CAA">
      <w:pPr>
        <w:tabs>
          <w:tab w:val="left" w:pos="1680"/>
        </w:tabs>
        <w:ind w:left="1680"/>
        <w:jc w:val="both"/>
        <w:rPr>
          <w:rFonts w:eastAsia="Times New Roman"/>
          <w:sz w:val="24"/>
          <w:szCs w:val="24"/>
        </w:rPr>
      </w:pPr>
    </w:p>
    <w:p w:rsidR="00BD0CAA" w:rsidRPr="00BD0CAA" w:rsidRDefault="00BD0CAA" w:rsidP="00BD0CAA">
      <w:pPr>
        <w:tabs>
          <w:tab w:val="left" w:pos="1680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646209"/>
            <wp:effectExtent l="19050" t="0" r="0" b="0"/>
            <wp:docPr id="94" name="Рисунок 1" descr="D:\Рабочий стол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Screensho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6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5 - Реестр региональных проектов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Pr="00BD0CAA" w:rsidRDefault="00BD0CAA" w:rsidP="00BD0CAA">
      <w:pPr>
        <w:pStyle w:val="2"/>
        <w:rPr>
          <w:rFonts w:eastAsia="Times New Roman"/>
        </w:rPr>
      </w:pPr>
      <w:bookmarkStart w:id="11" w:name="page8"/>
      <w:bookmarkStart w:id="12" w:name="_Toc40705215"/>
      <w:bookmarkEnd w:id="11"/>
      <w:r>
        <w:rPr>
          <w:rFonts w:eastAsia="Times New Roman"/>
        </w:rPr>
        <w:lastRenderedPageBreak/>
        <w:t>1.1. Раздел «Орган управления»</w:t>
      </w:r>
      <w:bookmarkEnd w:id="12"/>
    </w:p>
    <w:p w:rsidR="00B90A5B" w:rsidRDefault="007A7999" w:rsidP="00882BF0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Рекомендуется начинать заполнение паспорта регионального проекта с раздела 8. Орган управление. В данном разделе требуется указать всех лиц, участвующих в реализации РП.</w:t>
      </w:r>
    </w:p>
    <w:p w:rsidR="00B90A5B" w:rsidRDefault="00B90A5B" w:rsidP="00882BF0">
      <w:pPr>
        <w:spacing w:line="2" w:lineRule="exact"/>
        <w:jc w:val="both"/>
        <w:rPr>
          <w:sz w:val="20"/>
          <w:szCs w:val="20"/>
        </w:rPr>
      </w:pPr>
    </w:p>
    <w:p w:rsidR="00B90A5B" w:rsidRPr="00882BF0" w:rsidRDefault="007A7999" w:rsidP="00882BF0">
      <w:pPr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добавления пользователя необходимо нажать </w:t>
      </w:r>
      <w:r w:rsidR="00882BF0">
        <w:rPr>
          <w:rFonts w:eastAsia="Times New Roman"/>
          <w:sz w:val="24"/>
          <w:szCs w:val="24"/>
        </w:rPr>
        <w:t xml:space="preserve">на кнопку «Добавить» и </w:t>
      </w:r>
      <w:r>
        <w:rPr>
          <w:rFonts w:eastAsia="Times New Roman"/>
          <w:sz w:val="24"/>
          <w:szCs w:val="24"/>
        </w:rPr>
        <w:t>заполнить:</w:t>
      </w:r>
    </w:p>
    <w:p w:rsidR="00B90A5B" w:rsidRDefault="00B90A5B" w:rsidP="00882BF0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4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Процент участия в проекте – по умолчанию = 100;</w:t>
      </w:r>
    </w:p>
    <w:p w:rsidR="00B90A5B" w:rsidRDefault="00B90A5B" w:rsidP="00882BF0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4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Роль в кома</w:t>
      </w:r>
      <w:r w:rsidR="00692C06">
        <w:rPr>
          <w:rFonts w:eastAsia="Times New Roman"/>
          <w:sz w:val="24"/>
          <w:szCs w:val="24"/>
        </w:rPr>
        <w:t>нде – выбор из справочника «</w:t>
      </w:r>
      <w:r w:rsidR="00692C06" w:rsidRPr="00705B06">
        <w:rPr>
          <w:rFonts w:eastAsia="Times New Roman"/>
          <w:sz w:val="24"/>
          <w:szCs w:val="24"/>
        </w:rPr>
        <w:t>Роль</w:t>
      </w:r>
      <w:r w:rsidRPr="00705B06">
        <w:rPr>
          <w:rFonts w:eastAsia="Times New Roman"/>
          <w:sz w:val="24"/>
          <w:szCs w:val="24"/>
        </w:rPr>
        <w:t xml:space="preserve"> </w:t>
      </w:r>
      <w:r w:rsidR="00692C06" w:rsidRPr="00705B06">
        <w:rPr>
          <w:rFonts w:eastAsia="Times New Roman"/>
          <w:sz w:val="24"/>
          <w:szCs w:val="24"/>
        </w:rPr>
        <w:t>в команде</w:t>
      </w:r>
      <w:r w:rsidR="00882BF0" w:rsidRPr="00705B06">
        <w:rPr>
          <w:rFonts w:eastAsia="Times New Roman"/>
          <w:sz w:val="24"/>
          <w:szCs w:val="24"/>
        </w:rPr>
        <w:t>»</w:t>
      </w:r>
      <w:r w:rsidRPr="00705B06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Обратите внимание, что выбор Куратора, Руководителя и Администратора РП осуществляется в данном разделе;</w:t>
      </w:r>
    </w:p>
    <w:p w:rsidR="00B90A5B" w:rsidRDefault="00B90A5B" w:rsidP="00882BF0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4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участия – по умолчанию устанавливается период реализации регионального проекта;</w:t>
      </w:r>
    </w:p>
    <w:p w:rsidR="00B90A5B" w:rsidRDefault="007A7999" w:rsidP="007E36A8">
      <w:pPr>
        <w:numPr>
          <w:ilvl w:val="0"/>
          <w:numId w:val="4"/>
        </w:numPr>
        <w:tabs>
          <w:tab w:val="left" w:pos="1676"/>
        </w:tabs>
        <w:spacing w:line="359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Участник проектов – выбор пользователя из справочника «Участники». В списке отображаются пользователи, для которых в Системе установлено соответствующее полномочие. При отсутствии в справочнике «Участники», необходимо установить чекбокс «Отображать всех» в правом верхнем углу и выбрать необходимого пользователя из появившегося справочника «Операторы;</w:t>
      </w:r>
    </w:p>
    <w:p w:rsidR="00B90A5B" w:rsidRDefault="00B90A5B" w:rsidP="00882BF0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4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Признак – Ответственный за общие организационные мероприятия по</w:t>
      </w:r>
    </w:p>
    <w:p w:rsidR="00B90A5B" w:rsidRDefault="00B90A5B" w:rsidP="00882BF0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882BF0">
      <w:pPr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проекту.</w:t>
      </w:r>
    </w:p>
    <w:p w:rsidR="00692C06" w:rsidRDefault="00692C06" w:rsidP="00692C06">
      <w:pPr>
        <w:jc w:val="both"/>
        <w:rPr>
          <w:rFonts w:eastAsia="Times New Roman"/>
          <w:sz w:val="24"/>
          <w:szCs w:val="24"/>
        </w:rPr>
      </w:pPr>
    </w:p>
    <w:p w:rsidR="00692C06" w:rsidRPr="00692C06" w:rsidRDefault="00692C06" w:rsidP="00692C06">
      <w:pPr>
        <w:ind w:left="993"/>
        <w:jc w:val="both"/>
        <w:rPr>
          <w:rFonts w:eastAsia="Times New Roman"/>
          <w:i/>
          <w:sz w:val="24"/>
          <w:szCs w:val="24"/>
        </w:rPr>
      </w:pPr>
      <w:r w:rsidRPr="00692C06">
        <w:rPr>
          <w:rFonts w:eastAsia="Times New Roman"/>
          <w:i/>
          <w:sz w:val="24"/>
          <w:szCs w:val="24"/>
        </w:rPr>
        <w:t>Примечание:</w:t>
      </w:r>
    </w:p>
    <w:p w:rsidR="00B90A5B" w:rsidRDefault="00B90A5B" w:rsidP="00882BF0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Pr="00692C06" w:rsidRDefault="00692C06" w:rsidP="00882BF0">
      <w:pPr>
        <w:spacing w:line="360" w:lineRule="auto"/>
        <w:ind w:left="260" w:firstLine="708"/>
        <w:jc w:val="both"/>
        <w:rPr>
          <w:rFonts w:eastAsia="Times New Roman"/>
          <w:i/>
          <w:sz w:val="24"/>
          <w:szCs w:val="24"/>
        </w:rPr>
      </w:pPr>
      <w:r w:rsidRPr="00692C06">
        <w:rPr>
          <w:rFonts w:eastAsia="Times New Roman"/>
          <w:i/>
          <w:sz w:val="24"/>
          <w:szCs w:val="24"/>
        </w:rPr>
        <w:t xml:space="preserve">1. </w:t>
      </w:r>
      <w:r w:rsidR="007A7999" w:rsidRPr="00692C06">
        <w:rPr>
          <w:rFonts w:eastAsia="Times New Roman"/>
          <w:i/>
          <w:sz w:val="24"/>
          <w:szCs w:val="24"/>
        </w:rPr>
        <w:t xml:space="preserve">Обратите внимание, что в Системе отсутствует возможность удаления пользователя из органа управления. Если пользователь больше не принимает участие в реализации РП, то необходимо нажать </w:t>
      </w:r>
      <w:r>
        <w:rPr>
          <w:rFonts w:eastAsia="Times New Roman"/>
          <w:i/>
          <w:sz w:val="24"/>
          <w:szCs w:val="24"/>
        </w:rPr>
        <w:t xml:space="preserve">на </w:t>
      </w:r>
      <w:r w:rsidR="007A7999" w:rsidRPr="00692C06">
        <w:rPr>
          <w:rFonts w:eastAsia="Times New Roman"/>
          <w:i/>
          <w:sz w:val="24"/>
          <w:szCs w:val="24"/>
        </w:rPr>
        <w:t>кнопку «Редактировать» и</w:t>
      </w:r>
      <w:r>
        <w:rPr>
          <w:rFonts w:eastAsia="Times New Roman"/>
          <w:i/>
          <w:sz w:val="24"/>
          <w:szCs w:val="24"/>
        </w:rPr>
        <w:t xml:space="preserve"> установить процент участия = </w:t>
      </w:r>
      <w:r w:rsidRPr="00692C06">
        <w:rPr>
          <w:rFonts w:eastAsia="Times New Roman"/>
          <w:i/>
          <w:sz w:val="24"/>
          <w:szCs w:val="24"/>
        </w:rPr>
        <w:t>0</w:t>
      </w:r>
      <w:r>
        <w:rPr>
          <w:rFonts w:eastAsia="Times New Roman"/>
          <w:i/>
          <w:sz w:val="24"/>
          <w:szCs w:val="24"/>
        </w:rPr>
        <w:t xml:space="preserve">, </w:t>
      </w:r>
      <w:r w:rsidRPr="00705B06">
        <w:rPr>
          <w:rFonts w:eastAsia="Times New Roman"/>
          <w:i/>
          <w:sz w:val="24"/>
          <w:szCs w:val="24"/>
        </w:rPr>
        <w:t>а также отредактировать «Период участия по».</w:t>
      </w:r>
    </w:p>
    <w:p w:rsidR="00B90A5B" w:rsidRDefault="007A7999" w:rsidP="00882BF0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заполнения данного раздела можно приступать к заполнению паспорта РП.</w:t>
      </w:r>
    </w:p>
    <w:p w:rsidR="00B90A5B" w:rsidRDefault="00B90A5B">
      <w:pPr>
        <w:spacing w:line="252" w:lineRule="exact"/>
        <w:rPr>
          <w:sz w:val="20"/>
          <w:szCs w:val="20"/>
        </w:rPr>
      </w:pPr>
      <w:bookmarkStart w:id="13" w:name="page9"/>
      <w:bookmarkEnd w:id="13"/>
    </w:p>
    <w:p w:rsidR="00B90A5B" w:rsidRPr="00223611" w:rsidRDefault="00223611" w:rsidP="00223611">
      <w:pPr>
        <w:pStyle w:val="2"/>
        <w:rPr>
          <w:rFonts w:eastAsia="Times New Roman"/>
        </w:rPr>
      </w:pPr>
      <w:bookmarkStart w:id="14" w:name="_Toc40705216"/>
      <w:r>
        <w:rPr>
          <w:rFonts w:eastAsia="Times New Roman"/>
        </w:rPr>
        <w:lastRenderedPageBreak/>
        <w:t>1.2. Раздел «Общие положения</w:t>
      </w:r>
      <w:r w:rsidRPr="00223611">
        <w:rPr>
          <w:rFonts w:eastAsia="Times New Roman"/>
        </w:rPr>
        <w:t>/</w:t>
      </w:r>
      <w:r>
        <w:rPr>
          <w:rFonts w:eastAsia="Times New Roman"/>
        </w:rPr>
        <w:t>Сведения»</w:t>
      </w:r>
      <w:bookmarkEnd w:id="14"/>
    </w:p>
    <w:p w:rsidR="00B90A5B" w:rsidRDefault="00223611" w:rsidP="008F2CB9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 р</w:t>
      </w:r>
      <w:r w:rsidR="007A7999">
        <w:rPr>
          <w:rFonts w:eastAsia="Times New Roman"/>
          <w:sz w:val="24"/>
          <w:szCs w:val="24"/>
        </w:rPr>
        <w:t>егионального проекта открывается на разделе «Сведения» (см. рисунок</w:t>
      </w:r>
    </w:p>
    <w:p w:rsidR="00B90A5B" w:rsidRDefault="00B90A5B" w:rsidP="008F2CB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5"/>
        </w:numPr>
        <w:tabs>
          <w:tab w:val="left" w:pos="520"/>
        </w:tabs>
        <w:ind w:left="520" w:hanging="2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 содержит общую информацию по проекту.</w:t>
      </w:r>
    </w:p>
    <w:p w:rsidR="00B90A5B" w:rsidRDefault="00B90A5B" w:rsidP="008F2CB9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8F2CB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Пользователю в данном разделе необходимо заполнить или отредактировать следующие поля:</w:t>
      </w:r>
    </w:p>
    <w:p w:rsidR="00B90A5B" w:rsidRDefault="007A7999" w:rsidP="007E36A8">
      <w:pPr>
        <w:numPr>
          <w:ilvl w:val="0"/>
          <w:numId w:val="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– поле автоматически заполняется после формирования паспорта регионального проекта, но подлежит редактированию;</w:t>
      </w:r>
    </w:p>
    <w:p w:rsidR="00B90A5B" w:rsidRDefault="007A7999" w:rsidP="007E36A8">
      <w:pPr>
        <w:numPr>
          <w:ilvl w:val="0"/>
          <w:numId w:val="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Краткое наименование – поле автоматически заполняется после формирования паспорта регионального проекта, но подлежит редактированию;</w:t>
      </w:r>
    </w:p>
    <w:p w:rsidR="00B90A5B" w:rsidRDefault="007A7999" w:rsidP="007E36A8">
      <w:pPr>
        <w:numPr>
          <w:ilvl w:val="0"/>
          <w:numId w:val="6"/>
        </w:numPr>
        <w:tabs>
          <w:tab w:val="left" w:pos="1676"/>
        </w:tabs>
        <w:spacing w:line="359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начала (в формате ДД.ММ.ГГГГ) – заполняется пользователем. Для этого необходимо нажать на кнопку в правой части поля и выбрать дату на календаре или ввести в вручную. Должна соответствовать дате реализации федерального проекта;</w:t>
      </w:r>
    </w:p>
    <w:p w:rsidR="00B90A5B" w:rsidRDefault="00B90A5B" w:rsidP="008F2CB9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окончания (в формате ДД.ММ.ГГГГ) – заполняется пользователем. Для этого необходимо нажать на кнопку в правой части поля и выбрать дату на календаре или ввести в вручную. Должна соответствовать дате реализации федерального проекта;</w:t>
      </w:r>
    </w:p>
    <w:p w:rsidR="00B90A5B" w:rsidRDefault="00B90A5B" w:rsidP="008F2CB9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Куратор проекта – заполняется в разделе 8. Орган управления;</w:t>
      </w:r>
    </w:p>
    <w:p w:rsidR="00B90A5B" w:rsidRDefault="00B90A5B" w:rsidP="008F2CB9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 проекта – заполняется в разделе 8. Орган управления;</w:t>
      </w:r>
    </w:p>
    <w:p w:rsidR="00B90A5B" w:rsidRDefault="00B90A5B" w:rsidP="008F2CB9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Администратор проекта – заполняется в разделе 8. Орган управления.</w:t>
      </w:r>
    </w:p>
    <w:p w:rsidR="00B90A5B" w:rsidRDefault="00B90A5B" w:rsidP="008F2CB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8F2CB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остальные данные заполняются автоматически на основании соглашения между РФП и РРП. Их изменение запрещено либо не требуется.</w:t>
      </w:r>
    </w:p>
    <w:p w:rsidR="00B90A5B" w:rsidRDefault="007A7999" w:rsidP="008F2CB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заполнения данного раздела необходимо нажать кнопку «Сохранить» в правом верхнем углу. После выбора куратора, руководителя и администратора регионального проекта в разделе 8. Орган управления необходимо нажать кнопку «Обновить» в разделе 1.1</w:t>
      </w:r>
      <w:r w:rsidR="001B2FF2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Сведения в правом верхнем углу (см. рисунок 6).</w:t>
      </w:r>
    </w:p>
    <w:p w:rsidR="00B90A5B" w:rsidRDefault="007A7999" w:rsidP="008F2CB9">
      <w:pPr>
        <w:spacing w:line="393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Обратите внимание, что в паспорте может быть несколько кураторов, руководителей и администраторов регионального проекта.</w:t>
      </w:r>
    </w:p>
    <w:p w:rsidR="008F2CB9" w:rsidRDefault="008F2CB9" w:rsidP="008F2CB9">
      <w:pPr>
        <w:spacing w:line="39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6818" cy="1797789"/>
            <wp:effectExtent l="19050" t="0" r="0" b="0"/>
            <wp:docPr id="95" name="Рисунок 2" descr="D:\Рабочий стол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creenshot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10" cy="18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6 – Раздел «Сведения»</w:t>
      </w:r>
    </w:p>
    <w:p w:rsidR="00B90A5B" w:rsidRDefault="00B90A5B">
      <w:pPr>
        <w:spacing w:line="252" w:lineRule="exact"/>
        <w:rPr>
          <w:sz w:val="20"/>
          <w:szCs w:val="20"/>
        </w:rPr>
      </w:pPr>
      <w:bookmarkStart w:id="15" w:name="page10"/>
      <w:bookmarkEnd w:id="15"/>
    </w:p>
    <w:p w:rsidR="00B90A5B" w:rsidRPr="008F2CB9" w:rsidRDefault="008F2CB9" w:rsidP="008F2CB9">
      <w:pPr>
        <w:pStyle w:val="2"/>
        <w:rPr>
          <w:rFonts w:eastAsia="Times New Roman"/>
        </w:rPr>
      </w:pPr>
      <w:bookmarkStart w:id="16" w:name="_Toc40705217"/>
      <w:r>
        <w:rPr>
          <w:rFonts w:eastAsia="Times New Roman"/>
        </w:rPr>
        <w:lastRenderedPageBreak/>
        <w:t>1.3. Раздел «Общие положения</w:t>
      </w:r>
      <w:r w:rsidRPr="008F2CB9">
        <w:rPr>
          <w:rFonts w:eastAsia="Times New Roman"/>
        </w:rPr>
        <w:t>/</w:t>
      </w:r>
      <w:r>
        <w:rPr>
          <w:rFonts w:eastAsia="Times New Roman"/>
        </w:rPr>
        <w:t>Связанные ГП»</w:t>
      </w:r>
      <w:bookmarkEnd w:id="16"/>
    </w:p>
    <w:p w:rsidR="00B90A5B" w:rsidRDefault="007A7999" w:rsidP="008F2CB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1.2</w:t>
      </w:r>
      <w:r w:rsidR="008F2CB9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Связанные ГП предназначен для добавления государственной программы субъекта РФ в паспорт РП.</w:t>
      </w:r>
    </w:p>
    <w:p w:rsidR="00B90A5B" w:rsidRDefault="007A7999" w:rsidP="008F2CB9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добавления ГП необходимо нажать на кнопку «Добавить» на навигационной панели раздела</w:t>
      </w:r>
      <w:r w:rsidR="008F2CB9">
        <w:rPr>
          <w:rFonts w:eastAsia="Times New Roman"/>
          <w:sz w:val="24"/>
          <w:szCs w:val="24"/>
        </w:rPr>
        <w:t xml:space="preserve"> (см. р</w:t>
      </w:r>
      <w:r>
        <w:rPr>
          <w:rFonts w:eastAsia="Times New Roman"/>
          <w:sz w:val="24"/>
          <w:szCs w:val="24"/>
        </w:rPr>
        <w:t>исунок 7).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178435</wp:posOffset>
            </wp:positionH>
            <wp:positionV relativeFrom="paragraph">
              <wp:posOffset>-25400</wp:posOffset>
            </wp:positionV>
            <wp:extent cx="5924550" cy="1104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86" w:lineRule="exact"/>
        <w:rPr>
          <w:sz w:val="20"/>
          <w:szCs w:val="20"/>
        </w:rPr>
      </w:pPr>
    </w:p>
    <w:p w:rsidR="00B90A5B" w:rsidRDefault="007A7999">
      <w:pPr>
        <w:ind w:left="2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 – Навигационная панель раздела 1.2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7"/>
        </w:numPr>
        <w:tabs>
          <w:tab w:val="left" w:pos="1388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открывшемся окне необходимо поочередно выбрать государственную программу, подпрограмму, основное мероприятие</w:t>
      </w:r>
      <w:r w:rsidR="008F2CB9">
        <w:rPr>
          <w:rFonts w:eastAsia="Times New Roman"/>
          <w:sz w:val="24"/>
          <w:szCs w:val="24"/>
        </w:rPr>
        <w:t xml:space="preserve"> </w:t>
      </w:r>
      <w:r w:rsidR="008F2CB9" w:rsidRPr="00705B06">
        <w:rPr>
          <w:rFonts w:eastAsia="Times New Roman"/>
          <w:sz w:val="24"/>
          <w:szCs w:val="24"/>
        </w:rPr>
        <w:t>и бюджетный цикл</w:t>
      </w:r>
      <w:r>
        <w:rPr>
          <w:rFonts w:eastAsia="Times New Roman"/>
          <w:sz w:val="24"/>
          <w:szCs w:val="24"/>
        </w:rPr>
        <w:t>. Выбор осуществляется посредством нажатия на «лупу» в правой части полей</w:t>
      </w:r>
      <w:r w:rsidR="008F2CB9">
        <w:rPr>
          <w:rFonts w:eastAsia="Times New Roman"/>
          <w:sz w:val="24"/>
          <w:szCs w:val="24"/>
        </w:rPr>
        <w:t xml:space="preserve"> (см. р</w:t>
      </w:r>
      <w:r>
        <w:rPr>
          <w:rFonts w:eastAsia="Times New Roman"/>
          <w:sz w:val="24"/>
          <w:szCs w:val="24"/>
        </w:rPr>
        <w:t>исунок 8).</w:t>
      </w:r>
    </w:p>
    <w:p w:rsidR="008F2CB9" w:rsidRPr="008F2CB9" w:rsidRDefault="008F2CB9" w:rsidP="008F2CB9">
      <w:pPr>
        <w:tabs>
          <w:tab w:val="left" w:pos="1388"/>
        </w:tabs>
        <w:spacing w:line="376" w:lineRule="auto"/>
        <w:ind w:left="26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4476750" cy="2711153"/>
            <wp:effectExtent l="19050" t="0" r="0" b="0"/>
            <wp:docPr id="96" name="Рисунок 3" descr="D:\Рабочий стол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creenshot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Pr="008F2CB9" w:rsidRDefault="008F2CB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 – В</w:t>
      </w:r>
      <w:r w:rsidR="007A7999">
        <w:rPr>
          <w:rFonts w:eastAsia="Times New Roman"/>
          <w:sz w:val="24"/>
          <w:szCs w:val="24"/>
        </w:rPr>
        <w:t>ыбор ГП/ПП/ОМ</w:t>
      </w:r>
      <w:r w:rsidRPr="008F2CB9">
        <w:rPr>
          <w:rFonts w:eastAsia="Times New Roman"/>
          <w:sz w:val="24"/>
          <w:szCs w:val="24"/>
        </w:rPr>
        <w:t>/</w:t>
      </w:r>
      <w:r w:rsidRPr="00705B06">
        <w:rPr>
          <w:rFonts w:eastAsia="Times New Roman"/>
          <w:sz w:val="24"/>
          <w:szCs w:val="24"/>
        </w:rPr>
        <w:t>Бюджетного цикла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8F2CB9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нажатия на «лупу» откроется перечень ГП/ПП/ОМ</w:t>
      </w:r>
      <w:r w:rsidR="008F2CB9" w:rsidRPr="008F2CB9">
        <w:rPr>
          <w:rFonts w:eastAsia="Times New Roman"/>
          <w:sz w:val="24"/>
          <w:szCs w:val="24"/>
        </w:rPr>
        <w:t>/</w:t>
      </w:r>
      <w:r w:rsidR="008F2CB9" w:rsidRPr="00705B06">
        <w:rPr>
          <w:rFonts w:eastAsia="Times New Roman"/>
          <w:sz w:val="24"/>
          <w:szCs w:val="24"/>
        </w:rPr>
        <w:t>Бюджетных циклов</w:t>
      </w:r>
      <w:r>
        <w:rPr>
          <w:rFonts w:eastAsia="Times New Roman"/>
          <w:sz w:val="24"/>
          <w:szCs w:val="24"/>
        </w:rPr>
        <w:t xml:space="preserve">. Для выбора строки необходимо «встать» на нее </w:t>
      </w:r>
      <w:r w:rsidR="008F2CB9">
        <w:rPr>
          <w:rFonts w:eastAsia="Times New Roman"/>
          <w:sz w:val="24"/>
          <w:szCs w:val="24"/>
        </w:rPr>
        <w:t>и нажать кнопку «Выбрать» (см. р</w:t>
      </w:r>
      <w:r>
        <w:rPr>
          <w:rFonts w:eastAsia="Times New Roman"/>
          <w:sz w:val="24"/>
          <w:szCs w:val="24"/>
        </w:rPr>
        <w:t>исунок 9).</w:t>
      </w:r>
    </w:p>
    <w:p w:rsidR="008F2CB9" w:rsidRDefault="008F2CB9" w:rsidP="008F2CB9">
      <w:pPr>
        <w:spacing w:line="39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958109" cy="2662845"/>
            <wp:effectExtent l="19050" t="0" r="0" b="0"/>
            <wp:docPr id="97" name="Рисунок 4" descr="D:\Рабочий стол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Screenshot_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9" cy="26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3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9 – Выбор ГП/ПП/ОМ</w:t>
      </w:r>
    </w:p>
    <w:p w:rsidR="008F2CB9" w:rsidRDefault="008F2CB9">
      <w:pPr>
        <w:ind w:left="3340"/>
        <w:rPr>
          <w:sz w:val="20"/>
          <w:szCs w:val="20"/>
        </w:rPr>
      </w:pPr>
    </w:p>
    <w:p w:rsidR="00B90A5B" w:rsidRDefault="00B90A5B">
      <w:pPr>
        <w:spacing w:line="137" w:lineRule="exact"/>
        <w:rPr>
          <w:sz w:val="20"/>
          <w:szCs w:val="20"/>
        </w:rPr>
      </w:pPr>
    </w:p>
    <w:p w:rsidR="00B90A5B" w:rsidRDefault="007A7999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После выбора ГП/ПП/ОМ необходимо </w:t>
      </w:r>
      <w:r w:rsidR="008F2CB9">
        <w:rPr>
          <w:rFonts w:eastAsia="Times New Roman"/>
          <w:sz w:val="24"/>
          <w:szCs w:val="24"/>
        </w:rPr>
        <w:t>нажать кнопку «Сохранить» (см. р</w:t>
      </w:r>
      <w:r>
        <w:rPr>
          <w:rFonts w:eastAsia="Times New Roman"/>
          <w:sz w:val="24"/>
          <w:szCs w:val="24"/>
        </w:rPr>
        <w:t>исунок 8).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редактирования ГП/ПП/ОМ необходимо выбрать запись и нажать «Редактировать» на навигационной панели раздела (см. рисунок 7).</w:t>
      </w: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удаления ГП/ПП/ОМ необходимо выбрать запись и нажать «Удалить» на навигационной панели раздела (см. рисунок 7).</w:t>
      </w:r>
    </w:p>
    <w:p w:rsidR="00B90A5B" w:rsidRDefault="007A799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Обратите внимание, что во избежание ошибок при автоматическом заполнении финансового обеспечения из ЕПБС, необходимо полностью и корректно заполнить связку ГП/ПП/ОМ.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отсутствии необходимых ГП/ПП/ОМ необходимо обратиться в финансовый орган субъекта.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Pr="00522F30" w:rsidRDefault="00522F30" w:rsidP="00522F30">
      <w:pPr>
        <w:pStyle w:val="2"/>
        <w:rPr>
          <w:sz w:val="20"/>
          <w:szCs w:val="20"/>
        </w:rPr>
      </w:pPr>
      <w:bookmarkStart w:id="17" w:name="page12"/>
      <w:bookmarkStart w:id="18" w:name="_Toc40705218"/>
      <w:bookmarkEnd w:id="17"/>
      <w:r>
        <w:rPr>
          <w:rFonts w:eastAsia="Calibri"/>
        </w:rPr>
        <w:lastRenderedPageBreak/>
        <w:t>1.4. Раздел «Общие положения</w:t>
      </w:r>
      <w:r w:rsidRPr="00522F30">
        <w:rPr>
          <w:rFonts w:eastAsia="Calibri"/>
        </w:rPr>
        <w:t>/</w:t>
      </w:r>
      <w:r>
        <w:rPr>
          <w:rFonts w:eastAsia="Calibri"/>
        </w:rPr>
        <w:t>Заинтересованные РОИВ»</w:t>
      </w:r>
      <w:bookmarkEnd w:id="18"/>
    </w:p>
    <w:p w:rsidR="00B90A5B" w:rsidRDefault="00522F30" w:rsidP="007E36A8">
      <w:pPr>
        <w:numPr>
          <w:ilvl w:val="0"/>
          <w:numId w:val="8"/>
        </w:numPr>
        <w:tabs>
          <w:tab w:val="left" w:pos="131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«Заинтересованные</w:t>
      </w:r>
      <w:r w:rsidR="007A7999">
        <w:rPr>
          <w:rFonts w:eastAsia="Times New Roman"/>
          <w:sz w:val="24"/>
          <w:szCs w:val="24"/>
        </w:rPr>
        <w:t xml:space="preserve"> РОИВ» требуется внести соисполнителей по реализации регионального проекта.</w:t>
      </w:r>
    </w:p>
    <w:p w:rsidR="00B90A5B" w:rsidRDefault="007A7999" w:rsidP="00522F30">
      <w:pPr>
        <w:spacing w:line="391" w:lineRule="auto"/>
        <w:ind w:left="260" w:firstLine="70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Для добавления</w:t>
      </w:r>
      <w:proofErr w:type="gramEnd"/>
      <w:r>
        <w:rPr>
          <w:rFonts w:eastAsia="Times New Roman"/>
          <w:sz w:val="24"/>
          <w:szCs w:val="24"/>
        </w:rPr>
        <w:t xml:space="preserve"> заинтересованного РОИВ необходимо нажать на кнопку «Добавить» на нав</w:t>
      </w:r>
      <w:r w:rsidR="00522F30">
        <w:rPr>
          <w:rFonts w:eastAsia="Times New Roman"/>
          <w:sz w:val="24"/>
          <w:szCs w:val="24"/>
        </w:rPr>
        <w:t>игационной панели раздела (см. р</w:t>
      </w:r>
      <w:r>
        <w:rPr>
          <w:rFonts w:eastAsia="Times New Roman"/>
          <w:sz w:val="24"/>
          <w:szCs w:val="24"/>
        </w:rPr>
        <w:t>исунок 10).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1222375</wp:posOffset>
            </wp:positionH>
            <wp:positionV relativeFrom="paragraph">
              <wp:posOffset>-25400</wp:posOffset>
            </wp:positionV>
            <wp:extent cx="4276725" cy="1333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46" w:lineRule="exact"/>
        <w:rPr>
          <w:sz w:val="20"/>
          <w:szCs w:val="20"/>
        </w:rPr>
      </w:pPr>
    </w:p>
    <w:p w:rsidR="00B90A5B" w:rsidRDefault="007A7999">
      <w:pPr>
        <w:ind w:left="2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10 – Навигационная панель раздела 1.3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9"/>
        </w:numPr>
        <w:tabs>
          <w:tab w:val="left" w:pos="1261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открывшемся окне представлен весь перечень РОИВ, зарегистрированных в системе ЭБ БП. Для выбора необходимо поставить чекбокс в левой части строки требующегося РОИВ и нажать </w:t>
      </w:r>
      <w:r w:rsidR="00522F30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</w:t>
      </w:r>
      <w:r w:rsidR="00522F30" w:rsidRPr="00705B06">
        <w:rPr>
          <w:rFonts w:eastAsia="Times New Roman"/>
          <w:sz w:val="24"/>
          <w:szCs w:val="24"/>
        </w:rPr>
        <w:t>Выбрать</w:t>
      </w:r>
      <w:r>
        <w:rPr>
          <w:rFonts w:eastAsia="Times New Roman"/>
          <w:sz w:val="24"/>
          <w:szCs w:val="24"/>
        </w:rPr>
        <w:t>» / «</w:t>
      </w:r>
      <w:r w:rsidR="00522F30" w:rsidRPr="00705B06">
        <w:rPr>
          <w:rFonts w:eastAsia="Times New Roman"/>
          <w:sz w:val="24"/>
          <w:szCs w:val="24"/>
        </w:rPr>
        <w:t xml:space="preserve">Выбрать </w:t>
      </w:r>
      <w:r w:rsidR="00522F30">
        <w:rPr>
          <w:rFonts w:eastAsia="Times New Roman"/>
          <w:sz w:val="24"/>
          <w:szCs w:val="24"/>
        </w:rPr>
        <w:t>и закрыть» (см. р</w:t>
      </w:r>
      <w:r>
        <w:rPr>
          <w:rFonts w:eastAsia="Times New Roman"/>
          <w:sz w:val="24"/>
          <w:szCs w:val="24"/>
        </w:rPr>
        <w:t>исунок</w:t>
      </w:r>
    </w:p>
    <w:p w:rsidR="00B90A5B" w:rsidRDefault="00B90A5B" w:rsidP="00522F30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522F30" w:rsidRDefault="007A7999" w:rsidP="00522F30">
      <w:pPr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11).</w:t>
      </w:r>
    </w:p>
    <w:p w:rsidR="00522F30" w:rsidRPr="00522F30" w:rsidRDefault="00522F30" w:rsidP="00522F30">
      <w:pPr>
        <w:ind w:left="26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4821525" cy="2876550"/>
            <wp:effectExtent l="19050" t="0" r="0" b="0"/>
            <wp:docPr id="98" name="Рисунок 5" descr="D:\Рабочий стол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Screenshot_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94" cy="28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11 – Выбор РОИВ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522F30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удаления РОИВ необходимо выбрать запись и нажать «Удалить» на навигационной панели раздела (см. рисунок 10).</w:t>
      </w:r>
    </w:p>
    <w:p w:rsidR="00B90A5B" w:rsidRDefault="007A7999" w:rsidP="00522F30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Обратите внимание, </w:t>
      </w:r>
      <w:proofErr w:type="gramStart"/>
      <w:r>
        <w:rPr>
          <w:rFonts w:eastAsia="Times New Roman"/>
          <w:sz w:val="24"/>
          <w:szCs w:val="24"/>
        </w:rPr>
        <w:t>что</w:t>
      </w:r>
      <w:proofErr w:type="gramEnd"/>
      <w:r>
        <w:rPr>
          <w:rFonts w:eastAsia="Times New Roman"/>
          <w:sz w:val="24"/>
          <w:szCs w:val="24"/>
        </w:rPr>
        <w:t xml:space="preserve"> РОИВ, добавленные в раздел 1.3</w:t>
      </w:r>
      <w:r w:rsidR="00522F30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автоматически становятся участниками согласования паспорта регионального проекта на этапе РОИВ.</w:t>
      </w:r>
    </w:p>
    <w:p w:rsidR="00B90A5B" w:rsidRDefault="00B90A5B">
      <w:pPr>
        <w:spacing w:line="252" w:lineRule="exact"/>
        <w:rPr>
          <w:sz w:val="20"/>
          <w:szCs w:val="20"/>
        </w:rPr>
      </w:pPr>
      <w:bookmarkStart w:id="19" w:name="page14"/>
      <w:bookmarkEnd w:id="19"/>
    </w:p>
    <w:p w:rsidR="008E1A5E" w:rsidRPr="008E1A5E" w:rsidRDefault="008E1A5E" w:rsidP="008E1A5E">
      <w:pPr>
        <w:pStyle w:val="2"/>
        <w:rPr>
          <w:rFonts w:eastAsia="Times New Roman"/>
        </w:rPr>
      </w:pPr>
      <w:bookmarkStart w:id="20" w:name="_Toc40705219"/>
      <w:r>
        <w:rPr>
          <w:rFonts w:eastAsia="Times New Roman"/>
        </w:rPr>
        <w:lastRenderedPageBreak/>
        <w:t>1.5. Раздел «Соглашение</w:t>
      </w:r>
      <w:r w:rsidRPr="008E1A5E">
        <w:rPr>
          <w:rFonts w:eastAsia="Times New Roman"/>
        </w:rPr>
        <w:t>/</w:t>
      </w:r>
      <w:r>
        <w:rPr>
          <w:rFonts w:eastAsia="Times New Roman"/>
        </w:rPr>
        <w:t>Показатели соглашения с ФОИВ»</w:t>
      </w:r>
      <w:bookmarkEnd w:id="20"/>
      <w:r>
        <w:rPr>
          <w:rFonts w:eastAsia="Times New Roman"/>
        </w:rPr>
        <w:t xml:space="preserve"> </w:t>
      </w:r>
    </w:p>
    <w:p w:rsidR="00B90A5B" w:rsidRDefault="007A7999" w:rsidP="007E36A8">
      <w:pPr>
        <w:numPr>
          <w:ilvl w:val="0"/>
          <w:numId w:val="10"/>
        </w:numPr>
        <w:tabs>
          <w:tab w:val="left" w:pos="1256"/>
        </w:tabs>
        <w:spacing w:line="3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2.1</w:t>
      </w:r>
      <w:r w:rsidR="008E1A5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«Показатели соглашения с ФОИВ» содержатся показатели и их значения из соглашения между РФП и РРП. (см. рисунок 12). В данном разделе производится работ</w:t>
      </w:r>
      <w:r w:rsidR="00F10240">
        <w:rPr>
          <w:rFonts w:eastAsia="Times New Roman"/>
          <w:sz w:val="24"/>
          <w:szCs w:val="24"/>
        </w:rPr>
        <w:t>а по подготовке данных (значений</w:t>
      </w:r>
      <w:r>
        <w:rPr>
          <w:rFonts w:eastAsia="Times New Roman"/>
          <w:sz w:val="24"/>
          <w:szCs w:val="24"/>
        </w:rPr>
        <w:t xml:space="preserve"> по годам) для заключения безденежных соглашений по показателям.</w:t>
      </w:r>
    </w:p>
    <w:p w:rsidR="00F10240" w:rsidRPr="00F10240" w:rsidRDefault="00F10240" w:rsidP="00F10240">
      <w:pPr>
        <w:tabs>
          <w:tab w:val="left" w:pos="1256"/>
        </w:tabs>
        <w:spacing w:line="3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244366"/>
            <wp:effectExtent l="19050" t="0" r="0" b="0"/>
            <wp:docPr id="99" name="Рисунок 6" descr="D:\Рабочий стол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Screenshot_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2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2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12 – Показатели соглашения с ФОИВ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F10240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формирования соглашения со стороны ФОИВ в данный раздел автоматически подтягиваются показатели, которые предназначаются для реализации Субъекту РФ. Изначально будут заполнены столбцы с позицией федерального проекта. Задача руководителя регионального проекта заполнить значения РП по годам.</w:t>
      </w:r>
    </w:p>
    <w:p w:rsidR="00B90A5B" w:rsidRDefault="007A7999" w:rsidP="00F10240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этого необходимо:</w:t>
      </w:r>
    </w:p>
    <w:p w:rsidR="00B90A5B" w:rsidRDefault="00B90A5B" w:rsidP="00F10240">
      <w:pPr>
        <w:spacing w:line="139" w:lineRule="exact"/>
        <w:jc w:val="both"/>
        <w:rPr>
          <w:sz w:val="20"/>
          <w:szCs w:val="20"/>
        </w:rPr>
      </w:pPr>
    </w:p>
    <w:p w:rsidR="00B90A5B" w:rsidRDefault="00F10240" w:rsidP="007E36A8">
      <w:pPr>
        <w:numPr>
          <w:ilvl w:val="0"/>
          <w:numId w:val="11"/>
        </w:numPr>
        <w:tabs>
          <w:tab w:val="left" w:pos="960"/>
        </w:tabs>
        <w:ind w:left="960" w:hanging="69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 w:rsidR="007A7999">
        <w:rPr>
          <w:rFonts w:eastAsia="Times New Roman"/>
          <w:sz w:val="24"/>
          <w:szCs w:val="24"/>
        </w:rPr>
        <w:t>ажать на необходимую ячейку в столбце «Значение рег. проекта» (см. рисунок</w:t>
      </w:r>
    </w:p>
    <w:p w:rsidR="00B90A5B" w:rsidRDefault="00B90A5B" w:rsidP="00F10240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F10240">
      <w:pPr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13);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F1024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171450</wp:posOffset>
            </wp:positionH>
            <wp:positionV relativeFrom="paragraph">
              <wp:posOffset>119380</wp:posOffset>
            </wp:positionV>
            <wp:extent cx="6210300" cy="9525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 t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82" w:lineRule="exact"/>
        <w:rPr>
          <w:sz w:val="20"/>
          <w:szCs w:val="20"/>
        </w:rPr>
      </w:pPr>
    </w:p>
    <w:p w:rsidR="00B90A5B" w:rsidRDefault="007A7999" w:rsidP="00F1024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13</w:t>
      </w:r>
    </w:p>
    <w:p w:rsidR="00F10240" w:rsidRDefault="00F10240" w:rsidP="00F10240">
      <w:pPr>
        <w:ind w:right="-259"/>
        <w:jc w:val="center"/>
        <w:rPr>
          <w:sz w:val="20"/>
          <w:szCs w:val="20"/>
        </w:rPr>
      </w:pPr>
    </w:p>
    <w:p w:rsidR="00B90A5B" w:rsidRDefault="00F10240" w:rsidP="007E36A8">
      <w:pPr>
        <w:numPr>
          <w:ilvl w:val="0"/>
          <w:numId w:val="12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7A7999">
        <w:rPr>
          <w:rFonts w:eastAsia="Times New Roman"/>
          <w:sz w:val="24"/>
          <w:szCs w:val="24"/>
        </w:rPr>
        <w:t>вести свое значение (см. рисунок 14);</w:t>
      </w:r>
    </w:p>
    <w:p w:rsidR="00B90A5B" w:rsidRDefault="00B90A5B">
      <w:pPr>
        <w:spacing w:line="136" w:lineRule="exact"/>
        <w:rPr>
          <w:rFonts w:eastAsia="Times New Roman"/>
          <w:sz w:val="24"/>
          <w:szCs w:val="24"/>
        </w:rPr>
      </w:pPr>
    </w:p>
    <w:p w:rsidR="00B90A5B" w:rsidRDefault="00F10240" w:rsidP="007E36A8">
      <w:pPr>
        <w:numPr>
          <w:ilvl w:val="0"/>
          <w:numId w:val="12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 w:rsidR="007A7999">
        <w:rPr>
          <w:rFonts w:eastAsia="Times New Roman"/>
          <w:sz w:val="24"/>
          <w:szCs w:val="24"/>
        </w:rPr>
        <w:t>ажать кнопку «Сохранить изменения» (см. рисунок 14).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F1024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171450</wp:posOffset>
            </wp:positionH>
            <wp:positionV relativeFrom="paragraph">
              <wp:posOffset>106045</wp:posOffset>
            </wp:positionV>
            <wp:extent cx="5934075" cy="1009650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 t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87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14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F10240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позиция РРП по всем годам совпадает с позицией РФП, то существует возможность автоматически принять позицию ФП. Для этого необходимо нажать</w:t>
      </w:r>
      <w:r w:rsidR="00F10240">
        <w:rPr>
          <w:sz w:val="20"/>
          <w:szCs w:val="20"/>
        </w:rPr>
        <w:t xml:space="preserve"> </w:t>
      </w:r>
      <w:r w:rsidR="00F1024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«Принять значение ФП». После этого все значения позиции РП заполнятся значениями ФП (см. рисунок 15).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168275</wp:posOffset>
            </wp:positionH>
            <wp:positionV relativeFrom="paragraph">
              <wp:posOffset>-27305</wp:posOffset>
            </wp:positionV>
            <wp:extent cx="5934075" cy="9048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86" w:lineRule="exact"/>
        <w:rPr>
          <w:sz w:val="20"/>
          <w:szCs w:val="20"/>
        </w:rPr>
      </w:pPr>
    </w:p>
    <w:p w:rsidR="00B90A5B" w:rsidRDefault="007A7999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15 – Принятие позиции ФП по значениям показателей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завершения работы с показателем / со всеми показателями (должны быть заполнены все значения по годам) необходимо зафиксировать строки (см. рисунок 16).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168275</wp:posOffset>
            </wp:positionH>
            <wp:positionV relativeFrom="paragraph">
              <wp:posOffset>-29845</wp:posOffset>
            </wp:positionV>
            <wp:extent cx="5934075" cy="8858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52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16 – Фиксация показателей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Кнопка «Фиксировать» дает возможность зафиксировать значения как одной строки (Фиксировать строку), так и всех строк раздела (Фиксировать все). Редактировать введенные значения после фиксации невозможно.</w:t>
      </w:r>
    </w:p>
    <w:p w:rsidR="00B90A5B" w:rsidRDefault="00B90A5B">
      <w:pPr>
        <w:spacing w:line="1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фиксации введенные значения показателей автоматически отобразятся для ФОИВ в реестре распределения показателей паспорта ФП.</w:t>
      </w:r>
    </w:p>
    <w:p w:rsidR="00B90A5B" w:rsidRDefault="007A7999">
      <w:pPr>
        <w:spacing w:line="3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Кнопка «Отменить фиксацию» дает возможность отменить фиксацию как одной строки (Отменить фиксацию - строки), так и всех строк раздела (Отменить фиксацию - Всего) и, таким образом, открывает возможность для редактирования ранее введенных значений показателей (см. рисунок 17).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F1024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171450</wp:posOffset>
            </wp:positionH>
            <wp:positionV relativeFrom="paragraph">
              <wp:posOffset>87630</wp:posOffset>
            </wp:positionV>
            <wp:extent cx="5943600" cy="97155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 t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82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17 – Отмена фиксации</w:t>
      </w:r>
    </w:p>
    <w:p w:rsidR="00B90A5B" w:rsidRDefault="00B90A5B">
      <w:pPr>
        <w:spacing w:line="137" w:lineRule="exact"/>
        <w:rPr>
          <w:sz w:val="20"/>
          <w:szCs w:val="20"/>
        </w:rPr>
      </w:pPr>
    </w:p>
    <w:p w:rsidR="00B90A5B" w:rsidRPr="00F10240" w:rsidRDefault="007A7999" w:rsidP="007E36A8">
      <w:pPr>
        <w:numPr>
          <w:ilvl w:val="0"/>
          <w:numId w:val="13"/>
        </w:numPr>
        <w:tabs>
          <w:tab w:val="left" w:pos="1122"/>
        </w:tabs>
        <w:spacing w:line="360" w:lineRule="auto"/>
        <w:ind w:left="260" w:firstLine="710"/>
        <w:jc w:val="both"/>
        <w:rPr>
          <w:rFonts w:eastAsia="Times New Roman"/>
          <w:i/>
          <w:color w:val="FF0000"/>
          <w:sz w:val="24"/>
          <w:szCs w:val="24"/>
        </w:rPr>
      </w:pPr>
      <w:r w:rsidRPr="00F10240">
        <w:rPr>
          <w:rFonts w:eastAsia="Times New Roman"/>
          <w:i/>
          <w:sz w:val="24"/>
          <w:szCs w:val="24"/>
        </w:rPr>
        <w:t>– сигнализирует о расхождении между значениями показателей ФП и введенным</w:t>
      </w:r>
      <w:r w:rsidR="00F10240">
        <w:rPr>
          <w:rFonts w:eastAsia="Times New Roman"/>
          <w:i/>
          <w:sz w:val="24"/>
          <w:szCs w:val="24"/>
        </w:rPr>
        <w:t>и</w:t>
      </w:r>
      <w:r w:rsidRPr="00F10240">
        <w:rPr>
          <w:rFonts w:eastAsia="Times New Roman"/>
          <w:i/>
          <w:sz w:val="24"/>
          <w:szCs w:val="24"/>
        </w:rPr>
        <w:t xml:space="preserve"> значениями РП.</w:t>
      </w:r>
    </w:p>
    <w:p w:rsidR="00B90A5B" w:rsidRDefault="007A7999" w:rsidP="00822136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заключение соглашения возможно только при отсутствии расхождений между позицией РФП и РРП.</w:t>
      </w:r>
      <w:bookmarkStart w:id="21" w:name="page16"/>
      <w:bookmarkEnd w:id="21"/>
      <w:r w:rsidR="00822136">
        <w:rPr>
          <w:sz w:val="20"/>
          <w:szCs w:val="20"/>
        </w:rPr>
        <w:t xml:space="preserve"> </w:t>
      </w:r>
    </w:p>
    <w:p w:rsidR="00F10240" w:rsidRPr="00F10240" w:rsidRDefault="00F10240" w:rsidP="00F10240">
      <w:pPr>
        <w:pStyle w:val="2"/>
        <w:rPr>
          <w:rFonts w:eastAsia="Times New Roman"/>
        </w:rPr>
      </w:pPr>
      <w:bookmarkStart w:id="22" w:name="_Toc40705220"/>
      <w:r>
        <w:rPr>
          <w:rFonts w:eastAsia="Times New Roman"/>
        </w:rPr>
        <w:lastRenderedPageBreak/>
        <w:t>1.6. Раздел «Соглашение</w:t>
      </w:r>
      <w:r w:rsidRPr="00F10240">
        <w:rPr>
          <w:rFonts w:eastAsia="Times New Roman"/>
        </w:rPr>
        <w:t>/</w:t>
      </w:r>
      <w:r>
        <w:rPr>
          <w:rFonts w:eastAsia="Times New Roman"/>
        </w:rPr>
        <w:t>Результаты соглашения с ФОИВ»</w:t>
      </w:r>
      <w:bookmarkEnd w:id="22"/>
    </w:p>
    <w:p w:rsidR="00B90A5B" w:rsidRDefault="007A7999" w:rsidP="007E36A8">
      <w:pPr>
        <w:numPr>
          <w:ilvl w:val="0"/>
          <w:numId w:val="14"/>
        </w:numPr>
        <w:tabs>
          <w:tab w:val="left" w:pos="1251"/>
        </w:tabs>
        <w:spacing w:line="37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2.2</w:t>
      </w:r>
      <w:r w:rsidR="00F10240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«Результаты соглашения с ФОИВ» содержатся результаты, даты достижения и их значения по годам из соглашения между РФП и РРП. (см. рисунок 18). В данном разделе производится работа по подготовке данных (даты достижения, значения по годам) для заключения безденежных соглашений по результатам.</w:t>
      </w:r>
    </w:p>
    <w:p w:rsidR="004764AF" w:rsidRPr="004764AF" w:rsidRDefault="004764AF" w:rsidP="004764AF">
      <w:pPr>
        <w:tabs>
          <w:tab w:val="left" w:pos="1251"/>
        </w:tabs>
        <w:spacing w:line="371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935859"/>
            <wp:effectExtent l="19050" t="0" r="0" b="0"/>
            <wp:docPr id="101" name="Рисунок 8" descr="D:\Рабочий стол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Screenshot_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3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18 - Результаты соглашения с ФОИВ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4764AF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формирования соглашения со стороны ФОИВ в данный раздел автоматически подтягиваются результаты, которые предназначаются для Субъекта РФ, реализующего РП.</w:t>
      </w:r>
    </w:p>
    <w:p w:rsidR="00B90A5B" w:rsidRDefault="00B90A5B" w:rsidP="004764AF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4764AF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Изначально будут заполнены столбцы в нижнем гриде с позицией федерального проекта, задача руководителя регионального проекта заполнить значения РП со сроками достижения.</w:t>
      </w:r>
    </w:p>
    <w:p w:rsidR="00B90A5B" w:rsidRDefault="00B90A5B" w:rsidP="004764AF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4764AF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этого необходимо:</w:t>
      </w:r>
    </w:p>
    <w:p w:rsidR="00B90A5B" w:rsidRDefault="00B90A5B" w:rsidP="004764AF">
      <w:pPr>
        <w:spacing w:line="137" w:lineRule="exact"/>
        <w:jc w:val="both"/>
        <w:rPr>
          <w:sz w:val="20"/>
          <w:szCs w:val="20"/>
        </w:rPr>
      </w:pPr>
    </w:p>
    <w:p w:rsidR="00B90A5B" w:rsidRDefault="004764AF" w:rsidP="007E36A8">
      <w:pPr>
        <w:numPr>
          <w:ilvl w:val="0"/>
          <w:numId w:val="15"/>
        </w:numPr>
        <w:tabs>
          <w:tab w:val="left" w:pos="980"/>
        </w:tabs>
        <w:spacing w:line="393" w:lineRule="auto"/>
        <w:ind w:left="98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7A7999">
        <w:rPr>
          <w:rFonts w:eastAsia="Times New Roman"/>
          <w:sz w:val="24"/>
          <w:szCs w:val="24"/>
        </w:rPr>
        <w:t>ыбрать результат и нажать на ячейку в нижнем гриде в столбце «Значение РП»</w:t>
      </w:r>
      <w:proofErr w:type="gramStart"/>
      <w:r w:rsidR="007A7999">
        <w:rPr>
          <w:rFonts w:eastAsia="Times New Roman"/>
          <w:sz w:val="24"/>
          <w:szCs w:val="24"/>
        </w:rPr>
        <w:t>/«</w:t>
      </w:r>
      <w:proofErr w:type="gramEnd"/>
      <w:r w:rsidR="007A7999">
        <w:rPr>
          <w:rFonts w:eastAsia="Times New Roman"/>
          <w:sz w:val="24"/>
          <w:szCs w:val="24"/>
        </w:rPr>
        <w:t>Дата достижения РП» (см. рисунок 19);</w:t>
      </w:r>
    </w:p>
    <w:p w:rsidR="00B90A5B" w:rsidRDefault="007A7999" w:rsidP="004764AF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168910</wp:posOffset>
            </wp:positionH>
            <wp:positionV relativeFrom="paragraph">
              <wp:posOffset>-29210</wp:posOffset>
            </wp:positionV>
            <wp:extent cx="5943600" cy="1047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 w:rsidP="004764AF">
      <w:pPr>
        <w:spacing w:line="200" w:lineRule="exact"/>
        <w:jc w:val="both"/>
        <w:rPr>
          <w:sz w:val="20"/>
          <w:szCs w:val="20"/>
        </w:rPr>
      </w:pPr>
    </w:p>
    <w:p w:rsidR="00B90A5B" w:rsidRDefault="00B90A5B" w:rsidP="004764AF">
      <w:pPr>
        <w:spacing w:line="200" w:lineRule="exact"/>
        <w:jc w:val="both"/>
        <w:rPr>
          <w:sz w:val="20"/>
          <w:szCs w:val="20"/>
        </w:rPr>
      </w:pPr>
    </w:p>
    <w:p w:rsidR="00B90A5B" w:rsidRDefault="00B90A5B" w:rsidP="004764AF">
      <w:pPr>
        <w:spacing w:line="200" w:lineRule="exact"/>
        <w:jc w:val="both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92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19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4764AF" w:rsidP="007E36A8">
      <w:pPr>
        <w:numPr>
          <w:ilvl w:val="0"/>
          <w:numId w:val="16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7A7999">
        <w:rPr>
          <w:rFonts w:eastAsia="Times New Roman"/>
          <w:sz w:val="24"/>
          <w:szCs w:val="24"/>
        </w:rPr>
        <w:t>вести свое значение;</w:t>
      </w:r>
    </w:p>
    <w:p w:rsidR="00B90A5B" w:rsidRDefault="00B90A5B">
      <w:pPr>
        <w:spacing w:line="136" w:lineRule="exact"/>
        <w:rPr>
          <w:rFonts w:eastAsia="Times New Roman"/>
          <w:sz w:val="24"/>
          <w:szCs w:val="24"/>
        </w:rPr>
      </w:pPr>
    </w:p>
    <w:p w:rsidR="00B90A5B" w:rsidRDefault="004764AF" w:rsidP="007E36A8">
      <w:pPr>
        <w:numPr>
          <w:ilvl w:val="0"/>
          <w:numId w:val="16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 w:rsidR="007A7999">
        <w:rPr>
          <w:rFonts w:eastAsia="Times New Roman"/>
          <w:sz w:val="24"/>
          <w:szCs w:val="24"/>
        </w:rPr>
        <w:t>ажать кнопку «Сохранить изменения» (см. рисунок 20).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ectPr w:rsidR="00B90A5B">
          <w:pgSz w:w="11900" w:h="16838"/>
          <w:pgMar w:top="701" w:right="846" w:bottom="990" w:left="1440" w:header="0" w:footer="0" w:gutter="0"/>
          <w:cols w:space="720" w:equalWidth="0">
            <w:col w:w="9620"/>
          </w:cols>
        </w:sect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4764A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104775</wp:posOffset>
            </wp:positionH>
            <wp:positionV relativeFrom="paragraph">
              <wp:posOffset>24765</wp:posOffset>
            </wp:positionV>
            <wp:extent cx="5934075" cy="819150"/>
            <wp:effectExtent l="1905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67" w:lineRule="exact"/>
        <w:rPr>
          <w:sz w:val="20"/>
          <w:szCs w:val="20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B90A5B" w:rsidRDefault="007A7999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20</w:t>
      </w:r>
    </w:p>
    <w:p w:rsidR="004764AF" w:rsidRDefault="004764AF">
      <w:pPr>
        <w:ind w:right="-259"/>
        <w:jc w:val="center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позиция РРП совпадает с позицией РФП, то существует возможность автоматически принять позицию ФП. Для этого необходимо нажать «Принять значение ФП». После этого все значения позиции РП заполнятся значениями ФП (см. рисунок 21).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-17780</wp:posOffset>
            </wp:positionV>
            <wp:extent cx="5924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94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21 – Принятие позиции ФП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завершения работы с результатом / со всеми результатами (должны быть заполнены все значения и даты достижения) необходимо зафиксировать строки (см. рисунок 22).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168275</wp:posOffset>
            </wp:positionH>
            <wp:positionV relativeFrom="paragraph">
              <wp:posOffset>-17145</wp:posOffset>
            </wp:positionV>
            <wp:extent cx="5943600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83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22 – Фиксация результатов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Кнопка «Фиксировать» дает возможность зафиксировать значения как одной строки (Фиксировать строку), так и всех строк раздела (Фиксировать все). Редактировать введенные значения после фиксации невозможно.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фиксации введенные значения результатов автоматически отобразятся для ФОИВ в реестре распределения результатов паспорта ФП.</w:t>
      </w:r>
    </w:p>
    <w:p w:rsidR="00B90A5B" w:rsidRDefault="007A7999">
      <w:pPr>
        <w:spacing w:line="3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Кнопка «Отменить фиксацию» дает возможность отменить фиксацию как одной строки (Отменить фиксацию - строки), так и всех строк раздела (Отменить фиксацию - Всего) и, таким образом, открывает возможность для редактирования ранее введенных значений результатов (см. рисунок 23).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4764AF">
      <w:pPr>
        <w:spacing w:line="22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107315</wp:posOffset>
            </wp:positionV>
            <wp:extent cx="5943600" cy="99060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4764AF" w:rsidRDefault="004764AF">
      <w:pPr>
        <w:ind w:right="-259"/>
        <w:jc w:val="center"/>
        <w:rPr>
          <w:rFonts w:eastAsia="Times New Roman"/>
          <w:sz w:val="24"/>
          <w:szCs w:val="24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23 – Отмена фиксации</w:t>
      </w:r>
    </w:p>
    <w:p w:rsidR="00B90A5B" w:rsidRDefault="00B90A5B">
      <w:pPr>
        <w:spacing w:line="252" w:lineRule="exact"/>
        <w:rPr>
          <w:sz w:val="20"/>
          <w:szCs w:val="20"/>
        </w:rPr>
      </w:pPr>
    </w:p>
    <w:p w:rsidR="00B90A5B" w:rsidRPr="004764AF" w:rsidRDefault="007A7999" w:rsidP="007E36A8">
      <w:pPr>
        <w:numPr>
          <w:ilvl w:val="0"/>
          <w:numId w:val="17"/>
        </w:numPr>
        <w:tabs>
          <w:tab w:val="left" w:pos="1100"/>
        </w:tabs>
        <w:ind w:left="1100" w:hanging="130"/>
        <w:jc w:val="both"/>
        <w:rPr>
          <w:rFonts w:eastAsia="Times New Roman"/>
          <w:i/>
          <w:color w:val="FF0000"/>
          <w:sz w:val="24"/>
          <w:szCs w:val="24"/>
        </w:rPr>
      </w:pPr>
      <w:r w:rsidRPr="004764AF">
        <w:rPr>
          <w:rFonts w:eastAsia="Times New Roman"/>
          <w:i/>
          <w:sz w:val="24"/>
          <w:szCs w:val="24"/>
        </w:rPr>
        <w:t>– сигнализирует о расхождении между позицией ФП и РП.</w:t>
      </w:r>
    </w:p>
    <w:p w:rsidR="00B90A5B" w:rsidRDefault="00B90A5B" w:rsidP="004764AF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822136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заключение соглашения возможно только при отсутствии расхождений между позицией РФП и РРП.</w:t>
      </w:r>
      <w:bookmarkStart w:id="23" w:name="page19"/>
      <w:bookmarkEnd w:id="23"/>
      <w:r w:rsidR="00822136">
        <w:rPr>
          <w:sz w:val="20"/>
          <w:szCs w:val="20"/>
        </w:rPr>
        <w:t xml:space="preserve"> </w:t>
      </w:r>
    </w:p>
    <w:p w:rsidR="004764AF" w:rsidRPr="004764AF" w:rsidRDefault="004764AF" w:rsidP="004764AF">
      <w:pPr>
        <w:pStyle w:val="2"/>
        <w:rPr>
          <w:rFonts w:eastAsia="Times New Roman"/>
        </w:rPr>
      </w:pPr>
      <w:bookmarkStart w:id="24" w:name="_Toc40705221"/>
      <w:r>
        <w:rPr>
          <w:rFonts w:eastAsia="Times New Roman"/>
        </w:rPr>
        <w:lastRenderedPageBreak/>
        <w:t>1.7. Раздел «Цели и показатели»</w:t>
      </w:r>
      <w:bookmarkEnd w:id="24"/>
    </w:p>
    <w:p w:rsidR="00B90A5B" w:rsidRDefault="007A7999" w:rsidP="004764AF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3. Цели и показатели предзаполенен показателями и связанными целями, и их значениями из соглашения между РФП и РРП.</w:t>
      </w:r>
    </w:p>
    <w:p w:rsidR="00B90A5B" w:rsidRDefault="007A7999" w:rsidP="004764AF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что значения не подлежат редактированию в данном разделе. Если соглашение еще не подписано, то внести изменения можно в разделе 2.1. Если соглашение между РФП и РРП уже заключено, то для изменения значений показателей требуется подписание дополнительного соглашения.</w:t>
      </w:r>
    </w:p>
    <w:p w:rsidR="00B90A5B" w:rsidRDefault="007A7999" w:rsidP="007E36A8">
      <w:pPr>
        <w:numPr>
          <w:ilvl w:val="0"/>
          <w:numId w:val="18"/>
        </w:numPr>
        <w:tabs>
          <w:tab w:val="left" w:pos="1218"/>
        </w:tabs>
        <w:spacing w:line="359" w:lineRule="auto"/>
        <w:ind w:left="260" w:firstLine="71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рамках регионального проекта могут быть добавлены собственные цели и дополнительные показатели.</w:t>
      </w:r>
    </w:p>
    <w:p w:rsidR="00B90A5B" w:rsidRDefault="00B90A5B" w:rsidP="004764AF">
      <w:pPr>
        <w:spacing w:line="2" w:lineRule="exact"/>
        <w:jc w:val="both"/>
        <w:rPr>
          <w:rFonts w:eastAsia="Times New Roman"/>
          <w:b/>
          <w:bCs/>
          <w:sz w:val="24"/>
          <w:szCs w:val="24"/>
        </w:rPr>
      </w:pPr>
    </w:p>
    <w:p w:rsidR="00B90A5B" w:rsidRDefault="007A7999" w:rsidP="004764AF">
      <w:pPr>
        <w:spacing w:line="391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Для добавления цели / дополнительного показателя необходимо нажать кнопку «Добавить» на навигационной панели (см. рисунок 24).</w:t>
      </w:r>
    </w:p>
    <w:p w:rsidR="004764AF" w:rsidRPr="004764AF" w:rsidRDefault="004764AF" w:rsidP="004764AF">
      <w:pPr>
        <w:spacing w:line="391" w:lineRule="auto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104890" cy="2179553"/>
            <wp:effectExtent l="19050" t="0" r="0" b="0"/>
            <wp:docPr id="102" name="Рисунок 9" descr="D:\Рабочий стол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Screenshot_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1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24 – Добавление цели/дополнительного показателя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Если требуется добавить цель, в поле «Тип» из выпадающего списка </w:t>
      </w:r>
      <w:r w:rsidR="004764AF">
        <w:rPr>
          <w:rFonts w:eastAsia="Times New Roman"/>
          <w:sz w:val="24"/>
          <w:szCs w:val="24"/>
        </w:rPr>
        <w:t>необходимо выбрать «Цель» (см. р</w:t>
      </w:r>
      <w:r>
        <w:rPr>
          <w:rFonts w:eastAsia="Times New Roman"/>
          <w:sz w:val="24"/>
          <w:szCs w:val="24"/>
        </w:rPr>
        <w:t>исунок 25).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328930</wp:posOffset>
            </wp:positionH>
            <wp:positionV relativeFrom="paragraph">
              <wp:posOffset>-27305</wp:posOffset>
            </wp:positionV>
            <wp:extent cx="5618480" cy="22364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223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69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25 – Добавление цели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4764AF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693420</wp:posOffset>
            </wp:positionV>
            <wp:extent cx="4829175" cy="1857375"/>
            <wp:effectExtent l="1905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999">
        <w:rPr>
          <w:rFonts w:eastAsia="Times New Roman"/>
          <w:sz w:val="24"/>
          <w:szCs w:val="24"/>
        </w:rPr>
        <w:t>Далее, при необходимости, можно добавить показатель ФП, связанный с целью РП. Для этого требуется нажать на «лупу» в правой части поля «Показатель ФП» (см. рисунок 26).</w:t>
      </w:r>
    </w:p>
    <w:p w:rsidR="00B90A5B" w:rsidRDefault="00B90A5B"/>
    <w:p w:rsidR="004764AF" w:rsidRDefault="004764AF"/>
    <w:p w:rsidR="004764AF" w:rsidRDefault="004764AF"/>
    <w:p w:rsidR="004764AF" w:rsidRDefault="004764AF"/>
    <w:p w:rsidR="004764AF" w:rsidRDefault="004764AF"/>
    <w:p w:rsidR="004764AF" w:rsidRDefault="004764AF"/>
    <w:p w:rsidR="004764AF" w:rsidRDefault="004764AF"/>
    <w:p w:rsidR="004764AF" w:rsidRDefault="004764AF"/>
    <w:p w:rsidR="004764AF" w:rsidRDefault="004764AF"/>
    <w:p w:rsidR="004764AF" w:rsidRDefault="004764AF"/>
    <w:p w:rsidR="00B90A5B" w:rsidRDefault="00B90A5B">
      <w:pPr>
        <w:spacing w:line="300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26 – Выбор показателя ФП</w:t>
      </w:r>
    </w:p>
    <w:p w:rsidR="004764AF" w:rsidRDefault="004764AF">
      <w:pPr>
        <w:ind w:right="-259"/>
        <w:jc w:val="center"/>
        <w:rPr>
          <w:sz w:val="20"/>
          <w:szCs w:val="20"/>
        </w:rPr>
      </w:pPr>
    </w:p>
    <w:p w:rsidR="00B90A5B" w:rsidRDefault="00B90A5B">
      <w:pPr>
        <w:spacing w:line="137" w:lineRule="exact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19"/>
        </w:numPr>
        <w:tabs>
          <w:tab w:val="left" w:pos="1227"/>
        </w:tabs>
        <w:spacing w:line="393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открывшемся окне представлен весь перечень показателей ФП из соглашения. Для выбора необходимо выделить строку и нажать кнопку «Выбрать» (см. рисунок 27).</w:t>
      </w:r>
    </w:p>
    <w:p w:rsidR="00B90A5B" w:rsidRDefault="00A63EC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923925</wp:posOffset>
            </wp:positionH>
            <wp:positionV relativeFrom="paragraph">
              <wp:posOffset>5080</wp:posOffset>
            </wp:positionV>
            <wp:extent cx="4582795" cy="1609725"/>
            <wp:effectExtent l="1905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87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27 – Выбор показателя ФП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4764AF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Также требуется указать наименование цели в текстовом поле «Наименование».</w:t>
      </w:r>
    </w:p>
    <w:p w:rsidR="00B90A5B" w:rsidRDefault="00B90A5B" w:rsidP="004764AF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4764AF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этого нажать «Сохранить»/«Сохранить и закрыть».</w:t>
      </w:r>
    </w:p>
    <w:p w:rsidR="00B90A5B" w:rsidRDefault="00B90A5B" w:rsidP="004764AF">
      <w:pPr>
        <w:spacing w:line="137" w:lineRule="exact"/>
        <w:jc w:val="both"/>
        <w:rPr>
          <w:sz w:val="20"/>
          <w:szCs w:val="20"/>
        </w:rPr>
      </w:pPr>
    </w:p>
    <w:p w:rsidR="00A63ECC" w:rsidRDefault="007A7999" w:rsidP="00A63ECC">
      <w:pPr>
        <w:spacing w:line="37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требуется добавить дополнительный показатель, в поле «Тип» из выпадающего списка необходимо выбрать «Д</w:t>
      </w:r>
      <w:r w:rsidR="004764AF">
        <w:rPr>
          <w:rFonts w:eastAsia="Times New Roman"/>
          <w:sz w:val="24"/>
          <w:szCs w:val="24"/>
        </w:rPr>
        <w:t>ополнительный показатель» (см. р</w:t>
      </w:r>
      <w:r>
        <w:rPr>
          <w:rFonts w:eastAsia="Times New Roman"/>
          <w:sz w:val="24"/>
          <w:szCs w:val="24"/>
        </w:rPr>
        <w:t>исунок 28).</w:t>
      </w:r>
    </w:p>
    <w:p w:rsidR="00A63ECC" w:rsidRDefault="00A63ECC" w:rsidP="00A63ECC">
      <w:pPr>
        <w:spacing w:line="376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133975" cy="2126865"/>
            <wp:effectExtent l="19050" t="0" r="0" b="0"/>
            <wp:docPr id="103" name="Рисунок 10" descr="D:\Рабочий стол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Screenshot_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41" cy="21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 w:rsidP="00A63ECC">
      <w:pPr>
        <w:ind w:left="2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28 – Создание дополнительного показателя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 требуется заполнить поле «Цель». Для этого требуется нажать на «лупу» в правой части поля. В открывшемся окне представлен весь перечень целей РП. Для выбора необходимо выделить строку и нажать кнопку «Выбрать» (см. рисунок 29).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857250</wp:posOffset>
            </wp:positionH>
            <wp:positionV relativeFrom="paragraph">
              <wp:posOffset>-17145</wp:posOffset>
            </wp:positionV>
            <wp:extent cx="4562475" cy="25044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0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6" w:lineRule="exact"/>
        <w:rPr>
          <w:sz w:val="20"/>
          <w:szCs w:val="20"/>
        </w:rPr>
      </w:pPr>
    </w:p>
    <w:p w:rsidR="00B90A5B" w:rsidRDefault="007A7999">
      <w:pPr>
        <w:ind w:left="3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29 – Выбор цели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A63ECC" w:rsidRDefault="00A63ECC">
      <w:pPr>
        <w:spacing w:line="139" w:lineRule="exact"/>
        <w:rPr>
          <w:sz w:val="20"/>
          <w:szCs w:val="20"/>
        </w:rPr>
      </w:pPr>
    </w:p>
    <w:p w:rsidR="00B90A5B" w:rsidRDefault="007A7999" w:rsidP="00A63ECC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Далее, при необходимости, можно добавить показатель ФП, связанный с дополнительным показателем РП. Для этого требуется нажать на «лупу» в правой части поля «Показатель ФП» (см. рисунок 26).</w:t>
      </w:r>
    </w:p>
    <w:p w:rsidR="00B90A5B" w:rsidRDefault="00B90A5B" w:rsidP="00A63ECC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7E36A8">
      <w:pPr>
        <w:numPr>
          <w:ilvl w:val="0"/>
          <w:numId w:val="20"/>
        </w:numPr>
        <w:tabs>
          <w:tab w:val="left" w:pos="1227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открывшемся окне представлен весь перечень показателей ФП из соглашения. Для выбора необходимо выделить строку и нажать кнопку «Выбрать» (см. рисунок 27).</w:t>
      </w:r>
    </w:p>
    <w:p w:rsidR="00A63ECC" w:rsidRDefault="007A7999" w:rsidP="00A63ECC">
      <w:pPr>
        <w:spacing w:line="360" w:lineRule="auto"/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Также требуется указать наименование </w:t>
      </w:r>
      <w:r w:rsidR="00A63ECC" w:rsidRPr="001C50AA">
        <w:rPr>
          <w:rFonts w:eastAsia="Times New Roman"/>
          <w:sz w:val="24"/>
          <w:szCs w:val="24"/>
        </w:rPr>
        <w:t>дополнительного показателя</w:t>
      </w:r>
      <w:r w:rsidR="00A63ECC">
        <w:rPr>
          <w:rFonts w:eastAsia="Times New Roman"/>
          <w:sz w:val="24"/>
          <w:szCs w:val="24"/>
        </w:rPr>
        <w:t xml:space="preserve"> в текстовом</w:t>
      </w:r>
    </w:p>
    <w:p w:rsidR="00B90A5B" w:rsidRDefault="007A7999" w:rsidP="00A63ECC">
      <w:pPr>
        <w:spacing w:line="360" w:lineRule="auto"/>
        <w:ind w:left="28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поле «Наименование».</w:t>
      </w:r>
    </w:p>
    <w:p w:rsidR="00B90A5B" w:rsidRDefault="00A63ECC" w:rsidP="00A63ECC">
      <w:pPr>
        <w:tabs>
          <w:tab w:val="left" w:pos="1244"/>
        </w:tabs>
        <w:spacing w:line="371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Далее </w:t>
      </w:r>
      <w:r w:rsidR="007A7999">
        <w:rPr>
          <w:rFonts w:eastAsia="Times New Roman"/>
          <w:sz w:val="24"/>
          <w:szCs w:val="24"/>
        </w:rPr>
        <w:t>необходимо выбрать единицу измерения из справочника (путем нажатия «лупы»), ввести базовое значение в одноименном поле, указать дату расчета б</w:t>
      </w:r>
      <w:r>
        <w:rPr>
          <w:rFonts w:eastAsia="Times New Roman"/>
          <w:sz w:val="24"/>
          <w:szCs w:val="24"/>
        </w:rPr>
        <w:t>азового значения (путем выбора д</w:t>
      </w:r>
      <w:r w:rsidR="007A7999">
        <w:rPr>
          <w:rFonts w:eastAsia="Times New Roman"/>
          <w:sz w:val="24"/>
          <w:szCs w:val="24"/>
        </w:rPr>
        <w:t>аты из календаря или ввода вручную), заполнить текстовое поле «Описание» (при необходимости) (см. рисунок 30).</w:t>
      </w:r>
    </w:p>
    <w:p w:rsidR="00A63ECC" w:rsidRDefault="00A63ECC" w:rsidP="00A63ECC">
      <w:pPr>
        <w:tabs>
          <w:tab w:val="left" w:pos="1244"/>
        </w:tabs>
        <w:spacing w:line="371" w:lineRule="auto"/>
        <w:ind w:left="284" w:firstLine="709"/>
        <w:jc w:val="both"/>
        <w:rPr>
          <w:rFonts w:eastAsia="Times New Roman"/>
          <w:sz w:val="24"/>
          <w:szCs w:val="24"/>
        </w:rPr>
      </w:pPr>
    </w:p>
    <w:p w:rsidR="00B90A5B" w:rsidRDefault="00A63ECC" w:rsidP="00A63ECC">
      <w:pPr>
        <w:tabs>
          <w:tab w:val="left" w:pos="1244"/>
        </w:tabs>
        <w:spacing w:line="371" w:lineRule="auto"/>
        <w:jc w:val="center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5372100" cy="2217611"/>
            <wp:effectExtent l="19050" t="0" r="0" b="0"/>
            <wp:docPr id="104" name="Рисунок 11" descr="D:\Рабочий стол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Screenshot_1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41" cy="22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5" w:name="page22"/>
      <w:bookmarkEnd w:id="25"/>
    </w:p>
    <w:p w:rsidR="00B90A5B" w:rsidRDefault="00A63ECC" w:rsidP="00A63ECC">
      <w:pPr>
        <w:ind w:left="60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30 – З</w:t>
      </w:r>
      <w:r w:rsidR="007A7999">
        <w:rPr>
          <w:rFonts w:eastAsia="Times New Roman"/>
          <w:sz w:val="24"/>
          <w:szCs w:val="24"/>
        </w:rPr>
        <w:t>аполнение карточки дополнительного показателя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A63ECC">
      <w:pPr>
        <w:spacing w:line="39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заполнения вышеуказанных полей требуется сохранить внесенные данные путем нажатия кнопки «Сохранить»/«Сохранить и закрыть» (см. рисунок 31)</w:t>
      </w:r>
      <w:r w:rsidR="00A63ECC">
        <w:rPr>
          <w:rFonts w:eastAsia="Times New Roman"/>
          <w:sz w:val="24"/>
          <w:szCs w:val="24"/>
        </w:rPr>
        <w:t>.</w:t>
      </w:r>
    </w:p>
    <w:p w:rsidR="00A63ECC" w:rsidRDefault="00A63ECC" w:rsidP="00A63ECC">
      <w:pPr>
        <w:spacing w:line="39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52529" cy="2505075"/>
            <wp:effectExtent l="19050" t="0" r="5371" b="0"/>
            <wp:docPr id="105" name="Рисунок 12" descr="D:\Рабочий стол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Screenshot_1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2" cy="25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31 – Сохранение дополнительного показателя</w:t>
      </w:r>
    </w:p>
    <w:p w:rsidR="00AD1E09" w:rsidRDefault="00AD1E09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сохранения дополнительного показателя необходимо заполнить значения показателя по годам. Для этого требуется выделить показатель. После совершенного действия откроется нижний грид с полями для заполнения (см. рисунок 32).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167640</wp:posOffset>
            </wp:positionH>
            <wp:positionV relativeFrom="paragraph">
              <wp:posOffset>-17780</wp:posOffset>
            </wp:positionV>
            <wp:extent cx="5943600" cy="15544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23" w:lineRule="exact"/>
        <w:rPr>
          <w:sz w:val="20"/>
          <w:szCs w:val="20"/>
        </w:rPr>
      </w:pPr>
    </w:p>
    <w:p w:rsidR="00B90A5B" w:rsidRDefault="007A7999">
      <w:pPr>
        <w:ind w:left="1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32 – Открытие грида для внесения значений по годам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внесения значений показателей по годам необходимо: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A63ECC" w:rsidP="007E36A8">
      <w:pPr>
        <w:numPr>
          <w:ilvl w:val="0"/>
          <w:numId w:val="21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 w:rsidR="007A7999">
        <w:rPr>
          <w:rFonts w:eastAsia="Times New Roman"/>
          <w:sz w:val="24"/>
          <w:szCs w:val="24"/>
        </w:rPr>
        <w:t>ажать на необходимую ячейку (см. рисунок 33);</w:t>
      </w:r>
    </w:p>
    <w:p w:rsidR="00B90A5B" w:rsidRDefault="00B90A5B">
      <w:pPr>
        <w:spacing w:line="136" w:lineRule="exact"/>
        <w:rPr>
          <w:rFonts w:eastAsia="Times New Roman"/>
          <w:sz w:val="24"/>
          <w:szCs w:val="24"/>
        </w:rPr>
      </w:pPr>
    </w:p>
    <w:p w:rsidR="00B90A5B" w:rsidRDefault="00A63ECC" w:rsidP="007E36A8">
      <w:pPr>
        <w:numPr>
          <w:ilvl w:val="0"/>
          <w:numId w:val="21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7A7999">
        <w:rPr>
          <w:rFonts w:eastAsia="Times New Roman"/>
          <w:sz w:val="24"/>
          <w:szCs w:val="24"/>
        </w:rPr>
        <w:t>вести свое значение (см. рисунок 33);</w:t>
      </w:r>
    </w:p>
    <w:p w:rsidR="00B90A5B" w:rsidRDefault="00B90A5B">
      <w:pPr>
        <w:spacing w:line="139" w:lineRule="exact"/>
        <w:rPr>
          <w:rFonts w:eastAsia="Times New Roman"/>
          <w:sz w:val="24"/>
          <w:szCs w:val="24"/>
        </w:rPr>
      </w:pPr>
    </w:p>
    <w:p w:rsidR="00B90A5B" w:rsidRDefault="00A63ECC" w:rsidP="007E36A8">
      <w:pPr>
        <w:numPr>
          <w:ilvl w:val="0"/>
          <w:numId w:val="21"/>
        </w:numPr>
        <w:tabs>
          <w:tab w:val="left" w:pos="960"/>
        </w:tabs>
        <w:ind w:left="960" w:hanging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 w:rsidR="007A7999">
        <w:rPr>
          <w:rFonts w:eastAsia="Times New Roman"/>
          <w:sz w:val="24"/>
          <w:szCs w:val="24"/>
        </w:rPr>
        <w:t>ажать кнопку «Сохранить» (см. рисунок 33).</w:t>
      </w:r>
    </w:p>
    <w:p w:rsidR="00A63ECC" w:rsidRDefault="00A63ECC" w:rsidP="00A63ECC">
      <w:pPr>
        <w:tabs>
          <w:tab w:val="left" w:pos="960"/>
        </w:tabs>
        <w:ind w:left="262"/>
        <w:rPr>
          <w:rFonts w:eastAsia="Times New Roman"/>
          <w:noProof/>
          <w:sz w:val="24"/>
          <w:szCs w:val="24"/>
        </w:rPr>
      </w:pPr>
    </w:p>
    <w:p w:rsidR="00A63ECC" w:rsidRDefault="00A63ECC" w:rsidP="00A63ECC">
      <w:pPr>
        <w:tabs>
          <w:tab w:val="left" w:pos="960"/>
        </w:tabs>
        <w:ind w:left="262"/>
        <w:rPr>
          <w:rFonts w:eastAsia="Times New Roman"/>
          <w:noProof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209550</wp:posOffset>
            </wp:positionH>
            <wp:positionV relativeFrom="paragraph">
              <wp:posOffset>63500</wp:posOffset>
            </wp:positionV>
            <wp:extent cx="5934075" cy="771525"/>
            <wp:effectExtent l="1905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3ECC" w:rsidRDefault="00A63ECC" w:rsidP="00A63ECC">
      <w:pPr>
        <w:tabs>
          <w:tab w:val="left" w:pos="960"/>
        </w:tabs>
        <w:ind w:left="262"/>
        <w:rPr>
          <w:rFonts w:eastAsia="Times New Roman"/>
          <w:noProof/>
          <w:sz w:val="24"/>
          <w:szCs w:val="24"/>
        </w:rPr>
      </w:pPr>
    </w:p>
    <w:p w:rsidR="00A63ECC" w:rsidRDefault="00A63ECC" w:rsidP="00A63ECC">
      <w:pPr>
        <w:tabs>
          <w:tab w:val="left" w:pos="960"/>
        </w:tabs>
        <w:ind w:left="262"/>
        <w:rPr>
          <w:rFonts w:eastAsia="Times New Roman"/>
          <w:noProof/>
          <w:sz w:val="24"/>
          <w:szCs w:val="24"/>
        </w:rPr>
      </w:pPr>
    </w:p>
    <w:p w:rsidR="00A63ECC" w:rsidRDefault="00A63ECC" w:rsidP="00A63ECC">
      <w:pPr>
        <w:tabs>
          <w:tab w:val="left" w:pos="960"/>
        </w:tabs>
        <w:ind w:left="262"/>
        <w:rPr>
          <w:rFonts w:eastAsia="Times New Roman"/>
          <w:noProof/>
          <w:sz w:val="24"/>
          <w:szCs w:val="24"/>
        </w:rPr>
      </w:pPr>
    </w:p>
    <w:p w:rsidR="00A63ECC" w:rsidRDefault="00A63ECC" w:rsidP="00A63ECC">
      <w:pPr>
        <w:tabs>
          <w:tab w:val="left" w:pos="960"/>
        </w:tabs>
        <w:rPr>
          <w:rFonts w:eastAsia="Times New Roman"/>
          <w:sz w:val="24"/>
          <w:szCs w:val="24"/>
        </w:rPr>
      </w:pPr>
    </w:p>
    <w:p w:rsidR="00B90A5B" w:rsidRPr="00A63ECC" w:rsidRDefault="007A7999" w:rsidP="00A63ECC">
      <w:pPr>
        <w:ind w:left="2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33 – Внесение значений показателя по годам</w:t>
      </w:r>
    </w:p>
    <w:p w:rsidR="00A63ECC" w:rsidRDefault="00A63ECC">
      <w:pPr>
        <w:spacing w:line="280" w:lineRule="exact"/>
        <w:rPr>
          <w:sz w:val="20"/>
          <w:szCs w:val="20"/>
        </w:rPr>
      </w:pPr>
    </w:p>
    <w:p w:rsidR="00B90A5B" w:rsidRDefault="007A7999" w:rsidP="00A63ECC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редактирования цели/дополнительного показателя необходимо одним нажатием левой кнопкой мыши выбрать строку и нажать на кнопку «Редактировать» (см. рисунок 34).</w:t>
      </w:r>
    </w:p>
    <w:p w:rsidR="00B90A5B" w:rsidRDefault="00B90A5B" w:rsidP="00A63ECC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A63ECC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удаления цели/дополнительного показателя необходимо одним нажатием левой кнопкой мыши выбрать строку и нажать на кнопку «Удалить» (см. рисунок 34).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788035</wp:posOffset>
            </wp:positionH>
            <wp:positionV relativeFrom="paragraph">
              <wp:posOffset>-27940</wp:posOffset>
            </wp:positionV>
            <wp:extent cx="4705350" cy="18764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12" w:lineRule="exact"/>
        <w:rPr>
          <w:sz w:val="20"/>
          <w:szCs w:val="20"/>
        </w:rPr>
      </w:pPr>
    </w:p>
    <w:p w:rsidR="00B90A5B" w:rsidRDefault="007A7999">
      <w:pPr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34 – Редактирование/Удаление цели/дополнительного показателя</w:t>
      </w:r>
    </w:p>
    <w:p w:rsidR="00B90A5B" w:rsidRDefault="00B90A5B"/>
    <w:p w:rsidR="00A36C31" w:rsidRDefault="00A36C31"/>
    <w:p w:rsidR="00A36C31" w:rsidRDefault="00A36C31" w:rsidP="001C50AA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A36C31" w:rsidRDefault="00A36C31" w:rsidP="001C50AA">
      <w:pPr>
        <w:spacing w:line="152" w:lineRule="exact"/>
        <w:jc w:val="both"/>
        <w:rPr>
          <w:sz w:val="20"/>
          <w:szCs w:val="20"/>
        </w:rPr>
      </w:pPr>
    </w:p>
    <w:p w:rsidR="00A36C31" w:rsidRDefault="00A36C31" w:rsidP="001C50AA">
      <w:pPr>
        <w:tabs>
          <w:tab w:val="left" w:pos="1676"/>
        </w:tabs>
        <w:spacing w:line="348" w:lineRule="auto"/>
        <w:ind w:firstLine="993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1. Обратите внимание, что по умолчанию в разделе отображаются только активные показатели. Для отображения всех показателей необходимо указать признак «Все показатели</w:t>
      </w:r>
      <w:r w:rsidR="00AD1E09">
        <w:rPr>
          <w:rFonts w:eastAsia="Times New Roman"/>
          <w:i/>
          <w:iCs/>
          <w:sz w:val="24"/>
          <w:szCs w:val="24"/>
        </w:rPr>
        <w:t>» в правом верхнем углу раздела.</w:t>
      </w:r>
    </w:p>
    <w:p w:rsidR="00AD1E09" w:rsidRPr="00AD1E09" w:rsidRDefault="00AD1E09" w:rsidP="00AD1E09">
      <w:pPr>
        <w:shd w:val="clear" w:color="auto" w:fill="FFFF00"/>
        <w:tabs>
          <w:tab w:val="left" w:pos="1676"/>
        </w:tabs>
        <w:spacing w:line="348" w:lineRule="auto"/>
        <w:ind w:firstLine="993"/>
        <w:jc w:val="both"/>
        <w:rPr>
          <w:rFonts w:eastAsia="Times New Roman"/>
          <w:i/>
          <w:iCs/>
          <w:sz w:val="24"/>
          <w:szCs w:val="24"/>
        </w:rPr>
        <w:sectPr w:rsidR="00AD1E09" w:rsidRPr="00AD1E09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8E4B44" w:rsidRPr="008E4B44" w:rsidRDefault="008E4B44" w:rsidP="00AD1E09">
      <w:pPr>
        <w:pStyle w:val="2"/>
        <w:rPr>
          <w:rFonts w:eastAsia="Times New Roman"/>
        </w:rPr>
      </w:pPr>
      <w:bookmarkStart w:id="26" w:name="page24"/>
      <w:bookmarkStart w:id="27" w:name="_Toc40705222"/>
      <w:bookmarkEnd w:id="26"/>
      <w:r>
        <w:rPr>
          <w:rFonts w:eastAsia="Times New Roman"/>
        </w:rPr>
        <w:lastRenderedPageBreak/>
        <w:t>1.</w:t>
      </w:r>
      <w:r w:rsidRPr="008E4B44">
        <w:rPr>
          <w:rFonts w:eastAsia="Times New Roman"/>
        </w:rPr>
        <w:t>8</w:t>
      </w:r>
      <w:r>
        <w:rPr>
          <w:rFonts w:eastAsia="Times New Roman"/>
        </w:rPr>
        <w:t>. Раздел «Результаты</w:t>
      </w:r>
      <w:r>
        <w:rPr>
          <w:rFonts w:eastAsia="Times New Roman"/>
          <w:lang w:val="en-US"/>
        </w:rPr>
        <w:t>/</w:t>
      </w:r>
      <w:r>
        <w:rPr>
          <w:rFonts w:eastAsia="Times New Roman"/>
        </w:rPr>
        <w:t>Результаты»</w:t>
      </w:r>
      <w:bookmarkEnd w:id="27"/>
    </w:p>
    <w:p w:rsidR="00B90A5B" w:rsidRDefault="007A7999" w:rsidP="007E36A8">
      <w:pPr>
        <w:numPr>
          <w:ilvl w:val="0"/>
          <w:numId w:val="22"/>
        </w:numPr>
        <w:tabs>
          <w:tab w:val="left" w:pos="1194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4.1</w:t>
      </w:r>
      <w:r w:rsidR="008E4B44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Результаты отображается перечень результатов из соглашения между РФП и РРП и собственные результаты Субъекта РФ, которые планируется достигнуть в рамках реализации РП (см. рисунок 35).</w:t>
      </w:r>
    </w:p>
    <w:p w:rsidR="008E4B44" w:rsidRPr="008E4B44" w:rsidRDefault="008E4B44" w:rsidP="008E4B44">
      <w:pPr>
        <w:tabs>
          <w:tab w:val="left" w:pos="1194"/>
        </w:tabs>
        <w:spacing w:line="376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333592"/>
            <wp:effectExtent l="19050" t="0" r="0" b="0"/>
            <wp:docPr id="106" name="Рисунок 13" descr="D:\Рабочий стол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Screenshot_1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33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3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35 – Результаты РП</w:t>
      </w:r>
    </w:p>
    <w:p w:rsidR="00AD1E09" w:rsidRDefault="00AD1E09">
      <w:pPr>
        <w:ind w:left="3480"/>
        <w:rPr>
          <w:sz w:val="20"/>
          <w:szCs w:val="20"/>
        </w:rPr>
      </w:pPr>
    </w:p>
    <w:p w:rsidR="00B90A5B" w:rsidRDefault="00B90A5B" w:rsidP="007E36A8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AD1E09">
      <w:pPr>
        <w:tabs>
          <w:tab w:val="left" w:pos="3960"/>
          <w:tab w:val="left" w:pos="5160"/>
          <w:tab w:val="left" w:pos="8460"/>
        </w:tabs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 региональных</w:t>
      </w:r>
      <w:r>
        <w:rPr>
          <w:rFonts w:eastAsia="Times New Roman"/>
          <w:sz w:val="24"/>
          <w:szCs w:val="24"/>
        </w:rPr>
        <w:tab/>
        <w:t>проектов,</w:t>
      </w:r>
      <w:r>
        <w:rPr>
          <w:rFonts w:eastAsia="Times New Roman"/>
          <w:sz w:val="24"/>
          <w:szCs w:val="24"/>
        </w:rPr>
        <w:tab/>
        <w:t>связанные  с  федеральными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проектами,</w:t>
      </w:r>
    </w:p>
    <w:p w:rsidR="00B90A5B" w:rsidRDefault="00B90A5B" w:rsidP="00AD1E0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AD1E0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автоматически добавляются в паспорта региональных проектов из проекта соглашения.</w:t>
      </w:r>
    </w:p>
    <w:p w:rsidR="00B90A5B" w:rsidRDefault="00B90A5B" w:rsidP="00AD1E09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AD1E0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Также автоматически заполняются значения и сроки достижения данных результатов.</w:t>
      </w:r>
    </w:p>
    <w:p w:rsidR="00B90A5B" w:rsidRDefault="00B90A5B" w:rsidP="00AD1E0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AD1E09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результатов РП из соглашений между РФП и РРП необходимо заполнить ряд</w:t>
      </w:r>
    </w:p>
    <w:p w:rsidR="00B90A5B" w:rsidRDefault="00B90A5B" w:rsidP="00AD1E09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AD1E0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полей.</w:t>
      </w:r>
    </w:p>
    <w:p w:rsidR="00B90A5B" w:rsidRDefault="00B90A5B" w:rsidP="00AD1E0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AD1E09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редактирования требуется выбрать результат в разделе 4.1</w:t>
      </w:r>
      <w:r w:rsidR="00AD1E09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 нажать </w:t>
      </w:r>
      <w:r w:rsidR="00AD1E09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«Редактировать» (см. рисунок 36)</w:t>
      </w:r>
      <w:r w:rsidR="007E36A8">
        <w:rPr>
          <w:rFonts w:eastAsia="Times New Roman"/>
          <w:sz w:val="24"/>
          <w:szCs w:val="24"/>
        </w:rPr>
        <w:t>.</w:t>
      </w:r>
    </w:p>
    <w:p w:rsidR="007E36A8" w:rsidRDefault="007E36A8" w:rsidP="007E36A8">
      <w:pPr>
        <w:spacing w:line="39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14975" cy="2553947"/>
            <wp:effectExtent l="19050" t="0" r="9525" b="0"/>
            <wp:docPr id="107" name="Рисунок 14" descr="D:\Рабочий стол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Screenshot_1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01" cy="25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A8" w:rsidRDefault="007A7999" w:rsidP="00AD1E0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36 – Редактирование результата РП</w:t>
      </w:r>
    </w:p>
    <w:p w:rsidR="00AD1E09" w:rsidRDefault="00AD1E09" w:rsidP="00AD1E09">
      <w:pPr>
        <w:ind w:right="-259"/>
        <w:jc w:val="center"/>
        <w:rPr>
          <w:sz w:val="20"/>
          <w:szCs w:val="20"/>
        </w:rPr>
      </w:pPr>
    </w:p>
    <w:p w:rsidR="00B90A5B" w:rsidRDefault="007A7999" w:rsidP="00333E37">
      <w:pPr>
        <w:numPr>
          <w:ilvl w:val="1"/>
          <w:numId w:val="23"/>
        </w:numPr>
        <w:tabs>
          <w:tab w:val="left" w:pos="1244"/>
        </w:tabs>
        <w:spacing w:line="36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открывшемся окне</w:t>
      </w:r>
      <w:r w:rsidR="00AD1E09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 </w:t>
      </w:r>
      <w:r w:rsidRPr="00176208">
        <w:rPr>
          <w:rFonts w:eastAsia="Times New Roman"/>
          <w:b/>
          <w:sz w:val="24"/>
          <w:szCs w:val="24"/>
        </w:rPr>
        <w:t>вкладке «Сведения»</w:t>
      </w:r>
      <w:r w:rsidR="00AD1E09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необходимо заполнить следующее (см. рисунок 37):</w:t>
      </w:r>
    </w:p>
    <w:p w:rsidR="00B90A5B" w:rsidRPr="00AD1E09" w:rsidRDefault="007A7999" w:rsidP="00333E37">
      <w:pPr>
        <w:numPr>
          <w:ilvl w:val="0"/>
          <w:numId w:val="23"/>
        </w:numPr>
        <w:tabs>
          <w:tab w:val="left" w:pos="980"/>
        </w:tabs>
        <w:spacing w:line="390" w:lineRule="auto"/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– автоматически заполняется наименованием результата ФП, но может быть изменено пользователем;</w:t>
      </w:r>
    </w:p>
    <w:p w:rsidR="00B90A5B" w:rsidRDefault="007A7999" w:rsidP="00333E37">
      <w:pPr>
        <w:numPr>
          <w:ilvl w:val="0"/>
          <w:numId w:val="24"/>
        </w:numPr>
        <w:tabs>
          <w:tab w:val="left" w:pos="980"/>
        </w:tabs>
        <w:spacing w:line="364" w:lineRule="auto"/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исполнитель – выбор из пользователей, добавленных в раздел 8. Орган управления (необходимо нажать «лупу» и выбрать пользователя из доступного списка);</w:t>
      </w:r>
    </w:p>
    <w:p w:rsidR="00B90A5B" w:rsidRDefault="007A7999" w:rsidP="00333E37">
      <w:pPr>
        <w:numPr>
          <w:ilvl w:val="0"/>
          <w:numId w:val="24"/>
        </w:numPr>
        <w:tabs>
          <w:tab w:val="left" w:pos="980"/>
        </w:tabs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Базовое значение – заполняется вручную;</w:t>
      </w:r>
    </w:p>
    <w:p w:rsidR="00B90A5B" w:rsidRDefault="00B90A5B" w:rsidP="00333E37">
      <w:pPr>
        <w:spacing w:line="154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333E37">
      <w:pPr>
        <w:numPr>
          <w:ilvl w:val="0"/>
          <w:numId w:val="24"/>
        </w:numPr>
        <w:tabs>
          <w:tab w:val="left" w:pos="980"/>
        </w:tabs>
        <w:spacing w:line="366" w:lineRule="auto"/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Дата – дата в формате ДД.ММ.ГГГГ. Добавляется вручную или путем выбора даты в календаре;</w:t>
      </w:r>
    </w:p>
    <w:p w:rsidR="00B90A5B" w:rsidRDefault="00B90A5B" w:rsidP="00333E37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333E37">
      <w:pPr>
        <w:numPr>
          <w:ilvl w:val="0"/>
          <w:numId w:val="24"/>
        </w:numPr>
        <w:tabs>
          <w:tab w:val="left" w:pos="980"/>
        </w:tabs>
        <w:spacing w:line="366" w:lineRule="auto"/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Признак «Реализуется МО» - данный признак необходим для результатов, которые будут достигаться в рамках реализации Муниципальных паспортов;</w:t>
      </w:r>
    </w:p>
    <w:p w:rsidR="00B90A5B" w:rsidRDefault="00B90A5B" w:rsidP="00333E37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AD1E09" w:rsidRPr="00AD1E09" w:rsidRDefault="007A7999" w:rsidP="00333E37">
      <w:pPr>
        <w:numPr>
          <w:ilvl w:val="0"/>
          <w:numId w:val="24"/>
        </w:numPr>
        <w:tabs>
          <w:tab w:val="left" w:pos="980"/>
        </w:tabs>
        <w:spacing w:line="376" w:lineRule="auto"/>
        <w:ind w:left="980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Признак «Реализуется за счет средств бюджета субъекта» - данный признак необходим для результатов, на достижение которых не будут затрачены средства федерального бюджета.</w:t>
      </w:r>
    </w:p>
    <w:p w:rsidR="00AD1E09" w:rsidRPr="00AD1E09" w:rsidRDefault="00AD1E09" w:rsidP="00AD1E09">
      <w:pPr>
        <w:tabs>
          <w:tab w:val="left" w:pos="980"/>
        </w:tabs>
        <w:spacing w:line="3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978014" cy="4933031"/>
            <wp:effectExtent l="19050" t="0" r="0" b="0"/>
            <wp:docPr id="5" name="Рисунок 1" descr="D:\Рабочий стол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Screenshot_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84" cy="493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 w:rsidP="00AD1E09">
      <w:pPr>
        <w:ind w:left="1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37 – Заполнение карточки результата РП из соглашения</w:t>
      </w:r>
    </w:p>
    <w:p w:rsidR="001150AD" w:rsidRDefault="001150AD" w:rsidP="001C50AA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Примечание:</w:t>
      </w:r>
    </w:p>
    <w:p w:rsidR="001150AD" w:rsidRDefault="001150AD" w:rsidP="001C50AA">
      <w:pPr>
        <w:spacing w:line="137" w:lineRule="exact"/>
        <w:jc w:val="both"/>
        <w:rPr>
          <w:sz w:val="20"/>
          <w:szCs w:val="20"/>
        </w:rPr>
      </w:pPr>
    </w:p>
    <w:p w:rsidR="001150AD" w:rsidRPr="001150AD" w:rsidRDefault="001150AD" w:rsidP="001C50AA">
      <w:pPr>
        <w:numPr>
          <w:ilvl w:val="0"/>
          <w:numId w:val="55"/>
        </w:numPr>
        <w:tabs>
          <w:tab w:val="left" w:pos="1676"/>
        </w:tabs>
        <w:spacing w:line="348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Обратите внимание, что признак</w:t>
      </w:r>
      <w:r w:rsidRPr="001150AD">
        <w:rPr>
          <w:rFonts w:eastAsia="Times New Roman"/>
          <w:i/>
          <w:iCs/>
          <w:sz w:val="24"/>
          <w:szCs w:val="24"/>
        </w:rPr>
        <w:t xml:space="preserve"> "Реализуется за счет средств бюджета субъекта" </w:t>
      </w:r>
      <w:r>
        <w:rPr>
          <w:rFonts w:eastAsia="Times New Roman"/>
          <w:i/>
          <w:iCs/>
          <w:sz w:val="24"/>
          <w:szCs w:val="24"/>
        </w:rPr>
        <w:t>можно самостоятельно проставить только в том случае</w:t>
      </w:r>
      <w:r w:rsidRPr="001150AD">
        <w:rPr>
          <w:rFonts w:eastAsia="Times New Roman"/>
          <w:i/>
          <w:iCs/>
          <w:sz w:val="24"/>
          <w:szCs w:val="24"/>
        </w:rPr>
        <w:t>:</w:t>
      </w:r>
    </w:p>
    <w:p w:rsidR="001150AD" w:rsidRPr="001150AD" w:rsidRDefault="001150AD" w:rsidP="001C50AA">
      <w:pPr>
        <w:tabs>
          <w:tab w:val="left" w:pos="1676"/>
        </w:tabs>
        <w:spacing w:line="348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- если есть основной НР ФП</w:t>
      </w:r>
      <w:r w:rsidRPr="001150AD"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Pr="001150AD">
        <w:rPr>
          <w:rFonts w:eastAsia="Times New Roman"/>
          <w:i/>
          <w:iCs/>
          <w:sz w:val="24"/>
          <w:szCs w:val="24"/>
        </w:rPr>
        <w:t xml:space="preserve">но нет уведомления </w:t>
      </w:r>
      <w:proofErr w:type="gramStart"/>
      <w:r w:rsidRPr="001150AD">
        <w:rPr>
          <w:rFonts w:eastAsia="Times New Roman"/>
          <w:i/>
          <w:iCs/>
          <w:sz w:val="24"/>
          <w:szCs w:val="24"/>
        </w:rPr>
        <w:t>по этому</w:t>
      </w:r>
      <w:proofErr w:type="gramEnd"/>
      <w:r w:rsidRPr="001150AD">
        <w:rPr>
          <w:rFonts w:eastAsia="Times New Roman"/>
          <w:i/>
          <w:iCs/>
          <w:sz w:val="24"/>
          <w:szCs w:val="24"/>
        </w:rPr>
        <w:t xml:space="preserve"> РП по этому НР;</w:t>
      </w:r>
    </w:p>
    <w:p w:rsidR="001150AD" w:rsidRPr="001150AD" w:rsidRDefault="001150AD" w:rsidP="001C50AA">
      <w:pPr>
        <w:tabs>
          <w:tab w:val="left" w:pos="1676"/>
        </w:tabs>
        <w:spacing w:line="348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  <w:r w:rsidRPr="001150AD">
        <w:rPr>
          <w:rFonts w:eastAsia="Times New Roman"/>
          <w:i/>
          <w:iCs/>
          <w:sz w:val="24"/>
          <w:szCs w:val="24"/>
        </w:rPr>
        <w:t>- если нет основного НР ФП, соответственно, уведомления тоже нет;</w:t>
      </w:r>
    </w:p>
    <w:p w:rsidR="001150AD" w:rsidRPr="001150AD" w:rsidRDefault="001150AD" w:rsidP="001C50AA">
      <w:pPr>
        <w:tabs>
          <w:tab w:val="left" w:pos="1676"/>
        </w:tabs>
        <w:spacing w:line="348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  <w:r w:rsidRPr="001150AD">
        <w:rPr>
          <w:rFonts w:eastAsia="Times New Roman"/>
          <w:i/>
          <w:iCs/>
          <w:sz w:val="24"/>
          <w:szCs w:val="24"/>
        </w:rPr>
        <w:t>для остальных случаев:</w:t>
      </w:r>
    </w:p>
    <w:p w:rsidR="001150AD" w:rsidRDefault="001150AD" w:rsidP="001C50AA">
      <w:pPr>
        <w:tabs>
          <w:tab w:val="left" w:pos="1676"/>
        </w:tabs>
        <w:spacing w:line="348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  <w:r w:rsidRPr="001150AD">
        <w:rPr>
          <w:rFonts w:eastAsia="Times New Roman"/>
          <w:i/>
          <w:iCs/>
          <w:sz w:val="24"/>
          <w:szCs w:val="24"/>
        </w:rPr>
        <w:t>- есть основной ФП НР, по нему есть уведомление по региону - поле недоступно</w:t>
      </w:r>
      <w:r>
        <w:rPr>
          <w:rFonts w:eastAsia="Times New Roman"/>
          <w:i/>
          <w:iCs/>
          <w:sz w:val="24"/>
          <w:szCs w:val="24"/>
        </w:rPr>
        <w:t xml:space="preserve"> для проставления признака</w:t>
      </w:r>
      <w:r w:rsidRPr="001150AD">
        <w:rPr>
          <w:rFonts w:eastAsia="Times New Roman"/>
          <w:i/>
          <w:iCs/>
          <w:sz w:val="24"/>
          <w:szCs w:val="24"/>
        </w:rPr>
        <w:t>.</w:t>
      </w:r>
    </w:p>
    <w:p w:rsidR="001150AD" w:rsidRPr="001150AD" w:rsidRDefault="001150AD" w:rsidP="001150AD">
      <w:pPr>
        <w:shd w:val="clear" w:color="auto" w:fill="FFFFFF" w:themeFill="background1"/>
        <w:tabs>
          <w:tab w:val="left" w:pos="1676"/>
        </w:tabs>
        <w:spacing w:line="348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</w:p>
    <w:p w:rsidR="00B90A5B" w:rsidRDefault="007A7999" w:rsidP="00AD1E09">
      <w:pPr>
        <w:spacing w:line="3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результат является денежным (в п</w:t>
      </w:r>
      <w:r w:rsidR="00333E37">
        <w:rPr>
          <w:rFonts w:eastAsia="Times New Roman"/>
          <w:sz w:val="24"/>
          <w:szCs w:val="24"/>
        </w:rPr>
        <w:t>оле «Д</w:t>
      </w:r>
      <w:r>
        <w:rPr>
          <w:rFonts w:eastAsia="Times New Roman"/>
          <w:sz w:val="24"/>
          <w:szCs w:val="24"/>
        </w:rPr>
        <w:t>енежный ре</w:t>
      </w:r>
      <w:r w:rsidR="00333E37">
        <w:rPr>
          <w:rFonts w:eastAsia="Times New Roman"/>
          <w:sz w:val="24"/>
          <w:szCs w:val="24"/>
        </w:rPr>
        <w:t>зультат» проставлено значение «Д</w:t>
      </w:r>
      <w:r>
        <w:rPr>
          <w:rFonts w:eastAsia="Times New Roman"/>
          <w:sz w:val="24"/>
          <w:szCs w:val="24"/>
        </w:rPr>
        <w:t>а»), необходимо добавить направление расходов в нижней таблице окна редактирования результата. Для этого требуется нажать кнопку «Добавить» (см. рисунок 38).</w:t>
      </w:r>
    </w:p>
    <w:p w:rsidR="00AD1E09" w:rsidRDefault="00AD1E09" w:rsidP="00AD1E09">
      <w:pPr>
        <w:spacing w:line="37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42485" cy="3433884"/>
            <wp:effectExtent l="19050" t="0" r="5715" b="0"/>
            <wp:docPr id="6" name="Рисунок 2" descr="D:\Рабочий стол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creenshot_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31" cy="34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1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38 – Добавление НР в результат РП из соглашения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совершения данного действия откроется окно с перечнем направлений расходов. Для перечня НР идет фильтрация</w:t>
      </w:r>
      <w:r w:rsidR="00333E37">
        <w:rPr>
          <w:rFonts w:eastAsia="Times New Roman"/>
          <w:sz w:val="24"/>
          <w:szCs w:val="24"/>
        </w:rPr>
        <w:t xml:space="preserve"> по Государственной программе (р</w:t>
      </w:r>
      <w:r>
        <w:rPr>
          <w:rFonts w:eastAsia="Times New Roman"/>
          <w:sz w:val="24"/>
          <w:szCs w:val="24"/>
        </w:rPr>
        <w:t>аздел 1.2</w:t>
      </w:r>
      <w:r w:rsidR="00333E37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Связанные ГП) + по 2,3,4 символу НР ФП.</w:t>
      </w:r>
    </w:p>
    <w:p w:rsidR="00B90A5B" w:rsidRDefault="00B90A5B">
      <w:pPr>
        <w:spacing w:line="1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признак «Реализуется за счет средств бюджета субъекта» = да, то фильтрация по 2,3,4 символу не происходит.</w:t>
      </w:r>
    </w:p>
    <w:p w:rsidR="00B90A5B" w:rsidRDefault="007A7999" w:rsidP="00333E37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выбора НР необходимо поставить чекбокс в левой части строки и нажать кнопку «</w:t>
      </w:r>
      <w:r w:rsidR="00333E37" w:rsidRPr="001C50AA">
        <w:rPr>
          <w:rFonts w:eastAsia="Times New Roman"/>
          <w:sz w:val="24"/>
          <w:szCs w:val="24"/>
        </w:rPr>
        <w:t>Выбрать</w:t>
      </w:r>
      <w:r w:rsidR="00333E37">
        <w:rPr>
          <w:rFonts w:eastAsia="Times New Roman"/>
          <w:sz w:val="24"/>
          <w:szCs w:val="24"/>
        </w:rPr>
        <w:t>» / «</w:t>
      </w:r>
      <w:r w:rsidR="00333E37" w:rsidRPr="001C50AA">
        <w:rPr>
          <w:rFonts w:eastAsia="Times New Roman"/>
          <w:sz w:val="24"/>
          <w:szCs w:val="24"/>
        </w:rPr>
        <w:t xml:space="preserve">Выбрать </w:t>
      </w:r>
      <w:r w:rsidR="00333E37">
        <w:rPr>
          <w:rFonts w:eastAsia="Times New Roman"/>
          <w:sz w:val="24"/>
          <w:szCs w:val="24"/>
        </w:rPr>
        <w:t>и закрыть» (см. р</w:t>
      </w:r>
      <w:r>
        <w:rPr>
          <w:rFonts w:eastAsia="Times New Roman"/>
          <w:sz w:val="24"/>
          <w:szCs w:val="24"/>
        </w:rPr>
        <w:t>исунок 39).</w:t>
      </w:r>
    </w:p>
    <w:p w:rsidR="00333E37" w:rsidRDefault="00333E37" w:rsidP="00333E37">
      <w:pPr>
        <w:spacing w:line="39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629150" cy="2910123"/>
            <wp:effectExtent l="19050" t="0" r="0" b="0"/>
            <wp:docPr id="8" name="Рисунок 3" descr="D:\Рабочий стол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creenshot_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52" cy="29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39 – Выбор НР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</w:t>
      </w:r>
      <w:r w:rsidR="00C924EE">
        <w:rPr>
          <w:rFonts w:eastAsia="Times New Roman"/>
          <w:sz w:val="24"/>
          <w:szCs w:val="24"/>
        </w:rPr>
        <w:t xml:space="preserve"> внимание</w:t>
      </w:r>
      <w:r>
        <w:rPr>
          <w:rFonts w:eastAsia="Times New Roman"/>
          <w:sz w:val="24"/>
          <w:szCs w:val="24"/>
        </w:rPr>
        <w:t>, если при заключении соглашения между РФП и РРП для результатов отсутствуют или содержатся старые типы результатов, то необходимо дождаться изменения типов результатов в паспортах федеральных проектов и произвести синхронизацию для их получения.</w:t>
      </w: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синхронизации результатов РП, связанных с результатом ФП, в части неизменяемых параметров, необходимо нажать</w:t>
      </w:r>
      <w:r w:rsidR="00C924EE">
        <w:rPr>
          <w:rFonts w:eastAsia="Times New Roman"/>
          <w:sz w:val="24"/>
          <w:szCs w:val="24"/>
        </w:rPr>
        <w:t xml:space="preserve"> на</w:t>
      </w:r>
      <w:r>
        <w:rPr>
          <w:rFonts w:eastAsia="Times New Roman"/>
          <w:sz w:val="24"/>
          <w:szCs w:val="24"/>
        </w:rPr>
        <w:t xml:space="preserve"> кнопку «Синхронизировать с ФП» навигационной панели в верхней части экрана (см. Рисунок 40).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169545</wp:posOffset>
            </wp:positionH>
            <wp:positionV relativeFrom="paragraph">
              <wp:posOffset>-15875</wp:posOffset>
            </wp:positionV>
            <wp:extent cx="5934075" cy="12001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40 – Кнопка синхронизации с ФП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C924EE">
      <w:pPr>
        <w:spacing w:line="393" w:lineRule="auto"/>
        <w:ind w:left="260" w:firstLine="708"/>
        <w:jc w:val="both"/>
        <w:rPr>
          <w:sz w:val="20"/>
          <w:szCs w:val="20"/>
        </w:rPr>
      </w:pPr>
      <w:r w:rsidRPr="00176208">
        <w:rPr>
          <w:rFonts w:eastAsia="Times New Roman"/>
          <w:b/>
          <w:sz w:val="24"/>
          <w:szCs w:val="24"/>
        </w:rPr>
        <w:t>Вкладка «Значения результата»</w:t>
      </w:r>
      <w:r>
        <w:rPr>
          <w:rFonts w:eastAsia="Times New Roman"/>
          <w:sz w:val="24"/>
          <w:szCs w:val="24"/>
        </w:rPr>
        <w:t xml:space="preserve"> карточки результата, созданного на основании соглашения</w:t>
      </w:r>
      <w:r w:rsidR="00C924EE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заполнена автоматически (см. рисунок 41).</w:t>
      </w:r>
    </w:p>
    <w:p w:rsidR="00C924EE" w:rsidRDefault="00C924EE" w:rsidP="00C924EE">
      <w:pPr>
        <w:spacing w:line="39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45990" cy="2535092"/>
            <wp:effectExtent l="19050" t="0" r="0" b="0"/>
            <wp:docPr id="11" name="Рисунок 5" descr="D:\Рабочий стол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Screenshot_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30" cy="25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41 – Автоматическое заполнение вкладки «Значения результата»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что значения и сроки достижения результатов не подлежат редактированию в данном разделе. Если соглашение еще не подписано, то внести изменения можно в разделе 2.2. Если соглашение между РФП и РРП уже заключено, то для изменения значений результатов и сроков достижения требуется подписание дополнительного соглашения.</w:t>
      </w:r>
    </w:p>
    <w:p w:rsidR="00B90A5B" w:rsidRDefault="00B90A5B">
      <w:pPr>
        <w:spacing w:line="5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 </w:t>
      </w:r>
      <w:r w:rsidRPr="00176208">
        <w:rPr>
          <w:rFonts w:eastAsia="Times New Roman"/>
          <w:b/>
          <w:sz w:val="24"/>
          <w:szCs w:val="24"/>
        </w:rPr>
        <w:t xml:space="preserve">вкладке «Контрольные точки» </w:t>
      </w:r>
      <w:r>
        <w:rPr>
          <w:rFonts w:eastAsia="Times New Roman"/>
          <w:sz w:val="24"/>
          <w:szCs w:val="24"/>
        </w:rPr>
        <w:t>отражаются все контрольные точки и мероприятия, сгруппированные по значениям результата из раздела 6.1</w:t>
      </w:r>
      <w:r w:rsidR="00C924E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</w:t>
      </w:r>
      <w:r w:rsidR="00C924EE" w:rsidRPr="001C50AA">
        <w:rPr>
          <w:rFonts w:eastAsia="Times New Roman"/>
          <w:sz w:val="24"/>
          <w:szCs w:val="24"/>
        </w:rPr>
        <w:t>Общий план</w:t>
      </w:r>
      <w:r>
        <w:rPr>
          <w:rFonts w:eastAsia="Times New Roman"/>
          <w:sz w:val="24"/>
          <w:szCs w:val="24"/>
        </w:rPr>
        <w:t>», направленные на достижение результата. Контрольные точки созданы автоматически на основании типа результата.</w:t>
      </w:r>
    </w:p>
    <w:p w:rsidR="00B90A5B" w:rsidRDefault="007A7999" w:rsidP="00A83167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Автоматически созданные контрольные точки требуют доработки. Для внесения даты окончания и ответственного исполнителя и др. необходимо выбрать контрольную точку и нажать кнопку «Редактировать» (см. рисунок 42).</w:t>
      </w:r>
    </w:p>
    <w:p w:rsidR="00A83167" w:rsidRDefault="00A83167" w:rsidP="00A83167">
      <w:pPr>
        <w:spacing w:line="37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29175" cy="2582418"/>
            <wp:effectExtent l="19050" t="0" r="9525" b="0"/>
            <wp:docPr id="12" name="Рисунок 6" descr="D:\Рабочий стол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Screenshot_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76" cy="25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A8316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42 – Редактирование</w:t>
      </w:r>
      <w:r w:rsidR="007A7999">
        <w:rPr>
          <w:rFonts w:eastAsia="Times New Roman"/>
          <w:sz w:val="24"/>
          <w:szCs w:val="24"/>
        </w:rPr>
        <w:t xml:space="preserve"> КТ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A83167">
      <w:pPr>
        <w:spacing w:line="36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 необходимости следует заполнить текстовое поле «Дополнительная отраслевая или иная содержательная информация», дату достижения (добавляется вручную или путем выбора даты в календаре), ответственного исполнителя (добавляется путем нажатия на «лупу» и выбора из списка пользователей, добавленных в раздел 8. Орган управления), уровень контроля (выбор из представленного перечня) (см. рисунок 43).</w:t>
      </w:r>
    </w:p>
    <w:p w:rsidR="00A83167" w:rsidRDefault="00A83167" w:rsidP="00A83167">
      <w:pPr>
        <w:spacing w:line="36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98214" cy="4088839"/>
            <wp:effectExtent l="19050" t="0" r="2436" b="0"/>
            <wp:docPr id="18" name="Рисунок 7" descr="D:\Рабочий стол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Screenshot_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8" cy="409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43 – Редактирование КТ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A83167">
      <w:pPr>
        <w:spacing w:line="360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 вкладке  «Документы»,  которая  располагается  вверху  справа  от  вкладки «Сведения»</w:t>
      </w:r>
      <w:r w:rsidR="00A83167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требуется выбрать вид документа для КТ (путем нажатия на «лупу» и выбора из предложенного перечня) и заполнить текстовое поле «Характеристика». Все остальные сведения в карточке КТ заполняются автоматически.</w:t>
      </w:r>
    </w:p>
    <w:p w:rsidR="00B90A5B" w:rsidRDefault="007A7999" w:rsidP="00A83167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внесения всех данных нажать «Сохранить»/«Сохранить и закрыть».</w:t>
      </w:r>
    </w:p>
    <w:p w:rsidR="00B90A5B" w:rsidRDefault="00B90A5B" w:rsidP="00A83167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A83167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Все вышеописанные действия необходимо произвести для каждой обязательной КТ во вкладке «Контрольные точки» карточки результата или в разделе 6.1.</w:t>
      </w:r>
    </w:p>
    <w:p w:rsidR="00B90A5B" w:rsidRDefault="00B90A5B" w:rsidP="00A83167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A83167">
      <w:pPr>
        <w:spacing w:line="361" w:lineRule="auto"/>
        <w:ind w:left="260" w:firstLine="73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</w:t>
      </w:r>
      <w:r w:rsidR="00A83167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стандартизированные контрольные точки невозможно удалить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Если стандартизированная контрольная точка обосновано не должна применяться для результата, то необходимо ее отметить как не требующуюся. Для этого установите</w:t>
      </w:r>
      <w:r w:rsidR="00A83167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признак «Не требуется», прикрепите подтверждающие документы или добавьте комментарий в одноименное поле (см. рисунок 44).</w:t>
      </w:r>
    </w:p>
    <w:p w:rsidR="00A83167" w:rsidRDefault="00A83167" w:rsidP="00A83167">
      <w:pPr>
        <w:spacing w:line="36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770704" cy="3781657"/>
            <wp:effectExtent l="19050" t="0" r="0" b="0"/>
            <wp:docPr id="24" name="Рисунок 8" descr="D:\Рабочий стол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Screenshot_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39" cy="37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2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44 – Установление признака «Не требуется»</w:t>
      </w:r>
    </w:p>
    <w:p w:rsidR="003B6B65" w:rsidRDefault="003B6B65">
      <w:pPr>
        <w:ind w:left="2200"/>
        <w:rPr>
          <w:sz w:val="20"/>
          <w:szCs w:val="20"/>
        </w:rPr>
      </w:pPr>
    </w:p>
    <w:p w:rsidR="003B6B65" w:rsidRPr="003B6B65" w:rsidRDefault="003B6B65" w:rsidP="001C50AA">
      <w:pPr>
        <w:spacing w:line="354" w:lineRule="auto"/>
        <w:ind w:left="284" w:firstLine="709"/>
        <w:jc w:val="both"/>
        <w:rPr>
          <w:rFonts w:eastAsia="Times New Roman"/>
          <w:sz w:val="24"/>
          <w:szCs w:val="24"/>
          <w:shd w:val="clear" w:color="auto" w:fill="FFFF00"/>
        </w:rPr>
      </w:pPr>
      <w:r>
        <w:rPr>
          <w:rFonts w:eastAsia="Times New Roman"/>
          <w:sz w:val="24"/>
          <w:szCs w:val="24"/>
        </w:rPr>
        <w:t>Для</w:t>
      </w:r>
      <w:r w:rsidRPr="003B6B65">
        <w:rPr>
          <w:rFonts w:eastAsia="Times New Roman"/>
          <w:sz w:val="24"/>
          <w:szCs w:val="24"/>
          <w:shd w:val="clear" w:color="auto" w:fill="FFFF00"/>
        </w:rPr>
        <w:t xml:space="preserve"> добавления до</w:t>
      </w:r>
      <w:r>
        <w:rPr>
          <w:rFonts w:eastAsia="Times New Roman"/>
          <w:sz w:val="24"/>
          <w:szCs w:val="24"/>
          <w:shd w:val="clear" w:color="auto" w:fill="FFFF00"/>
        </w:rPr>
        <w:t xml:space="preserve">полнительных контрольных точек </w:t>
      </w:r>
      <w:r w:rsidRPr="003B6B65">
        <w:rPr>
          <w:rFonts w:eastAsia="Times New Roman"/>
          <w:sz w:val="24"/>
          <w:szCs w:val="24"/>
          <w:shd w:val="clear" w:color="auto" w:fill="FFFF00"/>
        </w:rPr>
        <w:t xml:space="preserve">необходимо </w:t>
      </w:r>
      <w:r>
        <w:rPr>
          <w:rFonts w:eastAsia="Times New Roman"/>
          <w:sz w:val="24"/>
          <w:szCs w:val="24"/>
          <w:shd w:val="clear" w:color="auto" w:fill="FFFF00"/>
        </w:rPr>
        <w:t xml:space="preserve">выделить значение результата, </w:t>
      </w:r>
      <w:r w:rsidRPr="003B6B65">
        <w:rPr>
          <w:rFonts w:eastAsia="Times New Roman"/>
          <w:sz w:val="24"/>
          <w:szCs w:val="24"/>
          <w:shd w:val="clear" w:color="auto" w:fill="FFFF00"/>
        </w:rPr>
        <w:t>нажать</w:t>
      </w:r>
      <w:r>
        <w:rPr>
          <w:rFonts w:eastAsia="Times New Roman"/>
          <w:sz w:val="24"/>
          <w:szCs w:val="24"/>
          <w:shd w:val="clear" w:color="auto" w:fill="FFFF00"/>
        </w:rPr>
        <w:t xml:space="preserve"> на</w:t>
      </w:r>
      <w:r w:rsidRPr="003B6B65">
        <w:rPr>
          <w:rFonts w:eastAsia="Times New Roman"/>
          <w:sz w:val="24"/>
          <w:szCs w:val="24"/>
          <w:shd w:val="clear" w:color="auto" w:fill="FFFF00"/>
        </w:rPr>
        <w:t xml:space="preserve"> кнопку «Добавить – КТ значения результата» </w:t>
      </w:r>
      <w:r w:rsidR="001C39C9">
        <w:rPr>
          <w:rFonts w:eastAsia="Times New Roman"/>
          <w:sz w:val="24"/>
          <w:szCs w:val="24"/>
          <w:shd w:val="clear" w:color="auto" w:fill="FFFF00"/>
        </w:rPr>
        <w:t>и заполнить поля (см. рисунок 45</w:t>
      </w:r>
      <w:r w:rsidRPr="003B6B65">
        <w:rPr>
          <w:rFonts w:eastAsia="Times New Roman"/>
          <w:sz w:val="24"/>
          <w:szCs w:val="24"/>
          <w:shd w:val="clear" w:color="auto" w:fill="FFFF00"/>
        </w:rPr>
        <w:t>):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Код – автоматическое заполнение;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 xml:space="preserve">Результат – </w:t>
      </w:r>
      <w:r>
        <w:rPr>
          <w:rFonts w:eastAsia="Times New Roman"/>
          <w:sz w:val="24"/>
          <w:szCs w:val="24"/>
          <w:shd w:val="clear" w:color="auto" w:fill="FFFF00"/>
        </w:rPr>
        <w:t>автоматическое заполнение</w:t>
      </w:r>
      <w:r w:rsidRPr="003B6B65">
        <w:rPr>
          <w:rFonts w:eastAsia="Times New Roman"/>
          <w:sz w:val="24"/>
          <w:szCs w:val="24"/>
          <w:shd w:val="clear" w:color="auto" w:fill="FFFF00"/>
        </w:rPr>
        <w:t>;</w:t>
      </w:r>
    </w:p>
    <w:p w:rsid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 xml:space="preserve">Значение результата – </w:t>
      </w:r>
      <w:r>
        <w:rPr>
          <w:rFonts w:eastAsia="Times New Roman"/>
          <w:sz w:val="24"/>
          <w:szCs w:val="24"/>
          <w:shd w:val="clear" w:color="auto" w:fill="FFFF00"/>
        </w:rPr>
        <w:t>автоматическое заполнение</w:t>
      </w:r>
      <w:r w:rsidRPr="003B6B65">
        <w:rPr>
          <w:rFonts w:eastAsia="Times New Roman"/>
          <w:sz w:val="24"/>
          <w:szCs w:val="24"/>
          <w:shd w:val="clear" w:color="auto" w:fill="FFFF00"/>
        </w:rPr>
        <w:t>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>
        <w:rPr>
          <w:rFonts w:eastAsia="Times New Roman"/>
          <w:sz w:val="24"/>
          <w:szCs w:val="24"/>
          <w:shd w:val="clear" w:color="auto" w:fill="FFFF00"/>
        </w:rPr>
        <w:t>Типовая КТ – выбор из справочника «Типовая КТ»</w:t>
      </w:r>
      <w:r w:rsidRPr="003B6B65">
        <w:rPr>
          <w:rFonts w:eastAsia="Times New Roman"/>
          <w:sz w:val="24"/>
          <w:szCs w:val="24"/>
          <w:shd w:val="clear" w:color="auto" w:fill="FFFF00"/>
        </w:rPr>
        <w:t>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Тип дополнительной КТ – специальная/обеспечивающая;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Наименование;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Дополнительная отраслевая или иная содержательная информация;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 xml:space="preserve">Дата </w:t>
      </w:r>
      <w:r>
        <w:rPr>
          <w:rFonts w:eastAsia="Times New Roman"/>
          <w:sz w:val="24"/>
          <w:szCs w:val="24"/>
          <w:shd w:val="clear" w:color="auto" w:fill="FFFF00"/>
        </w:rPr>
        <w:t>достижения</w:t>
      </w:r>
      <w:r w:rsidRPr="003B6B65">
        <w:rPr>
          <w:rFonts w:eastAsia="Times New Roman"/>
          <w:sz w:val="24"/>
          <w:szCs w:val="24"/>
          <w:shd w:val="clear" w:color="auto" w:fill="FFFF00"/>
        </w:rPr>
        <w:t xml:space="preserve"> – дата в формате ДД.ММ.ГГГГ;</w:t>
      </w:r>
    </w:p>
    <w:p w:rsidR="003B6B65" w:rsidRP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 xml:space="preserve">Ответственный исполнитель – выбор ответственного исполнителя из раздела «8. Орган управления» </w:t>
      </w:r>
      <w:r>
        <w:rPr>
          <w:rFonts w:eastAsia="Times New Roman"/>
          <w:sz w:val="24"/>
          <w:szCs w:val="24"/>
          <w:shd w:val="clear" w:color="auto" w:fill="FFFF00"/>
        </w:rPr>
        <w:t>регионального</w:t>
      </w:r>
      <w:r w:rsidRPr="003B6B65">
        <w:rPr>
          <w:rFonts w:eastAsia="Times New Roman"/>
          <w:sz w:val="24"/>
          <w:szCs w:val="24"/>
          <w:shd w:val="clear" w:color="auto" w:fill="FFFF00"/>
        </w:rPr>
        <w:t xml:space="preserve"> проекта;</w:t>
      </w:r>
    </w:p>
    <w:p w:rsidR="003B6B65" w:rsidRDefault="003B6B65" w:rsidP="001C50AA">
      <w:pPr>
        <w:numPr>
          <w:ilvl w:val="0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 xml:space="preserve">Уровень контроля – выбор соответствующего значения из справочника. </w:t>
      </w:r>
    </w:p>
    <w:p w:rsidR="003B6B65" w:rsidRPr="003B6B65" w:rsidRDefault="003B6B65" w:rsidP="001C50AA">
      <w:p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Также необходимо заполнить вкладку «Документы:</w:t>
      </w:r>
    </w:p>
    <w:p w:rsidR="003B6B65" w:rsidRPr="003B6B65" w:rsidRDefault="003B6B65" w:rsidP="001C50AA">
      <w:pPr>
        <w:numPr>
          <w:ilvl w:val="1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Вид документа – выбор соответствующего значения из справочника;</w:t>
      </w:r>
    </w:p>
    <w:p w:rsidR="003B6B65" w:rsidRDefault="003B6B65" w:rsidP="001C50AA">
      <w:pPr>
        <w:numPr>
          <w:ilvl w:val="1"/>
          <w:numId w:val="36"/>
        </w:num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  <w:r w:rsidRPr="003B6B65">
        <w:rPr>
          <w:rFonts w:eastAsia="Times New Roman"/>
          <w:sz w:val="24"/>
          <w:szCs w:val="24"/>
          <w:shd w:val="clear" w:color="auto" w:fill="FFFF00"/>
        </w:rPr>
        <w:t>Характеристика – заполняется пользователем.</w:t>
      </w:r>
    </w:p>
    <w:p w:rsidR="003B6B65" w:rsidRDefault="003B6B65" w:rsidP="001C50AA">
      <w:p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</w:p>
    <w:p w:rsidR="001C39C9" w:rsidRDefault="001C39C9" w:rsidP="001C50AA">
      <w:p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</w:p>
    <w:p w:rsidR="001C39C9" w:rsidRDefault="001C39C9" w:rsidP="001C50AA">
      <w:pPr>
        <w:tabs>
          <w:tab w:val="left" w:pos="993"/>
        </w:tabs>
        <w:spacing w:line="354" w:lineRule="auto"/>
        <w:ind w:left="709"/>
        <w:jc w:val="both"/>
        <w:rPr>
          <w:rFonts w:eastAsia="Times New Roman"/>
          <w:sz w:val="24"/>
          <w:szCs w:val="24"/>
          <w:shd w:val="clear" w:color="auto" w:fill="FFFF00"/>
        </w:rPr>
      </w:pPr>
    </w:p>
    <w:p w:rsidR="003B6B65" w:rsidRDefault="003B6B65" w:rsidP="001C50AA">
      <w:pPr>
        <w:spacing w:line="360" w:lineRule="auto"/>
        <w:ind w:left="980"/>
        <w:jc w:val="both"/>
        <w:rPr>
          <w:sz w:val="20"/>
          <w:szCs w:val="20"/>
        </w:rPr>
      </w:pPr>
      <w:r w:rsidRPr="003B6B65">
        <w:rPr>
          <w:rFonts w:eastAsia="Times New Roman"/>
          <w:i/>
          <w:iCs/>
          <w:sz w:val="24"/>
          <w:szCs w:val="24"/>
          <w:shd w:val="clear" w:color="auto" w:fill="FFFF00"/>
        </w:rPr>
        <w:lastRenderedPageBreak/>
        <w:t>Примечание:</w:t>
      </w:r>
    </w:p>
    <w:p w:rsidR="003B6B65" w:rsidRPr="003B6B65" w:rsidRDefault="001C39C9" w:rsidP="001C50AA">
      <w:pPr>
        <w:numPr>
          <w:ilvl w:val="0"/>
          <w:numId w:val="58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Для приведения наименования КТ </w:t>
      </w:r>
      <w:r w:rsidR="003B6B65" w:rsidRPr="003B6B65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к </w:t>
      </w:r>
      <w:r w:rsidR="003B6B65" w:rsidRPr="003B6B65">
        <w:rPr>
          <w:rFonts w:eastAsia="Times New Roman"/>
          <w:i/>
          <w:iCs/>
          <w:sz w:val="24"/>
          <w:szCs w:val="24"/>
        </w:rPr>
        <w:t>типовой КТ</w:t>
      </w:r>
      <w:r>
        <w:rPr>
          <w:rFonts w:eastAsia="Times New Roman"/>
          <w:i/>
          <w:iCs/>
          <w:sz w:val="24"/>
          <w:szCs w:val="24"/>
        </w:rPr>
        <w:t xml:space="preserve"> необходимо нажать на кнопку «Дополнительно – Привести наименование к типовой КТ» в верхней панели экранной формы.</w:t>
      </w:r>
    </w:p>
    <w:p w:rsidR="003B6B65" w:rsidRDefault="003B6B65" w:rsidP="001C50AA">
      <w:pPr>
        <w:tabs>
          <w:tab w:val="left" w:pos="993"/>
        </w:tabs>
        <w:spacing w:line="354" w:lineRule="auto"/>
        <w:ind w:left="284"/>
        <w:jc w:val="center"/>
        <w:rPr>
          <w:rFonts w:eastAsia="Times New Roman"/>
          <w:sz w:val="24"/>
          <w:szCs w:val="24"/>
          <w:shd w:val="clear" w:color="auto" w:fill="FFFF00"/>
        </w:rPr>
      </w:pPr>
      <w:r>
        <w:rPr>
          <w:rFonts w:eastAsia="Times New Roman"/>
          <w:noProof/>
          <w:sz w:val="24"/>
          <w:szCs w:val="24"/>
          <w:shd w:val="clear" w:color="auto" w:fill="FFFF00"/>
        </w:rPr>
        <w:drawing>
          <wp:inline distT="0" distB="0" distL="0" distR="0">
            <wp:extent cx="5314950" cy="4201465"/>
            <wp:effectExtent l="19050" t="0" r="0" b="0"/>
            <wp:docPr id="117" name="Рисунок 24" descr="D:\Рабочий стол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Screenshot_2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97" cy="420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B65" w:rsidRDefault="001C39C9" w:rsidP="001C50AA">
      <w:pPr>
        <w:ind w:right="-259"/>
        <w:jc w:val="center"/>
        <w:rPr>
          <w:sz w:val="20"/>
          <w:szCs w:val="20"/>
        </w:rPr>
      </w:pPr>
      <w:r w:rsidRPr="001C39C9">
        <w:rPr>
          <w:rFonts w:eastAsia="Times New Roman"/>
          <w:sz w:val="24"/>
          <w:szCs w:val="24"/>
          <w:shd w:val="clear" w:color="auto" w:fill="FFFF00"/>
        </w:rPr>
        <w:t>Рисунок 45</w:t>
      </w:r>
      <w:r w:rsidR="003B6B65" w:rsidRPr="001C39C9">
        <w:rPr>
          <w:rFonts w:eastAsia="Times New Roman"/>
          <w:sz w:val="24"/>
          <w:szCs w:val="24"/>
          <w:shd w:val="clear" w:color="auto" w:fill="FFFF00"/>
        </w:rPr>
        <w:t xml:space="preserve"> - Добавление контрольной точки</w:t>
      </w:r>
    </w:p>
    <w:p w:rsidR="003B6B65" w:rsidRPr="003B6B65" w:rsidRDefault="003B6B65" w:rsidP="001C50AA">
      <w:pPr>
        <w:ind w:right="-259"/>
        <w:jc w:val="center"/>
        <w:rPr>
          <w:sz w:val="20"/>
          <w:szCs w:val="20"/>
        </w:rPr>
      </w:pPr>
    </w:p>
    <w:p w:rsidR="00875A86" w:rsidRPr="00875A86" w:rsidRDefault="00875A86" w:rsidP="001C50AA">
      <w:pPr>
        <w:spacing w:line="354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Кнопка «Создать/Обновить КТ» предназначена для массового обновления </w:t>
      </w:r>
      <w:r w:rsidRPr="00877618">
        <w:rPr>
          <w:rFonts w:eastAsia="Times New Roman"/>
          <w:sz w:val="24"/>
          <w:szCs w:val="24"/>
          <w:shd w:val="clear" w:color="auto" w:fill="FFFF00"/>
        </w:rPr>
        <w:t>специализированных контрольных точек в соответствии с типом результата</w:t>
      </w:r>
      <w:r>
        <w:rPr>
          <w:rFonts w:eastAsia="Times New Roman"/>
          <w:sz w:val="24"/>
          <w:szCs w:val="24"/>
          <w:shd w:val="clear" w:color="auto" w:fill="FFFF00"/>
        </w:rPr>
        <w:t>, а также кодом вида расходов</w:t>
      </w:r>
      <w:r w:rsidRPr="00877618">
        <w:rPr>
          <w:rFonts w:eastAsia="Times New Roman"/>
          <w:sz w:val="24"/>
          <w:szCs w:val="24"/>
          <w:shd w:val="clear" w:color="auto" w:fill="FFFF00"/>
        </w:rPr>
        <w:t>.</w:t>
      </w:r>
    </w:p>
    <w:p w:rsidR="00875A86" w:rsidRDefault="00875A86" w:rsidP="001C50AA">
      <w:pPr>
        <w:spacing w:line="35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Кнопка «Массово указать ответственного» предназначена для массового добавления ответственного исполнителя по КТ. При нажатии на данную кнопку открывается форма массового назначения ответственного по КТ </w:t>
      </w:r>
      <w:r w:rsidRPr="001C298D">
        <w:rPr>
          <w:rFonts w:eastAsia="Times New Roman"/>
          <w:sz w:val="24"/>
          <w:szCs w:val="24"/>
        </w:rPr>
        <w:t xml:space="preserve">(см. </w:t>
      </w:r>
      <w:r w:rsidR="00D153EF">
        <w:rPr>
          <w:rFonts w:eastAsia="Times New Roman"/>
          <w:sz w:val="24"/>
          <w:szCs w:val="24"/>
        </w:rPr>
        <w:t>рисунок 46</w:t>
      </w:r>
      <w:r w:rsidRPr="001C298D">
        <w:rPr>
          <w:rFonts w:eastAsia="Times New Roman"/>
          <w:sz w:val="24"/>
          <w:szCs w:val="24"/>
        </w:rPr>
        <w:t>).</w:t>
      </w:r>
      <w:r>
        <w:rPr>
          <w:rFonts w:eastAsia="Times New Roman"/>
          <w:sz w:val="24"/>
          <w:szCs w:val="24"/>
        </w:rPr>
        <w:t xml:space="preserve"> Необходимо в поле «Ответственный исполнитель» выбрать ответственного исполнителя из раздела «Орган управления» регионального проекта и выбрать из списка КТ, по которым будет добавлен выбранный ответственный исполнитель.</w:t>
      </w:r>
    </w:p>
    <w:p w:rsidR="00875A86" w:rsidRDefault="00875A86" w:rsidP="001C50AA">
      <w:pPr>
        <w:spacing w:line="35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>
            <wp:extent cx="4827817" cy="2331988"/>
            <wp:effectExtent l="19050" t="0" r="0" b="0"/>
            <wp:docPr id="30" name="Рисунок 10" descr="D:\Рабочий стол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Screenshot_1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13" cy="233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86" w:rsidRDefault="00D153EF" w:rsidP="001C50AA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46</w:t>
      </w:r>
      <w:r w:rsidR="00875A86">
        <w:rPr>
          <w:rFonts w:eastAsia="Times New Roman"/>
          <w:sz w:val="24"/>
          <w:szCs w:val="24"/>
        </w:rPr>
        <w:t xml:space="preserve"> – Массовое назначение ответственного исполнителя по КТ</w:t>
      </w:r>
    </w:p>
    <w:p w:rsidR="003B6B65" w:rsidRPr="00875A86" w:rsidRDefault="003B6B65" w:rsidP="001C50AA">
      <w:pPr>
        <w:ind w:right="-259"/>
        <w:jc w:val="center"/>
        <w:rPr>
          <w:sz w:val="20"/>
          <w:szCs w:val="20"/>
        </w:rPr>
      </w:pPr>
    </w:p>
    <w:p w:rsidR="00B90A5B" w:rsidRDefault="007A7999" w:rsidP="00A83167">
      <w:pPr>
        <w:spacing w:line="3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существует возможность создания мероприятий КТ. Для этого необходимо раскрыть значение результата во вкладке «Контрольные точки», встать на контрольную</w:t>
      </w:r>
      <w:r w:rsidR="00A83167">
        <w:rPr>
          <w:rFonts w:eastAsia="Times New Roman"/>
          <w:sz w:val="24"/>
          <w:szCs w:val="24"/>
        </w:rPr>
        <w:t xml:space="preserve"> точку</w:t>
      </w:r>
      <w:r>
        <w:rPr>
          <w:rFonts w:eastAsia="Times New Roman"/>
          <w:sz w:val="24"/>
          <w:szCs w:val="24"/>
        </w:rPr>
        <w:t xml:space="preserve"> и нажать «Добавить</w:t>
      </w:r>
      <w:r w:rsidR="00A83167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Мероприятие КТ значения результата» (см. ри</w:t>
      </w:r>
      <w:r w:rsidR="00D153EF">
        <w:rPr>
          <w:rFonts w:eastAsia="Times New Roman"/>
          <w:sz w:val="24"/>
          <w:szCs w:val="24"/>
        </w:rPr>
        <w:t>сунок 47</w:t>
      </w:r>
      <w:r>
        <w:rPr>
          <w:rFonts w:eastAsia="Times New Roman"/>
          <w:sz w:val="24"/>
          <w:szCs w:val="24"/>
        </w:rPr>
        <w:t>).</w:t>
      </w:r>
    </w:p>
    <w:p w:rsidR="00A83167" w:rsidRDefault="00A83167" w:rsidP="00A83167">
      <w:pPr>
        <w:spacing w:line="37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8480" cy="2828179"/>
            <wp:effectExtent l="19050" t="0" r="0" b="0"/>
            <wp:docPr id="28" name="Рисунок 9" descr="D:\Рабочий стол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Screenshot_1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65" cy="283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47</w:t>
      </w:r>
      <w:r w:rsidR="007A7999">
        <w:rPr>
          <w:rFonts w:eastAsia="Times New Roman"/>
          <w:sz w:val="24"/>
          <w:szCs w:val="24"/>
        </w:rPr>
        <w:t xml:space="preserve"> – Добавление мероприятия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875A86">
      <w:pPr>
        <w:numPr>
          <w:ilvl w:val="0"/>
          <w:numId w:val="25"/>
        </w:numPr>
        <w:tabs>
          <w:tab w:val="left" w:pos="1320"/>
        </w:tabs>
        <w:ind w:left="1320" w:hanging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открывшейся  эк</w:t>
      </w:r>
      <w:r w:rsidR="00D153EF">
        <w:rPr>
          <w:rFonts w:eastAsia="Times New Roman"/>
          <w:sz w:val="24"/>
          <w:szCs w:val="24"/>
        </w:rPr>
        <w:t xml:space="preserve">ранной  форме  (см.  </w:t>
      </w:r>
      <w:proofErr w:type="gramStart"/>
      <w:r w:rsidR="00D153EF">
        <w:rPr>
          <w:rFonts w:eastAsia="Times New Roman"/>
          <w:sz w:val="24"/>
          <w:szCs w:val="24"/>
        </w:rPr>
        <w:t>рисунок  4</w:t>
      </w:r>
      <w:r w:rsidR="00D153EF" w:rsidRPr="00D153EF">
        <w:rPr>
          <w:rFonts w:eastAsia="Times New Roman"/>
          <w:sz w:val="24"/>
          <w:szCs w:val="24"/>
        </w:rPr>
        <w:t>8</w:t>
      </w:r>
      <w:proofErr w:type="gramEnd"/>
      <w:r>
        <w:rPr>
          <w:rFonts w:eastAsia="Times New Roman"/>
          <w:sz w:val="24"/>
          <w:szCs w:val="24"/>
        </w:rPr>
        <w:t>)  заполняются  следующие</w:t>
      </w:r>
    </w:p>
    <w:p w:rsidR="00B90A5B" w:rsidRDefault="00B90A5B" w:rsidP="00875A86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875A86">
      <w:pPr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значения:</w:t>
      </w:r>
    </w:p>
    <w:p w:rsidR="00B90A5B" w:rsidRDefault="00B90A5B" w:rsidP="00875A86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875A86">
      <w:pPr>
        <w:numPr>
          <w:ilvl w:val="0"/>
          <w:numId w:val="2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– текстовое поле, заполняется вручную;</w:t>
      </w:r>
    </w:p>
    <w:p w:rsidR="00B90A5B" w:rsidRDefault="00B90A5B" w:rsidP="00875A86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875A86">
      <w:pPr>
        <w:numPr>
          <w:ilvl w:val="0"/>
          <w:numId w:val="2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</w:t>
      </w:r>
      <w:r w:rsidR="00875A86"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 реализации</w:t>
      </w:r>
      <w:r w:rsidR="00875A86">
        <w:rPr>
          <w:rFonts w:eastAsia="Times New Roman"/>
          <w:sz w:val="24"/>
          <w:szCs w:val="24"/>
        </w:rPr>
        <w:t xml:space="preserve"> </w:t>
      </w:r>
      <w:r w:rsidR="00875A86" w:rsidRPr="001C50AA">
        <w:rPr>
          <w:rFonts w:eastAsia="Times New Roman"/>
          <w:sz w:val="24"/>
          <w:szCs w:val="24"/>
        </w:rPr>
        <w:t>плановые</w:t>
      </w:r>
      <w:r>
        <w:rPr>
          <w:rFonts w:eastAsia="Times New Roman"/>
          <w:sz w:val="24"/>
          <w:szCs w:val="24"/>
        </w:rPr>
        <w:t xml:space="preserve"> – начало/окончание: дата в формате ДД.ММ.ГГГГ. Заполняется посредством выбора даты на календаре или ввода вручную;</w:t>
      </w:r>
    </w:p>
    <w:p w:rsidR="00B90A5B" w:rsidRDefault="00875A86" w:rsidP="00875A86">
      <w:pPr>
        <w:numPr>
          <w:ilvl w:val="0"/>
          <w:numId w:val="2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Ответственный исполнитель – </w:t>
      </w:r>
      <w:r w:rsidR="007A7999">
        <w:rPr>
          <w:rFonts w:eastAsia="Times New Roman"/>
          <w:sz w:val="24"/>
          <w:szCs w:val="24"/>
        </w:rPr>
        <w:t>выбор ответственного исполнителя из пользователей, включенных в раздел 8. «Орган управления»;</w:t>
      </w:r>
    </w:p>
    <w:p w:rsidR="00B90A5B" w:rsidRDefault="007A7999" w:rsidP="00875A86">
      <w:pPr>
        <w:numPr>
          <w:ilvl w:val="0"/>
          <w:numId w:val="2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Уровень контроля – выбор из раскрывающегося списка;</w:t>
      </w:r>
    </w:p>
    <w:p w:rsidR="00B90A5B" w:rsidRDefault="00B90A5B" w:rsidP="00875A86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875A86">
      <w:pPr>
        <w:numPr>
          <w:ilvl w:val="0"/>
          <w:numId w:val="2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 документа – выбор вида документа из перечня путем нажатия «лупы»;</w:t>
      </w:r>
    </w:p>
    <w:p w:rsidR="00B90A5B" w:rsidRDefault="00B90A5B" w:rsidP="00875A86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875A86">
      <w:pPr>
        <w:numPr>
          <w:ilvl w:val="0"/>
          <w:numId w:val="26"/>
        </w:numPr>
        <w:tabs>
          <w:tab w:val="left" w:pos="1680"/>
        </w:tabs>
        <w:ind w:left="1680" w:hanging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Характеристика – тестовое поле, заполняется вручную.</w:t>
      </w:r>
    </w:p>
    <w:p w:rsidR="00B90A5B" w:rsidRDefault="00B90A5B" w:rsidP="00875A86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875A86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Остальные поля карточки мероприятия заполнены автоматически. После внесения всех необходимых данных необходимо нажать «Сохранить» / «Сохранить и закрыть».</w:t>
      </w:r>
    </w:p>
    <w:p w:rsidR="00875A86" w:rsidRDefault="00875A86" w:rsidP="00875A86">
      <w:pPr>
        <w:spacing w:line="39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956485" cy="4357667"/>
            <wp:effectExtent l="19050" t="0" r="0" b="0"/>
            <wp:docPr id="31" name="Рисунок 11" descr="D:\Рабочий стол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Screenshot_1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77" cy="43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</w:t>
      </w:r>
      <w:r w:rsidR="00D153EF" w:rsidRPr="00D153EF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– Карточка мероприятия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176208" w:rsidRDefault="00176208" w:rsidP="001C50AA">
      <w:pPr>
        <w:tabs>
          <w:tab w:val="left" w:pos="142"/>
        </w:tabs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 </w:t>
      </w:r>
      <w:r w:rsidRPr="00176208">
        <w:rPr>
          <w:rFonts w:eastAsia="Times New Roman"/>
          <w:b/>
          <w:sz w:val="24"/>
          <w:szCs w:val="24"/>
        </w:rPr>
        <w:t xml:space="preserve">вкладке «Мероприятия» </w:t>
      </w:r>
      <w:r>
        <w:rPr>
          <w:rFonts w:eastAsia="Times New Roman"/>
          <w:sz w:val="24"/>
          <w:szCs w:val="24"/>
        </w:rPr>
        <w:t>отображаются все мероприятия из раздела «6</w:t>
      </w:r>
      <w:r w:rsidRPr="0020599E">
        <w:rPr>
          <w:rFonts w:eastAsia="Times New Roman"/>
          <w:sz w:val="24"/>
          <w:szCs w:val="24"/>
        </w:rPr>
        <w:t xml:space="preserve">.1. Общий план», направленные на достижение </w:t>
      </w:r>
      <w:r>
        <w:rPr>
          <w:rFonts w:eastAsia="Times New Roman"/>
          <w:sz w:val="24"/>
          <w:szCs w:val="24"/>
        </w:rPr>
        <w:t>КТ результата</w:t>
      </w:r>
      <w:r w:rsidRPr="0020599E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Для добавления мероприятия необходимо нажать на кнопку «Добавить» и заполнить соответствующие поля в открывшейся экранной форме.</w:t>
      </w:r>
    </w:p>
    <w:p w:rsidR="00176208" w:rsidRDefault="00176208" w:rsidP="001C50AA">
      <w:pPr>
        <w:spacing w:line="35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Кнопка «Массово указать ответственного» предназначена для массового добавления ответственного исполнителя по мероприятиям. При нажатии на данную кнопку открывается форма массового назначения ответственного по мероприятиям. Необходимо в поле «Ответственный исполнитель» выбрать ответственного исполнителя из раздела «Орган управления» регионального проекта и выбрать из списка мероприятия, по которым будет добавлен выбранный ответственный исполнитель.</w:t>
      </w: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требуется внести изменения в существующее мероприятие, то необходимо «встать» на него и нажать кнопку «Редактировать».</w:t>
      </w: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требуется удалить существующее мероприятие, то необходимо «встать» на него и нажать кнопку «Удалить».</w:t>
      </w:r>
    </w:p>
    <w:p w:rsidR="00B90A5B" w:rsidRDefault="007A7999" w:rsidP="00176208">
      <w:pPr>
        <w:spacing w:line="36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Во </w:t>
      </w:r>
      <w:r w:rsidRPr="00176208">
        <w:rPr>
          <w:rFonts w:eastAsia="Times New Roman"/>
          <w:b/>
          <w:sz w:val="24"/>
          <w:szCs w:val="24"/>
        </w:rPr>
        <w:t xml:space="preserve">вкладке </w:t>
      </w:r>
      <w:r w:rsidR="00176208" w:rsidRPr="00176208">
        <w:rPr>
          <w:rFonts w:eastAsia="Times New Roman"/>
          <w:b/>
          <w:sz w:val="24"/>
          <w:szCs w:val="24"/>
        </w:rPr>
        <w:t>«У</w:t>
      </w:r>
      <w:r w:rsidRPr="00176208">
        <w:rPr>
          <w:rFonts w:eastAsia="Times New Roman"/>
          <w:b/>
          <w:sz w:val="24"/>
          <w:szCs w:val="24"/>
        </w:rPr>
        <w:t>частники</w:t>
      </w:r>
      <w:r w:rsidR="00176208" w:rsidRPr="00176208">
        <w:rPr>
          <w:rFonts w:eastAsia="Times New Roman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карточки результата существует возможность добавить пользователей, участвующих в реализации данного результата. Для этого требуется нажать кнопку «Выб</w:t>
      </w:r>
      <w:r w:rsidR="00D153EF">
        <w:rPr>
          <w:rFonts w:eastAsia="Times New Roman"/>
          <w:sz w:val="24"/>
          <w:szCs w:val="24"/>
        </w:rPr>
        <w:t>рать участников» (см. рисунок 49</w:t>
      </w:r>
      <w:r>
        <w:rPr>
          <w:rFonts w:eastAsia="Times New Roman"/>
          <w:sz w:val="24"/>
          <w:szCs w:val="24"/>
        </w:rPr>
        <w:t>). Откроется перечень пользователей, включенных в раздел 8. Орган управления. Для выбора проставьте «чекбокс» напротив необходимых ФИО и нажмите «</w:t>
      </w:r>
      <w:r w:rsidR="00176208" w:rsidRPr="001C50AA">
        <w:rPr>
          <w:rFonts w:eastAsia="Times New Roman"/>
          <w:sz w:val="24"/>
          <w:szCs w:val="24"/>
        </w:rPr>
        <w:t>Выбрать</w:t>
      </w:r>
      <w:r>
        <w:rPr>
          <w:rFonts w:eastAsia="Times New Roman"/>
          <w:sz w:val="24"/>
          <w:szCs w:val="24"/>
        </w:rPr>
        <w:t>» / «</w:t>
      </w:r>
      <w:r w:rsidR="00176208" w:rsidRPr="001C50AA">
        <w:rPr>
          <w:rFonts w:eastAsia="Times New Roman"/>
          <w:sz w:val="24"/>
          <w:szCs w:val="24"/>
        </w:rPr>
        <w:t>Выбрать</w:t>
      </w:r>
      <w:r>
        <w:rPr>
          <w:rFonts w:eastAsia="Times New Roman"/>
          <w:sz w:val="24"/>
          <w:szCs w:val="24"/>
        </w:rPr>
        <w:t xml:space="preserve"> и закрыть».</w:t>
      </w:r>
    </w:p>
    <w:p w:rsidR="00176208" w:rsidRDefault="00176208" w:rsidP="00176208">
      <w:pPr>
        <w:spacing w:line="368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1403580"/>
            <wp:effectExtent l="19050" t="0" r="0" b="0"/>
            <wp:docPr id="35" name="Рисунок 12" descr="D:\Рабочий стол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Screenshot_1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4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49</w:t>
      </w:r>
      <w:r w:rsidR="007A7999">
        <w:rPr>
          <w:rFonts w:eastAsia="Times New Roman"/>
          <w:sz w:val="24"/>
          <w:szCs w:val="24"/>
        </w:rPr>
        <w:t xml:space="preserve"> – Добавление участников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176208">
      <w:pPr>
        <w:spacing w:line="360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 </w:t>
      </w:r>
      <w:r w:rsidRPr="00176208">
        <w:rPr>
          <w:rFonts w:eastAsia="Times New Roman"/>
          <w:b/>
          <w:sz w:val="24"/>
          <w:szCs w:val="24"/>
        </w:rPr>
        <w:t>вкладке «Характеристика»</w:t>
      </w:r>
      <w:r>
        <w:rPr>
          <w:rFonts w:eastAsia="Times New Roman"/>
          <w:sz w:val="24"/>
          <w:szCs w:val="24"/>
        </w:rPr>
        <w:t xml:space="preserve"> находится текстовое поле, которое также требуется заполнить при необходимости.</w:t>
      </w:r>
    </w:p>
    <w:p w:rsidR="00B90A5B" w:rsidRDefault="007A7999" w:rsidP="00176208">
      <w:pPr>
        <w:spacing w:line="360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внесения всех сведений нажмите кнопку «Сохранить» / «Сохранить и закрыть».</w:t>
      </w:r>
    </w:p>
    <w:p w:rsidR="00B90A5B" w:rsidRDefault="007A7999" w:rsidP="00176208">
      <w:pPr>
        <w:spacing w:line="364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добавления нового результата, не связанного с федеральным проектом, в реестре необходимо нажать кнопку «Добавить» и в открывшейся экранной форме добавления результата заполнить след</w:t>
      </w:r>
      <w:r w:rsidR="00D153EF">
        <w:rPr>
          <w:rFonts w:eastAsia="Times New Roman"/>
          <w:sz w:val="24"/>
          <w:szCs w:val="24"/>
        </w:rPr>
        <w:t>ующую информацию (см. рисунок 50</w:t>
      </w:r>
      <w:r>
        <w:rPr>
          <w:rFonts w:eastAsia="Times New Roman"/>
          <w:sz w:val="24"/>
          <w:szCs w:val="24"/>
        </w:rPr>
        <w:t>):</w:t>
      </w:r>
    </w:p>
    <w:p w:rsidR="00B90A5B" w:rsidRDefault="00B90A5B" w:rsidP="00176208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Код – автоматическая нумерация;</w:t>
      </w:r>
    </w:p>
    <w:p w:rsidR="00B90A5B" w:rsidRDefault="00B90A5B" w:rsidP="00176208">
      <w:pPr>
        <w:spacing w:line="154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– текстовое поле, заполняется вручную;</w:t>
      </w:r>
    </w:p>
    <w:p w:rsidR="00B90A5B" w:rsidRDefault="00B90A5B" w:rsidP="00176208">
      <w:pPr>
        <w:spacing w:line="152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67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исполнитель – выбор ответственного исполнителя из пользователей, включенных в раздел 8. «Орган управления» путем нажатия на «лупу»;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64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Тип результата – выбирается значение из справочника типов результатов путем нажатия на «лупу». После выбора типа результатов будет создан набор специальных КТ;</w:t>
      </w: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66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Единица измерения по ОКЕИ – выбирается значение из справочника ОКЕИ путем нажатия на «лупу»;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Базовое значение – числовое значение, заполняется вручную;</w:t>
      </w:r>
    </w:p>
    <w:p w:rsidR="00B90A5B" w:rsidRDefault="00B90A5B" w:rsidP="00176208">
      <w:pPr>
        <w:spacing w:line="154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740"/>
        </w:tabs>
        <w:spacing w:line="366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Дата </w:t>
      </w:r>
      <w:r w:rsidR="007E5FFC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дата в формате ДД.ММ.ГГГГ. Заполняется посредством выбора даты на календаре или ввода вручную;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66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Значение – заполняется автоматически значением из вкладки «Значение результата»;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67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Дата достижения – заполняется автоматически максимальной датой из вкладки «Значение результата»;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Указание признака – является вехой для оценки/не является вехой для оценки;</w:t>
      </w:r>
    </w:p>
    <w:p w:rsidR="00B90A5B" w:rsidRDefault="00B90A5B" w:rsidP="00176208">
      <w:pPr>
        <w:spacing w:line="152" w:lineRule="exact"/>
        <w:jc w:val="both"/>
        <w:rPr>
          <w:rFonts w:ascii="Arial" w:eastAsia="Arial" w:hAnsi="Arial" w:cs="Arial"/>
          <w:sz w:val="24"/>
          <w:szCs w:val="24"/>
        </w:rPr>
      </w:pPr>
    </w:p>
    <w:p w:rsidR="00B90A5B" w:rsidRDefault="007A7999" w:rsidP="00176208">
      <w:pPr>
        <w:numPr>
          <w:ilvl w:val="0"/>
          <w:numId w:val="27"/>
        </w:numPr>
        <w:tabs>
          <w:tab w:val="left" w:pos="680"/>
        </w:tabs>
        <w:spacing w:line="392" w:lineRule="auto"/>
        <w:ind w:left="680" w:hanging="33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Указание признака – денежный результат. При указании данного признака результат будет включен в раздел 5. Финансовое обеспечение;</w:t>
      </w:r>
      <w:r w:rsidR="00176208">
        <w:rPr>
          <w:sz w:val="20"/>
          <w:szCs w:val="20"/>
        </w:rPr>
        <w:t xml:space="preserve"> </w:t>
      </w:r>
    </w:p>
    <w:p w:rsidR="00B90A5B" w:rsidRDefault="007A7999" w:rsidP="00176208">
      <w:pPr>
        <w:numPr>
          <w:ilvl w:val="0"/>
          <w:numId w:val="28"/>
        </w:numPr>
        <w:tabs>
          <w:tab w:val="left" w:pos="680"/>
        </w:tabs>
        <w:spacing w:line="366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Указание признака – Реализуется МО. Данный признак необходим для результатов, которые будут достигаться в рамках реализации Муниципальных паспортов;</w:t>
      </w:r>
    </w:p>
    <w:p w:rsidR="00B90A5B" w:rsidRDefault="00B90A5B" w:rsidP="00176208">
      <w:pPr>
        <w:spacing w:line="1" w:lineRule="exact"/>
        <w:jc w:val="both"/>
        <w:rPr>
          <w:rFonts w:ascii="Arial" w:eastAsia="Arial" w:hAnsi="Arial" w:cs="Arial"/>
          <w:sz w:val="24"/>
          <w:szCs w:val="24"/>
        </w:rPr>
      </w:pPr>
    </w:p>
    <w:p w:rsidR="00176208" w:rsidRPr="00176208" w:rsidRDefault="007A7999" w:rsidP="00176208">
      <w:pPr>
        <w:numPr>
          <w:ilvl w:val="0"/>
          <w:numId w:val="28"/>
        </w:numPr>
        <w:tabs>
          <w:tab w:val="left" w:pos="680"/>
        </w:tabs>
        <w:spacing w:line="370" w:lineRule="auto"/>
        <w:ind w:left="680" w:hanging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КБК – выбор из кодов бюджетной классификации, заведенных финансовым органом субъекта РФ для данного результата. При добавлении КБК идет фильтрация по ГП. Для добавления необходимо нажать кнопку «Добавить» и выбрать подходящее значение. После выбора КБК будет создан набор обеспечивающих КТ.</w:t>
      </w:r>
    </w:p>
    <w:p w:rsidR="00176208" w:rsidRPr="00176208" w:rsidRDefault="00176208" w:rsidP="00176208">
      <w:pPr>
        <w:tabs>
          <w:tab w:val="left" w:pos="680"/>
        </w:tabs>
        <w:spacing w:line="37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880935" cy="4855277"/>
            <wp:effectExtent l="19050" t="0" r="5515" b="0"/>
            <wp:docPr id="36" name="Рисунок 13" descr="D:\Рабочий стол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Screenshot_1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36" cy="485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50</w:t>
      </w:r>
      <w:r w:rsidR="007A7999">
        <w:rPr>
          <w:rFonts w:eastAsia="Times New Roman"/>
          <w:sz w:val="24"/>
          <w:szCs w:val="24"/>
        </w:rPr>
        <w:t xml:space="preserve"> - Результаты. Сведения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внесения данных во вкладку «Сведения» обязательно требуется сохранение карточки путем нажатия «Сохранить».</w:t>
      </w: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собственных результатов региональных проектов требуется заполнение вкладки «Значения результата».</w:t>
      </w: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что на каждый год реализаци</w:t>
      </w:r>
      <w:r w:rsidR="007E5FFC">
        <w:rPr>
          <w:rFonts w:eastAsia="Times New Roman"/>
          <w:sz w:val="24"/>
          <w:szCs w:val="24"/>
        </w:rPr>
        <w:t>и результата должно быть заполнен</w:t>
      </w:r>
      <w:r>
        <w:rPr>
          <w:rFonts w:eastAsia="Times New Roman"/>
          <w:sz w:val="24"/>
          <w:szCs w:val="24"/>
        </w:rPr>
        <w:t>о минимум о</w:t>
      </w:r>
      <w:r w:rsidR="007E5FFC">
        <w:rPr>
          <w:rFonts w:eastAsia="Times New Roman"/>
          <w:sz w:val="24"/>
          <w:szCs w:val="24"/>
        </w:rPr>
        <w:t>дно значе</w:t>
      </w:r>
      <w:r>
        <w:rPr>
          <w:rFonts w:eastAsia="Times New Roman"/>
          <w:sz w:val="24"/>
          <w:szCs w:val="24"/>
        </w:rPr>
        <w:t>ние.</w:t>
      </w:r>
    </w:p>
    <w:p w:rsidR="00B90A5B" w:rsidRDefault="007A7999" w:rsidP="007E5FFC">
      <w:pPr>
        <w:spacing w:line="36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Для добавления значения результата необходимо нажать кнопку «Добавить». В появившейся строке слева нажать на пустую ячейку и ввести значение результата, в ячейке справа добавить дату достижения вве</w:t>
      </w:r>
      <w:r w:rsidR="00D153EF">
        <w:rPr>
          <w:rFonts w:eastAsia="Times New Roman"/>
          <w:sz w:val="24"/>
          <w:szCs w:val="24"/>
        </w:rPr>
        <w:t>денного значения (см. рисунок 51</w:t>
      </w:r>
      <w:r>
        <w:rPr>
          <w:rFonts w:eastAsia="Times New Roman"/>
          <w:sz w:val="24"/>
          <w:szCs w:val="24"/>
        </w:rPr>
        <w:t xml:space="preserve">), единица измерения заполнится автоматически при сохранении. Сохранение значений результата происходит путем нажатия </w:t>
      </w:r>
      <w:r w:rsidR="00D153EF">
        <w:rPr>
          <w:rFonts w:eastAsia="Times New Roman"/>
          <w:sz w:val="24"/>
          <w:szCs w:val="24"/>
        </w:rPr>
        <w:t>кнопки «Сохранить» на рисунке 51</w:t>
      </w:r>
      <w:r>
        <w:rPr>
          <w:rFonts w:eastAsia="Times New Roman"/>
          <w:sz w:val="24"/>
          <w:szCs w:val="24"/>
        </w:rPr>
        <w:t>.</w:t>
      </w:r>
    </w:p>
    <w:p w:rsidR="007E5FFC" w:rsidRDefault="007E5FFC" w:rsidP="007E5FFC">
      <w:pPr>
        <w:spacing w:line="36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98726" cy="2997743"/>
            <wp:effectExtent l="19050" t="0" r="6674" b="0"/>
            <wp:docPr id="100" name="Рисунок 14" descr="D:\Рабочий стол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Screenshot_16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97" cy="300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left="2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51</w:t>
      </w:r>
      <w:r w:rsidR="007A7999">
        <w:rPr>
          <w:rFonts w:eastAsia="Times New Roman"/>
          <w:sz w:val="24"/>
          <w:szCs w:val="24"/>
        </w:rPr>
        <w:t xml:space="preserve"> – Добавление значения результата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Обратите внимание, что по умолчанию значения результа указывается на указанную дату, при необходимости указания значения с нарастающим итогом требуется установить признак «Нарастающий итог» в правом верхнем углу.</w:t>
      </w:r>
    </w:p>
    <w:p w:rsidR="007E5FFC" w:rsidRPr="00451698" w:rsidRDefault="007E5FFC" w:rsidP="001C50AA">
      <w:pPr>
        <w:spacing w:line="360" w:lineRule="auto"/>
        <w:ind w:left="260" w:firstLine="709"/>
        <w:jc w:val="both"/>
        <w:rPr>
          <w:rFonts w:eastAsia="Times New Roman"/>
          <w:bCs/>
          <w:sz w:val="24"/>
          <w:szCs w:val="24"/>
        </w:rPr>
      </w:pPr>
      <w:r w:rsidRPr="00451698">
        <w:rPr>
          <w:rFonts w:eastAsia="Times New Roman"/>
          <w:bCs/>
          <w:sz w:val="24"/>
          <w:szCs w:val="24"/>
        </w:rPr>
        <w:t>Для поля "Значение" (в карточке результата, вкладка "Сведения", и в разделе результаты) будет выводиться итоговое значение по результату:</w:t>
      </w:r>
    </w:p>
    <w:p w:rsidR="007E5FFC" w:rsidRPr="00451698" w:rsidRDefault="007E5FFC" w:rsidP="001C50AA">
      <w:pPr>
        <w:spacing w:line="360" w:lineRule="auto"/>
        <w:ind w:left="260" w:firstLine="709"/>
        <w:jc w:val="both"/>
        <w:rPr>
          <w:rFonts w:eastAsia="Times New Roman"/>
          <w:bCs/>
          <w:sz w:val="24"/>
          <w:szCs w:val="24"/>
        </w:rPr>
      </w:pPr>
      <w:r w:rsidRPr="00451698">
        <w:rPr>
          <w:rFonts w:eastAsia="Times New Roman"/>
          <w:bCs/>
          <w:sz w:val="24"/>
          <w:szCs w:val="24"/>
        </w:rPr>
        <w:t xml:space="preserve">- Для </w:t>
      </w:r>
      <w:r w:rsidRPr="00451698">
        <w:rPr>
          <w:rFonts w:eastAsia="Times New Roman"/>
          <w:b/>
          <w:bCs/>
          <w:sz w:val="24"/>
          <w:szCs w:val="24"/>
        </w:rPr>
        <w:t>нарастающего итога</w:t>
      </w:r>
      <w:r w:rsidRPr="00451698">
        <w:rPr>
          <w:rFonts w:eastAsia="Times New Roman"/>
          <w:bCs/>
          <w:sz w:val="24"/>
          <w:szCs w:val="24"/>
        </w:rPr>
        <w:t xml:space="preserve"> выводить значение на конечную дату реализации результата.</w:t>
      </w:r>
    </w:p>
    <w:p w:rsidR="007E5FFC" w:rsidRPr="00451698" w:rsidRDefault="007E5FFC" w:rsidP="001C50AA">
      <w:pPr>
        <w:spacing w:line="360" w:lineRule="auto"/>
        <w:ind w:left="260" w:firstLine="709"/>
        <w:jc w:val="both"/>
        <w:rPr>
          <w:rFonts w:eastAsia="Times New Roman"/>
          <w:bCs/>
          <w:sz w:val="24"/>
          <w:szCs w:val="24"/>
        </w:rPr>
      </w:pPr>
      <w:r w:rsidRPr="00451698">
        <w:rPr>
          <w:rFonts w:eastAsia="Times New Roman"/>
          <w:bCs/>
          <w:sz w:val="24"/>
          <w:szCs w:val="24"/>
        </w:rPr>
        <w:t xml:space="preserve">- Для </w:t>
      </w:r>
      <w:r w:rsidRPr="00451698">
        <w:rPr>
          <w:rFonts w:eastAsia="Times New Roman"/>
          <w:b/>
          <w:bCs/>
          <w:sz w:val="24"/>
          <w:szCs w:val="24"/>
        </w:rPr>
        <w:t>НЕ нарастающего</w:t>
      </w:r>
      <w:r w:rsidRPr="00451698">
        <w:rPr>
          <w:rFonts w:eastAsia="Times New Roman"/>
          <w:bCs/>
          <w:sz w:val="24"/>
          <w:szCs w:val="24"/>
        </w:rPr>
        <w:t xml:space="preserve"> - выводить суммарное значение по всем (актуальным - не удаленным) показателям достижения результата.</w:t>
      </w:r>
    </w:p>
    <w:p w:rsidR="007E5FFC" w:rsidRDefault="007E5FFC" w:rsidP="001C50AA">
      <w:pPr>
        <w:spacing w:line="360" w:lineRule="auto"/>
        <w:ind w:left="260" w:firstLine="709"/>
        <w:jc w:val="both"/>
        <w:rPr>
          <w:rFonts w:eastAsia="Times New Roman"/>
          <w:bCs/>
          <w:sz w:val="24"/>
          <w:szCs w:val="24"/>
        </w:rPr>
      </w:pPr>
      <w:r w:rsidRPr="00451698">
        <w:rPr>
          <w:rFonts w:eastAsia="Times New Roman"/>
          <w:bCs/>
          <w:sz w:val="24"/>
          <w:szCs w:val="24"/>
        </w:rPr>
        <w:t>Для результата с признаком «Нарастающий итог» во вкладке значений результата добавлен выбор "Убывающий" или "Возрастающий" итог (выбор не отображается для результата с признаком "Нарастающий итог = нет"). По умолчанию устанавливается «Возрастающий».</w:t>
      </w:r>
    </w:p>
    <w:p w:rsidR="007E5FFC" w:rsidRPr="00451698" w:rsidRDefault="007E5FFC" w:rsidP="001C50AA">
      <w:pPr>
        <w:spacing w:line="360" w:lineRule="auto"/>
        <w:ind w:left="260" w:firstLine="709"/>
        <w:jc w:val="both"/>
        <w:rPr>
          <w:rFonts w:eastAsia="Times New Roman"/>
          <w:bCs/>
          <w:sz w:val="24"/>
          <w:szCs w:val="24"/>
        </w:rPr>
      </w:pPr>
    </w:p>
    <w:p w:rsidR="007E5FFC" w:rsidRDefault="007E5FFC" w:rsidP="001C50AA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7E5FFC" w:rsidRDefault="007E5FFC" w:rsidP="001C50AA">
      <w:pPr>
        <w:spacing w:line="151" w:lineRule="exact"/>
        <w:jc w:val="both"/>
        <w:rPr>
          <w:sz w:val="20"/>
          <w:szCs w:val="20"/>
        </w:rPr>
      </w:pPr>
    </w:p>
    <w:p w:rsidR="007E5FFC" w:rsidRPr="00451698" w:rsidRDefault="007E5FFC" w:rsidP="001C50AA">
      <w:pPr>
        <w:tabs>
          <w:tab w:val="left" w:pos="1960"/>
        </w:tabs>
        <w:spacing w:line="360" w:lineRule="auto"/>
        <w:ind w:left="1980" w:right="-25" w:hanging="103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1. </w:t>
      </w:r>
      <w:r w:rsidRPr="00451698">
        <w:rPr>
          <w:rFonts w:eastAsia="Times New Roman"/>
          <w:i/>
          <w:iCs/>
          <w:sz w:val="24"/>
          <w:szCs w:val="24"/>
        </w:rPr>
        <w:t xml:space="preserve">При отсутствии признака «Нарастающий итог» возможно выбрать свойство результата: «Накопительный итог» или «Значение на последний год». В </w:t>
      </w:r>
      <w:r w:rsidRPr="00451698">
        <w:rPr>
          <w:rFonts w:eastAsia="Times New Roman"/>
          <w:i/>
          <w:iCs/>
          <w:sz w:val="24"/>
          <w:szCs w:val="24"/>
        </w:rPr>
        <w:lastRenderedPageBreak/>
        <w:t>зависимости от этого выбора будет рассчитываться значение результата.</w:t>
      </w:r>
    </w:p>
    <w:p w:rsidR="007E5FFC" w:rsidRPr="00451698" w:rsidRDefault="007E5FFC" w:rsidP="001C50AA">
      <w:pPr>
        <w:tabs>
          <w:tab w:val="left" w:pos="1960"/>
        </w:tabs>
        <w:spacing w:line="360" w:lineRule="auto"/>
        <w:ind w:left="1980" w:right="-25" w:hanging="1039"/>
        <w:jc w:val="both"/>
        <w:rPr>
          <w:rFonts w:eastAsia="Times New Roman"/>
          <w:i/>
          <w:iCs/>
          <w:sz w:val="24"/>
          <w:szCs w:val="24"/>
        </w:rPr>
      </w:pPr>
      <w:r w:rsidRPr="00451698">
        <w:rPr>
          <w:rFonts w:eastAsia="Times New Roman"/>
          <w:i/>
          <w:iCs/>
          <w:sz w:val="24"/>
          <w:szCs w:val="24"/>
        </w:rPr>
        <w:t>- "Значение на последний год" - Значение приравняется показателю достижения результата с максимальной датой.</w:t>
      </w:r>
    </w:p>
    <w:p w:rsidR="007E5FFC" w:rsidRDefault="007E5FFC" w:rsidP="001C50AA">
      <w:pPr>
        <w:tabs>
          <w:tab w:val="left" w:pos="1960"/>
        </w:tabs>
        <w:spacing w:line="360" w:lineRule="auto"/>
        <w:ind w:left="1980" w:right="-25" w:hanging="1039"/>
        <w:jc w:val="both"/>
        <w:rPr>
          <w:rFonts w:eastAsia="Times New Roman"/>
          <w:i/>
          <w:iCs/>
          <w:sz w:val="24"/>
          <w:szCs w:val="24"/>
        </w:rPr>
      </w:pPr>
      <w:r w:rsidRPr="00451698">
        <w:rPr>
          <w:rFonts w:eastAsia="Times New Roman"/>
          <w:i/>
          <w:iCs/>
          <w:sz w:val="24"/>
          <w:szCs w:val="24"/>
        </w:rPr>
        <w:t>- "Накопительный итог" - Значение приравняется сумме показателей достижения результата.</w:t>
      </w:r>
      <w:bookmarkStart w:id="28" w:name="page25"/>
      <w:bookmarkEnd w:id="28"/>
    </w:p>
    <w:p w:rsidR="007E5FFC" w:rsidRDefault="007E5FFC">
      <w:pPr>
        <w:spacing w:line="360" w:lineRule="auto"/>
        <w:ind w:left="260" w:firstLine="708"/>
        <w:jc w:val="both"/>
        <w:rPr>
          <w:sz w:val="20"/>
          <w:szCs w:val="20"/>
        </w:rPr>
      </w:pPr>
    </w:p>
    <w:p w:rsidR="00B90A5B" w:rsidRDefault="00B90A5B">
      <w:pPr>
        <w:spacing w:line="1" w:lineRule="exact"/>
        <w:rPr>
          <w:sz w:val="20"/>
          <w:szCs w:val="20"/>
        </w:rPr>
      </w:pPr>
    </w:p>
    <w:p w:rsidR="00B90A5B" w:rsidRDefault="007A7999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Вкладки «Контрольные точки», </w:t>
      </w:r>
      <w:r w:rsidR="007E5FFC" w:rsidRPr="001C50AA">
        <w:rPr>
          <w:rFonts w:eastAsia="Times New Roman"/>
          <w:sz w:val="24"/>
          <w:szCs w:val="24"/>
        </w:rPr>
        <w:t>«Мероприятия»,</w:t>
      </w:r>
      <w:r w:rsidR="007E5FF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«Участники», «</w:t>
      </w:r>
      <w:r w:rsidRPr="001C50AA">
        <w:rPr>
          <w:rFonts w:eastAsia="Times New Roman"/>
          <w:sz w:val="24"/>
          <w:szCs w:val="24"/>
        </w:rPr>
        <w:t xml:space="preserve">Характеристики» заполняются аналогично результатам из соглашения между РФП и РРП </w:t>
      </w:r>
      <w:r w:rsidRPr="001C50AA">
        <w:t>(см. стр</w:t>
      </w:r>
      <w:r w:rsidR="007E5FFC" w:rsidRPr="001C50AA">
        <w:t>.</w:t>
      </w:r>
      <w:r w:rsidRPr="001C50AA">
        <w:t xml:space="preserve"> </w:t>
      </w:r>
      <w:r w:rsidR="007E5FFC" w:rsidRPr="001C50AA">
        <w:t>27-32</w:t>
      </w:r>
      <w:r w:rsidRPr="001C50AA">
        <w:t>)</w:t>
      </w:r>
      <w:r w:rsidR="007E5FFC" w:rsidRPr="001C50AA">
        <w:t>.</w:t>
      </w:r>
    </w:p>
    <w:p w:rsidR="00B90A5B" w:rsidRDefault="00B90A5B"/>
    <w:p w:rsidR="00E523D6" w:rsidRPr="00451698" w:rsidRDefault="00E523D6" w:rsidP="00E523D6">
      <w:pPr>
        <w:ind w:left="980"/>
        <w:rPr>
          <w:sz w:val="20"/>
          <w:szCs w:val="20"/>
        </w:rPr>
      </w:pPr>
      <w:r w:rsidRPr="00451698">
        <w:rPr>
          <w:rFonts w:eastAsia="Times New Roman"/>
          <w:bCs/>
          <w:i/>
          <w:iCs/>
          <w:sz w:val="24"/>
          <w:szCs w:val="24"/>
        </w:rPr>
        <w:t>Примечание:</w:t>
      </w:r>
    </w:p>
    <w:p w:rsidR="00E523D6" w:rsidRPr="00451698" w:rsidRDefault="00E523D6" w:rsidP="00E523D6">
      <w:pPr>
        <w:spacing w:line="151" w:lineRule="exact"/>
        <w:rPr>
          <w:sz w:val="20"/>
          <w:szCs w:val="20"/>
        </w:rPr>
      </w:pPr>
    </w:p>
    <w:p w:rsidR="00E523D6" w:rsidRPr="00E523D6" w:rsidRDefault="00E523D6" w:rsidP="001C50AA">
      <w:pPr>
        <w:pStyle w:val="a5"/>
        <w:numPr>
          <w:ilvl w:val="0"/>
          <w:numId w:val="54"/>
        </w:numPr>
        <w:spacing w:line="360" w:lineRule="auto"/>
        <w:ind w:left="284" w:firstLine="709"/>
        <w:jc w:val="both"/>
        <w:rPr>
          <w:i/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 xml:space="preserve">Для </w:t>
      </w:r>
      <w:r w:rsidRPr="00451698">
        <w:rPr>
          <w:rFonts w:eastAsia="Times New Roman"/>
          <w:bCs/>
          <w:i/>
          <w:sz w:val="24"/>
          <w:szCs w:val="24"/>
        </w:rPr>
        <w:t xml:space="preserve">удаления </w:t>
      </w:r>
      <w:r>
        <w:rPr>
          <w:rFonts w:eastAsia="Times New Roman"/>
          <w:bCs/>
          <w:i/>
          <w:sz w:val="24"/>
          <w:szCs w:val="24"/>
        </w:rPr>
        <w:t xml:space="preserve">собственного </w:t>
      </w:r>
      <w:r w:rsidRPr="00451698">
        <w:rPr>
          <w:rFonts w:eastAsia="Times New Roman"/>
          <w:bCs/>
          <w:i/>
          <w:sz w:val="24"/>
          <w:szCs w:val="24"/>
        </w:rPr>
        <w:t>денежного результата, необх</w:t>
      </w:r>
      <w:r>
        <w:rPr>
          <w:rFonts w:eastAsia="Times New Roman"/>
          <w:bCs/>
          <w:i/>
          <w:sz w:val="24"/>
          <w:szCs w:val="24"/>
        </w:rPr>
        <w:t xml:space="preserve">одимо в карточке результата, во </w:t>
      </w:r>
      <w:r w:rsidRPr="00E523D6">
        <w:rPr>
          <w:rFonts w:eastAsia="Times New Roman"/>
          <w:bCs/>
          <w:i/>
          <w:sz w:val="24"/>
          <w:szCs w:val="24"/>
        </w:rPr>
        <w:t>вкладке «Сведения», указать признак "Исполнение прекращено». Необходимо указать дату прекращения исполнения и, при необходимости, причину прекращения исполнения.</w:t>
      </w:r>
    </w:p>
    <w:p w:rsidR="00E523D6" w:rsidRPr="00E523D6" w:rsidRDefault="00E523D6" w:rsidP="001C50AA">
      <w:pPr>
        <w:pStyle w:val="a5"/>
        <w:numPr>
          <w:ilvl w:val="0"/>
          <w:numId w:val="54"/>
        </w:numPr>
        <w:spacing w:line="360" w:lineRule="auto"/>
        <w:ind w:left="284" w:firstLine="709"/>
        <w:jc w:val="both"/>
        <w:rPr>
          <w:rFonts w:eastAsia="Times New Roman"/>
          <w:i/>
          <w:iCs/>
          <w:sz w:val="24"/>
          <w:szCs w:val="24"/>
        </w:rPr>
      </w:pPr>
      <w:r w:rsidRPr="00E523D6">
        <w:rPr>
          <w:rFonts w:eastAsia="Times New Roman"/>
          <w:i/>
          <w:iCs/>
          <w:sz w:val="24"/>
          <w:szCs w:val="24"/>
        </w:rPr>
        <w:t>По умолчанию в разделе отображаются только действующие результаты. Для отображения всех результатов необходимо указать признак «Все результаты» в правом верхнем углу раздела.</w:t>
      </w:r>
    </w:p>
    <w:p w:rsidR="00E523D6" w:rsidRDefault="00E523D6">
      <w:pPr>
        <w:sectPr w:rsidR="00E523D6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DB6167" w:rsidP="00DB6167">
      <w:pPr>
        <w:pStyle w:val="2"/>
        <w:rPr>
          <w:sz w:val="20"/>
          <w:szCs w:val="20"/>
        </w:rPr>
      </w:pPr>
      <w:bookmarkStart w:id="29" w:name="page37"/>
      <w:bookmarkStart w:id="30" w:name="_Toc40705223"/>
      <w:bookmarkEnd w:id="29"/>
      <w:r>
        <w:rPr>
          <w:rFonts w:eastAsia="Times New Roman"/>
        </w:rPr>
        <w:lastRenderedPageBreak/>
        <w:t>1.9. Раздел «Результаты</w:t>
      </w:r>
      <w:r>
        <w:rPr>
          <w:rFonts w:eastAsia="Times New Roman"/>
          <w:lang w:val="en-US"/>
        </w:rPr>
        <w:t>/</w:t>
      </w:r>
      <w:r>
        <w:rPr>
          <w:rFonts w:eastAsia="Times New Roman"/>
        </w:rPr>
        <w:t>Участники проекта»</w:t>
      </w:r>
      <w:bookmarkEnd w:id="30"/>
    </w:p>
    <w:p w:rsidR="00B90A5B" w:rsidRDefault="007A7999" w:rsidP="00035716">
      <w:pPr>
        <w:numPr>
          <w:ilvl w:val="0"/>
          <w:numId w:val="29"/>
        </w:numPr>
        <w:tabs>
          <w:tab w:val="left" w:pos="1371"/>
        </w:tabs>
        <w:spacing w:line="37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4.2</w:t>
      </w:r>
      <w:r w:rsidR="00035716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«Участники проекта» отображается перечень результатов регионального проекта с указанием участников и ответственных исполнителей РП. Информация собирается автоматически на основании раздела Результаты паспорта регио</w:t>
      </w:r>
      <w:r w:rsidR="00D153EF">
        <w:rPr>
          <w:rFonts w:eastAsia="Times New Roman"/>
          <w:sz w:val="24"/>
          <w:szCs w:val="24"/>
        </w:rPr>
        <w:t>нального проекта (см. рисунок 52</w:t>
      </w:r>
      <w:r>
        <w:rPr>
          <w:rFonts w:eastAsia="Times New Roman"/>
          <w:sz w:val="24"/>
          <w:szCs w:val="24"/>
        </w:rPr>
        <w:t>).</w:t>
      </w:r>
    </w:p>
    <w:p w:rsidR="00035716" w:rsidRPr="00035716" w:rsidRDefault="00035716" w:rsidP="00035716">
      <w:pPr>
        <w:tabs>
          <w:tab w:val="left" w:pos="1371"/>
        </w:tabs>
        <w:spacing w:line="370" w:lineRule="auto"/>
        <w:ind w:left="26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865014"/>
            <wp:effectExtent l="19050" t="0" r="0" b="0"/>
            <wp:docPr id="108" name="Рисунок 15" descr="D:\Рабочий стол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Screenshot_1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8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52</w:t>
      </w:r>
      <w:r w:rsidR="007A7999">
        <w:rPr>
          <w:rFonts w:eastAsia="Times New Roman"/>
          <w:sz w:val="24"/>
          <w:szCs w:val="24"/>
        </w:rPr>
        <w:t xml:space="preserve"> - Участники проекта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что процент участия заполняется автоматически. Если требуется его уменьшение/увеличение, то это возможно сделать в разделе 8. Орган управления при редактировании карточки участника РП.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035716" w:rsidP="00035716">
      <w:pPr>
        <w:pStyle w:val="2"/>
        <w:rPr>
          <w:sz w:val="20"/>
          <w:szCs w:val="20"/>
        </w:rPr>
      </w:pPr>
      <w:bookmarkStart w:id="31" w:name="page38"/>
      <w:bookmarkStart w:id="32" w:name="_Toc40705224"/>
      <w:bookmarkEnd w:id="31"/>
      <w:r>
        <w:rPr>
          <w:rFonts w:eastAsia="Times New Roman"/>
        </w:rPr>
        <w:lastRenderedPageBreak/>
        <w:t>1.10. Раздел «Финансовое обеспечение»</w:t>
      </w:r>
      <w:bookmarkEnd w:id="32"/>
    </w:p>
    <w:p w:rsidR="00B90A5B" w:rsidRDefault="00035716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«Ф</w:t>
      </w:r>
      <w:r w:rsidR="007A7999">
        <w:rPr>
          <w:rFonts w:eastAsia="Times New Roman"/>
          <w:sz w:val="24"/>
          <w:szCs w:val="24"/>
        </w:rPr>
        <w:t>инансовое обеспечение</w:t>
      </w:r>
      <w:r>
        <w:rPr>
          <w:rFonts w:eastAsia="Times New Roman"/>
          <w:sz w:val="24"/>
          <w:szCs w:val="24"/>
        </w:rPr>
        <w:t>» р</w:t>
      </w:r>
      <w:r w:rsidR="007A7999">
        <w:rPr>
          <w:rFonts w:eastAsia="Times New Roman"/>
          <w:sz w:val="24"/>
          <w:szCs w:val="24"/>
        </w:rPr>
        <w:t>егионального проекта содержит сведения об объемах финансового обеспечения в разрезе результатов реализации регионального проекта с указанием источников финансирования по годам.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 w:rsidP="00035716">
      <w:pPr>
        <w:spacing w:line="37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данный раздел не заполнен, при этом обеспечена связь результатов с направлениями расходов или КБК, то необходимо нажать на кнопку «Перерасчет» для автоматического заполнения сведений о финансир</w:t>
      </w:r>
      <w:r w:rsidR="00035716">
        <w:rPr>
          <w:rFonts w:eastAsia="Times New Roman"/>
          <w:sz w:val="24"/>
          <w:szCs w:val="24"/>
        </w:rPr>
        <w:t>овании из паспорта ФП и БП ЭБ (см р</w:t>
      </w:r>
      <w:r w:rsidR="00D153EF">
        <w:rPr>
          <w:rFonts w:eastAsia="Times New Roman"/>
          <w:sz w:val="24"/>
          <w:szCs w:val="24"/>
        </w:rPr>
        <w:t>исунок 53</w:t>
      </w:r>
      <w:r>
        <w:rPr>
          <w:rFonts w:eastAsia="Times New Roman"/>
          <w:sz w:val="24"/>
          <w:szCs w:val="24"/>
        </w:rPr>
        <w:t>).</w:t>
      </w:r>
    </w:p>
    <w:p w:rsidR="00035716" w:rsidRDefault="00035716" w:rsidP="00035716">
      <w:pPr>
        <w:spacing w:line="37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2953812"/>
            <wp:effectExtent l="19050" t="0" r="0" b="0"/>
            <wp:docPr id="109" name="Рисунок 16" descr="D:\Рабочий стол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Screenshot_1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5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left="2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53</w:t>
      </w:r>
      <w:r w:rsidR="007A7999">
        <w:rPr>
          <w:rFonts w:eastAsia="Times New Roman"/>
          <w:sz w:val="24"/>
          <w:szCs w:val="24"/>
        </w:rPr>
        <w:t xml:space="preserve"> - Объем финансового обеспечения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035716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</w:t>
      </w:r>
      <w:r w:rsidR="00035716">
        <w:rPr>
          <w:rFonts w:eastAsia="Times New Roman"/>
          <w:sz w:val="24"/>
          <w:szCs w:val="24"/>
        </w:rPr>
        <w:t>ратите внимание, что все суммы</w:t>
      </w:r>
      <w:r>
        <w:rPr>
          <w:rFonts w:eastAsia="Times New Roman"/>
          <w:sz w:val="24"/>
          <w:szCs w:val="24"/>
        </w:rPr>
        <w:t xml:space="preserve"> указаны в тыс. рублей. При формировании печатной формы суммы </w:t>
      </w:r>
      <w:r w:rsidR="00B75B60">
        <w:rPr>
          <w:rFonts w:eastAsia="Times New Roman"/>
          <w:sz w:val="24"/>
          <w:szCs w:val="24"/>
        </w:rPr>
        <w:t>также указаны в тыс</w:t>
      </w:r>
      <w:r>
        <w:rPr>
          <w:rFonts w:eastAsia="Times New Roman"/>
          <w:sz w:val="24"/>
          <w:szCs w:val="24"/>
        </w:rPr>
        <w:t>. рублей</w:t>
      </w:r>
      <w:r>
        <w:rPr>
          <w:rFonts w:eastAsia="Times New Roman"/>
          <w:i/>
          <w:iCs/>
          <w:sz w:val="24"/>
          <w:szCs w:val="24"/>
        </w:rPr>
        <w:t>.</w:t>
      </w:r>
    </w:p>
    <w:p w:rsidR="00B90A5B" w:rsidRDefault="007A7999" w:rsidP="00035716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позволяет в</w:t>
      </w:r>
      <w:r w:rsidR="00035716"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ести информацию о финансовом обеспечении запланированного паспортом проекта на весь период реализации проекта и финансовом обеспечении, закрепленном Законом о бюджете на ближайшие три года.</w:t>
      </w:r>
    </w:p>
    <w:p w:rsidR="00B90A5B" w:rsidRDefault="00B90A5B" w:rsidP="00035716">
      <w:pPr>
        <w:spacing w:line="1" w:lineRule="exact"/>
        <w:jc w:val="both"/>
        <w:rPr>
          <w:sz w:val="20"/>
          <w:szCs w:val="20"/>
        </w:rPr>
      </w:pPr>
    </w:p>
    <w:p w:rsidR="00B90A5B" w:rsidRPr="00C85285" w:rsidRDefault="007A7999" w:rsidP="00C85285">
      <w:pPr>
        <w:numPr>
          <w:ilvl w:val="0"/>
          <w:numId w:val="30"/>
        </w:numPr>
        <w:tabs>
          <w:tab w:val="left" w:pos="1189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разделе </w:t>
      </w:r>
      <w:r w:rsidR="00035716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Финансовое обеспечение</w:t>
      </w:r>
      <w:r w:rsidR="00035716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предусмотрен ряд источников финансиров</w:t>
      </w:r>
      <w:r w:rsidR="00035716">
        <w:rPr>
          <w:rFonts w:eastAsia="Times New Roman"/>
          <w:sz w:val="24"/>
          <w:szCs w:val="24"/>
        </w:rPr>
        <w:t>ания. Пользователи</w:t>
      </w:r>
      <w:r>
        <w:rPr>
          <w:rFonts w:eastAsia="Times New Roman"/>
          <w:sz w:val="24"/>
          <w:szCs w:val="24"/>
        </w:rPr>
        <w:t xml:space="preserve"> имеют возможность заполнить финансирование только для тех источников финансирования, для которых далее указано – </w:t>
      </w:r>
      <w:r>
        <w:rPr>
          <w:rFonts w:eastAsia="Times New Roman"/>
          <w:b/>
          <w:bCs/>
          <w:sz w:val="24"/>
          <w:szCs w:val="24"/>
        </w:rPr>
        <w:t>заполнение вручную и только в столбце</w:t>
      </w:r>
      <w:r>
        <w:rPr>
          <w:rFonts w:eastAsia="Times New Roman"/>
          <w:sz w:val="24"/>
          <w:szCs w:val="24"/>
        </w:rPr>
        <w:t xml:space="preserve"> </w:t>
      </w:r>
      <w:r w:rsidR="00035716">
        <w:rPr>
          <w:rFonts w:eastAsia="Times New Roman"/>
          <w:sz w:val="24"/>
          <w:szCs w:val="24"/>
        </w:rPr>
        <w:t>«</w:t>
      </w:r>
      <w:r>
        <w:rPr>
          <w:rFonts w:eastAsia="Times New Roman"/>
          <w:b/>
          <w:bCs/>
          <w:sz w:val="24"/>
          <w:szCs w:val="24"/>
        </w:rPr>
        <w:t>Паспорт</w:t>
      </w:r>
      <w:r w:rsidR="00035716">
        <w:rPr>
          <w:rFonts w:eastAsia="Times New Roman"/>
          <w:b/>
          <w:bCs/>
          <w:sz w:val="24"/>
          <w:szCs w:val="24"/>
        </w:rPr>
        <w:t>»</w:t>
      </w:r>
      <w:r>
        <w:rPr>
          <w:rFonts w:eastAsia="Times New Roman"/>
          <w:b/>
          <w:bCs/>
          <w:sz w:val="24"/>
          <w:szCs w:val="24"/>
        </w:rPr>
        <w:t xml:space="preserve"> по всем годам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которых предусмотрена реализация резкльтата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рисунок</w:t>
      </w:r>
      <w:r w:rsidR="00035716">
        <w:rPr>
          <w:rFonts w:eastAsia="Times New Roman"/>
          <w:sz w:val="24"/>
          <w:szCs w:val="24"/>
        </w:rPr>
        <w:t xml:space="preserve"> </w:t>
      </w:r>
      <w:r w:rsidRPr="00035716">
        <w:rPr>
          <w:rFonts w:eastAsia="Times New Roman"/>
          <w:sz w:val="24"/>
          <w:szCs w:val="24"/>
        </w:rPr>
        <w:t>5</w:t>
      </w:r>
      <w:r w:rsidR="00D153EF">
        <w:rPr>
          <w:rFonts w:eastAsia="Times New Roman"/>
          <w:sz w:val="24"/>
          <w:szCs w:val="24"/>
        </w:rPr>
        <w:t>4</w:t>
      </w:r>
      <w:r w:rsidRPr="00035716">
        <w:rPr>
          <w:rFonts w:eastAsia="Times New Roman"/>
          <w:sz w:val="24"/>
          <w:szCs w:val="24"/>
        </w:rPr>
        <w:t xml:space="preserve"> – ячейки </w:t>
      </w:r>
      <w:r w:rsidR="00C85285" w:rsidRPr="001C50AA">
        <w:rPr>
          <w:rFonts w:eastAsia="Times New Roman"/>
          <w:sz w:val="24"/>
          <w:szCs w:val="24"/>
        </w:rPr>
        <w:t xml:space="preserve">выделены </w:t>
      </w:r>
      <w:r w:rsidRPr="00035716">
        <w:rPr>
          <w:rFonts w:eastAsia="Times New Roman"/>
          <w:sz w:val="24"/>
          <w:szCs w:val="24"/>
        </w:rPr>
        <w:t>желт</w:t>
      </w:r>
      <w:r w:rsidR="00C85285">
        <w:rPr>
          <w:rFonts w:eastAsia="Times New Roman"/>
          <w:sz w:val="24"/>
          <w:szCs w:val="24"/>
        </w:rPr>
        <w:t>ым цветом</w:t>
      </w:r>
      <w:r w:rsidRPr="00035716">
        <w:rPr>
          <w:rFonts w:eastAsia="Times New Roman"/>
          <w:sz w:val="24"/>
          <w:szCs w:val="24"/>
        </w:rPr>
        <w:t>):</w:t>
      </w:r>
    </w:p>
    <w:p w:rsidR="00B90A5B" w:rsidRPr="006B1DD9" w:rsidRDefault="007A7999" w:rsidP="00035716">
      <w:pPr>
        <w:spacing w:line="36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межбюджетные трансферты из ФБ (справочно). Автома</w:t>
      </w:r>
      <w:r w:rsidR="006B1DD9">
        <w:rPr>
          <w:rFonts w:eastAsia="Times New Roman"/>
          <w:sz w:val="24"/>
          <w:szCs w:val="24"/>
        </w:rPr>
        <w:t>тическое заполнение данными из паспорта ФП</w:t>
      </w:r>
      <w:r w:rsidR="006B1DD9" w:rsidRPr="006B1DD9">
        <w:rPr>
          <w:rFonts w:eastAsia="Times New Roman"/>
          <w:sz w:val="24"/>
          <w:szCs w:val="24"/>
        </w:rPr>
        <w:t>:</w:t>
      </w:r>
      <w:r w:rsidR="006B1DD9">
        <w:rPr>
          <w:rFonts w:eastAsia="Times New Roman"/>
          <w:sz w:val="24"/>
          <w:szCs w:val="24"/>
        </w:rPr>
        <w:t xml:space="preserve"> </w:t>
      </w:r>
      <w:r w:rsidR="006B1DD9" w:rsidRPr="001C50AA">
        <w:rPr>
          <w:rFonts w:eastAsia="Times New Roman"/>
          <w:sz w:val="24"/>
          <w:szCs w:val="24"/>
        </w:rPr>
        <w:t>заполняется из уведомлений о предоставлении МБТ, кроме консолидированной субсидии (заполняется из распределения по субъектам);</w:t>
      </w:r>
    </w:p>
    <w:p w:rsidR="00B90A5B" w:rsidRDefault="007A7999" w:rsidP="00035716">
      <w:pPr>
        <w:spacing w:line="36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- межбюджетные трансферты из ГВБФ (справочно). Автоматическое заполнение. Всегда значение «0,00»;</w:t>
      </w:r>
    </w:p>
    <w:p w:rsidR="006B1DD9" w:rsidRPr="006B1DD9" w:rsidRDefault="006B1DD9" w:rsidP="001C50AA">
      <w:pPr>
        <w:spacing w:line="360" w:lineRule="auto"/>
        <w:ind w:left="960"/>
        <w:jc w:val="both"/>
        <w:rPr>
          <w:rFonts w:eastAsia="Times New Roman"/>
          <w:sz w:val="24"/>
          <w:szCs w:val="24"/>
        </w:rPr>
      </w:pPr>
      <w:r w:rsidRPr="006B1DD9">
        <w:rPr>
          <w:rFonts w:eastAsia="Times New Roman"/>
          <w:sz w:val="24"/>
          <w:szCs w:val="24"/>
          <w:shd w:val="clear" w:color="auto" w:fill="FFFFFF" w:themeFill="background1"/>
        </w:rPr>
        <w:t>- С</w:t>
      </w:r>
      <w:r w:rsidR="007A7999" w:rsidRPr="006B1DD9">
        <w:rPr>
          <w:rFonts w:eastAsia="Times New Roman"/>
          <w:sz w:val="24"/>
          <w:szCs w:val="24"/>
          <w:shd w:val="clear" w:color="auto" w:fill="FFFFFF" w:themeFill="background1"/>
        </w:rPr>
        <w:t>умма соглашений (</w:t>
      </w:r>
      <w:proofErr w:type="spellStart"/>
      <w:r w:rsidR="007A7999" w:rsidRPr="006B1DD9">
        <w:rPr>
          <w:rFonts w:eastAsia="Times New Roman"/>
          <w:sz w:val="24"/>
          <w:szCs w:val="24"/>
          <w:shd w:val="clear" w:color="auto" w:fill="FFFFFF" w:themeFill="background1"/>
        </w:rPr>
        <w:t>справочно</w:t>
      </w:r>
      <w:proofErr w:type="spellEnd"/>
      <w:r w:rsidR="007A7999" w:rsidRPr="006B1DD9">
        <w:rPr>
          <w:rFonts w:eastAsia="Times New Roman"/>
          <w:sz w:val="24"/>
          <w:szCs w:val="24"/>
          <w:shd w:val="clear" w:color="auto" w:fill="FFFFFF" w:themeFill="background1"/>
        </w:rPr>
        <w:t>). Авт</w:t>
      </w:r>
      <w:r w:rsidRPr="006B1DD9">
        <w:rPr>
          <w:rFonts w:eastAsia="Times New Roman"/>
          <w:sz w:val="24"/>
          <w:szCs w:val="24"/>
          <w:shd w:val="clear" w:color="auto" w:fill="FFFFFF" w:themeFill="background1"/>
        </w:rPr>
        <w:t>оматическое заполнение:</w:t>
      </w:r>
      <w:r w:rsidRPr="006B1DD9">
        <w:rPr>
          <w:rFonts w:eastAsia="Times New Roman"/>
          <w:sz w:val="24"/>
          <w:szCs w:val="24"/>
        </w:rPr>
        <w:t xml:space="preserve"> </w:t>
      </w:r>
      <w:r w:rsidRPr="001C50AA">
        <w:rPr>
          <w:rFonts w:eastAsia="Times New Roman"/>
          <w:sz w:val="24"/>
          <w:szCs w:val="24"/>
        </w:rPr>
        <w:t>заполняется суммой</w:t>
      </w:r>
    </w:p>
    <w:p w:rsidR="00B90A5B" w:rsidRPr="006B1DD9" w:rsidRDefault="006B1DD9" w:rsidP="001C50AA">
      <w:pPr>
        <w:spacing w:line="360" w:lineRule="auto"/>
        <w:ind w:left="284"/>
        <w:jc w:val="both"/>
        <w:rPr>
          <w:rFonts w:eastAsia="Times New Roman"/>
          <w:sz w:val="24"/>
          <w:szCs w:val="24"/>
          <w:lang w:val="en-US"/>
        </w:rPr>
      </w:pPr>
      <w:r>
        <w:rPr>
          <w:rFonts w:eastAsia="Times New Roman"/>
          <w:sz w:val="24"/>
          <w:szCs w:val="24"/>
        </w:rPr>
        <w:t>«Всего» по соглашению ФОИВ</w:t>
      </w:r>
      <w:r>
        <w:rPr>
          <w:rFonts w:eastAsia="Times New Roman"/>
          <w:sz w:val="24"/>
          <w:szCs w:val="24"/>
          <w:lang w:val="en-US"/>
        </w:rPr>
        <w:t>;</w:t>
      </w:r>
    </w:p>
    <w:p w:rsidR="00B90A5B" w:rsidRDefault="007A7999" w:rsidP="00035716">
      <w:pPr>
        <w:numPr>
          <w:ilvl w:val="0"/>
          <w:numId w:val="31"/>
        </w:numPr>
        <w:tabs>
          <w:tab w:val="left" w:pos="1218"/>
        </w:tabs>
        <w:spacing w:line="360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консолидированный бюджет субъекта, из них. Автоматическое заполнение (формула расчета приведена ниже);</w:t>
      </w:r>
    </w:p>
    <w:p w:rsidR="00B90A5B" w:rsidRDefault="007A7999" w:rsidP="007E36A8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бюджет субъекта, из них. Заполнение вручную;</w:t>
      </w:r>
    </w:p>
    <w:p w:rsidR="00B90A5B" w:rsidRDefault="00B90A5B">
      <w:pPr>
        <w:spacing w:line="136" w:lineRule="exact"/>
        <w:rPr>
          <w:rFonts w:eastAsia="Times New Roman"/>
          <w:sz w:val="24"/>
          <w:szCs w:val="24"/>
        </w:rPr>
      </w:pPr>
    </w:p>
    <w:p w:rsidR="00B90A5B" w:rsidRDefault="006B1DD9" w:rsidP="007E36A8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1C50AA">
        <w:rPr>
          <w:rFonts w:eastAsia="Times New Roman"/>
          <w:sz w:val="24"/>
          <w:szCs w:val="24"/>
        </w:rPr>
        <w:t>федеральному бюджету</w:t>
      </w:r>
      <w:r w:rsidR="007A7999" w:rsidRPr="001C50AA">
        <w:rPr>
          <w:rFonts w:eastAsia="Times New Roman"/>
          <w:sz w:val="24"/>
          <w:szCs w:val="24"/>
        </w:rPr>
        <w:t>.</w:t>
      </w:r>
      <w:r w:rsidR="007A7999">
        <w:rPr>
          <w:rFonts w:eastAsia="Times New Roman"/>
          <w:sz w:val="24"/>
          <w:szCs w:val="24"/>
        </w:rPr>
        <w:t xml:space="preserve"> Заполнение вручную;</w:t>
      </w:r>
    </w:p>
    <w:p w:rsidR="00B90A5B" w:rsidRDefault="00B90A5B">
      <w:pPr>
        <w:spacing w:line="139" w:lineRule="exact"/>
        <w:rPr>
          <w:rFonts w:eastAsia="Times New Roman"/>
          <w:sz w:val="24"/>
          <w:szCs w:val="24"/>
        </w:rPr>
      </w:pPr>
    </w:p>
    <w:p w:rsidR="00B90A5B" w:rsidRPr="001C50AA" w:rsidRDefault="006B1DD9" w:rsidP="001C50AA">
      <w:pPr>
        <w:numPr>
          <w:ilvl w:val="0"/>
          <w:numId w:val="31"/>
        </w:numPr>
        <w:tabs>
          <w:tab w:val="left" w:pos="1218"/>
        </w:tabs>
        <w:spacing w:line="360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бюджетам государственных внебюджетных фондов РФ, из них</w:t>
      </w:r>
      <w:r w:rsidR="007A7999" w:rsidRPr="001C50AA">
        <w:rPr>
          <w:rFonts w:eastAsia="Times New Roman"/>
          <w:sz w:val="24"/>
          <w:szCs w:val="24"/>
        </w:rPr>
        <w:t xml:space="preserve">. </w:t>
      </w:r>
      <w:r w:rsidRPr="001C50AA">
        <w:rPr>
          <w:rFonts w:eastAsia="Times New Roman"/>
          <w:sz w:val="24"/>
          <w:szCs w:val="24"/>
        </w:rPr>
        <w:t>Автоматическое заполнение (формула расчета приведена ниже);</w:t>
      </w:r>
    </w:p>
    <w:p w:rsidR="00B90A5B" w:rsidRDefault="006B1DD9" w:rsidP="001C50AA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 w:rsidRPr="001C50AA">
        <w:rPr>
          <w:rFonts w:eastAsia="Times New Roman"/>
          <w:sz w:val="24"/>
          <w:szCs w:val="24"/>
        </w:rPr>
        <w:t>местным бюджетам</w:t>
      </w:r>
      <w:r w:rsidR="007A7999" w:rsidRPr="001C50AA">
        <w:rPr>
          <w:rFonts w:eastAsia="Times New Roman"/>
          <w:sz w:val="24"/>
          <w:szCs w:val="24"/>
        </w:rPr>
        <w:t>.</w:t>
      </w:r>
      <w:r w:rsidR="007A7999">
        <w:rPr>
          <w:rFonts w:eastAsia="Times New Roman"/>
          <w:sz w:val="24"/>
          <w:szCs w:val="24"/>
        </w:rPr>
        <w:t xml:space="preserve"> Заполнение вручную;</w:t>
      </w:r>
    </w:p>
    <w:p w:rsidR="00B90A5B" w:rsidRDefault="00B90A5B">
      <w:pPr>
        <w:spacing w:line="139" w:lineRule="exact"/>
        <w:rPr>
          <w:rFonts w:eastAsia="Times New Roman"/>
          <w:sz w:val="24"/>
          <w:szCs w:val="24"/>
        </w:rPr>
      </w:pPr>
    </w:p>
    <w:p w:rsidR="006B1DD9" w:rsidRPr="001C50AA" w:rsidRDefault="006B1DD9" w:rsidP="006B1DD9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 w:rsidRPr="001C50AA">
        <w:rPr>
          <w:rFonts w:eastAsia="Times New Roman"/>
          <w:sz w:val="24"/>
          <w:szCs w:val="24"/>
        </w:rPr>
        <w:t>бюджетам территориальных государственных внебюджетных фондов РФ, из них.</w:t>
      </w:r>
    </w:p>
    <w:p w:rsidR="00B90A5B" w:rsidRPr="006B1DD9" w:rsidRDefault="007A7999" w:rsidP="006B1DD9">
      <w:pPr>
        <w:tabs>
          <w:tab w:val="left" w:pos="1100"/>
        </w:tabs>
        <w:spacing w:line="360" w:lineRule="auto"/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Заполнение вручную;</w:t>
      </w:r>
    </w:p>
    <w:p w:rsidR="00B90A5B" w:rsidRDefault="00BD6382" w:rsidP="00BD6382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 w:rsidRPr="001C50AA">
        <w:rPr>
          <w:rFonts w:eastAsia="Times New Roman"/>
          <w:sz w:val="24"/>
          <w:szCs w:val="24"/>
        </w:rPr>
        <w:t>иным бюджетам</w:t>
      </w:r>
      <w:r w:rsidR="007A7999">
        <w:rPr>
          <w:rFonts w:eastAsia="Times New Roman"/>
          <w:sz w:val="24"/>
          <w:szCs w:val="24"/>
        </w:rPr>
        <w:t xml:space="preserve"> субъектов РФ. Заполнение вручную;</w:t>
      </w:r>
    </w:p>
    <w:p w:rsidR="00BD6382" w:rsidRDefault="00BD6382" w:rsidP="001C50AA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свод бюджетов Муниципальных образований, из них. Заполнение вручную;</w:t>
      </w:r>
    </w:p>
    <w:p w:rsidR="00B90A5B" w:rsidRDefault="00BD6382" w:rsidP="001C50AA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межбюджетные трансферты в БС. Заполнение вручную;</w:t>
      </w:r>
    </w:p>
    <w:p w:rsidR="00BD6382" w:rsidRPr="00BD6382" w:rsidRDefault="00BD6382" w:rsidP="001C50AA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межбюджетные трансферты в МО других субъектов РФ. Заполнение вручную;</w:t>
      </w:r>
    </w:p>
    <w:p w:rsidR="00B90A5B" w:rsidRPr="00BD6382" w:rsidRDefault="00BD6382" w:rsidP="001C50AA">
      <w:pPr>
        <w:numPr>
          <w:ilvl w:val="0"/>
          <w:numId w:val="31"/>
        </w:numPr>
        <w:tabs>
          <w:tab w:val="left" w:pos="1100"/>
        </w:tabs>
        <w:spacing w:line="360" w:lineRule="auto"/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бюджеты территориальных государственных внебюджетных фондов</w:t>
      </w:r>
      <w:r w:rsidRPr="001C50AA">
        <w:rPr>
          <w:rFonts w:eastAsia="Times New Roman"/>
          <w:sz w:val="24"/>
          <w:szCs w:val="24"/>
        </w:rPr>
        <w:t xml:space="preserve"> (бюджеты</w:t>
      </w:r>
      <w:r>
        <w:rPr>
          <w:rFonts w:eastAsia="Times New Roman"/>
          <w:sz w:val="24"/>
          <w:szCs w:val="24"/>
        </w:rPr>
        <w:t xml:space="preserve"> ТФОМС)</w:t>
      </w:r>
      <w:r w:rsidR="007A7999">
        <w:rPr>
          <w:rFonts w:eastAsia="Times New Roman"/>
          <w:sz w:val="24"/>
          <w:szCs w:val="24"/>
        </w:rPr>
        <w:t>. Заполнение вручную;</w:t>
      </w:r>
    </w:p>
    <w:p w:rsidR="00B90A5B" w:rsidRDefault="007A7999" w:rsidP="007E36A8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внебюджетные источники, из них. Заполнение вручную;</w:t>
      </w:r>
    </w:p>
    <w:p w:rsidR="00B90A5B" w:rsidRDefault="00B90A5B">
      <w:pPr>
        <w:spacing w:line="139" w:lineRule="exact"/>
        <w:rPr>
          <w:rFonts w:eastAsia="Times New Roman"/>
          <w:sz w:val="24"/>
          <w:szCs w:val="24"/>
        </w:rPr>
      </w:pPr>
    </w:p>
    <w:p w:rsidR="00B90A5B" w:rsidRDefault="007A7999" w:rsidP="007E36A8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определенные на федеральном уровне. Заполнение вручную;</w:t>
      </w:r>
    </w:p>
    <w:p w:rsidR="00B90A5B" w:rsidRDefault="00B90A5B">
      <w:pPr>
        <w:spacing w:line="136" w:lineRule="exact"/>
        <w:rPr>
          <w:rFonts w:eastAsia="Times New Roman"/>
          <w:sz w:val="24"/>
          <w:szCs w:val="24"/>
        </w:rPr>
      </w:pPr>
    </w:p>
    <w:p w:rsidR="00B90A5B" w:rsidRDefault="007A7999" w:rsidP="00C85285">
      <w:pPr>
        <w:numPr>
          <w:ilvl w:val="0"/>
          <w:numId w:val="31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привлеченные субъектом РФ. Заполнение вручную.</w:t>
      </w:r>
    </w:p>
    <w:p w:rsidR="00C85285" w:rsidRDefault="00C85285" w:rsidP="00C85285">
      <w:pPr>
        <w:pStyle w:val="a5"/>
        <w:rPr>
          <w:rFonts w:eastAsia="Times New Roman"/>
          <w:sz w:val="24"/>
          <w:szCs w:val="24"/>
        </w:rPr>
      </w:pPr>
    </w:p>
    <w:p w:rsidR="00C85285" w:rsidRPr="00C85285" w:rsidRDefault="00C85285" w:rsidP="00C85285">
      <w:pPr>
        <w:tabs>
          <w:tab w:val="left" w:pos="1100"/>
        </w:tabs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861002"/>
            <wp:effectExtent l="19050" t="0" r="0" b="0"/>
            <wp:docPr id="110" name="Рисунок 17" descr="D:\Рабочий стол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Screenshot_1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86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 w:rsidP="00BD6382">
      <w:pPr>
        <w:ind w:lef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54</w:t>
      </w:r>
      <w:r w:rsidR="007A7999">
        <w:rPr>
          <w:rFonts w:eastAsia="Times New Roman"/>
          <w:sz w:val="24"/>
          <w:szCs w:val="24"/>
        </w:rPr>
        <w:t xml:space="preserve"> – Область ввода финансирования в паспорте Р</w:t>
      </w:r>
      <w:r w:rsidR="00BD6382">
        <w:rPr>
          <w:rFonts w:eastAsia="Times New Roman"/>
          <w:sz w:val="24"/>
          <w:szCs w:val="24"/>
        </w:rPr>
        <w:t>П</w:t>
      </w:r>
    </w:p>
    <w:p w:rsidR="00B90A5B" w:rsidRDefault="007A7999" w:rsidP="00BD6382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Для заполнения финансового обеспечения по результатам необходимо одним нажатием мышки выбрать необходимую ячейку по столбцу «Паспорт», ввести данные и нажать кнопку «Сохр</w:t>
      </w:r>
      <w:r w:rsidR="00D153EF">
        <w:rPr>
          <w:rFonts w:eastAsia="Times New Roman"/>
          <w:sz w:val="24"/>
          <w:szCs w:val="24"/>
        </w:rPr>
        <w:t>анить изменения» (см. рисунок 55</w:t>
      </w:r>
      <w:r>
        <w:rPr>
          <w:rFonts w:eastAsia="Times New Roman"/>
          <w:sz w:val="24"/>
          <w:szCs w:val="24"/>
        </w:rPr>
        <w:t>).</w:t>
      </w:r>
    </w:p>
    <w:p w:rsidR="00BD6382" w:rsidRDefault="00BD6382" w:rsidP="00BD6382">
      <w:pPr>
        <w:spacing w:line="37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2942374"/>
            <wp:effectExtent l="19050" t="0" r="0" b="0"/>
            <wp:docPr id="112" name="Рисунок 19" descr="D:\Рабочий стол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Screenshot_2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4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left="1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55</w:t>
      </w:r>
      <w:r w:rsidR="007A7999">
        <w:rPr>
          <w:rFonts w:eastAsia="Times New Roman"/>
          <w:sz w:val="24"/>
          <w:szCs w:val="24"/>
        </w:rPr>
        <w:t xml:space="preserve"> – Заполнение раздела Финансовое обеспечение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BD6382" w:rsidP="001C50AA">
      <w:pPr>
        <w:spacing w:line="35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Обратите внимание, в</w:t>
      </w:r>
      <w:r w:rsidR="007A7999">
        <w:rPr>
          <w:rFonts w:eastAsia="Times New Roman"/>
          <w:sz w:val="24"/>
          <w:szCs w:val="24"/>
        </w:rPr>
        <w:t>вод сумм возможен только в рамка</w:t>
      </w:r>
      <w:r>
        <w:rPr>
          <w:rFonts w:eastAsia="Times New Roman"/>
          <w:sz w:val="24"/>
          <w:szCs w:val="24"/>
        </w:rPr>
        <w:t>х срока реализации результата (е</w:t>
      </w:r>
      <w:r w:rsidR="007A7999">
        <w:rPr>
          <w:rFonts w:eastAsia="Times New Roman"/>
          <w:sz w:val="24"/>
          <w:szCs w:val="24"/>
        </w:rPr>
        <w:t>сли рез</w:t>
      </w:r>
      <w:r>
        <w:rPr>
          <w:rFonts w:eastAsia="Times New Roman"/>
          <w:sz w:val="24"/>
          <w:szCs w:val="24"/>
        </w:rPr>
        <w:t>ультат реализуется до 31.12.2020 г., то ячейки ввода на 2021</w:t>
      </w:r>
      <w:r w:rsidR="007A7999">
        <w:rPr>
          <w:rFonts w:eastAsia="Times New Roman"/>
          <w:sz w:val="24"/>
          <w:szCs w:val="24"/>
        </w:rPr>
        <w:t xml:space="preserve"> год будут заблокированы).</w:t>
      </w:r>
    </w:p>
    <w:p w:rsidR="00B90A5B" w:rsidRDefault="00B90A5B">
      <w:pPr>
        <w:spacing w:line="1" w:lineRule="exact"/>
        <w:rPr>
          <w:sz w:val="20"/>
          <w:szCs w:val="20"/>
        </w:rPr>
      </w:pPr>
    </w:p>
    <w:p w:rsidR="00B90A5B" w:rsidRDefault="007A7999" w:rsidP="006B6A95">
      <w:pPr>
        <w:spacing w:line="362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Заполнение </w:t>
      </w:r>
      <w:r>
        <w:rPr>
          <w:rFonts w:eastAsia="Times New Roman"/>
          <w:b/>
          <w:bCs/>
          <w:sz w:val="24"/>
          <w:szCs w:val="24"/>
        </w:rPr>
        <w:t>столбца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«Бюджет</w:t>
      </w:r>
      <w:r>
        <w:rPr>
          <w:rFonts w:eastAsia="Times New Roman"/>
          <w:sz w:val="24"/>
          <w:szCs w:val="24"/>
        </w:rPr>
        <w:t>» финансового обеспечения РП осуществляется следующим образом:</w:t>
      </w:r>
    </w:p>
    <w:p w:rsidR="00B90A5B" w:rsidRDefault="007A7999" w:rsidP="001C50AA">
      <w:pPr>
        <w:numPr>
          <w:ilvl w:val="0"/>
          <w:numId w:val="32"/>
        </w:numPr>
        <w:tabs>
          <w:tab w:val="left" w:pos="119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межбюджетные трансферты из ФБ (справочно). Автоматическое заполнение данными из соглашений подсистемы </w:t>
      </w:r>
      <w:r w:rsidR="004F1E59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Бюджетное планирование ЭБ</w:t>
      </w:r>
      <w:r w:rsidR="004F1E59">
        <w:rPr>
          <w:rFonts w:eastAsia="Times New Roman"/>
          <w:sz w:val="24"/>
          <w:szCs w:val="24"/>
        </w:rPr>
        <w:t>»</w:t>
      </w:r>
      <w:r w:rsidR="004F1E59" w:rsidRPr="004F1E59">
        <w:rPr>
          <w:rFonts w:eastAsia="Times New Roman"/>
          <w:sz w:val="24"/>
          <w:szCs w:val="24"/>
        </w:rPr>
        <w:t xml:space="preserve">: </w:t>
      </w:r>
      <w:r w:rsidR="004F1E59" w:rsidRPr="001C50AA">
        <w:rPr>
          <w:rFonts w:eastAsia="Times New Roman"/>
          <w:sz w:val="24"/>
          <w:szCs w:val="24"/>
        </w:rPr>
        <w:t>заполняется суммой МБТ по соглашению ФОИВ</w:t>
      </w:r>
      <w:r w:rsidRPr="001C50AA">
        <w:rPr>
          <w:rFonts w:eastAsia="Times New Roman"/>
          <w:sz w:val="24"/>
          <w:szCs w:val="24"/>
        </w:rPr>
        <w:t>;</w:t>
      </w:r>
    </w:p>
    <w:p w:rsidR="004F1E59" w:rsidRPr="004F1E59" w:rsidRDefault="004F1E59" w:rsidP="001C50AA">
      <w:pPr>
        <w:numPr>
          <w:ilvl w:val="0"/>
          <w:numId w:val="32"/>
        </w:numPr>
        <w:tabs>
          <w:tab w:val="left" w:pos="1196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консолидированный бюджет субъекта, из них. Автоматическое заполнение (формула расчета приведена ниже);</w:t>
      </w:r>
    </w:p>
    <w:p w:rsidR="004F1E59" w:rsidRPr="004F1E59" w:rsidRDefault="007A7999" w:rsidP="006B6A95">
      <w:pPr>
        <w:numPr>
          <w:ilvl w:val="0"/>
          <w:numId w:val="32"/>
        </w:numPr>
        <w:tabs>
          <w:tab w:val="left" w:pos="1203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бюджет субъекта, из них. </w:t>
      </w:r>
      <w:r w:rsidR="004F1E59">
        <w:rPr>
          <w:rFonts w:eastAsia="Times New Roman"/>
          <w:sz w:val="24"/>
          <w:szCs w:val="24"/>
        </w:rPr>
        <w:t>Автоматическое заполнение.</w:t>
      </w:r>
      <w:r>
        <w:rPr>
          <w:rFonts w:eastAsia="Times New Roman"/>
          <w:sz w:val="24"/>
          <w:szCs w:val="24"/>
        </w:rPr>
        <w:t xml:space="preserve"> </w:t>
      </w:r>
      <w:r w:rsidR="004F1E59" w:rsidRPr="001C50AA">
        <w:rPr>
          <w:rFonts w:eastAsia="Times New Roman"/>
          <w:sz w:val="24"/>
          <w:szCs w:val="24"/>
        </w:rPr>
        <w:t>Заполняется суммой значений из вкладки «Бюджет субъекта (распределение)» по колонке «Сумма результата, тыс. руб.»</w:t>
      </w:r>
      <w:r w:rsidR="004F1E59">
        <w:rPr>
          <w:rFonts w:eastAsia="Times New Roman"/>
          <w:sz w:val="24"/>
          <w:szCs w:val="24"/>
        </w:rPr>
        <w:t xml:space="preserve"> </w:t>
      </w:r>
      <w:r w:rsidR="00D153EF">
        <w:rPr>
          <w:rFonts w:eastAsia="Times New Roman"/>
          <w:sz w:val="24"/>
          <w:szCs w:val="24"/>
        </w:rPr>
        <w:t>(см. рисунок 56</w:t>
      </w:r>
      <w:r>
        <w:rPr>
          <w:rFonts w:eastAsia="Times New Roman"/>
          <w:sz w:val="24"/>
          <w:szCs w:val="24"/>
        </w:rPr>
        <w:t>)</w:t>
      </w:r>
      <w:r w:rsidR="004F1E59">
        <w:rPr>
          <w:rFonts w:eastAsia="Times New Roman"/>
          <w:sz w:val="24"/>
          <w:szCs w:val="24"/>
          <w:lang w:val="en-US"/>
        </w:rPr>
        <w:t>;</w:t>
      </w:r>
    </w:p>
    <w:p w:rsidR="004F1E59" w:rsidRPr="004F1E59" w:rsidRDefault="004F1E59" w:rsidP="001C50AA">
      <w:pPr>
        <w:numPr>
          <w:ilvl w:val="0"/>
          <w:numId w:val="31"/>
        </w:numPr>
        <w:tabs>
          <w:tab w:val="left" w:pos="1203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бюджетам государственных внебюджетных фондов РФ, из них. </w:t>
      </w:r>
      <w:r w:rsidRPr="0004080B">
        <w:rPr>
          <w:rFonts w:eastAsia="Times New Roman"/>
          <w:sz w:val="24"/>
          <w:szCs w:val="24"/>
        </w:rPr>
        <w:t>Автоматическое заполнение (формула расчета приведена ниже);</w:t>
      </w:r>
    </w:p>
    <w:p w:rsidR="004F1E59" w:rsidRPr="001C50AA" w:rsidRDefault="004F1E59" w:rsidP="001C50AA">
      <w:pPr>
        <w:numPr>
          <w:ilvl w:val="0"/>
          <w:numId w:val="31"/>
        </w:numPr>
        <w:tabs>
          <w:tab w:val="left" w:pos="1203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местным бюджетам. </w:t>
      </w:r>
      <w:r w:rsidRPr="001C50AA">
        <w:rPr>
          <w:rFonts w:eastAsia="Times New Roman"/>
          <w:sz w:val="24"/>
          <w:szCs w:val="24"/>
        </w:rPr>
        <w:t>Автоматическое заполнение. Заполняется суммой значений из вкладки «Бюджет субъекта (распределение)» по колонке «Сумма результата, тыс. руб.» по КБК с КВР</w:t>
      </w:r>
      <w:r w:rsidR="00990ADF" w:rsidRPr="001C50AA">
        <w:rPr>
          <w:rFonts w:eastAsia="Times New Roman"/>
          <w:sz w:val="24"/>
          <w:szCs w:val="24"/>
        </w:rPr>
        <w:t xml:space="preserve"> 5ХХ кроме 580, 570, 560, 550</w:t>
      </w:r>
      <w:r w:rsidRPr="001C50AA">
        <w:rPr>
          <w:rFonts w:eastAsia="Times New Roman"/>
          <w:sz w:val="24"/>
          <w:szCs w:val="24"/>
        </w:rPr>
        <w:t>;</w:t>
      </w:r>
    </w:p>
    <w:p w:rsidR="00B90A5B" w:rsidRDefault="00990ADF" w:rsidP="0004080B">
      <w:pPr>
        <w:numPr>
          <w:ilvl w:val="0"/>
          <w:numId w:val="31"/>
        </w:numPr>
        <w:tabs>
          <w:tab w:val="left" w:pos="284"/>
        </w:tabs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 w:rsidRPr="0004080B">
        <w:rPr>
          <w:rFonts w:eastAsia="Times New Roman"/>
          <w:sz w:val="24"/>
          <w:szCs w:val="24"/>
        </w:rPr>
        <w:lastRenderedPageBreak/>
        <w:t>бюджетам территориальных государственных внебюджетных фондов РФ, из них.</w:t>
      </w:r>
      <w:r w:rsidR="006B6A95" w:rsidRPr="0004080B">
        <w:rPr>
          <w:rFonts w:eastAsia="Times New Roman"/>
          <w:sz w:val="24"/>
          <w:szCs w:val="24"/>
        </w:rPr>
        <w:t xml:space="preserve"> Автоматическое заполнение. Заполняется суммой значений из вкладки «Бюджет субъекта (распределение)» по колонке «Сумма результата, тыс. руб.» по КБК с КВР 580</w:t>
      </w:r>
      <w:r w:rsidRPr="006B6A95">
        <w:rPr>
          <w:rFonts w:eastAsia="Times New Roman"/>
          <w:sz w:val="24"/>
          <w:szCs w:val="24"/>
        </w:rPr>
        <w:t>;</w:t>
      </w:r>
    </w:p>
    <w:p w:rsidR="006B6A95" w:rsidRPr="006B6A95" w:rsidRDefault="006B6A95" w:rsidP="0004080B">
      <w:pPr>
        <w:numPr>
          <w:ilvl w:val="0"/>
          <w:numId w:val="31"/>
        </w:numPr>
        <w:tabs>
          <w:tab w:val="left" w:pos="284"/>
        </w:tabs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свод бюджетов Муниципальных образований, из них. Автоматическое заполнение. Заполняется из СБР МО по КБК связанных с результатом.</w:t>
      </w:r>
    </w:p>
    <w:p w:rsidR="006B6A95" w:rsidRPr="006B6A95" w:rsidRDefault="006B6A95" w:rsidP="006B6A95">
      <w:pPr>
        <w:tabs>
          <w:tab w:val="left" w:pos="1100"/>
        </w:tabs>
        <w:spacing w:line="360" w:lineRule="auto"/>
        <w:ind w:left="284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962650" cy="4581525"/>
            <wp:effectExtent l="19050" t="0" r="0" b="0"/>
            <wp:docPr id="113" name="Рисунок 20" descr="D:\Рабочий стол\photo_2020-05-18_10-2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photo_2020-05-18_10-29-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56</w:t>
      </w:r>
      <w:r w:rsidR="007A7999">
        <w:rPr>
          <w:rFonts w:eastAsia="Times New Roman"/>
          <w:sz w:val="24"/>
          <w:szCs w:val="24"/>
        </w:rPr>
        <w:t xml:space="preserve"> – Заполнение строки «бюджет субъекта, из них» финансового обеспечения РП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507D6E">
      <w:pPr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Обратите внимание</w:t>
      </w:r>
      <w:proofErr w:type="gramStart"/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b/>
          <w:bCs/>
          <w:color w:val="FF0000"/>
          <w:sz w:val="24"/>
          <w:szCs w:val="24"/>
        </w:rPr>
        <w:t>!</w:t>
      </w:r>
      <w:proofErr w:type="gramEnd"/>
      <w:r>
        <w:rPr>
          <w:rFonts w:eastAsia="Times New Roman"/>
          <w:sz w:val="24"/>
          <w:szCs w:val="24"/>
        </w:rPr>
        <w:t xml:space="preserve"> – индикатор наличия отклонений значений столбцов </w:t>
      </w:r>
      <w:r w:rsidR="00507D6E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Паспорт</w:t>
      </w:r>
      <w:r w:rsidR="00507D6E">
        <w:rPr>
          <w:rFonts w:eastAsia="Times New Roman"/>
          <w:sz w:val="24"/>
          <w:szCs w:val="24"/>
        </w:rPr>
        <w:t>» и «</w:t>
      </w:r>
      <w:r>
        <w:rPr>
          <w:rFonts w:eastAsia="Times New Roman"/>
          <w:sz w:val="24"/>
          <w:szCs w:val="24"/>
        </w:rPr>
        <w:t>Бюджет</w:t>
      </w:r>
      <w:r w:rsidR="00507D6E">
        <w:rPr>
          <w:rFonts w:eastAsia="Times New Roman"/>
          <w:sz w:val="24"/>
          <w:szCs w:val="24"/>
        </w:rPr>
        <w:t>»</w:t>
      </w:r>
      <w:r>
        <w:rPr>
          <w:rFonts w:eastAsia="Times New Roman"/>
          <w:i/>
          <w:iCs/>
          <w:sz w:val="24"/>
          <w:szCs w:val="24"/>
        </w:rPr>
        <w:t>.</w:t>
      </w:r>
    </w:p>
    <w:p w:rsidR="00B90A5B" w:rsidRDefault="00B90A5B" w:rsidP="00507D6E">
      <w:pPr>
        <w:spacing w:line="336" w:lineRule="exact"/>
        <w:jc w:val="both"/>
        <w:rPr>
          <w:sz w:val="20"/>
          <w:szCs w:val="20"/>
        </w:rPr>
      </w:pPr>
    </w:p>
    <w:p w:rsidR="00507D6E" w:rsidRDefault="007A7999" w:rsidP="00507D6E">
      <w:pPr>
        <w:spacing w:line="359" w:lineRule="auto"/>
        <w:ind w:left="960" w:right="13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Порядок расчета финансового обеспечения регионального проекта </w:t>
      </w:r>
    </w:p>
    <w:p w:rsidR="00B90A5B" w:rsidRDefault="00507D6E" w:rsidP="00507D6E">
      <w:pPr>
        <w:spacing w:line="359" w:lineRule="auto"/>
        <w:ind w:left="960" w:right="1320"/>
        <w:jc w:val="both"/>
        <w:rPr>
          <w:sz w:val="20"/>
          <w:szCs w:val="20"/>
        </w:rPr>
      </w:pPr>
      <w:r w:rsidRPr="00507D6E">
        <w:rPr>
          <w:rFonts w:eastAsia="Times New Roman"/>
          <w:b/>
          <w:sz w:val="24"/>
          <w:szCs w:val="24"/>
        </w:rPr>
        <w:t>Сумма по результату</w:t>
      </w:r>
      <w:r>
        <w:rPr>
          <w:rFonts w:eastAsia="Times New Roman"/>
          <w:sz w:val="24"/>
          <w:szCs w:val="24"/>
        </w:rPr>
        <w:t xml:space="preserve"> р</w:t>
      </w:r>
      <w:r w:rsidR="007A7999">
        <w:rPr>
          <w:rFonts w:eastAsia="Times New Roman"/>
          <w:sz w:val="24"/>
          <w:szCs w:val="24"/>
        </w:rPr>
        <w:t>егионального проекта считается как:</w:t>
      </w:r>
    </w:p>
    <w:p w:rsidR="00B90A5B" w:rsidRDefault="00B90A5B" w:rsidP="00507D6E">
      <w:pPr>
        <w:spacing w:line="2" w:lineRule="exact"/>
        <w:jc w:val="both"/>
        <w:rPr>
          <w:sz w:val="20"/>
          <w:szCs w:val="20"/>
        </w:rPr>
      </w:pPr>
    </w:p>
    <w:p w:rsidR="00BD6382" w:rsidRDefault="007A7999" w:rsidP="00507D6E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сумма консолидированного бюджета и внебюджетных источников за исключением межбюджетных трансфертов в федеральный бюджет и межбюджетные трансферты в ГВБФ</w:t>
      </w:r>
      <w:r w:rsidR="00507D6E">
        <w:rPr>
          <w:rFonts w:eastAsia="Times New Roman"/>
          <w:sz w:val="24"/>
          <w:szCs w:val="24"/>
        </w:rPr>
        <w:t>.</w:t>
      </w:r>
    </w:p>
    <w:p w:rsidR="00B90A5B" w:rsidRDefault="007A7999" w:rsidP="00EB2057">
      <w:pPr>
        <w:spacing w:line="393" w:lineRule="auto"/>
        <w:ind w:left="260" w:firstLine="708"/>
        <w:jc w:val="both"/>
        <w:rPr>
          <w:sz w:val="20"/>
          <w:szCs w:val="20"/>
        </w:rPr>
      </w:pPr>
      <w:r w:rsidRPr="00EB2057">
        <w:rPr>
          <w:rFonts w:eastAsia="Times New Roman"/>
          <w:b/>
          <w:sz w:val="24"/>
          <w:szCs w:val="24"/>
        </w:rPr>
        <w:t>Сумма консолидированного бюджета субъекта</w:t>
      </w:r>
      <w:r>
        <w:rPr>
          <w:rFonts w:eastAsia="Times New Roman"/>
          <w:sz w:val="24"/>
          <w:szCs w:val="24"/>
        </w:rPr>
        <w:t xml:space="preserve"> по региональному проекту рассчитывается как:</w:t>
      </w:r>
      <w:bookmarkStart w:id="33" w:name="page42"/>
      <w:bookmarkEnd w:id="33"/>
    </w:p>
    <w:p w:rsidR="00B90A5B" w:rsidRDefault="007A7999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сумма бюджета субъекта (в котором уже учтены межбюджетные трансферты из ФБ</w:t>
      </w:r>
    </w:p>
    <w:p w:rsidR="00B90A5B" w:rsidRDefault="00B90A5B">
      <w:pPr>
        <w:spacing w:line="137" w:lineRule="exact"/>
        <w:rPr>
          <w:sz w:val="20"/>
          <w:szCs w:val="20"/>
        </w:rPr>
      </w:pPr>
    </w:p>
    <w:p w:rsidR="00B90A5B" w:rsidRPr="00EB2057" w:rsidRDefault="007A7999" w:rsidP="00674AE7">
      <w:pPr>
        <w:numPr>
          <w:ilvl w:val="0"/>
          <w:numId w:val="33"/>
        </w:numPr>
        <w:tabs>
          <w:tab w:val="left" w:pos="486"/>
        </w:tabs>
        <w:spacing w:line="376" w:lineRule="auto"/>
        <w:ind w:left="260" w:firstLine="2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из ГВБФ), свода бюджетов Муниципальных образований и ТФОМС, за исключением межбюджетных трансфертов в бюджеты МО, в ТФОМС, в бюджеты субъектов РФ, в БС и в МО других </w:t>
      </w:r>
      <w:r w:rsidRPr="00EB2057">
        <w:rPr>
          <w:rFonts w:eastAsia="Times New Roman"/>
          <w:sz w:val="24"/>
          <w:szCs w:val="24"/>
        </w:rPr>
        <w:t>субъектов РФ.</w:t>
      </w:r>
    </w:p>
    <w:p w:rsidR="00EB2057" w:rsidRPr="00EB2057" w:rsidRDefault="00EB2057" w:rsidP="00EB2057">
      <w:pPr>
        <w:pStyle w:val="a5"/>
        <w:spacing w:line="359" w:lineRule="auto"/>
        <w:ind w:left="284" w:right="-25" w:firstLine="709"/>
        <w:jc w:val="both"/>
        <w:rPr>
          <w:sz w:val="20"/>
          <w:szCs w:val="20"/>
        </w:rPr>
      </w:pPr>
      <w:r w:rsidRPr="00EB2057">
        <w:rPr>
          <w:rFonts w:eastAsia="Times New Roman"/>
          <w:b/>
          <w:sz w:val="24"/>
          <w:szCs w:val="24"/>
        </w:rPr>
        <w:t xml:space="preserve">Сумма </w:t>
      </w:r>
      <w:r>
        <w:rPr>
          <w:rFonts w:eastAsia="Times New Roman"/>
          <w:b/>
          <w:sz w:val="24"/>
          <w:szCs w:val="24"/>
        </w:rPr>
        <w:t>межбюджетных трансфертов</w:t>
      </w:r>
      <w:r w:rsidRPr="00EB2057">
        <w:rPr>
          <w:rFonts w:eastAsia="Times New Roman"/>
          <w:b/>
          <w:sz w:val="24"/>
          <w:szCs w:val="24"/>
        </w:rPr>
        <w:t xml:space="preserve"> бюджетам</w:t>
      </w:r>
      <w:r>
        <w:rPr>
          <w:rFonts w:eastAsia="Times New Roman"/>
          <w:sz w:val="24"/>
          <w:szCs w:val="24"/>
        </w:rPr>
        <w:t xml:space="preserve"> </w:t>
      </w:r>
      <w:r w:rsidRPr="00EB2057">
        <w:rPr>
          <w:rFonts w:eastAsia="Times New Roman"/>
          <w:b/>
          <w:sz w:val="24"/>
          <w:szCs w:val="24"/>
        </w:rPr>
        <w:t>государственных внебюджетных фондов РФ</w:t>
      </w:r>
      <w:r>
        <w:rPr>
          <w:rFonts w:eastAsia="Times New Roman"/>
          <w:sz w:val="24"/>
          <w:szCs w:val="24"/>
        </w:rPr>
        <w:t xml:space="preserve"> </w:t>
      </w:r>
      <w:r w:rsidRPr="00EB2057">
        <w:rPr>
          <w:rFonts w:eastAsia="Times New Roman"/>
          <w:sz w:val="24"/>
          <w:szCs w:val="24"/>
        </w:rPr>
        <w:t>регионального проекта считается как:</w:t>
      </w:r>
    </w:p>
    <w:p w:rsidR="00EB2057" w:rsidRPr="00EB2057" w:rsidRDefault="00EB2057" w:rsidP="00674AE7">
      <w:pPr>
        <w:pStyle w:val="a5"/>
        <w:numPr>
          <w:ilvl w:val="0"/>
          <w:numId w:val="33"/>
        </w:numPr>
        <w:spacing w:line="2" w:lineRule="exact"/>
        <w:jc w:val="both"/>
        <w:rPr>
          <w:sz w:val="20"/>
          <w:szCs w:val="20"/>
        </w:rPr>
      </w:pPr>
    </w:p>
    <w:p w:rsidR="00BD6382" w:rsidRDefault="00EB2057" w:rsidP="00EB2057">
      <w:pPr>
        <w:pStyle w:val="a5"/>
        <w:spacing w:line="376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межбюджетные трансферты бюджету Пенсионного фонда РФ, межбюджетные трансферты бюджету Фонда социального страхования РФ и межбюджетные трансферты бюджету Федерального фонда обязательного медицинского страхования</w:t>
      </w:r>
      <w:r w:rsidRPr="00EB2057">
        <w:rPr>
          <w:rFonts w:eastAsia="Times New Roman"/>
          <w:sz w:val="24"/>
          <w:szCs w:val="24"/>
        </w:rPr>
        <w:t>.</w:t>
      </w:r>
    </w:p>
    <w:p w:rsidR="00EB2057" w:rsidRPr="00EB2057" w:rsidRDefault="00EB2057" w:rsidP="00EB2057">
      <w:pPr>
        <w:pStyle w:val="a5"/>
        <w:spacing w:line="376" w:lineRule="auto"/>
        <w:ind w:left="284" w:firstLine="709"/>
        <w:jc w:val="both"/>
        <w:rPr>
          <w:sz w:val="20"/>
          <w:szCs w:val="20"/>
        </w:rPr>
      </w:pPr>
    </w:p>
    <w:p w:rsidR="00B90A5B" w:rsidRPr="00EB2057" w:rsidRDefault="007A7999">
      <w:pPr>
        <w:ind w:left="960"/>
        <w:rPr>
          <w:b/>
          <w:i/>
          <w:sz w:val="20"/>
          <w:szCs w:val="20"/>
        </w:rPr>
      </w:pPr>
      <w:r w:rsidRPr="00EB2057">
        <w:rPr>
          <w:rFonts w:eastAsia="Times New Roman"/>
          <w:b/>
          <w:i/>
          <w:sz w:val="24"/>
          <w:szCs w:val="24"/>
        </w:rPr>
        <w:t>Пример: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Pr="00EA249A" w:rsidRDefault="00493576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Сумма по результату р</w:t>
      </w:r>
      <w:r w:rsidR="007A7999" w:rsidRPr="00EA249A">
        <w:rPr>
          <w:rFonts w:eastAsia="Times New Roman"/>
          <w:i/>
          <w:sz w:val="24"/>
          <w:szCs w:val="24"/>
        </w:rPr>
        <w:t>егионального проекта = 55,00 (автоблок)</w:t>
      </w:r>
    </w:p>
    <w:p w:rsidR="00B90A5B" w:rsidRPr="00EA249A" w:rsidRDefault="00B90A5B" w:rsidP="00EB2057">
      <w:pPr>
        <w:spacing w:line="137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spacing w:line="360" w:lineRule="auto"/>
        <w:ind w:left="260" w:firstLine="708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межбюджетные трансферты из федерального бюджета (</w:t>
      </w:r>
      <w:proofErr w:type="spellStart"/>
      <w:r w:rsidRPr="00EA249A">
        <w:rPr>
          <w:rFonts w:eastAsia="Times New Roman"/>
          <w:i/>
          <w:sz w:val="24"/>
          <w:szCs w:val="24"/>
        </w:rPr>
        <w:t>справочно</w:t>
      </w:r>
      <w:proofErr w:type="spellEnd"/>
      <w:r w:rsidRPr="00EA249A">
        <w:rPr>
          <w:rFonts w:eastAsia="Times New Roman"/>
          <w:i/>
          <w:sz w:val="24"/>
          <w:szCs w:val="24"/>
        </w:rPr>
        <w:t>)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10,00 (не участвует в расчете)</w:t>
      </w: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межбюджетные трансферты из ГВБФ (</w:t>
      </w:r>
      <w:proofErr w:type="spellStart"/>
      <w:r w:rsidRPr="00EA249A">
        <w:rPr>
          <w:rFonts w:eastAsia="Times New Roman"/>
          <w:i/>
          <w:sz w:val="24"/>
          <w:szCs w:val="24"/>
        </w:rPr>
        <w:t>справочно</w:t>
      </w:r>
      <w:proofErr w:type="spellEnd"/>
      <w:r w:rsidRPr="00EA249A">
        <w:rPr>
          <w:rFonts w:eastAsia="Times New Roman"/>
          <w:i/>
          <w:sz w:val="24"/>
          <w:szCs w:val="24"/>
        </w:rPr>
        <w:t>)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="00493576" w:rsidRPr="00EA249A">
        <w:rPr>
          <w:rFonts w:eastAsia="Times New Roman"/>
          <w:i/>
          <w:sz w:val="24"/>
          <w:szCs w:val="24"/>
        </w:rPr>
        <w:t>0</w:t>
      </w:r>
      <w:r w:rsidRPr="00EA249A">
        <w:rPr>
          <w:rFonts w:eastAsia="Times New Roman"/>
          <w:i/>
          <w:sz w:val="24"/>
          <w:szCs w:val="24"/>
        </w:rPr>
        <w:t>,00 (не участвует в расчете)</w:t>
      </w:r>
    </w:p>
    <w:p w:rsidR="00B90A5B" w:rsidRPr="00EA249A" w:rsidRDefault="00B90A5B" w:rsidP="00EB2057">
      <w:pPr>
        <w:spacing w:line="352" w:lineRule="exact"/>
        <w:jc w:val="both"/>
        <w:rPr>
          <w:i/>
          <w:sz w:val="20"/>
          <w:szCs w:val="20"/>
        </w:rPr>
      </w:pPr>
    </w:p>
    <w:p w:rsidR="00B90A5B" w:rsidRPr="00EA249A" w:rsidRDefault="007A7999" w:rsidP="00674AE7">
      <w:pPr>
        <w:numPr>
          <w:ilvl w:val="0"/>
          <w:numId w:val="34"/>
        </w:numPr>
        <w:tabs>
          <w:tab w:val="left" w:pos="1200"/>
        </w:tabs>
        <w:ind w:left="1200" w:hanging="23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консолидированный бюджет субъекта, их них 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43,00 (</w:t>
      </w:r>
      <w:proofErr w:type="spellStart"/>
      <w:r w:rsidRPr="00EA249A">
        <w:rPr>
          <w:rFonts w:eastAsia="Times New Roman"/>
          <w:i/>
          <w:sz w:val="24"/>
          <w:szCs w:val="24"/>
        </w:rPr>
        <w:t>автоблок</w:t>
      </w:r>
      <w:proofErr w:type="spellEnd"/>
      <w:r w:rsidRPr="00EA249A">
        <w:rPr>
          <w:rFonts w:eastAsia="Times New Roman"/>
          <w:i/>
          <w:sz w:val="24"/>
          <w:szCs w:val="24"/>
        </w:rPr>
        <w:t>)</w:t>
      </w:r>
    </w:p>
    <w:p w:rsidR="00B90A5B" w:rsidRPr="00EA249A" w:rsidRDefault="00B90A5B" w:rsidP="00EB2057">
      <w:pPr>
        <w:spacing w:line="139" w:lineRule="exact"/>
        <w:jc w:val="both"/>
        <w:rPr>
          <w:rFonts w:eastAsia="Times New Roman"/>
          <w:i/>
          <w:sz w:val="24"/>
          <w:szCs w:val="24"/>
        </w:rPr>
      </w:pPr>
    </w:p>
    <w:p w:rsidR="00B90A5B" w:rsidRPr="00EA249A" w:rsidRDefault="007A7999" w:rsidP="00674AE7">
      <w:pPr>
        <w:numPr>
          <w:ilvl w:val="0"/>
          <w:numId w:val="34"/>
        </w:numPr>
        <w:tabs>
          <w:tab w:val="left" w:pos="1200"/>
        </w:tabs>
        <w:ind w:left="1200" w:hanging="23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бюджет субъекта, их них = 30,00</w:t>
      </w:r>
    </w:p>
    <w:p w:rsidR="00B90A5B" w:rsidRPr="00EA249A" w:rsidRDefault="00B90A5B" w:rsidP="00EB2057">
      <w:pPr>
        <w:spacing w:line="137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2.1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трансферты </w:t>
      </w:r>
      <w:r w:rsidR="00EA249A" w:rsidRPr="0004080B">
        <w:rPr>
          <w:rFonts w:eastAsia="Times New Roman"/>
          <w:i/>
          <w:sz w:val="24"/>
          <w:szCs w:val="24"/>
        </w:rPr>
        <w:t>федеральному бюджету</w:t>
      </w:r>
      <w:r w:rsidR="00EA249A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1,00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Pr="00EA249A" w:rsidRDefault="007A7999" w:rsidP="00EA249A">
      <w:pPr>
        <w:spacing w:line="360" w:lineRule="auto"/>
        <w:ind w:left="958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2.2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</w:t>
      </w:r>
      <w:r w:rsidRPr="0004080B">
        <w:rPr>
          <w:rFonts w:eastAsia="Times New Roman"/>
          <w:i/>
          <w:sz w:val="24"/>
          <w:szCs w:val="24"/>
        </w:rPr>
        <w:t xml:space="preserve">трансферты </w:t>
      </w:r>
      <w:r w:rsidR="00EA249A" w:rsidRPr="0004080B">
        <w:rPr>
          <w:rFonts w:eastAsia="Times New Roman"/>
          <w:i/>
          <w:sz w:val="24"/>
          <w:szCs w:val="24"/>
        </w:rPr>
        <w:t>бюджетам государственных внебюджетных фондов РФ</w:t>
      </w:r>
      <w:r w:rsidR="00EA249A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2,00</w:t>
      </w: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2.3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трансферты </w:t>
      </w:r>
      <w:r w:rsidR="00EA249A" w:rsidRPr="0004080B">
        <w:rPr>
          <w:rFonts w:eastAsia="Times New Roman"/>
          <w:i/>
          <w:sz w:val="24"/>
          <w:szCs w:val="24"/>
        </w:rPr>
        <w:t>местным бюджетам</w:t>
      </w:r>
      <w:r w:rsidR="00EB2057" w:rsidRPr="0004080B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3,00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Pr="00EA249A" w:rsidRDefault="007A7999" w:rsidP="00EA249A">
      <w:pPr>
        <w:spacing w:line="360" w:lineRule="auto"/>
        <w:ind w:left="958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2.4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="00EA249A" w:rsidRPr="00EA249A">
        <w:rPr>
          <w:rFonts w:eastAsia="Times New Roman"/>
          <w:i/>
          <w:sz w:val="24"/>
          <w:szCs w:val="24"/>
        </w:rPr>
        <w:t xml:space="preserve"> межбюджетные трансферты </w:t>
      </w:r>
      <w:r w:rsidR="00EA249A" w:rsidRPr="0004080B">
        <w:rPr>
          <w:rFonts w:eastAsia="Times New Roman"/>
          <w:i/>
          <w:sz w:val="24"/>
          <w:szCs w:val="24"/>
        </w:rPr>
        <w:t xml:space="preserve">бюджетам территориальных государственных внебюджетных фондов </w:t>
      </w:r>
      <w:r w:rsidR="00EA249A" w:rsidRPr="00EA249A">
        <w:rPr>
          <w:rFonts w:eastAsia="Times New Roman"/>
          <w:i/>
          <w:sz w:val="24"/>
          <w:szCs w:val="24"/>
        </w:rPr>
        <w:t>(</w:t>
      </w:r>
      <w:r w:rsidRPr="00EA249A">
        <w:rPr>
          <w:rFonts w:eastAsia="Times New Roman"/>
          <w:i/>
          <w:sz w:val="24"/>
          <w:szCs w:val="24"/>
        </w:rPr>
        <w:t>ТФОМС</w:t>
      </w:r>
      <w:r w:rsidR="00EA249A" w:rsidRPr="00EA249A">
        <w:rPr>
          <w:rFonts w:eastAsia="Times New Roman"/>
          <w:i/>
          <w:sz w:val="24"/>
          <w:szCs w:val="24"/>
        </w:rPr>
        <w:t>)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2,00</w:t>
      </w: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2.5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трансферты </w:t>
      </w:r>
      <w:r w:rsidR="00EA249A" w:rsidRPr="0004080B">
        <w:rPr>
          <w:rFonts w:eastAsia="Times New Roman"/>
          <w:i/>
          <w:sz w:val="24"/>
          <w:szCs w:val="24"/>
        </w:rPr>
        <w:t>иным бюджетам</w:t>
      </w:r>
      <w:r w:rsidRPr="00EA249A">
        <w:rPr>
          <w:rFonts w:eastAsia="Times New Roman"/>
          <w:i/>
          <w:sz w:val="24"/>
          <w:szCs w:val="24"/>
        </w:rPr>
        <w:t xml:space="preserve"> субъектов РФ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4,00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Pr="00EA249A" w:rsidRDefault="007A7999" w:rsidP="00674AE7">
      <w:pPr>
        <w:numPr>
          <w:ilvl w:val="0"/>
          <w:numId w:val="35"/>
        </w:numPr>
        <w:tabs>
          <w:tab w:val="left" w:pos="1200"/>
        </w:tabs>
        <w:ind w:left="1200" w:hanging="23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свод бюджетов Муниципальных образований, из них = 10,00</w:t>
      </w:r>
    </w:p>
    <w:p w:rsidR="00B90A5B" w:rsidRPr="00EA249A" w:rsidRDefault="00B90A5B" w:rsidP="00EB2057">
      <w:pPr>
        <w:spacing w:line="136" w:lineRule="exact"/>
        <w:jc w:val="both"/>
        <w:rPr>
          <w:rFonts w:eastAsia="Times New Roman"/>
          <w:i/>
          <w:sz w:val="24"/>
          <w:szCs w:val="24"/>
        </w:rPr>
      </w:pPr>
    </w:p>
    <w:p w:rsidR="00B90A5B" w:rsidRPr="00EA249A" w:rsidRDefault="007A7999" w:rsidP="00EB2057">
      <w:pPr>
        <w:ind w:left="96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3.1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трансферты в БС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3,00</w:t>
      </w:r>
    </w:p>
    <w:p w:rsidR="00B90A5B" w:rsidRPr="00EA249A" w:rsidRDefault="00B90A5B" w:rsidP="00EB2057">
      <w:pPr>
        <w:spacing w:line="139" w:lineRule="exact"/>
        <w:jc w:val="both"/>
        <w:rPr>
          <w:rFonts w:eastAsia="Times New Roman"/>
          <w:i/>
          <w:sz w:val="24"/>
          <w:szCs w:val="24"/>
        </w:rPr>
      </w:pPr>
    </w:p>
    <w:p w:rsidR="00B90A5B" w:rsidRPr="00EA249A" w:rsidRDefault="007A7999" w:rsidP="00EB2057">
      <w:pPr>
        <w:ind w:left="96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3.2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межбюджетные трансферты в МО других субъектов РФ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5,00</w:t>
      </w:r>
    </w:p>
    <w:p w:rsidR="00B90A5B" w:rsidRPr="00EA249A" w:rsidRDefault="00B90A5B" w:rsidP="00EB2057">
      <w:pPr>
        <w:spacing w:line="136" w:lineRule="exact"/>
        <w:jc w:val="both"/>
        <w:rPr>
          <w:rFonts w:eastAsia="Times New Roman"/>
          <w:i/>
          <w:sz w:val="24"/>
          <w:szCs w:val="24"/>
        </w:rPr>
      </w:pPr>
    </w:p>
    <w:p w:rsidR="00B90A5B" w:rsidRPr="00EA249A" w:rsidRDefault="00EA249A" w:rsidP="00674AE7">
      <w:pPr>
        <w:numPr>
          <w:ilvl w:val="0"/>
          <w:numId w:val="35"/>
        </w:numPr>
        <w:tabs>
          <w:tab w:val="left" w:pos="1200"/>
        </w:tabs>
        <w:ind w:left="1200" w:hanging="230"/>
        <w:jc w:val="both"/>
        <w:rPr>
          <w:rFonts w:eastAsia="Times New Roman"/>
          <w:i/>
          <w:sz w:val="24"/>
          <w:szCs w:val="24"/>
        </w:rPr>
      </w:pPr>
      <w:r w:rsidRPr="0004080B">
        <w:rPr>
          <w:rFonts w:eastAsia="Times New Roman"/>
          <w:i/>
          <w:sz w:val="24"/>
          <w:szCs w:val="24"/>
        </w:rPr>
        <w:t>бюджеты</w:t>
      </w:r>
      <w:r w:rsidRPr="00EA249A">
        <w:rPr>
          <w:rFonts w:eastAsia="Times New Roman"/>
          <w:i/>
          <w:sz w:val="24"/>
          <w:szCs w:val="24"/>
        </w:rPr>
        <w:t xml:space="preserve"> </w:t>
      </w:r>
      <w:r w:rsidR="007A7999" w:rsidRPr="00EA249A">
        <w:rPr>
          <w:rFonts w:eastAsia="Times New Roman"/>
          <w:i/>
          <w:sz w:val="24"/>
          <w:szCs w:val="24"/>
        </w:rPr>
        <w:t>ТФОМС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="007A7999"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="007A7999" w:rsidRPr="00EA249A">
        <w:rPr>
          <w:rFonts w:eastAsia="Times New Roman"/>
          <w:i/>
          <w:sz w:val="24"/>
          <w:szCs w:val="24"/>
        </w:rPr>
        <w:t>20,00</w:t>
      </w:r>
    </w:p>
    <w:p w:rsidR="00B90A5B" w:rsidRPr="00EA249A" w:rsidRDefault="00B90A5B" w:rsidP="00EB2057">
      <w:pPr>
        <w:spacing w:line="136" w:lineRule="exact"/>
        <w:jc w:val="both"/>
        <w:rPr>
          <w:rFonts w:eastAsia="Times New Roman"/>
          <w:i/>
          <w:sz w:val="24"/>
          <w:szCs w:val="24"/>
        </w:rPr>
      </w:pPr>
    </w:p>
    <w:p w:rsidR="00B90A5B" w:rsidRPr="00EA249A" w:rsidRDefault="007A7999" w:rsidP="00674AE7">
      <w:pPr>
        <w:numPr>
          <w:ilvl w:val="0"/>
          <w:numId w:val="35"/>
        </w:numPr>
        <w:tabs>
          <w:tab w:val="left" w:pos="1200"/>
        </w:tabs>
        <w:ind w:left="1200" w:hanging="23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внебюджетные источники, их них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15,00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5.1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="00EA249A" w:rsidRPr="00EA249A">
        <w:rPr>
          <w:rFonts w:eastAsia="Times New Roman"/>
          <w:i/>
          <w:sz w:val="24"/>
          <w:szCs w:val="24"/>
        </w:rPr>
        <w:t xml:space="preserve"> определе</w:t>
      </w:r>
      <w:r w:rsidRPr="00EA249A">
        <w:rPr>
          <w:rFonts w:eastAsia="Times New Roman"/>
          <w:i/>
          <w:sz w:val="24"/>
          <w:szCs w:val="24"/>
        </w:rPr>
        <w:t>нные на федеральном уровне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2,00 (не участвует в расчете)</w:t>
      </w:r>
    </w:p>
    <w:p w:rsidR="00B90A5B" w:rsidRPr="00EA249A" w:rsidRDefault="00B90A5B" w:rsidP="00EB2057">
      <w:pPr>
        <w:spacing w:line="137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5.2</w:t>
      </w:r>
      <w:r w:rsidR="00EB2057" w:rsidRPr="00EA249A">
        <w:rPr>
          <w:rFonts w:eastAsia="Times New Roman"/>
          <w:i/>
          <w:sz w:val="24"/>
          <w:szCs w:val="24"/>
        </w:rPr>
        <w:t>.</w:t>
      </w:r>
      <w:r w:rsidRPr="00EA249A">
        <w:rPr>
          <w:rFonts w:eastAsia="Times New Roman"/>
          <w:i/>
          <w:sz w:val="24"/>
          <w:szCs w:val="24"/>
        </w:rPr>
        <w:t xml:space="preserve"> привлеченные субъектом РФ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3,00 (не участвует в расчете)</w:t>
      </w:r>
    </w:p>
    <w:p w:rsidR="00B90A5B" w:rsidRPr="00EA249A" w:rsidRDefault="00B90A5B" w:rsidP="00EB2057">
      <w:pPr>
        <w:spacing w:line="352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Расчет суммы по результату РП =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43,00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+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15,00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2,00 = 55,00</w:t>
      </w:r>
    </w:p>
    <w:p w:rsidR="00B90A5B" w:rsidRPr="00EA249A" w:rsidRDefault="00B90A5B" w:rsidP="00EB2057">
      <w:pPr>
        <w:spacing w:line="137" w:lineRule="exact"/>
        <w:jc w:val="both"/>
        <w:rPr>
          <w:i/>
          <w:sz w:val="20"/>
          <w:szCs w:val="20"/>
        </w:rPr>
      </w:pPr>
    </w:p>
    <w:p w:rsidR="00B90A5B" w:rsidRPr="00EA249A" w:rsidRDefault="007A7999" w:rsidP="00EB2057">
      <w:pPr>
        <w:ind w:left="960"/>
        <w:jc w:val="both"/>
        <w:rPr>
          <w:i/>
          <w:sz w:val="20"/>
          <w:szCs w:val="20"/>
        </w:rPr>
      </w:pPr>
      <w:r w:rsidRPr="00EA249A">
        <w:rPr>
          <w:rFonts w:eastAsia="Times New Roman"/>
          <w:i/>
          <w:sz w:val="24"/>
          <w:szCs w:val="24"/>
        </w:rPr>
        <w:t>Расчет суммы по консолидированному бюджету субъекта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=</w:t>
      </w:r>
    </w:p>
    <w:p w:rsidR="00B90A5B" w:rsidRPr="00EA249A" w:rsidRDefault="00B90A5B" w:rsidP="00EB2057">
      <w:pPr>
        <w:spacing w:line="139" w:lineRule="exact"/>
        <w:jc w:val="both"/>
        <w:rPr>
          <w:i/>
          <w:sz w:val="20"/>
          <w:szCs w:val="20"/>
        </w:rPr>
      </w:pPr>
    </w:p>
    <w:p w:rsidR="00B90A5B" w:rsidRDefault="007A7999" w:rsidP="00EB2057">
      <w:pPr>
        <w:ind w:left="960"/>
        <w:jc w:val="both"/>
        <w:rPr>
          <w:rFonts w:eastAsia="Times New Roman"/>
          <w:i/>
          <w:sz w:val="24"/>
          <w:szCs w:val="24"/>
        </w:rPr>
      </w:pPr>
      <w:r w:rsidRPr="00EA249A">
        <w:rPr>
          <w:rFonts w:eastAsia="Times New Roman"/>
          <w:i/>
          <w:sz w:val="24"/>
          <w:szCs w:val="24"/>
        </w:rPr>
        <w:t>30,00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+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10,00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+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20,00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3,00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2,00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4,00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3,00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-</w:t>
      </w:r>
      <w:r w:rsidR="00EB2057" w:rsidRPr="00EA249A">
        <w:rPr>
          <w:rFonts w:eastAsia="Times New Roman"/>
          <w:i/>
          <w:sz w:val="24"/>
          <w:szCs w:val="24"/>
        </w:rPr>
        <w:t xml:space="preserve"> </w:t>
      </w:r>
      <w:r w:rsidRPr="00EA249A">
        <w:rPr>
          <w:rFonts w:eastAsia="Times New Roman"/>
          <w:i/>
          <w:sz w:val="24"/>
          <w:szCs w:val="24"/>
        </w:rPr>
        <w:t>5,00 = 43,00</w:t>
      </w:r>
    </w:p>
    <w:p w:rsidR="006907A7" w:rsidRDefault="006907A7" w:rsidP="00EB2057">
      <w:pPr>
        <w:ind w:left="960"/>
        <w:jc w:val="both"/>
        <w:rPr>
          <w:rFonts w:eastAsia="Times New Roman"/>
          <w:i/>
          <w:sz w:val="24"/>
          <w:szCs w:val="24"/>
        </w:rPr>
      </w:pPr>
    </w:p>
    <w:p w:rsidR="006907A7" w:rsidRDefault="006907A7" w:rsidP="0004080B">
      <w:pPr>
        <w:spacing w:line="360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6907A7" w:rsidRDefault="006907A7" w:rsidP="0004080B">
      <w:pPr>
        <w:numPr>
          <w:ilvl w:val="0"/>
          <w:numId w:val="58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 наведении мышкой на ячейку вкладки «Финансовое обеспечение» отобразится информация по способу заполнения данной ячейки в соответствующ</w:t>
      </w:r>
      <w:r w:rsidR="00965EAE">
        <w:rPr>
          <w:rFonts w:eastAsia="Times New Roman"/>
          <w:i/>
          <w:iCs/>
          <w:sz w:val="24"/>
          <w:szCs w:val="24"/>
        </w:rPr>
        <w:t xml:space="preserve">ей строке и </w:t>
      </w:r>
      <w:r>
        <w:rPr>
          <w:rFonts w:eastAsia="Times New Roman"/>
          <w:i/>
          <w:iCs/>
          <w:sz w:val="24"/>
          <w:szCs w:val="24"/>
        </w:rPr>
        <w:t>соответствующем столбце.</w:t>
      </w:r>
    </w:p>
    <w:p w:rsidR="00965EAE" w:rsidRPr="006907A7" w:rsidRDefault="00965EAE" w:rsidP="0004080B">
      <w:pPr>
        <w:numPr>
          <w:ilvl w:val="0"/>
          <w:numId w:val="58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 кнопке «</w:t>
      </w:r>
      <w:proofErr w:type="spellStart"/>
      <w:r>
        <w:rPr>
          <w:rFonts w:eastAsia="Times New Roman"/>
          <w:i/>
          <w:iCs/>
          <w:sz w:val="24"/>
          <w:szCs w:val="24"/>
        </w:rPr>
        <w:t>Справочно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» </w:t>
      </w:r>
      <w:r w:rsidR="00E06A59">
        <w:rPr>
          <w:rFonts w:eastAsia="Times New Roman"/>
          <w:i/>
          <w:iCs/>
          <w:sz w:val="24"/>
          <w:szCs w:val="24"/>
        </w:rPr>
        <w:t>открывается экранная форма со справочной информацией по заполнению вкладки «Финансовое обеспечение».</w:t>
      </w:r>
    </w:p>
    <w:p w:rsidR="00B90A5B" w:rsidRDefault="00B90A5B" w:rsidP="00EB2057">
      <w:pPr>
        <w:spacing w:line="352" w:lineRule="exact"/>
        <w:jc w:val="both"/>
        <w:rPr>
          <w:sz w:val="20"/>
          <w:szCs w:val="20"/>
        </w:rPr>
      </w:pPr>
    </w:p>
    <w:p w:rsidR="00B90A5B" w:rsidRDefault="007A7999" w:rsidP="00EA249A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 </w:t>
      </w:r>
      <w:r w:rsidRPr="00EA249A">
        <w:rPr>
          <w:rFonts w:eastAsia="Times New Roman"/>
          <w:b/>
          <w:sz w:val="24"/>
          <w:szCs w:val="24"/>
        </w:rPr>
        <w:t>вкладку «Бюджет субъекта»</w:t>
      </w:r>
      <w:r>
        <w:rPr>
          <w:rFonts w:eastAsia="Times New Roman"/>
          <w:sz w:val="24"/>
          <w:szCs w:val="24"/>
        </w:rPr>
        <w:t xml:space="preserve"> раздела 5. «Финансовое обеспечение» подтягиваются КБК су</w:t>
      </w:r>
      <w:r w:rsidR="00D153EF">
        <w:rPr>
          <w:rFonts w:eastAsia="Times New Roman"/>
          <w:sz w:val="24"/>
          <w:szCs w:val="24"/>
        </w:rPr>
        <w:t>бъекта из ЭБ БП (см. рисунок 57</w:t>
      </w:r>
      <w:r>
        <w:rPr>
          <w:rFonts w:eastAsia="Times New Roman"/>
          <w:sz w:val="24"/>
          <w:szCs w:val="24"/>
        </w:rPr>
        <w:t>). В данном разделе можно проверить заведены ли НР/КБК для результатов РП.</w:t>
      </w:r>
    </w:p>
    <w:p w:rsidR="00EA249A" w:rsidRDefault="00EA249A" w:rsidP="00EA249A">
      <w:pPr>
        <w:spacing w:line="3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2294670"/>
            <wp:effectExtent l="19050" t="0" r="0" b="0"/>
            <wp:docPr id="114" name="Рисунок 21" descr="D:\Рабочий стол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Screenshot_2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2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57</w:t>
      </w:r>
      <w:r w:rsidR="007A7999">
        <w:rPr>
          <w:rFonts w:eastAsia="Times New Roman"/>
          <w:sz w:val="24"/>
          <w:szCs w:val="24"/>
        </w:rPr>
        <w:t xml:space="preserve"> – Бюджет субъекта</w:t>
      </w:r>
    </w:p>
    <w:p w:rsidR="00E06A59" w:rsidRDefault="00E06A59">
      <w:pPr>
        <w:ind w:right="-259"/>
        <w:jc w:val="center"/>
        <w:rPr>
          <w:sz w:val="20"/>
          <w:szCs w:val="20"/>
        </w:rPr>
      </w:pPr>
    </w:p>
    <w:p w:rsidR="00E06A59" w:rsidRDefault="00E06A59">
      <w:pPr>
        <w:ind w:right="-259"/>
        <w:jc w:val="center"/>
        <w:rPr>
          <w:sz w:val="20"/>
          <w:szCs w:val="20"/>
        </w:rPr>
      </w:pPr>
    </w:p>
    <w:p w:rsidR="00E06A59" w:rsidRDefault="00E06A59" w:rsidP="0004080B">
      <w:pPr>
        <w:spacing w:line="360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E06A59" w:rsidRDefault="00E06A59" w:rsidP="0004080B">
      <w:pPr>
        <w:numPr>
          <w:ilvl w:val="0"/>
          <w:numId w:val="5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Обратите внимание, что по умолчанию в данной вкладке отображается актуальная информация по КБК из текущего бюджетного цикла на текущую дату актуальности. При необходимости можно выбрать другой бюджетный цикл в соответствующем поле </w:t>
      </w:r>
      <w:r w:rsidR="00B55AA5" w:rsidRPr="00E06A59">
        <w:rPr>
          <w:rFonts w:eastAsia="Times New Roman"/>
          <w:i/>
          <w:iCs/>
          <w:sz w:val="24"/>
          <w:szCs w:val="24"/>
        </w:rPr>
        <w:t>(</w:t>
      </w:r>
      <w:r w:rsidR="00B55AA5">
        <w:rPr>
          <w:rFonts w:eastAsia="Times New Roman"/>
          <w:i/>
          <w:iCs/>
          <w:sz w:val="24"/>
          <w:szCs w:val="24"/>
        </w:rPr>
        <w:t>посредством нажатия на</w:t>
      </w:r>
      <w:r>
        <w:rPr>
          <w:rFonts w:eastAsia="Times New Roman"/>
          <w:i/>
          <w:iCs/>
          <w:sz w:val="24"/>
          <w:szCs w:val="24"/>
        </w:rPr>
        <w:t xml:space="preserve"> «лупу»</w:t>
      </w:r>
      <w:r w:rsidR="00B55AA5">
        <w:rPr>
          <w:rFonts w:eastAsia="Times New Roman"/>
          <w:i/>
          <w:iCs/>
          <w:sz w:val="24"/>
          <w:szCs w:val="24"/>
        </w:rPr>
        <w:t>)</w:t>
      </w:r>
      <w:r>
        <w:rPr>
          <w:rFonts w:eastAsia="Times New Roman"/>
          <w:i/>
          <w:iCs/>
          <w:sz w:val="24"/>
          <w:szCs w:val="24"/>
        </w:rPr>
        <w:t xml:space="preserve"> и другую дату актуальности </w:t>
      </w:r>
      <w:r w:rsidRPr="00E06A59">
        <w:rPr>
          <w:rFonts w:eastAsia="Times New Roman"/>
          <w:i/>
          <w:iCs/>
          <w:sz w:val="24"/>
          <w:szCs w:val="24"/>
        </w:rPr>
        <w:t>(</w:t>
      </w:r>
      <w:r>
        <w:rPr>
          <w:rFonts w:eastAsia="Times New Roman"/>
          <w:i/>
          <w:iCs/>
          <w:sz w:val="24"/>
          <w:szCs w:val="24"/>
        </w:rPr>
        <w:t>выбором даты из календаря) для фильтрации информации во вкладке «Бюджет субъекта».</w:t>
      </w:r>
    </w:p>
    <w:p w:rsidR="00E06A59" w:rsidRDefault="00E06A59" w:rsidP="0004080B">
      <w:pPr>
        <w:numPr>
          <w:ilvl w:val="0"/>
          <w:numId w:val="56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 кнопке «</w:t>
      </w:r>
      <w:proofErr w:type="spellStart"/>
      <w:r>
        <w:rPr>
          <w:rFonts w:eastAsia="Times New Roman"/>
          <w:i/>
          <w:iCs/>
          <w:sz w:val="24"/>
          <w:szCs w:val="24"/>
        </w:rPr>
        <w:t>Справочно</w:t>
      </w:r>
      <w:proofErr w:type="spellEnd"/>
      <w:r>
        <w:rPr>
          <w:rFonts w:eastAsia="Times New Roman"/>
          <w:i/>
          <w:iCs/>
          <w:sz w:val="24"/>
          <w:szCs w:val="24"/>
        </w:rPr>
        <w:t>» открывается экранная форма со справочной информацией по заполнению вкладки «Бюджет субъекта».</w:t>
      </w:r>
    </w:p>
    <w:p w:rsidR="00E06A59" w:rsidRPr="006907A7" w:rsidRDefault="00E06A59" w:rsidP="00E06A59">
      <w:pPr>
        <w:tabs>
          <w:tab w:val="left" w:pos="1676"/>
        </w:tabs>
        <w:spacing w:line="360" w:lineRule="auto"/>
        <w:ind w:left="970"/>
        <w:jc w:val="both"/>
        <w:rPr>
          <w:rFonts w:eastAsia="Times New Roman"/>
          <w:i/>
          <w:iCs/>
          <w:sz w:val="24"/>
          <w:szCs w:val="24"/>
        </w:rPr>
      </w:pPr>
    </w:p>
    <w:p w:rsidR="00B90A5B" w:rsidRDefault="007A7999" w:rsidP="00EA249A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 </w:t>
      </w:r>
      <w:r w:rsidRPr="00EA249A">
        <w:rPr>
          <w:rFonts w:eastAsia="Times New Roman"/>
          <w:b/>
          <w:sz w:val="24"/>
          <w:szCs w:val="24"/>
        </w:rPr>
        <w:t>вкладку «Бюджет субъекта (распределение)»</w:t>
      </w:r>
      <w:r>
        <w:rPr>
          <w:rFonts w:eastAsia="Times New Roman"/>
          <w:sz w:val="24"/>
          <w:szCs w:val="24"/>
        </w:rPr>
        <w:t xml:space="preserve"> раздела 5. «Финансовое обеспечение» подтягиваются КБК + Результаты, согласно выбранным значениям в </w:t>
      </w:r>
      <w:r w:rsidR="00EA249A">
        <w:rPr>
          <w:rFonts w:eastAsia="Times New Roman"/>
          <w:sz w:val="24"/>
          <w:szCs w:val="24"/>
        </w:rPr>
        <w:t xml:space="preserve">разделе </w:t>
      </w:r>
      <w:r>
        <w:rPr>
          <w:rFonts w:eastAsia="Times New Roman"/>
          <w:sz w:val="24"/>
          <w:szCs w:val="24"/>
        </w:rPr>
        <w:t xml:space="preserve">4.1. Результаты (по соответствующим НР </w:t>
      </w:r>
      <w:r w:rsidR="00D153EF">
        <w:rPr>
          <w:rFonts w:eastAsia="Times New Roman"/>
          <w:sz w:val="24"/>
          <w:szCs w:val="24"/>
        </w:rPr>
        <w:t>и выбранным КБК) (см. рисунок 5</w:t>
      </w:r>
      <w:r w:rsidR="00D153EF" w:rsidRPr="00D153EF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).</w:t>
      </w:r>
      <w:r w:rsidR="00EA249A">
        <w:rPr>
          <w:sz w:val="20"/>
          <w:szCs w:val="20"/>
        </w:rPr>
        <w:t xml:space="preserve"> </w:t>
      </w:r>
    </w:p>
    <w:p w:rsidR="00EA249A" w:rsidRDefault="00EA249A" w:rsidP="00EA249A">
      <w:pPr>
        <w:spacing w:line="3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04890" cy="2948111"/>
            <wp:effectExtent l="19050" t="0" r="0" b="0"/>
            <wp:docPr id="115" name="Рисунок 22" descr="D:\Рабочий стол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Screenshot_2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153EF">
      <w:pPr>
        <w:ind w:left="2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</w:t>
      </w:r>
      <w:r w:rsidRPr="00D153EF">
        <w:rPr>
          <w:rFonts w:eastAsia="Times New Roman"/>
          <w:sz w:val="24"/>
          <w:szCs w:val="24"/>
        </w:rPr>
        <w:t>8</w:t>
      </w:r>
      <w:r w:rsidR="007A7999">
        <w:rPr>
          <w:rFonts w:eastAsia="Times New Roman"/>
          <w:sz w:val="24"/>
          <w:szCs w:val="24"/>
        </w:rPr>
        <w:t xml:space="preserve"> - Бюджет субъекта (распределение)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Столбец «БР» данной вкладки заполняется автоматически. Значения подтягиваются из вкладки «Бюджет субъекта» /столбец «БА» по соответств</w:t>
      </w:r>
      <w:r w:rsidR="00D153EF">
        <w:rPr>
          <w:rFonts w:eastAsia="Times New Roman"/>
          <w:sz w:val="24"/>
          <w:szCs w:val="24"/>
        </w:rPr>
        <w:t>ующим КБК и году (см. рисунок 59</w:t>
      </w:r>
      <w:r>
        <w:rPr>
          <w:rFonts w:eastAsia="Times New Roman"/>
          <w:sz w:val="24"/>
          <w:szCs w:val="24"/>
        </w:rPr>
        <w:t>)</w:t>
      </w:r>
      <w:r w:rsidR="006907A7">
        <w:rPr>
          <w:rFonts w:eastAsia="Times New Roman"/>
          <w:sz w:val="24"/>
          <w:szCs w:val="24"/>
        </w:rPr>
        <w:t>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6907A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295275</wp:posOffset>
            </wp:positionH>
            <wp:positionV relativeFrom="paragraph">
              <wp:posOffset>50165</wp:posOffset>
            </wp:positionV>
            <wp:extent cx="5715000" cy="2581275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49" w:lineRule="exact"/>
        <w:rPr>
          <w:sz w:val="20"/>
          <w:szCs w:val="20"/>
        </w:rPr>
      </w:pPr>
    </w:p>
    <w:p w:rsidR="00B90A5B" w:rsidRDefault="00D153EF">
      <w:pPr>
        <w:ind w:left="1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59</w:t>
      </w:r>
      <w:r w:rsidR="007A7999">
        <w:rPr>
          <w:rFonts w:eastAsia="Times New Roman"/>
          <w:sz w:val="24"/>
          <w:szCs w:val="24"/>
        </w:rPr>
        <w:t xml:space="preserve"> – Заполнение столбца «БА» Бюджета субъекта (распределение)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Столбец «Сумма результата». Значения заполняются вручную.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7A799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Столбец «Нераспределенный остаток». Значение расчетное: разница между столбцом </w:t>
      </w:r>
      <w:r w:rsidR="006907A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БР</w:t>
      </w:r>
      <w:r w:rsidR="006907A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</w:t>
      </w:r>
      <w:r w:rsidR="006907A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Сумма результата</w:t>
      </w:r>
      <w:r w:rsidR="006907A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>.</w:t>
      </w:r>
    </w:p>
    <w:p w:rsidR="00B90A5B" w:rsidRDefault="007A7999">
      <w:pPr>
        <w:spacing w:line="37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Пользователю необходимо заполнить столбец «Сумма результата» и нажать кнопку «Сохранить» для заполнения </w:t>
      </w:r>
      <w:r w:rsidR="006907A7" w:rsidRPr="0004080B">
        <w:rPr>
          <w:rFonts w:eastAsia="Times New Roman"/>
          <w:sz w:val="24"/>
          <w:szCs w:val="24"/>
        </w:rPr>
        <w:t>данных по строкам</w:t>
      </w:r>
      <w:r w:rsidR="006907A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вкладки «Финансовое обеспечение» столбца «Бюджет».</w:t>
      </w:r>
    </w:p>
    <w:p w:rsidR="00485F49" w:rsidRDefault="00485F49" w:rsidP="0004080B">
      <w:pPr>
        <w:spacing w:line="376" w:lineRule="auto"/>
        <w:ind w:left="260" w:firstLine="708"/>
        <w:jc w:val="both"/>
        <w:rPr>
          <w:sz w:val="20"/>
          <w:szCs w:val="20"/>
        </w:rPr>
      </w:pPr>
      <w:r w:rsidRPr="00485F49">
        <w:rPr>
          <w:rFonts w:eastAsia="Times New Roman"/>
          <w:sz w:val="24"/>
          <w:szCs w:val="24"/>
        </w:rPr>
        <w:lastRenderedPageBreak/>
        <w:t xml:space="preserve">Если необходимо обновить данные по столбцу "БР", то в редакции паспорта необходимо нажать </w:t>
      </w:r>
      <w:r>
        <w:rPr>
          <w:rFonts w:eastAsia="Times New Roman"/>
          <w:sz w:val="24"/>
          <w:szCs w:val="24"/>
        </w:rPr>
        <w:t xml:space="preserve">на </w:t>
      </w:r>
      <w:r w:rsidRPr="00485F49">
        <w:rPr>
          <w:rFonts w:eastAsia="Times New Roman"/>
          <w:sz w:val="24"/>
          <w:szCs w:val="24"/>
        </w:rPr>
        <w:t>кнопку</w:t>
      </w:r>
      <w:r>
        <w:rPr>
          <w:rFonts w:eastAsia="Times New Roman"/>
          <w:sz w:val="24"/>
          <w:szCs w:val="24"/>
        </w:rPr>
        <w:t xml:space="preserve"> «Обновить данные по БР»</w:t>
      </w:r>
      <w:r w:rsidRPr="00485F49">
        <w:rPr>
          <w:rFonts w:eastAsia="Times New Roman"/>
          <w:sz w:val="24"/>
          <w:szCs w:val="24"/>
        </w:rPr>
        <w:t>, после нажатия обновленные данные сохранятся. Данные по столбцу "БР" обновятся из</w:t>
      </w:r>
      <w:r>
        <w:rPr>
          <w:rFonts w:eastAsia="Times New Roman"/>
          <w:sz w:val="24"/>
          <w:szCs w:val="24"/>
        </w:rPr>
        <w:t xml:space="preserve"> справочника "СБР субъектов РФ"</w:t>
      </w:r>
      <w:r w:rsidRPr="00485F49">
        <w:rPr>
          <w:rFonts w:eastAsia="Times New Roman"/>
          <w:sz w:val="24"/>
          <w:szCs w:val="24"/>
        </w:rPr>
        <w:t xml:space="preserve"> только из тех записей, которые являются актуальными и </w:t>
      </w:r>
      <w:proofErr w:type="spellStart"/>
      <w:r w:rsidRPr="00485F49">
        <w:rPr>
          <w:rFonts w:eastAsia="Times New Roman"/>
          <w:sz w:val="24"/>
          <w:szCs w:val="24"/>
        </w:rPr>
        <w:t>неудаленными</w:t>
      </w:r>
      <w:proofErr w:type="spellEnd"/>
      <w:r>
        <w:rPr>
          <w:rFonts w:eastAsia="Times New Roman"/>
          <w:sz w:val="24"/>
          <w:szCs w:val="24"/>
        </w:rPr>
        <w:t>.</w:t>
      </w:r>
    </w:p>
    <w:p w:rsidR="00B90A5B" w:rsidRDefault="00B90A5B"/>
    <w:p w:rsidR="00BD6382" w:rsidRDefault="00BD6382" w:rsidP="0004080B">
      <w:pPr>
        <w:spacing w:line="360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BD6382" w:rsidRDefault="00BD6382" w:rsidP="0004080B">
      <w:pPr>
        <w:numPr>
          <w:ilvl w:val="0"/>
          <w:numId w:val="57"/>
        </w:numPr>
        <w:tabs>
          <w:tab w:val="left" w:pos="1676"/>
        </w:tabs>
        <w:spacing w:line="36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Обратите внимание, что по умолчанию в разделе отображаются только действующие результаты. Для отображения всех результатов необходимо указать признак «Все результаты» в правом верхнем углу раздела.</w:t>
      </w:r>
    </w:p>
    <w:p w:rsidR="00BD6382" w:rsidRDefault="00BD6382">
      <w:pPr>
        <w:sectPr w:rsidR="00BD6382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Pr="00B40F3C" w:rsidRDefault="00B40F3C" w:rsidP="00B40F3C">
      <w:pPr>
        <w:pStyle w:val="2"/>
        <w:rPr>
          <w:rFonts w:eastAsia="Times New Roman"/>
        </w:rPr>
      </w:pPr>
      <w:bookmarkStart w:id="34" w:name="page45"/>
      <w:bookmarkStart w:id="35" w:name="_Toc40705225"/>
      <w:bookmarkEnd w:id="34"/>
      <w:r>
        <w:rPr>
          <w:rFonts w:eastAsia="Times New Roman"/>
        </w:rPr>
        <w:lastRenderedPageBreak/>
        <w:t>1.11. Раздел «План мероприятий</w:t>
      </w:r>
      <w:r w:rsidRPr="00B40F3C">
        <w:rPr>
          <w:rFonts w:eastAsia="Times New Roman"/>
        </w:rPr>
        <w:t>/</w:t>
      </w:r>
      <w:r>
        <w:rPr>
          <w:rFonts w:eastAsia="Times New Roman"/>
        </w:rPr>
        <w:t>Общий план»</w:t>
      </w:r>
      <w:bookmarkEnd w:id="35"/>
    </w:p>
    <w:p w:rsidR="00B90A5B" w:rsidRDefault="007A7999" w:rsidP="00B40F3C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6.1</w:t>
      </w:r>
      <w:r w:rsidR="00B40F3C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</w:t>
      </w:r>
      <w:r w:rsidR="00B40F3C">
        <w:rPr>
          <w:rFonts w:eastAsia="Times New Roman"/>
          <w:sz w:val="24"/>
          <w:szCs w:val="24"/>
        </w:rPr>
        <w:t>Общий план</w:t>
      </w:r>
      <w:r>
        <w:rPr>
          <w:rFonts w:eastAsia="Times New Roman"/>
          <w:sz w:val="24"/>
          <w:szCs w:val="24"/>
        </w:rPr>
        <w:t>» содержит план мероприятий с указанием контрольных точек и мероприятий, направленных на достижение результатов регионального проекта.</w:t>
      </w:r>
    </w:p>
    <w:p w:rsidR="00B90A5B" w:rsidRDefault="007A7999" w:rsidP="00D153EF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с разделом аналогична описанной </w:t>
      </w:r>
      <w:r w:rsidR="00267FBD">
        <w:rPr>
          <w:rFonts w:eastAsia="Times New Roman"/>
          <w:sz w:val="24"/>
          <w:szCs w:val="24"/>
        </w:rPr>
        <w:t xml:space="preserve">информации </w:t>
      </w:r>
      <w:r>
        <w:rPr>
          <w:rFonts w:eastAsia="Times New Roman"/>
          <w:sz w:val="24"/>
          <w:szCs w:val="24"/>
        </w:rPr>
        <w:t>в разд</w:t>
      </w:r>
      <w:r w:rsidR="00267FBD">
        <w:rPr>
          <w:rFonts w:eastAsia="Times New Roman"/>
          <w:sz w:val="24"/>
          <w:szCs w:val="24"/>
        </w:rPr>
        <w:t>еле 1.</w:t>
      </w:r>
      <w:r w:rsidR="00267FBD" w:rsidRPr="00267FBD">
        <w:rPr>
          <w:rFonts w:eastAsia="Times New Roman"/>
          <w:sz w:val="24"/>
          <w:szCs w:val="24"/>
        </w:rPr>
        <w:t>8</w:t>
      </w:r>
      <w:r w:rsidR="00267FBD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«Результаты</w:t>
      </w:r>
      <w:r w:rsidR="00267FBD" w:rsidRPr="00D153EF">
        <w:rPr>
          <w:rFonts w:eastAsia="Times New Roman"/>
          <w:sz w:val="24"/>
          <w:szCs w:val="24"/>
        </w:rPr>
        <w:t>/</w:t>
      </w:r>
      <w:r w:rsidR="00267FBD">
        <w:rPr>
          <w:rFonts w:eastAsia="Times New Roman"/>
          <w:sz w:val="24"/>
          <w:szCs w:val="24"/>
        </w:rPr>
        <w:t>Результаты</w:t>
      </w:r>
      <w:r>
        <w:rPr>
          <w:rFonts w:eastAsia="Times New Roman"/>
          <w:sz w:val="24"/>
          <w:szCs w:val="24"/>
        </w:rPr>
        <w:t>» данного руководства пользователя.</w:t>
      </w:r>
    </w:p>
    <w:p w:rsidR="00B90A5B" w:rsidRDefault="007A7999" w:rsidP="00B40F3C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Обратите внимание, если строка </w:t>
      </w:r>
      <w:r w:rsidRPr="0004080B">
        <w:rPr>
          <w:rFonts w:eastAsia="Times New Roman"/>
          <w:sz w:val="24"/>
          <w:szCs w:val="24"/>
        </w:rPr>
        <w:t xml:space="preserve">с </w:t>
      </w:r>
      <w:r w:rsidR="00D153EF" w:rsidRPr="0004080B">
        <w:rPr>
          <w:rFonts w:eastAsia="Times New Roman"/>
          <w:sz w:val="24"/>
          <w:szCs w:val="24"/>
        </w:rPr>
        <w:t xml:space="preserve">КТ или мероприятием </w:t>
      </w:r>
      <w:r>
        <w:rPr>
          <w:rFonts w:eastAsia="Times New Roman"/>
          <w:sz w:val="24"/>
          <w:szCs w:val="24"/>
        </w:rPr>
        <w:t xml:space="preserve">выделена серым цветом, </w:t>
      </w:r>
      <w:r w:rsidR="00D153EF">
        <w:rPr>
          <w:rFonts w:eastAsia="Times New Roman"/>
          <w:sz w:val="24"/>
          <w:szCs w:val="24"/>
        </w:rPr>
        <w:t xml:space="preserve">то </w:t>
      </w:r>
      <w:r>
        <w:rPr>
          <w:rFonts w:eastAsia="Times New Roman"/>
          <w:sz w:val="24"/>
          <w:szCs w:val="24"/>
        </w:rPr>
        <w:t xml:space="preserve">значит </w:t>
      </w:r>
      <w:r w:rsidR="00D153EF" w:rsidRPr="0004080B">
        <w:rPr>
          <w:rFonts w:eastAsia="Times New Roman"/>
          <w:sz w:val="24"/>
          <w:szCs w:val="24"/>
        </w:rPr>
        <w:t>по данной КТ или мероприятию</w:t>
      </w:r>
      <w:r w:rsidR="00D153EF">
        <w:rPr>
          <w:rFonts w:eastAsia="Times New Roman"/>
          <w:sz w:val="24"/>
          <w:szCs w:val="24"/>
        </w:rPr>
        <w:t xml:space="preserve"> установлен признак </w:t>
      </w:r>
      <w:r>
        <w:rPr>
          <w:rFonts w:eastAsia="Times New Roman"/>
          <w:sz w:val="24"/>
          <w:szCs w:val="24"/>
        </w:rPr>
        <w:t>– «Не требуется».</w:t>
      </w:r>
    </w:p>
    <w:p w:rsidR="00B90A5B" w:rsidRDefault="00B90A5B" w:rsidP="00B40F3C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B40F3C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редактирования КТ</w:t>
      </w:r>
      <w:r w:rsidR="00D153EF">
        <w:rPr>
          <w:rFonts w:eastAsia="Times New Roman"/>
          <w:sz w:val="24"/>
          <w:szCs w:val="24"/>
        </w:rPr>
        <w:t xml:space="preserve"> </w:t>
      </w:r>
      <w:r w:rsidR="00D153EF" w:rsidRPr="00281957">
        <w:rPr>
          <w:rFonts w:eastAsia="Times New Roman"/>
          <w:sz w:val="24"/>
          <w:szCs w:val="24"/>
        </w:rPr>
        <w:t>или мероприятия</w:t>
      </w:r>
      <w:r>
        <w:rPr>
          <w:rFonts w:eastAsia="Times New Roman"/>
          <w:sz w:val="24"/>
          <w:szCs w:val="24"/>
        </w:rPr>
        <w:t xml:space="preserve"> в данном разделе необходимо «встать» на</w:t>
      </w:r>
      <w:r w:rsidR="00D153EF">
        <w:rPr>
          <w:rFonts w:eastAsia="Times New Roman"/>
          <w:sz w:val="24"/>
          <w:szCs w:val="24"/>
        </w:rPr>
        <w:t xml:space="preserve"> </w:t>
      </w:r>
      <w:r w:rsidR="00D153EF" w:rsidRPr="00281957">
        <w:rPr>
          <w:rFonts w:eastAsia="Times New Roman"/>
          <w:sz w:val="24"/>
          <w:szCs w:val="24"/>
        </w:rPr>
        <w:t>КТ или</w:t>
      </w:r>
      <w:r w:rsidR="00D153E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мероприятие</w:t>
      </w:r>
      <w:r w:rsidR="00D153EF">
        <w:rPr>
          <w:rFonts w:eastAsia="Times New Roman"/>
          <w:sz w:val="24"/>
          <w:szCs w:val="24"/>
        </w:rPr>
        <w:t xml:space="preserve"> и</w:t>
      </w:r>
      <w:r>
        <w:rPr>
          <w:rFonts w:eastAsia="Times New Roman"/>
          <w:sz w:val="24"/>
          <w:szCs w:val="24"/>
        </w:rPr>
        <w:t xml:space="preserve"> нажать </w:t>
      </w:r>
      <w:r w:rsidR="00D153EF">
        <w:rPr>
          <w:rFonts w:eastAsia="Times New Roman"/>
          <w:sz w:val="24"/>
          <w:szCs w:val="24"/>
        </w:rPr>
        <w:t xml:space="preserve">на кнопку </w:t>
      </w:r>
      <w:r>
        <w:rPr>
          <w:rFonts w:eastAsia="Times New Roman"/>
          <w:sz w:val="24"/>
          <w:szCs w:val="24"/>
        </w:rPr>
        <w:t>«Р</w:t>
      </w:r>
      <w:r w:rsidR="00D153EF">
        <w:rPr>
          <w:rFonts w:eastAsia="Times New Roman"/>
          <w:sz w:val="24"/>
          <w:szCs w:val="24"/>
        </w:rPr>
        <w:t>едактировать</w:t>
      </w:r>
      <w:r>
        <w:rPr>
          <w:rFonts w:eastAsia="Times New Roman"/>
          <w:sz w:val="24"/>
          <w:szCs w:val="24"/>
        </w:rPr>
        <w:t>».</w:t>
      </w:r>
    </w:p>
    <w:p w:rsidR="00B90A5B" w:rsidRDefault="00B90A5B" w:rsidP="00B40F3C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B40F3C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удаления дополнительной контрольной точки </w:t>
      </w:r>
      <w:r w:rsidR="00D153EF" w:rsidRPr="00281957">
        <w:rPr>
          <w:rFonts w:eastAsia="Times New Roman"/>
          <w:sz w:val="24"/>
          <w:szCs w:val="24"/>
        </w:rPr>
        <w:t>или мероприятия</w:t>
      </w:r>
      <w:r w:rsidR="00D153E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необходимо «встать» на </w:t>
      </w:r>
      <w:r w:rsidR="00D153EF" w:rsidRPr="00281957">
        <w:rPr>
          <w:rFonts w:eastAsia="Times New Roman"/>
          <w:sz w:val="24"/>
          <w:szCs w:val="24"/>
        </w:rPr>
        <w:t>дополнительную КТ или</w:t>
      </w:r>
      <w:r w:rsidR="00D153E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мероприятие и нажать </w:t>
      </w:r>
      <w:r w:rsidR="00D153EF">
        <w:rPr>
          <w:rFonts w:eastAsia="Times New Roman"/>
          <w:sz w:val="24"/>
          <w:szCs w:val="24"/>
        </w:rPr>
        <w:t xml:space="preserve">на кнопку </w:t>
      </w:r>
      <w:r>
        <w:rPr>
          <w:rFonts w:eastAsia="Times New Roman"/>
          <w:sz w:val="24"/>
          <w:szCs w:val="24"/>
        </w:rPr>
        <w:t>«Удалит</w:t>
      </w:r>
      <w:r w:rsidR="00D153EF"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».</w:t>
      </w:r>
    </w:p>
    <w:p w:rsidR="00B90A5B" w:rsidRDefault="00B90A5B" w:rsidP="00B40F3C">
      <w:pPr>
        <w:spacing w:line="2" w:lineRule="exact"/>
        <w:jc w:val="both"/>
        <w:rPr>
          <w:sz w:val="20"/>
          <w:szCs w:val="20"/>
        </w:rPr>
      </w:pPr>
    </w:p>
    <w:p w:rsidR="00B90A5B" w:rsidRDefault="007A7999" w:rsidP="00281957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необходимо не включать план мероприятий в печатную форму паспорта проекта, то проставьте «галочку» «Не включать в паспорт» в правом верхнем углу навигационной панели.</w:t>
      </w:r>
    </w:p>
    <w:p w:rsidR="00B90A5B" w:rsidRDefault="00B90A5B" w:rsidP="00B40F3C">
      <w:pPr>
        <w:spacing w:line="2" w:lineRule="exact"/>
        <w:jc w:val="both"/>
        <w:rPr>
          <w:sz w:val="20"/>
          <w:szCs w:val="20"/>
        </w:rPr>
      </w:pPr>
    </w:p>
    <w:p w:rsidR="00B90A5B" w:rsidRPr="001150D8" w:rsidRDefault="007A7999" w:rsidP="001150D8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смене типа результата/НР или КБК нажмите </w:t>
      </w:r>
      <w:r w:rsidR="00D153EF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«Создать/Обновить КТ»</w:t>
      </w:r>
      <w:r w:rsidRPr="00D153EF">
        <w:rPr>
          <w:rFonts w:eastAsia="Times New Roman"/>
          <w:sz w:val="24"/>
          <w:szCs w:val="24"/>
          <w:shd w:val="clear" w:color="auto" w:fill="FFFF00"/>
        </w:rPr>
        <w:t xml:space="preserve"> </w:t>
      </w:r>
      <w:r w:rsidR="00D153EF" w:rsidRPr="00281957">
        <w:rPr>
          <w:rFonts w:eastAsia="Times New Roman"/>
          <w:sz w:val="24"/>
          <w:szCs w:val="24"/>
        </w:rPr>
        <w:t>во вкладке «Контрольные точки» карточки результата</w:t>
      </w:r>
      <w:r w:rsidR="00D153E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обновления перечня КТ</w:t>
      </w:r>
    </w:p>
    <w:p w:rsidR="001150D8" w:rsidRPr="000F05B9" w:rsidRDefault="001150D8" w:rsidP="001150D8">
      <w:pPr>
        <w:ind w:left="980"/>
        <w:rPr>
          <w:sz w:val="20"/>
          <w:szCs w:val="20"/>
        </w:rPr>
      </w:pPr>
      <w:r w:rsidRPr="000F05B9">
        <w:rPr>
          <w:rFonts w:eastAsia="Times New Roman"/>
          <w:bCs/>
          <w:i/>
          <w:iCs/>
          <w:sz w:val="24"/>
          <w:szCs w:val="24"/>
        </w:rPr>
        <w:t>Примечание:</w:t>
      </w:r>
    </w:p>
    <w:p w:rsidR="001150D8" w:rsidRPr="000F05B9" w:rsidRDefault="001150D8" w:rsidP="001150D8">
      <w:pPr>
        <w:spacing w:line="151" w:lineRule="exact"/>
        <w:rPr>
          <w:sz w:val="20"/>
          <w:szCs w:val="20"/>
        </w:rPr>
      </w:pPr>
    </w:p>
    <w:p w:rsidR="001150D8" w:rsidRDefault="001150D8" w:rsidP="00281957">
      <w:pPr>
        <w:numPr>
          <w:ilvl w:val="0"/>
          <w:numId w:val="59"/>
        </w:numPr>
        <w:tabs>
          <w:tab w:val="left" w:pos="1676"/>
        </w:tabs>
        <w:spacing w:line="348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Обратите внимание, что по умолчанию в разделе отображаются только действующие результаты. Для отображения всех результатов необходимо указать признак «Все результаты» в правом верхнем углу раздела.</w:t>
      </w:r>
    </w:p>
    <w:p w:rsidR="001150D8" w:rsidRDefault="001150D8" w:rsidP="00281957">
      <w:pPr>
        <w:numPr>
          <w:ilvl w:val="0"/>
          <w:numId w:val="59"/>
        </w:numPr>
        <w:tabs>
          <w:tab w:val="left" w:pos="1676"/>
        </w:tabs>
        <w:spacing w:line="348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 проставлении признака «Скрыть КТ и мероприятия» в правом верхнем углу раздела в разделе будут отображаться результаты со всеми их значениями без КТ и мероприятий.</w:t>
      </w:r>
    </w:p>
    <w:p w:rsidR="00D153EF" w:rsidRDefault="00D153EF">
      <w:pPr>
        <w:sectPr w:rsidR="00D153EF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5D06A8" w:rsidP="005D06A8">
      <w:pPr>
        <w:pStyle w:val="2"/>
        <w:rPr>
          <w:sz w:val="20"/>
          <w:szCs w:val="20"/>
        </w:rPr>
      </w:pPr>
      <w:bookmarkStart w:id="36" w:name="page47"/>
      <w:bookmarkStart w:id="37" w:name="_Toc40705226"/>
      <w:bookmarkEnd w:id="36"/>
      <w:r>
        <w:rPr>
          <w:rFonts w:eastAsia="Times New Roman"/>
        </w:rPr>
        <w:lastRenderedPageBreak/>
        <w:t>1.12. Раздел «Дополнительные материалы</w:t>
      </w:r>
      <w:r w:rsidRPr="005D06A8">
        <w:rPr>
          <w:rFonts w:eastAsia="Times New Roman"/>
        </w:rPr>
        <w:t>/</w:t>
      </w:r>
      <w:r>
        <w:rPr>
          <w:rFonts w:eastAsia="Times New Roman"/>
        </w:rPr>
        <w:t>Дополнительная информация»</w:t>
      </w:r>
      <w:bookmarkEnd w:id="37"/>
    </w:p>
    <w:p w:rsidR="00B90A5B" w:rsidRPr="00B55AA5" w:rsidRDefault="007A7999" w:rsidP="00B55AA5">
      <w:pPr>
        <w:tabs>
          <w:tab w:val="left" w:pos="1860"/>
          <w:tab w:val="left" w:pos="3920"/>
          <w:tab w:val="left" w:pos="5540"/>
          <w:tab w:val="left" w:pos="7180"/>
          <w:tab w:val="left" w:pos="7760"/>
          <w:tab w:val="left" w:pos="9160"/>
        </w:tabs>
        <w:spacing w:line="360" w:lineRule="auto"/>
        <w:ind w:left="284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«Дополнительная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информац</w:t>
      </w:r>
      <w:r w:rsidR="00B55AA5">
        <w:rPr>
          <w:rFonts w:eastAsia="Times New Roman"/>
          <w:sz w:val="24"/>
          <w:szCs w:val="24"/>
        </w:rPr>
        <w:t>ия»</w:t>
      </w:r>
      <w:r w:rsidR="00B55AA5">
        <w:rPr>
          <w:rFonts w:eastAsia="Times New Roman"/>
          <w:sz w:val="24"/>
          <w:szCs w:val="24"/>
        </w:rPr>
        <w:tab/>
        <w:t>предназначен</w:t>
      </w:r>
      <w:r w:rsidR="00B55AA5">
        <w:rPr>
          <w:rFonts w:eastAsia="Times New Roman"/>
          <w:sz w:val="24"/>
          <w:szCs w:val="24"/>
        </w:rPr>
        <w:tab/>
        <w:t>для</w:t>
      </w:r>
      <w:r w:rsidR="00B55AA5">
        <w:rPr>
          <w:rFonts w:eastAsia="Times New Roman"/>
          <w:sz w:val="24"/>
          <w:szCs w:val="24"/>
        </w:rPr>
        <w:tab/>
        <w:t xml:space="preserve">добавления </w:t>
      </w:r>
      <w:r>
        <w:rPr>
          <w:rFonts w:eastAsia="Times New Roman"/>
          <w:sz w:val="24"/>
          <w:szCs w:val="24"/>
        </w:rPr>
        <w:t>доп</w:t>
      </w:r>
      <w:r w:rsidR="00B55AA5">
        <w:rPr>
          <w:rFonts w:eastAsia="Times New Roman"/>
          <w:sz w:val="24"/>
          <w:szCs w:val="24"/>
        </w:rPr>
        <w:t>олнительной</w:t>
      </w:r>
      <w:r w:rsidR="00B55AA5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информации по разделам паспорта РП. Для добавления нажмите кнопку «Добавить».</w:t>
      </w:r>
    </w:p>
    <w:p w:rsidR="00B90A5B" w:rsidRDefault="007A7999" w:rsidP="00674AE7">
      <w:pPr>
        <w:numPr>
          <w:ilvl w:val="0"/>
          <w:numId w:val="37"/>
        </w:numPr>
        <w:tabs>
          <w:tab w:val="left" w:pos="1244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открывшемся окне требуется указать порядковой номер, выбрать раздел, для которого добавляется дополнительная информация (посредством нажатия на «лупу»), в текстовое поле добавить необхо</w:t>
      </w:r>
      <w:r w:rsidR="00B55AA5">
        <w:rPr>
          <w:rFonts w:eastAsia="Times New Roman"/>
          <w:sz w:val="24"/>
          <w:szCs w:val="24"/>
        </w:rPr>
        <w:t>димую информацию (см. рисунок 60</w:t>
      </w:r>
      <w:r>
        <w:rPr>
          <w:rFonts w:eastAsia="Times New Roman"/>
          <w:sz w:val="24"/>
          <w:szCs w:val="24"/>
        </w:rPr>
        <w:t>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169545</wp:posOffset>
            </wp:positionH>
            <wp:positionV relativeFrom="paragraph">
              <wp:posOffset>-15875</wp:posOffset>
            </wp:positionV>
            <wp:extent cx="5940425" cy="36137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63" w:lineRule="exact"/>
        <w:rPr>
          <w:sz w:val="20"/>
          <w:szCs w:val="20"/>
        </w:rPr>
      </w:pPr>
    </w:p>
    <w:p w:rsidR="00B90A5B" w:rsidRDefault="00B55AA5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60</w:t>
      </w:r>
      <w:r w:rsidR="007A7999">
        <w:rPr>
          <w:rFonts w:eastAsia="Times New Roman"/>
          <w:sz w:val="24"/>
          <w:szCs w:val="24"/>
        </w:rPr>
        <w:t xml:space="preserve"> – Дополнительная информация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B55AA5" w:rsidP="00B55AA5">
      <w:pPr>
        <w:pStyle w:val="2"/>
        <w:rPr>
          <w:sz w:val="20"/>
          <w:szCs w:val="20"/>
        </w:rPr>
      </w:pPr>
      <w:bookmarkStart w:id="38" w:name="page49"/>
      <w:bookmarkStart w:id="39" w:name="_Toc40705227"/>
      <w:bookmarkEnd w:id="38"/>
      <w:r>
        <w:rPr>
          <w:rFonts w:eastAsia="Times New Roman"/>
        </w:rPr>
        <w:lastRenderedPageBreak/>
        <w:t>1.13. Раздел «Дополнительная информация</w:t>
      </w:r>
      <w:r w:rsidRPr="00B55AA5">
        <w:rPr>
          <w:rFonts w:eastAsia="Times New Roman"/>
        </w:rPr>
        <w:t>/</w:t>
      </w:r>
      <w:r>
        <w:rPr>
          <w:rFonts w:eastAsia="Times New Roman"/>
        </w:rPr>
        <w:t>Методика расчета показателей»</w:t>
      </w:r>
      <w:bookmarkEnd w:id="39"/>
    </w:p>
    <w:p w:rsidR="00B90A5B" w:rsidRDefault="007A7999" w:rsidP="00FE01C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7.2</w:t>
      </w:r>
      <w:r w:rsidR="00FE01C9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«Методика расчета показателей» содержит сведения о методиках расчета основных и дополнительных показателей, указанных в разделе «Це</w:t>
      </w:r>
      <w:r w:rsidR="00FE01C9">
        <w:rPr>
          <w:rFonts w:eastAsia="Times New Roman"/>
          <w:sz w:val="24"/>
          <w:szCs w:val="24"/>
        </w:rPr>
        <w:t>ли и показатели» (см. рисунок 61</w:t>
      </w:r>
      <w:r>
        <w:rPr>
          <w:rFonts w:eastAsia="Times New Roman"/>
          <w:sz w:val="24"/>
          <w:szCs w:val="24"/>
        </w:rPr>
        <w:t>).</w:t>
      </w:r>
    </w:p>
    <w:p w:rsidR="00FE01C9" w:rsidRDefault="00FE01C9" w:rsidP="00FE01C9">
      <w:pPr>
        <w:spacing w:line="3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1968974"/>
            <wp:effectExtent l="19050" t="0" r="0" b="0"/>
            <wp:docPr id="118" name="Рисунок 25" descr="D:\Рабочий стол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Screenshot_2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9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FE01C9">
      <w:pPr>
        <w:ind w:left="2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61</w:t>
      </w:r>
      <w:r w:rsidR="007A7999">
        <w:rPr>
          <w:rFonts w:eastAsia="Times New Roman"/>
          <w:sz w:val="24"/>
          <w:szCs w:val="24"/>
        </w:rPr>
        <w:t xml:space="preserve"> - Методика расчета показателей</w:t>
      </w: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B90A5B" w:rsidP="00281957"/>
    <w:p w:rsidR="00FE01C9" w:rsidRDefault="00FE01C9" w:rsidP="00281957">
      <w:pPr>
        <w:ind w:left="980"/>
        <w:rPr>
          <w:sz w:val="20"/>
          <w:szCs w:val="20"/>
        </w:rPr>
      </w:pPr>
      <w:r w:rsidRPr="00281957">
        <w:rPr>
          <w:rFonts w:eastAsia="Times New Roman"/>
          <w:i/>
          <w:iCs/>
          <w:sz w:val="24"/>
          <w:szCs w:val="24"/>
        </w:rPr>
        <w:t>Примечание:</w:t>
      </w:r>
    </w:p>
    <w:p w:rsidR="00FE01C9" w:rsidRDefault="00FE01C9" w:rsidP="00281957">
      <w:pPr>
        <w:ind w:left="980"/>
        <w:rPr>
          <w:sz w:val="20"/>
          <w:szCs w:val="20"/>
        </w:rPr>
      </w:pPr>
    </w:p>
    <w:p w:rsidR="00FE01C9" w:rsidRDefault="00FE01C9" w:rsidP="00281957">
      <w:pPr>
        <w:numPr>
          <w:ilvl w:val="0"/>
          <w:numId w:val="60"/>
        </w:numPr>
        <w:tabs>
          <w:tab w:val="left" w:pos="1676"/>
        </w:tabs>
        <w:spacing w:line="360" w:lineRule="auto"/>
        <w:ind w:left="261" w:firstLine="70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Необходимо в разделе «Цели и показатели» по дополнительным показателям добавить документ, которым утверждена методика расчета показателей </w:t>
      </w:r>
      <w:r w:rsidRPr="0022383F">
        <w:rPr>
          <w:rFonts w:eastAsia="Times New Roman"/>
          <w:i/>
          <w:iCs/>
          <w:sz w:val="24"/>
          <w:szCs w:val="24"/>
        </w:rPr>
        <w:t xml:space="preserve">(см. </w:t>
      </w:r>
      <w:r>
        <w:rPr>
          <w:rFonts w:eastAsia="Times New Roman"/>
          <w:i/>
          <w:iCs/>
          <w:sz w:val="24"/>
          <w:szCs w:val="24"/>
        </w:rPr>
        <w:t>рисунок 62</w:t>
      </w:r>
      <w:r w:rsidRPr="0022383F">
        <w:rPr>
          <w:rFonts w:eastAsia="Times New Roman"/>
          <w:i/>
          <w:iCs/>
          <w:sz w:val="24"/>
          <w:szCs w:val="24"/>
        </w:rPr>
        <w:t>).</w:t>
      </w:r>
    </w:p>
    <w:p w:rsidR="00FE01C9" w:rsidRDefault="00FE01C9" w:rsidP="00281957">
      <w:pPr>
        <w:tabs>
          <w:tab w:val="left" w:pos="1676"/>
        </w:tabs>
        <w:spacing w:line="474" w:lineRule="auto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sz w:val="24"/>
          <w:szCs w:val="24"/>
        </w:rPr>
        <w:drawing>
          <wp:inline distT="0" distB="0" distL="0" distR="0">
            <wp:extent cx="5543550" cy="2771775"/>
            <wp:effectExtent l="19050" t="0" r="0" b="0"/>
            <wp:docPr id="120" name="Рисунок 26" descr="D:\Рабочий стол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Screenshot_2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34" cy="277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C9" w:rsidRDefault="00FE01C9" w:rsidP="00281957">
      <w:pPr>
        <w:ind w:right="-259"/>
        <w:jc w:val="center"/>
        <w:rPr>
          <w:rFonts w:eastAsia="Times New Roman"/>
        </w:rPr>
      </w:pPr>
      <w:r>
        <w:rPr>
          <w:rFonts w:eastAsia="Times New Roman"/>
          <w:sz w:val="24"/>
          <w:szCs w:val="24"/>
        </w:rPr>
        <w:t>Рисунок 62 – Документ, которым утверждена методика расчета показателей</w:t>
      </w:r>
      <w:bookmarkStart w:id="40" w:name="page51"/>
      <w:bookmarkEnd w:id="40"/>
    </w:p>
    <w:p w:rsidR="00FE01C9" w:rsidRDefault="0019780D" w:rsidP="00FE01C9">
      <w:pPr>
        <w:pStyle w:val="2"/>
        <w:rPr>
          <w:rFonts w:eastAsia="Times New Roman"/>
        </w:rPr>
      </w:pPr>
      <w:bookmarkStart w:id="41" w:name="_Toc40705228"/>
      <w:r>
        <w:rPr>
          <w:rFonts w:eastAsia="Times New Roman"/>
        </w:rPr>
        <w:lastRenderedPageBreak/>
        <w:t>1.14. Раздел «Дополнительные материалы</w:t>
      </w:r>
      <w:r w:rsidRPr="0019780D">
        <w:rPr>
          <w:rFonts w:eastAsia="Times New Roman"/>
        </w:rPr>
        <w:t>/</w:t>
      </w:r>
      <w:r>
        <w:rPr>
          <w:rFonts w:eastAsia="Times New Roman"/>
        </w:rPr>
        <w:t>Оценка обеспеченности показателей»</w:t>
      </w:r>
      <w:bookmarkEnd w:id="41"/>
    </w:p>
    <w:p w:rsidR="0019780D" w:rsidRPr="0019780D" w:rsidRDefault="0019780D" w:rsidP="00281957">
      <w:pPr>
        <w:spacing w:line="360" w:lineRule="auto"/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данном разделе</w:t>
      </w:r>
      <w:r w:rsidRPr="0019780D">
        <w:rPr>
          <w:sz w:val="24"/>
          <w:szCs w:val="24"/>
        </w:rPr>
        <w:t xml:space="preserve"> приводится оценка вклада результатов регионального проекта в достижение его показателей в процентах от их планового значения или разницы значений показателей, при достижении результата регионального проекта и без достижения результата регионального проекта (осуществляет</w:t>
      </w:r>
      <w:r>
        <w:rPr>
          <w:sz w:val="24"/>
          <w:szCs w:val="24"/>
        </w:rPr>
        <w:t>ся в зависимости от результата) (см. р</w:t>
      </w:r>
      <w:r w:rsidRPr="0019780D">
        <w:rPr>
          <w:sz w:val="24"/>
          <w:szCs w:val="24"/>
        </w:rPr>
        <w:t xml:space="preserve">исунок </w:t>
      </w:r>
      <w:r>
        <w:rPr>
          <w:sz w:val="24"/>
          <w:szCs w:val="24"/>
        </w:rPr>
        <w:t>63</w:t>
      </w:r>
      <w:r w:rsidRPr="0019780D">
        <w:rPr>
          <w:sz w:val="24"/>
          <w:szCs w:val="24"/>
        </w:rPr>
        <w:t>).</w:t>
      </w:r>
    </w:p>
    <w:p w:rsidR="0019780D" w:rsidRPr="0019780D" w:rsidRDefault="0019780D" w:rsidP="00281957">
      <w:pPr>
        <w:spacing w:line="360" w:lineRule="auto"/>
        <w:jc w:val="center"/>
        <w:rPr>
          <w:sz w:val="24"/>
          <w:szCs w:val="24"/>
        </w:rPr>
      </w:pPr>
      <w:r w:rsidRPr="0019780D">
        <w:rPr>
          <w:noProof/>
          <w:sz w:val="24"/>
          <w:szCs w:val="24"/>
        </w:rPr>
        <w:drawing>
          <wp:inline distT="0" distB="0" distL="0" distR="0">
            <wp:extent cx="5977544" cy="2190138"/>
            <wp:effectExtent l="19050" t="0" r="4156" b="0"/>
            <wp:docPr id="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006" cy="21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D" w:rsidRDefault="0019780D" w:rsidP="00281957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63 – Оценка обеспеченности показателей регионального проекта</w:t>
      </w:r>
    </w:p>
    <w:p w:rsidR="0019780D" w:rsidRDefault="0019780D" w:rsidP="00281957">
      <w:pPr>
        <w:ind w:right="-259"/>
        <w:jc w:val="center"/>
        <w:rPr>
          <w:rFonts w:eastAsia="Times New Roman"/>
        </w:rPr>
      </w:pPr>
    </w:p>
    <w:p w:rsidR="0019780D" w:rsidRPr="0019780D" w:rsidRDefault="0019780D" w:rsidP="00281957">
      <w:pPr>
        <w:spacing w:line="360" w:lineRule="auto"/>
        <w:ind w:left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Примечание</w:t>
      </w:r>
      <w:r w:rsidRPr="0019780D">
        <w:rPr>
          <w:i/>
          <w:sz w:val="24"/>
          <w:szCs w:val="24"/>
        </w:rPr>
        <w:t>:</w:t>
      </w:r>
    </w:p>
    <w:p w:rsidR="0019780D" w:rsidRDefault="0019780D" w:rsidP="00281957">
      <w:pPr>
        <w:spacing w:line="360" w:lineRule="auto"/>
        <w:ind w:left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1. З</w:t>
      </w:r>
      <w:r w:rsidRPr="0019780D">
        <w:rPr>
          <w:i/>
          <w:sz w:val="24"/>
          <w:szCs w:val="24"/>
        </w:rPr>
        <w:t>аполнение данных производится автоматически после ввода сведений по оценке обеспеченности основных и дополнительных показателей регионального проекта в карточках соответствующих результатов РП. Ручной ввод данных в разделе «7.3. Оценка обеспеченности показателей» не требуется.</w:t>
      </w:r>
    </w:p>
    <w:p w:rsidR="0019780D" w:rsidRPr="0019780D" w:rsidRDefault="0019780D" w:rsidP="00281957">
      <w:pPr>
        <w:spacing w:line="360" w:lineRule="auto"/>
        <w:ind w:left="993"/>
        <w:jc w:val="both"/>
        <w:rPr>
          <w:i/>
          <w:sz w:val="24"/>
          <w:szCs w:val="24"/>
        </w:rPr>
      </w:pPr>
    </w:p>
    <w:p w:rsidR="0019780D" w:rsidRPr="0019780D" w:rsidRDefault="0019780D" w:rsidP="00281957">
      <w:pPr>
        <w:spacing w:line="360" w:lineRule="auto"/>
        <w:ind w:left="284" w:firstLine="709"/>
        <w:jc w:val="both"/>
        <w:rPr>
          <w:sz w:val="24"/>
          <w:szCs w:val="24"/>
        </w:rPr>
      </w:pPr>
      <w:r w:rsidRPr="0019780D">
        <w:rPr>
          <w:sz w:val="24"/>
          <w:szCs w:val="24"/>
        </w:rPr>
        <w:t>Для внесения данных по оценке обеспеченности показателей регионального проекта необходимо перейти в раздел «4.1. Результаты», двойным нажатием левой кнопки мыши открыть карточку выбранного результата, перейти во вкладку «Оценка обеспеченности показателей», нажать на кнопку «Добавить массово» в открывшемся модальном окне выбрать необходимый показатель, поставив «галочку» в соответствующем поле и н</w:t>
      </w:r>
      <w:r w:rsidR="004E4E73">
        <w:rPr>
          <w:sz w:val="24"/>
          <w:szCs w:val="24"/>
        </w:rPr>
        <w:t>ажав кнопку «Выбрать» (см. рисунок 64</w:t>
      </w:r>
      <w:r w:rsidRPr="0019780D">
        <w:rPr>
          <w:sz w:val="24"/>
          <w:szCs w:val="24"/>
        </w:rPr>
        <w:t>).</w:t>
      </w:r>
    </w:p>
    <w:p w:rsidR="0019780D" w:rsidRPr="0019780D" w:rsidRDefault="0019780D" w:rsidP="00281957">
      <w:pPr>
        <w:spacing w:line="360" w:lineRule="auto"/>
        <w:jc w:val="center"/>
        <w:rPr>
          <w:sz w:val="24"/>
          <w:szCs w:val="24"/>
        </w:rPr>
      </w:pPr>
      <w:r w:rsidRPr="0019780D">
        <w:rPr>
          <w:noProof/>
          <w:sz w:val="24"/>
          <w:szCs w:val="24"/>
        </w:rPr>
        <w:lastRenderedPageBreak/>
        <w:drawing>
          <wp:inline distT="0" distB="0" distL="0" distR="0">
            <wp:extent cx="5812971" cy="2543175"/>
            <wp:effectExtent l="19050" t="0" r="0" b="0"/>
            <wp:docPr id="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rcRect t="5128"/>
                    <a:stretch>
                      <a:fillRect/>
                    </a:stretch>
                  </pic:blipFill>
                  <pic:spPr>
                    <a:xfrm>
                      <a:off x="0" y="0"/>
                      <a:ext cx="581297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0D" w:rsidRDefault="0019780D" w:rsidP="00281957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Рисунок 64 – </w:t>
      </w:r>
      <w:r w:rsidRPr="0019780D">
        <w:rPr>
          <w:rFonts w:eastAsia="Times New Roman"/>
          <w:sz w:val="24"/>
          <w:szCs w:val="24"/>
        </w:rPr>
        <w:t>Выбор показателей во вкладке «Оценка обеспеченности показателей»</w:t>
      </w:r>
    </w:p>
    <w:p w:rsidR="0019780D" w:rsidRDefault="0019780D" w:rsidP="00281957">
      <w:pPr>
        <w:ind w:right="-259"/>
        <w:jc w:val="center"/>
        <w:rPr>
          <w:rFonts w:eastAsia="Times New Roman"/>
          <w:sz w:val="24"/>
          <w:szCs w:val="24"/>
        </w:rPr>
      </w:pPr>
    </w:p>
    <w:p w:rsidR="004E4E73" w:rsidRDefault="0019780D" w:rsidP="00281957">
      <w:pPr>
        <w:spacing w:line="360" w:lineRule="auto"/>
        <w:ind w:left="284" w:firstLine="709"/>
        <w:jc w:val="both"/>
        <w:rPr>
          <w:sz w:val="24"/>
          <w:szCs w:val="24"/>
        </w:rPr>
      </w:pPr>
      <w:r w:rsidRPr="0019780D">
        <w:rPr>
          <w:sz w:val="24"/>
          <w:szCs w:val="24"/>
        </w:rPr>
        <w:t>После выбора показателя во вкладке «Оценка обеспеченности показателей» появится строка, в которой по столбцу «Значение» необходимо ввести значение оценки вклада результата федерального проекта в достижение выбранного показателя (значение указывается в процента</w:t>
      </w:r>
      <w:r w:rsidR="004E4E73">
        <w:rPr>
          <w:sz w:val="24"/>
          <w:szCs w:val="24"/>
        </w:rPr>
        <w:t>х и не должно превышать 100%) (см. рисунок 65</w:t>
      </w:r>
      <w:r w:rsidRPr="0019780D">
        <w:rPr>
          <w:sz w:val="24"/>
          <w:szCs w:val="24"/>
        </w:rPr>
        <w:t xml:space="preserve">). </w:t>
      </w:r>
    </w:p>
    <w:p w:rsidR="0019780D" w:rsidRPr="0019780D" w:rsidRDefault="0019780D" w:rsidP="00281957">
      <w:pPr>
        <w:spacing w:line="360" w:lineRule="auto"/>
        <w:jc w:val="center"/>
        <w:rPr>
          <w:sz w:val="24"/>
          <w:szCs w:val="24"/>
        </w:rPr>
      </w:pPr>
      <w:r w:rsidRPr="0019780D">
        <w:rPr>
          <w:noProof/>
          <w:sz w:val="24"/>
          <w:szCs w:val="24"/>
        </w:rPr>
        <w:drawing>
          <wp:inline distT="0" distB="0" distL="0" distR="0">
            <wp:extent cx="6105860" cy="1664171"/>
            <wp:effectExtent l="19050" t="0" r="9190" b="0"/>
            <wp:docPr id="1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46" cy="167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73" w:rsidRDefault="004E4E73" w:rsidP="00281957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65 – </w:t>
      </w:r>
      <w:r w:rsidR="0019780D" w:rsidRPr="004E4E73">
        <w:rPr>
          <w:sz w:val="24"/>
          <w:szCs w:val="24"/>
        </w:rPr>
        <w:t xml:space="preserve"> Ввод значений по оценке обеспеченности основных и дополнительных показателей регионального проекта</w:t>
      </w:r>
    </w:p>
    <w:p w:rsidR="004E4E73" w:rsidRPr="004E4E73" w:rsidRDefault="004E4E73" w:rsidP="00281957">
      <w:pPr>
        <w:spacing w:line="360" w:lineRule="auto"/>
        <w:jc w:val="center"/>
        <w:rPr>
          <w:sz w:val="24"/>
          <w:szCs w:val="24"/>
        </w:rPr>
      </w:pPr>
    </w:p>
    <w:p w:rsidR="0019780D" w:rsidRPr="0019780D" w:rsidRDefault="0019780D" w:rsidP="00281957">
      <w:pPr>
        <w:spacing w:line="360" w:lineRule="auto"/>
        <w:ind w:left="284" w:firstLine="709"/>
        <w:rPr>
          <w:sz w:val="24"/>
          <w:szCs w:val="24"/>
        </w:rPr>
      </w:pPr>
      <w:r w:rsidRPr="0019780D">
        <w:rPr>
          <w:sz w:val="24"/>
          <w:szCs w:val="24"/>
        </w:rPr>
        <w:t>Для сохранения введенных данных во вкладке, необходимо нажать на кнопку «Сохранить изменения».</w:t>
      </w:r>
    </w:p>
    <w:p w:rsidR="0019780D" w:rsidRDefault="0019780D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Default="004E4E73" w:rsidP="0019780D">
      <w:pPr>
        <w:rPr>
          <w:sz w:val="24"/>
          <w:szCs w:val="24"/>
        </w:rPr>
      </w:pPr>
    </w:p>
    <w:p w:rsidR="004E4E73" w:rsidRPr="0019780D" w:rsidRDefault="004E4E73" w:rsidP="0019780D">
      <w:pPr>
        <w:rPr>
          <w:sz w:val="24"/>
          <w:szCs w:val="24"/>
        </w:rPr>
      </w:pPr>
    </w:p>
    <w:p w:rsidR="0019780D" w:rsidRPr="0019780D" w:rsidRDefault="0019780D" w:rsidP="00281957">
      <w:pPr>
        <w:pStyle w:val="2"/>
      </w:pPr>
      <w:bookmarkStart w:id="42" w:name="_Toc40705229"/>
      <w:r>
        <w:lastRenderedPageBreak/>
        <w:t>1.15. Раздел «Дополнительные материалы</w:t>
      </w:r>
      <w:r w:rsidRPr="0019780D">
        <w:t>/</w:t>
      </w:r>
      <w:r>
        <w:t>Модель функционирования результатов»</w:t>
      </w:r>
      <w:bookmarkEnd w:id="42"/>
    </w:p>
    <w:p w:rsidR="00166B5F" w:rsidRDefault="00166B5F" w:rsidP="00281957">
      <w:pPr>
        <w:spacing w:line="360" w:lineRule="auto"/>
        <w:ind w:left="284" w:firstLine="709"/>
        <w:jc w:val="both"/>
        <w:rPr>
          <w:sz w:val="24"/>
          <w:szCs w:val="24"/>
        </w:rPr>
      </w:pPr>
      <w:r w:rsidRPr="00166B5F">
        <w:rPr>
          <w:sz w:val="24"/>
          <w:szCs w:val="24"/>
        </w:rPr>
        <w:t>В данном разделе приводится краткое описание функционирования результатов проекта</w:t>
      </w:r>
      <w:r>
        <w:rPr>
          <w:sz w:val="24"/>
          <w:szCs w:val="24"/>
        </w:rPr>
        <w:t xml:space="preserve"> после их достижения (см. р</w:t>
      </w:r>
      <w:r w:rsidRPr="00166B5F">
        <w:rPr>
          <w:sz w:val="24"/>
          <w:szCs w:val="24"/>
        </w:rPr>
        <w:t>и</w:t>
      </w:r>
      <w:r>
        <w:rPr>
          <w:sz w:val="24"/>
          <w:szCs w:val="24"/>
        </w:rPr>
        <w:t>сунок 66</w:t>
      </w:r>
      <w:r w:rsidRPr="00166B5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166B5F" w:rsidRPr="00166B5F" w:rsidRDefault="00166B5F" w:rsidP="0028195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4890" cy="2304743"/>
            <wp:effectExtent l="19050" t="0" r="0" b="0"/>
            <wp:docPr id="129" name="Рисунок 27" descr="D:\Рабочий стол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Screenshot_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30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08" w:rsidRDefault="00166B5F" w:rsidP="00281957">
      <w:pPr>
        <w:spacing w:line="360" w:lineRule="auto"/>
        <w:ind w:left="284" w:firstLine="709"/>
        <w:jc w:val="center"/>
      </w:pPr>
      <w:r>
        <w:rPr>
          <w:sz w:val="24"/>
          <w:szCs w:val="24"/>
        </w:rPr>
        <w:t xml:space="preserve">Рисунок 66 – </w:t>
      </w:r>
      <w:r w:rsidRPr="00166B5F">
        <w:rPr>
          <w:sz w:val="24"/>
          <w:szCs w:val="24"/>
        </w:rPr>
        <w:t>Модель функционирования результатов и достижения по</w:t>
      </w:r>
      <w:r>
        <w:rPr>
          <w:sz w:val="24"/>
          <w:szCs w:val="24"/>
        </w:rPr>
        <w:t>казателей регионального проекта</w:t>
      </w:r>
    </w:p>
    <w:p w:rsidR="00503508" w:rsidRDefault="00503508" w:rsidP="0019780D"/>
    <w:p w:rsidR="00503508" w:rsidRDefault="00503508" w:rsidP="00D939C2">
      <w:pPr>
        <w:pStyle w:val="2"/>
        <w:rPr>
          <w:sz w:val="20"/>
          <w:szCs w:val="20"/>
        </w:rPr>
      </w:pPr>
      <w:bookmarkStart w:id="43" w:name="_Toc40448385"/>
      <w:bookmarkStart w:id="44" w:name="_Toc40705230"/>
      <w:r>
        <w:rPr>
          <w:rFonts w:eastAsia="Times New Roman"/>
        </w:rPr>
        <w:lastRenderedPageBreak/>
        <w:t>1.16. Раздел «Исполнение»</w:t>
      </w:r>
      <w:bookmarkEnd w:id="43"/>
      <w:bookmarkEnd w:id="44"/>
    </w:p>
    <w:p w:rsidR="00503508" w:rsidRDefault="00503508" w:rsidP="00281957">
      <w:pPr>
        <w:spacing w:line="354" w:lineRule="auto"/>
        <w:ind w:left="260"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Данный раздел заполняется согласно руководствам пользователя по формированию ежемесячной и ежеквартальной отчетности. </w:t>
      </w:r>
    </w:p>
    <w:p w:rsidR="00503508" w:rsidRDefault="00503508" w:rsidP="00281957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503508" w:rsidRDefault="00503508" w:rsidP="00281957">
      <w:pPr>
        <w:spacing w:line="151" w:lineRule="exact"/>
        <w:rPr>
          <w:sz w:val="20"/>
          <w:szCs w:val="20"/>
        </w:rPr>
      </w:pPr>
    </w:p>
    <w:p w:rsidR="00503508" w:rsidRPr="002A5143" w:rsidRDefault="00503508" w:rsidP="00281957">
      <w:pPr>
        <w:pStyle w:val="a5"/>
        <w:numPr>
          <w:ilvl w:val="0"/>
          <w:numId w:val="61"/>
        </w:numPr>
        <w:spacing w:line="354" w:lineRule="auto"/>
        <w:jc w:val="both"/>
        <w:rPr>
          <w:sz w:val="24"/>
          <w:szCs w:val="24"/>
        </w:rPr>
      </w:pPr>
      <w:r w:rsidRPr="002A5143">
        <w:rPr>
          <w:rFonts w:eastAsia="Times New Roman"/>
          <w:i/>
          <w:iCs/>
          <w:sz w:val="24"/>
          <w:szCs w:val="24"/>
        </w:rPr>
        <w:t>Д</w:t>
      </w:r>
      <w:r>
        <w:rPr>
          <w:rFonts w:eastAsia="Times New Roman"/>
          <w:i/>
          <w:iCs/>
          <w:sz w:val="24"/>
          <w:szCs w:val="24"/>
        </w:rPr>
        <w:t>окументы «</w:t>
      </w:r>
      <w:r w:rsidRPr="00D727F7">
        <w:rPr>
          <w:rFonts w:eastAsia="Times New Roman"/>
          <w:i/>
          <w:iCs/>
          <w:sz w:val="24"/>
          <w:szCs w:val="24"/>
        </w:rPr>
        <w:t>Руководство пользователя по формированию фактических и</w:t>
      </w:r>
      <w:r>
        <w:rPr>
          <w:rFonts w:eastAsia="Times New Roman"/>
          <w:i/>
          <w:iCs/>
          <w:sz w:val="24"/>
          <w:szCs w:val="24"/>
        </w:rPr>
        <w:t xml:space="preserve"> прогнозных данных по паспорту Р</w:t>
      </w:r>
      <w:r w:rsidRPr="00D727F7">
        <w:rPr>
          <w:rFonts w:eastAsia="Times New Roman"/>
          <w:i/>
          <w:iCs/>
          <w:sz w:val="24"/>
          <w:szCs w:val="24"/>
        </w:rPr>
        <w:t>П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Pr="002A5143">
        <w:rPr>
          <w:rFonts w:eastAsia="Times New Roman"/>
          <w:i/>
          <w:iCs/>
          <w:sz w:val="24"/>
          <w:szCs w:val="24"/>
        </w:rPr>
        <w:t>для формирования ежемесячной и ежеквартальной отчетности</w:t>
      </w:r>
      <w:r>
        <w:rPr>
          <w:rFonts w:eastAsia="Times New Roman"/>
          <w:i/>
          <w:iCs/>
          <w:sz w:val="24"/>
          <w:szCs w:val="24"/>
        </w:rPr>
        <w:t>», «</w:t>
      </w:r>
      <w:r w:rsidRPr="00D727F7">
        <w:rPr>
          <w:rFonts w:eastAsia="Times New Roman"/>
          <w:i/>
          <w:iCs/>
          <w:sz w:val="24"/>
          <w:szCs w:val="24"/>
        </w:rPr>
        <w:t>Руководство пользователя </w:t>
      </w:r>
      <w:r>
        <w:rPr>
          <w:rFonts w:eastAsia="Times New Roman"/>
          <w:b/>
          <w:bCs/>
          <w:i/>
          <w:iCs/>
          <w:sz w:val="24"/>
          <w:szCs w:val="24"/>
        </w:rPr>
        <w:t>регионального</w:t>
      </w:r>
      <w:r w:rsidRPr="00D727F7">
        <w:rPr>
          <w:rFonts w:eastAsia="Times New Roman"/>
          <w:b/>
          <w:bCs/>
          <w:i/>
          <w:iCs/>
          <w:sz w:val="24"/>
          <w:szCs w:val="24"/>
        </w:rPr>
        <w:t xml:space="preserve"> проекта по формированию годовой отчетности</w:t>
      </w:r>
      <w:r>
        <w:rPr>
          <w:rFonts w:eastAsia="Times New Roman"/>
          <w:i/>
          <w:iCs/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Default="00503508" w:rsidP="0019780D"/>
    <w:p w:rsidR="00503508" w:rsidRPr="0019780D" w:rsidRDefault="00503508" w:rsidP="0019780D"/>
    <w:p w:rsidR="00B90A5B" w:rsidRPr="00503508" w:rsidRDefault="00503508" w:rsidP="00D939C2">
      <w:pPr>
        <w:pStyle w:val="2"/>
        <w:rPr>
          <w:rFonts w:eastAsia="Times New Roman"/>
        </w:rPr>
      </w:pPr>
      <w:bookmarkStart w:id="45" w:name="_Toc40705231"/>
      <w:r>
        <w:rPr>
          <w:rFonts w:eastAsia="Times New Roman"/>
        </w:rPr>
        <w:lastRenderedPageBreak/>
        <w:t>1.17</w:t>
      </w:r>
      <w:r w:rsidR="00FE01C9">
        <w:rPr>
          <w:rFonts w:eastAsia="Times New Roman"/>
        </w:rPr>
        <w:t>. Раздел «</w:t>
      </w:r>
      <w:r w:rsidR="00FE01C9" w:rsidRPr="00D939C2">
        <w:rPr>
          <w:szCs w:val="28"/>
        </w:rPr>
        <w:t>Системный</w:t>
      </w:r>
      <w:r w:rsidR="00FE01C9">
        <w:rPr>
          <w:rFonts w:eastAsia="Times New Roman"/>
        </w:rPr>
        <w:t xml:space="preserve"> </w:t>
      </w:r>
      <w:r w:rsidR="00FE01C9" w:rsidRPr="0019780D">
        <w:rPr>
          <w:szCs w:val="28"/>
        </w:rPr>
        <w:t>контроль</w:t>
      </w:r>
      <w:r w:rsidR="00FE01C9">
        <w:rPr>
          <w:rFonts w:eastAsia="Times New Roman"/>
        </w:rPr>
        <w:t>»</w:t>
      </w:r>
      <w:bookmarkEnd w:id="45"/>
    </w:p>
    <w:p w:rsidR="00B90A5B" w:rsidRDefault="007A7999" w:rsidP="00674AE7">
      <w:pPr>
        <w:numPr>
          <w:ilvl w:val="0"/>
          <w:numId w:val="38"/>
        </w:numPr>
        <w:tabs>
          <w:tab w:val="left" w:pos="1285"/>
        </w:tabs>
        <w:spacing w:line="360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разделе «</w:t>
      </w:r>
      <w:r w:rsidR="00AF2E3C" w:rsidRPr="00281957">
        <w:rPr>
          <w:rFonts w:eastAsia="Times New Roman"/>
          <w:sz w:val="24"/>
          <w:szCs w:val="24"/>
        </w:rPr>
        <w:t>Системный контроль</w:t>
      </w:r>
      <w:r>
        <w:rPr>
          <w:rFonts w:eastAsia="Times New Roman"/>
          <w:sz w:val="24"/>
          <w:szCs w:val="24"/>
        </w:rPr>
        <w:t>» выводится перечень проверок корректности заполнения паспорта р</w:t>
      </w:r>
      <w:r w:rsidR="00AF2E3C">
        <w:rPr>
          <w:rFonts w:eastAsia="Times New Roman"/>
          <w:sz w:val="24"/>
          <w:szCs w:val="24"/>
        </w:rPr>
        <w:t>егионального проекта (Рисунок 67</w:t>
      </w:r>
      <w:r>
        <w:rPr>
          <w:rFonts w:eastAsia="Times New Roman"/>
          <w:sz w:val="24"/>
          <w:szCs w:val="24"/>
        </w:rPr>
        <w:t>).</w:t>
      </w:r>
    </w:p>
    <w:p w:rsidR="00B90A5B" w:rsidRDefault="007A7999" w:rsidP="00AF2E3C">
      <w:pPr>
        <w:spacing w:line="391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наличии ошибок в </w:t>
      </w:r>
      <w:r w:rsidR="00822136" w:rsidRPr="00281957">
        <w:rPr>
          <w:rFonts w:eastAsia="Times New Roman"/>
          <w:sz w:val="24"/>
          <w:szCs w:val="24"/>
        </w:rPr>
        <w:t>системном контроле</w:t>
      </w:r>
      <w:r>
        <w:rPr>
          <w:rFonts w:eastAsia="Times New Roman"/>
          <w:sz w:val="24"/>
          <w:szCs w:val="24"/>
        </w:rPr>
        <w:t xml:space="preserve"> паспорт блокируется для отправки на согласование. При наличии предупреждений паспорт может быть отправлен</w:t>
      </w:r>
      <w:r w:rsidR="00822136">
        <w:rPr>
          <w:rFonts w:eastAsia="Times New Roman"/>
          <w:sz w:val="24"/>
          <w:szCs w:val="24"/>
        </w:rPr>
        <w:t xml:space="preserve"> на согласование</w:t>
      </w:r>
      <w:r>
        <w:rPr>
          <w:rFonts w:eastAsia="Times New Roman"/>
          <w:sz w:val="24"/>
          <w:szCs w:val="24"/>
        </w:rPr>
        <w:t>.</w:t>
      </w:r>
    </w:p>
    <w:p w:rsidR="00AF2E3C" w:rsidRPr="00AF2E3C" w:rsidRDefault="00822136" w:rsidP="00822136">
      <w:pPr>
        <w:spacing w:line="391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947744"/>
            <wp:effectExtent l="19050" t="0" r="0" b="0"/>
            <wp:docPr id="130" name="Рисунок 28" descr="D:\Рабочий стол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Screenshot_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AF2E3C" w:rsidP="00AF2E3C">
      <w:pPr>
        <w:spacing w:line="391" w:lineRule="auto"/>
        <w:ind w:left="3760" w:right="480" w:hanging="23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67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</w:t>
      </w:r>
      <w:r w:rsidRPr="00281957">
        <w:rPr>
          <w:rFonts w:eastAsia="Times New Roman"/>
          <w:sz w:val="24"/>
          <w:szCs w:val="24"/>
        </w:rPr>
        <w:t>Системный контроль</w:t>
      </w:r>
      <w:r w:rsidR="007A7999">
        <w:rPr>
          <w:rFonts w:eastAsia="Times New Roman"/>
          <w:sz w:val="24"/>
          <w:szCs w:val="24"/>
        </w:rPr>
        <w:t xml:space="preserve"> паспорта регионального проекта</w:t>
      </w:r>
    </w:p>
    <w:p w:rsidR="00AF2E3C" w:rsidRDefault="00AF2E3C" w:rsidP="00AF2E3C">
      <w:pPr>
        <w:spacing w:line="391" w:lineRule="auto"/>
        <w:ind w:left="3760" w:right="480" w:hanging="2305"/>
        <w:rPr>
          <w:sz w:val="20"/>
          <w:szCs w:val="20"/>
        </w:rPr>
      </w:pPr>
    </w:p>
    <w:p w:rsidR="00822136" w:rsidRDefault="00822136" w:rsidP="00822136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822136" w:rsidRDefault="00822136" w:rsidP="00822136">
      <w:pPr>
        <w:spacing w:line="151" w:lineRule="exact"/>
        <w:jc w:val="both"/>
        <w:rPr>
          <w:sz w:val="20"/>
          <w:szCs w:val="20"/>
        </w:rPr>
      </w:pPr>
    </w:p>
    <w:p w:rsidR="00822136" w:rsidRDefault="00822136" w:rsidP="00674AE7">
      <w:pPr>
        <w:numPr>
          <w:ilvl w:val="0"/>
          <w:numId w:val="62"/>
        </w:numPr>
        <w:tabs>
          <w:tab w:val="left" w:pos="1676"/>
        </w:tabs>
        <w:spacing w:line="348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Красным выделены предупреждения об ошибках, зеленым – проверки, которые успешно проведены и ошибок не найдено.</w:t>
      </w:r>
    </w:p>
    <w:p w:rsidR="00822136" w:rsidRDefault="00822136" w:rsidP="00822136">
      <w:pPr>
        <w:spacing w:line="27" w:lineRule="exact"/>
        <w:jc w:val="both"/>
        <w:rPr>
          <w:rFonts w:eastAsia="Times New Roman"/>
          <w:i/>
          <w:iCs/>
          <w:sz w:val="24"/>
          <w:szCs w:val="24"/>
        </w:rPr>
      </w:pPr>
    </w:p>
    <w:p w:rsidR="00822136" w:rsidRDefault="00822136" w:rsidP="00674AE7">
      <w:pPr>
        <w:numPr>
          <w:ilvl w:val="0"/>
          <w:numId w:val="62"/>
        </w:numPr>
        <w:tabs>
          <w:tab w:val="left" w:pos="1676"/>
        </w:tabs>
        <w:spacing w:line="354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При заполнении паспорта пользователю необходимо добиться, чтобы в данном реестре не было ни одной строки, помеченной красным цветом. Для этого необходимо устранить ошибки, которые выведены системой проверок.</w:t>
      </w:r>
    </w:p>
    <w:p w:rsidR="00822136" w:rsidRDefault="00822136" w:rsidP="00822136">
      <w:pPr>
        <w:spacing w:line="7" w:lineRule="exact"/>
        <w:jc w:val="both"/>
        <w:rPr>
          <w:rFonts w:eastAsia="Times New Roman"/>
          <w:i/>
          <w:iCs/>
          <w:sz w:val="24"/>
          <w:szCs w:val="24"/>
        </w:rPr>
      </w:pPr>
    </w:p>
    <w:p w:rsidR="00822136" w:rsidRDefault="00822136" w:rsidP="00281957">
      <w:pPr>
        <w:numPr>
          <w:ilvl w:val="0"/>
          <w:numId w:val="62"/>
        </w:numPr>
        <w:spacing w:line="360" w:lineRule="auto"/>
        <w:ind w:left="284" w:firstLine="709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Перечень проверок указан в </w:t>
      </w:r>
      <w:r w:rsidR="00844692">
        <w:rPr>
          <w:rFonts w:eastAsia="Times New Roman"/>
          <w:i/>
          <w:iCs/>
          <w:sz w:val="24"/>
          <w:szCs w:val="24"/>
        </w:rPr>
        <w:t>разделе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="00844692">
        <w:rPr>
          <w:rFonts w:eastAsia="Times New Roman"/>
          <w:i/>
          <w:iCs/>
          <w:sz w:val="24"/>
          <w:szCs w:val="24"/>
        </w:rPr>
        <w:t>«Справочник проверок в системном контроле паспорта регионального проекта» данного руководства пользователя</w:t>
      </w:r>
      <w:r>
        <w:rPr>
          <w:rFonts w:eastAsia="Times New Roman"/>
          <w:i/>
          <w:iCs/>
          <w:sz w:val="24"/>
          <w:szCs w:val="24"/>
        </w:rPr>
        <w:t>.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822136" w:rsidRDefault="00822136" w:rsidP="00D939C2">
      <w:pPr>
        <w:pStyle w:val="2"/>
        <w:rPr>
          <w:sz w:val="20"/>
          <w:szCs w:val="20"/>
        </w:rPr>
      </w:pPr>
      <w:bookmarkStart w:id="46" w:name="page52"/>
      <w:bookmarkStart w:id="47" w:name="_Toc40448388"/>
      <w:bookmarkStart w:id="48" w:name="_Toc40705232"/>
      <w:bookmarkEnd w:id="46"/>
      <w:r>
        <w:rPr>
          <w:rFonts w:eastAsia="Times New Roman"/>
        </w:rPr>
        <w:lastRenderedPageBreak/>
        <w:t>1.1</w:t>
      </w:r>
      <w:r w:rsidRPr="00822136">
        <w:rPr>
          <w:rFonts w:eastAsia="Times New Roman"/>
        </w:rPr>
        <w:t>8</w:t>
      </w:r>
      <w:r>
        <w:rPr>
          <w:rFonts w:eastAsia="Times New Roman"/>
        </w:rPr>
        <w:t xml:space="preserve">. Раздел «Журнал </w:t>
      </w:r>
      <w:r w:rsidRPr="00D939C2">
        <w:t>изменений</w:t>
      </w:r>
      <w:r>
        <w:rPr>
          <w:rFonts w:eastAsia="Times New Roman"/>
        </w:rPr>
        <w:t xml:space="preserve"> проекта»</w:t>
      </w:r>
      <w:bookmarkEnd w:id="47"/>
      <w:bookmarkEnd w:id="48"/>
    </w:p>
    <w:p w:rsidR="00822136" w:rsidRDefault="00822136" w:rsidP="00281957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просмотра изменений, внесенных в рамках редакции, необходимо перейти в панели навигации паспорта в пункт «Журнал изменений проекта».</w:t>
      </w:r>
    </w:p>
    <w:p w:rsidR="00822136" w:rsidRDefault="00822136" w:rsidP="00281957">
      <w:pPr>
        <w:numPr>
          <w:ilvl w:val="0"/>
          <w:numId w:val="47"/>
        </w:numPr>
        <w:tabs>
          <w:tab w:val="left" w:pos="1201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верхней части «Журнала изменений проекта» отображаются реестровые записи паспорта проекта в разрезе разделов, по которым были внесены изменения.</w:t>
      </w:r>
    </w:p>
    <w:p w:rsidR="00822136" w:rsidRDefault="00822136" w:rsidP="00281957">
      <w:pPr>
        <w:numPr>
          <w:ilvl w:val="0"/>
          <w:numId w:val="47"/>
        </w:numPr>
        <w:tabs>
          <w:tab w:val="left" w:pos="1330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нижней части «Журнала изменений проекта» отображаются изменения значений для выделенной в верхней части реестровой записи (см. рисунок 6</w:t>
      </w:r>
      <w:r w:rsidRPr="00822136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), с указанием:</w:t>
      </w: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типа изменения (Добавление, Изменение, Удаление);</w:t>
      </w:r>
    </w:p>
    <w:p w:rsidR="00822136" w:rsidRDefault="00822136" w:rsidP="00281957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измененяемого параметра;</w:t>
      </w:r>
    </w:p>
    <w:p w:rsidR="00822136" w:rsidRDefault="00822136" w:rsidP="00281957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значения из действующей редакции;</w:t>
      </w:r>
    </w:p>
    <w:p w:rsidR="00822136" w:rsidRDefault="00822136" w:rsidP="00281957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значение параметра в новой редакции;</w:t>
      </w:r>
    </w:p>
    <w:p w:rsidR="00822136" w:rsidRDefault="00822136" w:rsidP="00281957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информация об авторе и дате изменений.</w:t>
      </w:r>
    </w:p>
    <w:p w:rsidR="00822136" w:rsidRDefault="00822136" w:rsidP="00281957">
      <w:pPr>
        <w:ind w:left="960"/>
        <w:jc w:val="both"/>
        <w:rPr>
          <w:rFonts w:eastAsia="Times New Roman"/>
          <w:sz w:val="24"/>
          <w:szCs w:val="24"/>
        </w:rPr>
      </w:pPr>
    </w:p>
    <w:p w:rsidR="00822136" w:rsidRDefault="00822136" w:rsidP="0028195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942760"/>
            <wp:effectExtent l="19050" t="0" r="0" b="0"/>
            <wp:docPr id="132" name="Рисунок 29" descr="D:\Рабочий стол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чий стол\Screenshot_3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9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36" w:rsidRDefault="00822136" w:rsidP="0028195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6</w:t>
      </w:r>
      <w:r w:rsidRPr="00822136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- Журнал изменений проекта</w:t>
      </w:r>
    </w:p>
    <w:p w:rsidR="00822136" w:rsidRDefault="00822136" w:rsidP="00281957">
      <w:pPr>
        <w:spacing w:line="222" w:lineRule="exact"/>
        <w:jc w:val="both"/>
        <w:rPr>
          <w:sz w:val="20"/>
          <w:szCs w:val="20"/>
        </w:rPr>
      </w:pPr>
    </w:p>
    <w:p w:rsidR="00822136" w:rsidRDefault="00822136" w:rsidP="00281957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Параметр «Отображать детализацию» в нижней части «Журнала изменений проекта» позволяет отобразить весь перечень изменений одного и того же</w:t>
      </w:r>
      <w:r w:rsidR="00C92995">
        <w:rPr>
          <w:rFonts w:eastAsia="Times New Roman"/>
          <w:sz w:val="24"/>
          <w:szCs w:val="24"/>
        </w:rPr>
        <w:t xml:space="preserve"> параметра в рамках редакции</w:t>
      </w:r>
      <w:r>
        <w:rPr>
          <w:sz w:val="20"/>
          <w:szCs w:val="20"/>
        </w:rPr>
        <w:t xml:space="preserve">. </w:t>
      </w:r>
    </w:p>
    <w:p w:rsidR="00CD7627" w:rsidRDefault="00CD7627" w:rsidP="00281957">
      <w:pPr>
        <w:spacing w:line="360" w:lineRule="auto"/>
        <w:ind w:left="260" w:firstLine="708"/>
        <w:jc w:val="both"/>
        <w:rPr>
          <w:sz w:val="20"/>
          <w:szCs w:val="20"/>
        </w:rPr>
      </w:pPr>
    </w:p>
    <w:p w:rsidR="00CD7627" w:rsidRDefault="00CD7627" w:rsidP="00281957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CD7627" w:rsidRDefault="00CD7627" w:rsidP="00281957">
      <w:pPr>
        <w:spacing w:line="149" w:lineRule="exact"/>
        <w:jc w:val="both"/>
        <w:rPr>
          <w:sz w:val="20"/>
          <w:szCs w:val="20"/>
        </w:rPr>
      </w:pPr>
    </w:p>
    <w:p w:rsidR="00822136" w:rsidRPr="00CD7627" w:rsidRDefault="00CD7627" w:rsidP="00281957">
      <w:pPr>
        <w:numPr>
          <w:ilvl w:val="0"/>
          <w:numId w:val="63"/>
        </w:numPr>
        <w:tabs>
          <w:tab w:val="left" w:pos="1676"/>
        </w:tabs>
        <w:spacing w:line="360" w:lineRule="auto"/>
        <w:ind w:left="261" w:firstLine="709"/>
        <w:jc w:val="both"/>
        <w:rPr>
          <w:sz w:val="20"/>
          <w:szCs w:val="20"/>
        </w:rPr>
      </w:pPr>
      <w:r w:rsidRPr="00CD7627">
        <w:rPr>
          <w:rFonts w:eastAsia="Times New Roman"/>
          <w:i/>
          <w:iCs/>
          <w:sz w:val="24"/>
          <w:szCs w:val="24"/>
        </w:rPr>
        <w:t xml:space="preserve">Обратите внимание, </w:t>
      </w:r>
      <w:r>
        <w:rPr>
          <w:rFonts w:eastAsia="Times New Roman"/>
          <w:i/>
          <w:iCs/>
          <w:sz w:val="24"/>
          <w:szCs w:val="24"/>
        </w:rPr>
        <w:t xml:space="preserve">изменения по разделу «Финансовое обеспечение» </w:t>
      </w:r>
      <w:r w:rsidRPr="00CD7627">
        <w:rPr>
          <w:rFonts w:eastAsia="Times New Roman"/>
          <w:i/>
          <w:iCs/>
          <w:sz w:val="24"/>
          <w:szCs w:val="24"/>
        </w:rPr>
        <w:t>регистрируются как разница нового и предыдущего сохраненного значения.</w:t>
      </w:r>
    </w:p>
    <w:p w:rsidR="00822136" w:rsidRDefault="00822136">
      <w:pPr>
        <w:spacing w:line="247" w:lineRule="exact"/>
        <w:rPr>
          <w:sz w:val="20"/>
          <w:szCs w:val="20"/>
        </w:rPr>
      </w:pPr>
    </w:p>
    <w:p w:rsidR="00822136" w:rsidRDefault="00822136">
      <w:pPr>
        <w:spacing w:line="247" w:lineRule="exact"/>
        <w:rPr>
          <w:sz w:val="20"/>
          <w:szCs w:val="20"/>
        </w:rPr>
      </w:pPr>
    </w:p>
    <w:p w:rsidR="00822136" w:rsidRDefault="00822136">
      <w:pPr>
        <w:spacing w:line="247" w:lineRule="exact"/>
        <w:rPr>
          <w:sz w:val="20"/>
          <w:szCs w:val="20"/>
        </w:rPr>
      </w:pPr>
    </w:p>
    <w:p w:rsidR="00B90A5B" w:rsidRDefault="00822136" w:rsidP="00D939C2">
      <w:pPr>
        <w:pStyle w:val="2"/>
        <w:rPr>
          <w:sz w:val="20"/>
          <w:szCs w:val="20"/>
        </w:rPr>
      </w:pPr>
      <w:bookmarkStart w:id="49" w:name="_Toc40448389"/>
      <w:bookmarkStart w:id="50" w:name="_Toc40705233"/>
      <w:r>
        <w:rPr>
          <w:rFonts w:eastAsia="Times New Roman"/>
        </w:rPr>
        <w:lastRenderedPageBreak/>
        <w:t xml:space="preserve">1.19. Печатная форма паспорта </w:t>
      </w:r>
      <w:r w:rsidR="00D939C2">
        <w:rPr>
          <w:rFonts w:eastAsia="Times New Roman"/>
        </w:rPr>
        <w:t>регионального</w:t>
      </w:r>
      <w:r>
        <w:rPr>
          <w:rFonts w:eastAsia="Times New Roman"/>
        </w:rPr>
        <w:t xml:space="preserve"> проекта</w:t>
      </w:r>
      <w:bookmarkEnd w:id="49"/>
      <w:bookmarkEnd w:id="50"/>
    </w:p>
    <w:p w:rsidR="00B90A5B" w:rsidRDefault="007A7999" w:rsidP="00D939C2">
      <w:pPr>
        <w:spacing w:line="376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заполнения паспорта рекомендуется проверить печатную форму. Для этого необходимо нажать «Печать паспорта» в верхней части нави</w:t>
      </w:r>
      <w:r w:rsidR="00D939C2">
        <w:rPr>
          <w:rFonts w:eastAsia="Times New Roman"/>
          <w:sz w:val="24"/>
          <w:szCs w:val="24"/>
        </w:rPr>
        <w:t>гационной панели (см. рисунок 69</w:t>
      </w:r>
      <w:r>
        <w:rPr>
          <w:rFonts w:eastAsia="Times New Roman"/>
          <w:sz w:val="24"/>
          <w:szCs w:val="24"/>
        </w:rPr>
        <w:t>).</w:t>
      </w:r>
    </w:p>
    <w:p w:rsidR="00D939C2" w:rsidRDefault="00D939C2" w:rsidP="00D939C2">
      <w:pPr>
        <w:spacing w:line="37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86300" cy="1771650"/>
            <wp:effectExtent l="19050" t="0" r="0" b="0"/>
            <wp:docPr id="133" name="Рисунок 30" descr="D:\Рабочий стол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Screenshot_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D939C2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69</w:t>
      </w:r>
      <w:r w:rsidR="007A7999">
        <w:rPr>
          <w:rFonts w:eastAsia="Times New Roman"/>
          <w:sz w:val="24"/>
          <w:szCs w:val="24"/>
        </w:rPr>
        <w:t xml:space="preserve"> – Печать паспорта РП</w:t>
      </w:r>
    </w:p>
    <w:p w:rsidR="00D939C2" w:rsidRDefault="00D939C2" w:rsidP="00D939C2">
      <w:pPr>
        <w:ind w:left="980"/>
        <w:rPr>
          <w:rFonts w:eastAsia="Times New Roman"/>
          <w:i/>
          <w:iCs/>
          <w:sz w:val="24"/>
          <w:szCs w:val="24"/>
        </w:rPr>
      </w:pPr>
    </w:p>
    <w:p w:rsidR="00D939C2" w:rsidRDefault="00D939C2" w:rsidP="00D939C2">
      <w:pPr>
        <w:ind w:left="9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Примечание:</w:t>
      </w:r>
    </w:p>
    <w:p w:rsidR="00D939C2" w:rsidRDefault="00D939C2" w:rsidP="00D939C2">
      <w:pPr>
        <w:spacing w:line="149" w:lineRule="exact"/>
        <w:jc w:val="both"/>
        <w:rPr>
          <w:sz w:val="20"/>
          <w:szCs w:val="20"/>
        </w:rPr>
      </w:pPr>
    </w:p>
    <w:p w:rsidR="00D939C2" w:rsidRDefault="00D939C2" w:rsidP="00674AE7">
      <w:pPr>
        <w:numPr>
          <w:ilvl w:val="0"/>
          <w:numId w:val="63"/>
        </w:numPr>
        <w:tabs>
          <w:tab w:val="left" w:pos="1676"/>
        </w:tabs>
        <w:spacing w:line="350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Все суммы в разделе Финансовое обеспечение указаны в тыс. рублей. При формировании печатной формы суммы </w:t>
      </w:r>
      <w:r w:rsidR="00B75B60">
        <w:rPr>
          <w:rFonts w:eastAsia="Times New Roman"/>
          <w:i/>
          <w:iCs/>
          <w:sz w:val="24"/>
          <w:szCs w:val="24"/>
        </w:rPr>
        <w:t>также указаны в тыс</w:t>
      </w:r>
      <w:r>
        <w:rPr>
          <w:rFonts w:eastAsia="Times New Roman"/>
          <w:i/>
          <w:iCs/>
          <w:sz w:val="24"/>
          <w:szCs w:val="24"/>
        </w:rPr>
        <w:t>. рублей.</w:t>
      </w:r>
    </w:p>
    <w:p w:rsidR="00D939C2" w:rsidRPr="00D727F7" w:rsidRDefault="00D939C2" w:rsidP="00281957">
      <w:pPr>
        <w:numPr>
          <w:ilvl w:val="0"/>
          <w:numId w:val="63"/>
        </w:numPr>
        <w:tabs>
          <w:tab w:val="left" w:pos="1676"/>
        </w:tabs>
        <w:spacing w:line="350" w:lineRule="auto"/>
        <w:ind w:left="993"/>
        <w:jc w:val="both"/>
      </w:pPr>
      <w:r w:rsidRPr="00D727F7">
        <w:rPr>
          <w:rFonts w:eastAsia="Times New Roman"/>
          <w:i/>
          <w:iCs/>
          <w:sz w:val="24"/>
          <w:szCs w:val="24"/>
        </w:rPr>
        <w:t>Для печати доступны две версии паспорта</w:t>
      </w:r>
      <w:r>
        <w:rPr>
          <w:rFonts w:eastAsia="Times New Roman"/>
          <w:i/>
          <w:iCs/>
          <w:sz w:val="24"/>
          <w:szCs w:val="24"/>
        </w:rPr>
        <w:t>. Метод. указания от 14.06.2018</w:t>
      </w:r>
    </w:p>
    <w:p w:rsidR="00D939C2" w:rsidRDefault="00D939C2" w:rsidP="00281957">
      <w:pPr>
        <w:tabs>
          <w:tab w:val="left" w:pos="1676"/>
        </w:tabs>
        <w:spacing w:line="350" w:lineRule="auto"/>
        <w:ind w:left="284"/>
        <w:jc w:val="both"/>
        <w:rPr>
          <w:sz w:val="20"/>
          <w:szCs w:val="20"/>
        </w:rPr>
      </w:pPr>
      <w:r w:rsidRPr="00D727F7">
        <w:rPr>
          <w:rFonts w:eastAsia="Times New Roman"/>
          <w:i/>
          <w:iCs/>
          <w:sz w:val="24"/>
          <w:szCs w:val="24"/>
        </w:rPr>
        <w:t>- старая версия печатной формы паспорта; Метод.</w:t>
      </w:r>
      <w:r>
        <w:rPr>
          <w:rFonts w:eastAsia="Times New Roman"/>
          <w:i/>
          <w:iCs/>
          <w:sz w:val="24"/>
          <w:szCs w:val="24"/>
        </w:rPr>
        <w:t xml:space="preserve"> указания от 14.10.2019 – новая </w:t>
      </w:r>
      <w:r w:rsidRPr="00D727F7">
        <w:rPr>
          <w:rFonts w:eastAsia="Times New Roman"/>
          <w:i/>
          <w:iCs/>
          <w:sz w:val="24"/>
          <w:szCs w:val="24"/>
        </w:rPr>
        <w:t>версия печатной формы паспорта.</w:t>
      </w:r>
      <w:r>
        <w:t xml:space="preserve"> 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EB317D" w:rsidRDefault="00EB317D" w:rsidP="00EB317D">
      <w:pPr>
        <w:pStyle w:val="1"/>
        <w:rPr>
          <w:rFonts w:eastAsia="Times New Roman"/>
        </w:rPr>
      </w:pPr>
      <w:bookmarkStart w:id="51" w:name="page53"/>
      <w:bookmarkStart w:id="52" w:name="_Toc40705234"/>
      <w:bookmarkEnd w:id="51"/>
      <w:r>
        <w:rPr>
          <w:rFonts w:eastAsia="Times New Roman"/>
        </w:rPr>
        <w:lastRenderedPageBreak/>
        <w:t>Справочник проверок в системном контроле паспорта регионального проекта</w:t>
      </w:r>
      <w:bookmarkEnd w:id="52"/>
    </w:p>
    <w:tbl>
      <w:tblPr>
        <w:tblStyle w:val="a8"/>
        <w:tblpPr w:leftFromText="180" w:rightFromText="180" w:vertAnchor="text" w:horzAnchor="margin" w:tblpY="9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3685"/>
        <w:gridCol w:w="2092"/>
      </w:tblGrid>
      <w:tr w:rsidR="00EB317D" w:rsidRPr="00DF68E8" w:rsidTr="00281957">
        <w:tc>
          <w:tcPr>
            <w:tcW w:w="2518" w:type="dxa"/>
            <w:shd w:val="clear" w:color="auto" w:fill="auto"/>
          </w:tcPr>
          <w:p w:rsidR="00EB317D" w:rsidRPr="00281957" w:rsidRDefault="00EB317D" w:rsidP="00281957">
            <w:pPr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1957">
              <w:rPr>
                <w:rFonts w:cs="Times New Roman"/>
                <w:b/>
                <w:sz w:val="24"/>
                <w:szCs w:val="24"/>
              </w:rPr>
              <w:t>Раздел паспорта проекта</w:t>
            </w: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1957">
              <w:rPr>
                <w:rFonts w:cs="Times New Roman"/>
                <w:b/>
                <w:sz w:val="24"/>
                <w:szCs w:val="24"/>
              </w:rPr>
              <w:t>Код ошибки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1957">
              <w:rPr>
                <w:rFonts w:cs="Times New Roman"/>
                <w:b/>
                <w:sz w:val="24"/>
                <w:szCs w:val="24"/>
              </w:rPr>
              <w:t>Описание ошибки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4" w:hanging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1957">
              <w:rPr>
                <w:rFonts w:cs="Times New Roman"/>
                <w:b/>
                <w:sz w:val="24"/>
                <w:szCs w:val="24"/>
              </w:rPr>
              <w:t>Тип ошибки</w:t>
            </w:r>
          </w:p>
        </w:tc>
      </w:tr>
      <w:tr w:rsidR="00541882" w:rsidRPr="00DF68E8" w:rsidTr="00281957">
        <w:tc>
          <w:tcPr>
            <w:tcW w:w="2518" w:type="dxa"/>
            <w:vMerge w:val="restart"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1. Сведения</w:t>
            </w: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О1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краткое наименование проекта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О2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указан Руководитель проекта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О3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указан Администратор проекта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О4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указан РОИВ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О5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Дата начала не соответствует срокам федерального проекта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О6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Дата окончания не соответствует срокам федерального проекта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О11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заключено соглашение субъекта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 w:val="restart"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3. Цели и показатели</w:t>
            </w: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Ц1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Наименование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Ц2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Единица измерения показателя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Ц3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Базовое значение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Ц4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Дата расчета базового значения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Ц5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У дополнительного показателя не заполнено поле Родительский показатель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Ц7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У цели нет связанных дополнительных или основных показателей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Ц8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У дополнительного показателя не задана методика расчета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Ц9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Цель РП не связана с Целью ФП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Ц10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У основного показателя не заполнено поле Родительский показатель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Ц12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Наименование основного показателя в паспорте РП не равно наименованию основного показателя паспорта ФП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Ц13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Базовое значение основного показателя в паспорте РП не равно базовому значению основного показателя в паспорте ФП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Ц14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 xml:space="preserve">Значение основного показателя паспорта РП по годам не равно значению основного показателя </w:t>
            </w:r>
            <w:r w:rsidRPr="00281957">
              <w:rPr>
                <w:rFonts w:cs="Times New Roman"/>
                <w:sz w:val="24"/>
                <w:szCs w:val="24"/>
              </w:rPr>
              <w:lastRenderedPageBreak/>
              <w:t>паспорта ФП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lastRenderedPageBreak/>
              <w:t>Ошибка</w:t>
            </w:r>
          </w:p>
        </w:tc>
      </w:tr>
      <w:tr w:rsidR="00541882" w:rsidRPr="00DF68E8" w:rsidTr="00281957">
        <w:tc>
          <w:tcPr>
            <w:tcW w:w="2518" w:type="dxa"/>
            <w:vMerge/>
            <w:shd w:val="clear" w:color="auto" w:fill="auto"/>
          </w:tcPr>
          <w:p w:rsidR="00541882" w:rsidRPr="00281957" w:rsidRDefault="00541882" w:rsidP="0028195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1882" w:rsidRPr="00281957" w:rsidRDefault="00541882" w:rsidP="00281957">
            <w:pPr>
              <w:ind w:left="34" w:firstLine="0"/>
              <w:jc w:val="center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Ц15</w:t>
            </w:r>
          </w:p>
        </w:tc>
        <w:tc>
          <w:tcPr>
            <w:tcW w:w="3685" w:type="dxa"/>
            <w:shd w:val="clear" w:color="auto" w:fill="auto"/>
          </w:tcPr>
          <w:p w:rsidR="00541882" w:rsidRPr="00281957" w:rsidRDefault="00541882" w:rsidP="00281957">
            <w:pPr>
              <w:ind w:left="0" w:firstLine="0"/>
              <w:jc w:val="both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 xml:space="preserve">Единица измерения </w:t>
            </w:r>
            <w:r w:rsidRPr="00281957">
              <w:t xml:space="preserve"> </w:t>
            </w:r>
            <w:r w:rsidRPr="00281957">
              <w:rPr>
                <w:sz w:val="24"/>
                <w:szCs w:val="24"/>
              </w:rPr>
              <w:t>(ОКЕИ) основного показателя паспорта РП по годам не равно Единице измерения (ОКЕИ) основного показателя паспорта ФП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541882" w:rsidRPr="00281957" w:rsidRDefault="00541882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EB317D" w:rsidRPr="00DF68E8" w:rsidTr="00281957">
        <w:tc>
          <w:tcPr>
            <w:tcW w:w="2518" w:type="dxa"/>
            <w:vMerge w:val="restart"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4. Результаты</w:t>
            </w: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Р2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Наименование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Р3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Тип результата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04172F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Р4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Единица измерения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04172F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Р5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Значение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Р6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Не заполнено поле Дата достижения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Р10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Единица измерения заведена вручную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Р12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04172F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У результата РП отсутствует значение результата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EB317D" w:rsidP="00281957">
            <w:pPr>
              <w:ind w:left="318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EB317D" w:rsidRPr="00DF68E8" w:rsidTr="00281957">
        <w:tc>
          <w:tcPr>
            <w:tcW w:w="2518" w:type="dxa"/>
            <w:vMerge/>
            <w:shd w:val="clear" w:color="auto" w:fill="auto"/>
          </w:tcPr>
          <w:p w:rsidR="00EB317D" w:rsidRPr="00281957" w:rsidRDefault="00EB317D" w:rsidP="00281957">
            <w:pPr>
              <w:ind w:left="0" w:firstLine="0"/>
              <w:rPr>
                <w:rFonts w:cs="Times New Roman"/>
                <w:sz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17D" w:rsidRPr="00281957" w:rsidRDefault="00EB317D" w:rsidP="00281957">
            <w:pPr>
              <w:ind w:left="34" w:firstLine="0"/>
              <w:jc w:val="center"/>
              <w:rPr>
                <w:rFonts w:cs="Times New Roman"/>
                <w:sz w:val="24"/>
              </w:rPr>
            </w:pPr>
            <w:r w:rsidRPr="00281957">
              <w:rPr>
                <w:rFonts w:cs="Times New Roman"/>
                <w:sz w:val="24"/>
              </w:rPr>
              <w:t>Р1</w:t>
            </w:r>
            <w:r w:rsidR="0004172F" w:rsidRPr="00281957">
              <w:rPr>
                <w:rFonts w:cs="Times New Roman"/>
                <w:sz w:val="24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EB317D" w:rsidRPr="00281957" w:rsidRDefault="0004172F" w:rsidP="00281957">
            <w:pPr>
              <w:ind w:left="34" w:firstLine="0"/>
              <w:jc w:val="both"/>
              <w:rPr>
                <w:rFonts w:cs="Times New Roman"/>
                <w:sz w:val="24"/>
              </w:rPr>
            </w:pPr>
            <w:r w:rsidRPr="00281957">
              <w:rPr>
                <w:sz w:val="24"/>
                <w:szCs w:val="24"/>
              </w:rPr>
              <w:t xml:space="preserve">Единица измерения </w:t>
            </w:r>
            <w:r w:rsidRPr="00281957">
              <w:t xml:space="preserve"> </w:t>
            </w:r>
            <w:r w:rsidRPr="00281957">
              <w:rPr>
                <w:sz w:val="24"/>
                <w:szCs w:val="24"/>
              </w:rPr>
              <w:t>(ОКЕИ) результата в паспорте РП не равна единице измерения результата паспорта ФП из заключенного соглашения</w:t>
            </w:r>
          </w:p>
        </w:tc>
        <w:tc>
          <w:tcPr>
            <w:tcW w:w="2092" w:type="dxa"/>
            <w:shd w:val="clear" w:color="auto" w:fill="auto"/>
          </w:tcPr>
          <w:p w:rsidR="00EB317D" w:rsidRPr="00281957" w:rsidRDefault="0004172F" w:rsidP="00281957">
            <w:pPr>
              <w:ind w:left="318"/>
              <w:jc w:val="center"/>
              <w:rPr>
                <w:rFonts w:cs="Times New Roman"/>
                <w:sz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Ошибка</w:t>
            </w:r>
          </w:p>
        </w:tc>
      </w:tr>
      <w:tr w:rsidR="0004172F" w:rsidRPr="00DF68E8" w:rsidTr="00281957">
        <w:tc>
          <w:tcPr>
            <w:tcW w:w="2518" w:type="dxa"/>
            <w:shd w:val="clear" w:color="auto" w:fill="auto"/>
          </w:tcPr>
          <w:p w:rsidR="0004172F" w:rsidRPr="00281957" w:rsidRDefault="0004172F" w:rsidP="00281957">
            <w:pPr>
              <w:ind w:left="0" w:firstLine="0"/>
              <w:rPr>
                <w:sz w:val="24"/>
              </w:rPr>
            </w:pPr>
            <w:r w:rsidRPr="00281957">
              <w:rPr>
                <w:sz w:val="24"/>
              </w:rPr>
              <w:t>5. Финансовое обеспечение</w:t>
            </w:r>
          </w:p>
        </w:tc>
        <w:tc>
          <w:tcPr>
            <w:tcW w:w="1276" w:type="dxa"/>
            <w:shd w:val="clear" w:color="auto" w:fill="auto"/>
          </w:tcPr>
          <w:p w:rsidR="0004172F" w:rsidRPr="00281957" w:rsidRDefault="0004172F" w:rsidP="00281957">
            <w:pPr>
              <w:ind w:left="34" w:firstLine="0"/>
              <w:jc w:val="center"/>
              <w:rPr>
                <w:sz w:val="24"/>
              </w:rPr>
            </w:pPr>
            <w:r w:rsidRPr="00281957">
              <w:rPr>
                <w:sz w:val="24"/>
              </w:rPr>
              <w:t>Ф10</w:t>
            </w:r>
          </w:p>
        </w:tc>
        <w:tc>
          <w:tcPr>
            <w:tcW w:w="3685" w:type="dxa"/>
            <w:shd w:val="clear" w:color="auto" w:fill="auto"/>
          </w:tcPr>
          <w:p w:rsidR="0004172F" w:rsidRPr="00281957" w:rsidRDefault="0004172F" w:rsidP="00281957">
            <w:pPr>
              <w:ind w:left="34" w:firstLine="0"/>
              <w:jc w:val="both"/>
              <w:rPr>
                <w:sz w:val="24"/>
                <w:szCs w:val="24"/>
              </w:rPr>
            </w:pPr>
            <w:r w:rsidRPr="00281957">
              <w:rPr>
                <w:sz w:val="24"/>
                <w:szCs w:val="24"/>
              </w:rPr>
              <w:t>Объемы ФО бюджета субъекта по результату не соответствует значению, установленному в Бюджете</w:t>
            </w:r>
          </w:p>
        </w:tc>
        <w:tc>
          <w:tcPr>
            <w:tcW w:w="2092" w:type="dxa"/>
            <w:shd w:val="clear" w:color="auto" w:fill="auto"/>
          </w:tcPr>
          <w:p w:rsidR="0004172F" w:rsidRPr="00281957" w:rsidRDefault="0004172F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 w:val="restart"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6. План мероприятий</w:t>
            </w: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М1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Мероприятие не содержит ответственного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Мероприятие не содержит уровень контроля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М4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Мероприятие не содержит срок начала/срок окончания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КТ1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 не содержит ответственного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КТ3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 не содержит уровень контроля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КТ4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КТ не содержит окончания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sz w:val="24"/>
                <w:szCs w:val="24"/>
              </w:rPr>
            </w:pPr>
            <w:r w:rsidRPr="00281957">
              <w:rPr>
                <w:rFonts w:cs="Times New Roman"/>
                <w:sz w:val="24"/>
                <w:szCs w:val="24"/>
              </w:rPr>
              <w:t>Предупреждение</w:t>
            </w:r>
          </w:p>
        </w:tc>
      </w:tr>
      <w:tr w:rsidR="002B576E" w:rsidRPr="00DF68E8" w:rsidTr="00281957">
        <w:tc>
          <w:tcPr>
            <w:tcW w:w="2518" w:type="dxa"/>
            <w:vMerge/>
            <w:shd w:val="clear" w:color="auto" w:fill="auto"/>
          </w:tcPr>
          <w:p w:rsidR="002B576E" w:rsidRPr="00281957" w:rsidRDefault="002B576E" w:rsidP="00281957">
            <w:pPr>
              <w:ind w:left="0" w:firstLine="0"/>
              <w:rPr>
                <w:rFonts w:cs="Times New Roman"/>
                <w:sz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center"/>
              <w:rPr>
                <w:rFonts w:cs="Times New Roman"/>
                <w:sz w:val="24"/>
              </w:rPr>
            </w:pPr>
            <w:r w:rsidRPr="00281957">
              <w:rPr>
                <w:rFonts w:cs="Times New Roman"/>
                <w:sz w:val="24"/>
              </w:rPr>
              <w:t>КТ10</w:t>
            </w:r>
          </w:p>
        </w:tc>
        <w:tc>
          <w:tcPr>
            <w:tcW w:w="3685" w:type="dxa"/>
            <w:shd w:val="clear" w:color="auto" w:fill="auto"/>
          </w:tcPr>
          <w:p w:rsidR="002B576E" w:rsidRPr="00281957" w:rsidRDefault="002B576E" w:rsidP="00281957">
            <w:pPr>
              <w:ind w:left="34" w:firstLine="0"/>
              <w:jc w:val="both"/>
              <w:rPr>
                <w:rFonts w:cs="Times New Roman"/>
                <w:sz w:val="24"/>
              </w:rPr>
            </w:pPr>
            <w:r w:rsidRPr="00281957">
              <w:rPr>
                <w:rFonts w:cs="Times New Roman"/>
                <w:sz w:val="24"/>
              </w:rPr>
              <w:t>Наименование КТ не совпадает с наименованием Типовой КТ</w:t>
            </w:r>
          </w:p>
        </w:tc>
        <w:tc>
          <w:tcPr>
            <w:tcW w:w="2092" w:type="dxa"/>
            <w:shd w:val="clear" w:color="auto" w:fill="auto"/>
          </w:tcPr>
          <w:p w:rsidR="002B576E" w:rsidRPr="00281957" w:rsidRDefault="002B576E" w:rsidP="00281957">
            <w:pPr>
              <w:ind w:left="318"/>
              <w:jc w:val="center"/>
              <w:rPr>
                <w:rFonts w:cs="Times New Roman"/>
                <w:sz w:val="24"/>
              </w:rPr>
            </w:pPr>
            <w:r w:rsidRPr="00281957">
              <w:rPr>
                <w:rFonts w:cs="Times New Roman"/>
                <w:sz w:val="24"/>
              </w:rPr>
              <w:t>Ошибка</w:t>
            </w:r>
          </w:p>
        </w:tc>
      </w:tr>
    </w:tbl>
    <w:p w:rsidR="00EB317D" w:rsidRPr="00EB317D" w:rsidRDefault="00EB317D" w:rsidP="00281957">
      <w:pPr>
        <w:rPr>
          <w:sz w:val="24"/>
          <w:szCs w:val="24"/>
        </w:rPr>
      </w:pPr>
    </w:p>
    <w:p w:rsidR="00B90A5B" w:rsidRDefault="007A7999" w:rsidP="000A1043">
      <w:pPr>
        <w:pStyle w:val="1"/>
        <w:rPr>
          <w:sz w:val="20"/>
          <w:szCs w:val="20"/>
        </w:rPr>
      </w:pPr>
      <w:bookmarkStart w:id="53" w:name="_Toc40705235"/>
      <w:r>
        <w:rPr>
          <w:rFonts w:eastAsia="Times New Roman"/>
        </w:rPr>
        <w:lastRenderedPageBreak/>
        <w:t>С</w:t>
      </w:r>
      <w:r w:rsidR="000A1043">
        <w:rPr>
          <w:rFonts w:eastAsia="Times New Roman"/>
        </w:rPr>
        <w:t>огласование паспорта регионального проекта</w:t>
      </w:r>
      <w:bookmarkEnd w:id="53"/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отправки паспорта на согласование в реестре паспортов РП требуется выбрать необходимый</w:t>
      </w:r>
      <w:r w:rsidRPr="00281957">
        <w:rPr>
          <w:rFonts w:eastAsia="Times New Roman"/>
          <w:sz w:val="24"/>
          <w:szCs w:val="24"/>
        </w:rPr>
        <w:t xml:space="preserve"> </w:t>
      </w:r>
      <w:r w:rsidR="000A1043" w:rsidRPr="00281957">
        <w:rPr>
          <w:rFonts w:eastAsia="Times New Roman"/>
          <w:sz w:val="24"/>
          <w:szCs w:val="24"/>
        </w:rPr>
        <w:t>паспорт</w:t>
      </w:r>
      <w:r w:rsidR="000A1043" w:rsidRPr="007E4A2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нажать «Направить на согласование» на нави</w:t>
      </w:r>
      <w:r w:rsidR="000A1043">
        <w:rPr>
          <w:rFonts w:eastAsia="Times New Roman"/>
          <w:sz w:val="24"/>
          <w:szCs w:val="24"/>
        </w:rPr>
        <w:t>гационной панели (см. рисунок 70</w:t>
      </w:r>
      <w:r>
        <w:rPr>
          <w:rFonts w:eastAsia="Times New Roman"/>
          <w:sz w:val="24"/>
          <w:szCs w:val="24"/>
        </w:rPr>
        <w:t>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169545</wp:posOffset>
            </wp:positionH>
            <wp:positionV relativeFrom="paragraph">
              <wp:posOffset>-15240</wp:posOffset>
            </wp:positionV>
            <wp:extent cx="5943600" cy="13716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23" w:lineRule="exact"/>
        <w:rPr>
          <w:sz w:val="20"/>
          <w:szCs w:val="20"/>
        </w:rPr>
      </w:pPr>
    </w:p>
    <w:p w:rsidR="00B90A5B" w:rsidRDefault="000A1043">
      <w:pPr>
        <w:ind w:left="2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70 – О</w:t>
      </w:r>
      <w:r w:rsidR="007A7999">
        <w:rPr>
          <w:rFonts w:eastAsia="Times New Roman"/>
          <w:sz w:val="24"/>
          <w:szCs w:val="24"/>
        </w:rPr>
        <w:t>тправка паспорта на согласование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того, как сформируется печатная форма паспорта</w:t>
      </w:r>
      <w:r w:rsidR="000A1043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система еще раз попросит подтвердить намерение </w:t>
      </w:r>
      <w:r w:rsidRPr="007E4A2A">
        <w:rPr>
          <w:rFonts w:eastAsia="Times New Roman"/>
          <w:sz w:val="24"/>
          <w:szCs w:val="24"/>
        </w:rPr>
        <w:t>о</w:t>
      </w:r>
      <w:r w:rsidR="000A1043" w:rsidRPr="007E4A2A">
        <w:rPr>
          <w:rFonts w:eastAsia="Times New Roman"/>
          <w:sz w:val="24"/>
          <w:szCs w:val="24"/>
        </w:rPr>
        <w:t>б отправке на</w:t>
      </w:r>
      <w:r w:rsidR="000A1043">
        <w:rPr>
          <w:rFonts w:eastAsia="Times New Roman"/>
          <w:sz w:val="24"/>
          <w:szCs w:val="24"/>
        </w:rPr>
        <w:t xml:space="preserve"> согласование (см. рисунок 71</w:t>
      </w:r>
      <w:r>
        <w:rPr>
          <w:rFonts w:eastAsia="Times New Roman"/>
          <w:sz w:val="24"/>
          <w:szCs w:val="24"/>
        </w:rPr>
        <w:t>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2050415</wp:posOffset>
            </wp:positionH>
            <wp:positionV relativeFrom="paragraph">
              <wp:posOffset>-29845</wp:posOffset>
            </wp:positionV>
            <wp:extent cx="2165350" cy="8420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66" w:lineRule="exact"/>
        <w:rPr>
          <w:sz w:val="20"/>
          <w:szCs w:val="20"/>
        </w:rPr>
      </w:pPr>
    </w:p>
    <w:p w:rsidR="00B90A5B" w:rsidRDefault="000A1043">
      <w:pPr>
        <w:ind w:left="1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71 – П</w:t>
      </w:r>
      <w:r w:rsidR="007A7999">
        <w:rPr>
          <w:rFonts w:eastAsia="Times New Roman"/>
          <w:sz w:val="24"/>
          <w:szCs w:val="24"/>
        </w:rPr>
        <w:t>одтверждение отправки паспорта РП на согласование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0A1043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нажатии «Да» система предложит перейти в БП для продолжения согласования. Либо можно самостоятельно перейти в реестр</w:t>
      </w:r>
      <w:r w:rsidR="000A1043">
        <w:rPr>
          <w:rFonts w:eastAsia="Times New Roman"/>
          <w:sz w:val="24"/>
          <w:szCs w:val="24"/>
        </w:rPr>
        <w:t xml:space="preserve"> согласования (см. рисунок 70</w:t>
      </w:r>
      <w:r>
        <w:rPr>
          <w:rFonts w:eastAsia="Times New Roman"/>
          <w:sz w:val="24"/>
          <w:szCs w:val="24"/>
        </w:rPr>
        <w:t>)</w:t>
      </w:r>
      <w:r w:rsidR="000A1043">
        <w:rPr>
          <w:rFonts w:eastAsia="Times New Roman"/>
          <w:sz w:val="24"/>
          <w:szCs w:val="24"/>
        </w:rPr>
        <w:t>.</w:t>
      </w:r>
    </w:p>
    <w:p w:rsidR="00B90A5B" w:rsidRDefault="00B90A5B" w:rsidP="000A1043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0A1043">
      <w:pPr>
        <w:spacing w:line="39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Отправку паспортов региональных проектов (РП) на согласование осуществляет Руководитель, Администратор, Участник РП с полномочием Ввод данных.</w:t>
      </w:r>
    </w:p>
    <w:p w:rsidR="00B90A5B" w:rsidRDefault="00B90A5B" w:rsidP="000A1043">
      <w:pPr>
        <w:spacing w:line="87" w:lineRule="exact"/>
        <w:jc w:val="both"/>
        <w:rPr>
          <w:sz w:val="20"/>
          <w:szCs w:val="20"/>
        </w:rPr>
      </w:pPr>
    </w:p>
    <w:p w:rsidR="00B90A5B" w:rsidRDefault="007A7999" w:rsidP="000A1043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Согласование производится согласно следующим этапам:</w:t>
      </w:r>
    </w:p>
    <w:p w:rsidR="00B90A5B" w:rsidRDefault="00B90A5B" w:rsidP="000A1043">
      <w:pPr>
        <w:spacing w:line="300" w:lineRule="exact"/>
        <w:jc w:val="both"/>
        <w:rPr>
          <w:sz w:val="20"/>
          <w:szCs w:val="20"/>
        </w:rPr>
      </w:pPr>
    </w:p>
    <w:p w:rsidR="00B90A5B" w:rsidRDefault="007A7999" w:rsidP="00674AE7">
      <w:pPr>
        <w:numPr>
          <w:ilvl w:val="1"/>
          <w:numId w:val="39"/>
        </w:numPr>
        <w:tabs>
          <w:tab w:val="left" w:pos="1680"/>
        </w:tabs>
        <w:ind w:left="1680" w:hanging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ВПО – Ведомственный проектный офис;</w:t>
      </w:r>
    </w:p>
    <w:p w:rsidR="00B90A5B" w:rsidRDefault="00B90A5B" w:rsidP="000A1043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674AE7">
      <w:pPr>
        <w:numPr>
          <w:ilvl w:val="1"/>
          <w:numId w:val="39"/>
        </w:numPr>
        <w:tabs>
          <w:tab w:val="left" w:pos="1680"/>
        </w:tabs>
        <w:ind w:left="1680" w:hanging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РОИВ – Региональный орган исполнительной власти;</w:t>
      </w:r>
    </w:p>
    <w:p w:rsidR="00B90A5B" w:rsidRDefault="00B90A5B" w:rsidP="000A1043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38410D" w:rsidP="00674AE7">
      <w:pPr>
        <w:numPr>
          <w:ilvl w:val="1"/>
          <w:numId w:val="39"/>
        </w:numPr>
        <w:tabs>
          <w:tab w:val="left" w:pos="1680"/>
        </w:tabs>
        <w:ind w:left="1680" w:hanging="350"/>
        <w:jc w:val="both"/>
        <w:rPr>
          <w:rFonts w:eastAsia="Times New Roman"/>
          <w:sz w:val="24"/>
          <w:szCs w:val="24"/>
        </w:rPr>
      </w:pPr>
      <w:r w:rsidRPr="007E4A2A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 xml:space="preserve">ПО – </w:t>
      </w:r>
      <w:r w:rsidRPr="007E4A2A">
        <w:rPr>
          <w:rFonts w:eastAsia="Times New Roman"/>
          <w:sz w:val="24"/>
          <w:szCs w:val="24"/>
        </w:rPr>
        <w:t>Региональный</w:t>
      </w:r>
      <w:r>
        <w:rPr>
          <w:rFonts w:eastAsia="Times New Roman"/>
          <w:sz w:val="24"/>
          <w:szCs w:val="24"/>
        </w:rPr>
        <w:t xml:space="preserve"> п</w:t>
      </w:r>
      <w:r w:rsidR="007A7999">
        <w:rPr>
          <w:rFonts w:eastAsia="Times New Roman"/>
          <w:sz w:val="24"/>
          <w:szCs w:val="24"/>
        </w:rPr>
        <w:t>роектный офис;</w:t>
      </w:r>
    </w:p>
    <w:p w:rsidR="00B90A5B" w:rsidRDefault="00B90A5B" w:rsidP="000A1043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674AE7">
      <w:pPr>
        <w:numPr>
          <w:ilvl w:val="1"/>
          <w:numId w:val="39"/>
        </w:numPr>
        <w:tabs>
          <w:tab w:val="left" w:pos="1680"/>
        </w:tabs>
        <w:ind w:left="1680" w:hanging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 – Аппарат куратора;</w:t>
      </w:r>
    </w:p>
    <w:p w:rsidR="00B90A5B" w:rsidRDefault="00B90A5B" w:rsidP="000A1043">
      <w:pPr>
        <w:spacing w:line="139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674AE7">
      <w:pPr>
        <w:numPr>
          <w:ilvl w:val="1"/>
          <w:numId w:val="39"/>
        </w:numPr>
        <w:tabs>
          <w:tab w:val="left" w:pos="1680"/>
        </w:tabs>
        <w:ind w:left="1680" w:hanging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 – Коллегиальный орган.</w:t>
      </w:r>
    </w:p>
    <w:p w:rsidR="00B90A5B" w:rsidRDefault="00B90A5B" w:rsidP="000A1043">
      <w:pPr>
        <w:spacing w:line="200" w:lineRule="exact"/>
        <w:jc w:val="both"/>
        <w:rPr>
          <w:rFonts w:eastAsia="Times New Roman"/>
          <w:sz w:val="24"/>
          <w:szCs w:val="24"/>
        </w:rPr>
      </w:pPr>
    </w:p>
    <w:p w:rsidR="00B90A5B" w:rsidRDefault="00B90A5B" w:rsidP="000A1043">
      <w:pPr>
        <w:spacing w:line="208" w:lineRule="exact"/>
        <w:jc w:val="both"/>
        <w:rPr>
          <w:rFonts w:eastAsia="Times New Roman"/>
          <w:sz w:val="24"/>
          <w:szCs w:val="24"/>
        </w:rPr>
      </w:pPr>
    </w:p>
    <w:p w:rsidR="00B90A5B" w:rsidRPr="000A1043" w:rsidRDefault="007A7999" w:rsidP="00674AE7">
      <w:pPr>
        <w:numPr>
          <w:ilvl w:val="0"/>
          <w:numId w:val="40"/>
        </w:numPr>
        <w:tabs>
          <w:tab w:val="left" w:pos="1263"/>
        </w:tabs>
        <w:spacing w:line="39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внутреннего согласования документа на этапе </w:t>
      </w:r>
      <w:r>
        <w:rPr>
          <w:rFonts w:eastAsia="Times New Roman"/>
          <w:b/>
          <w:bCs/>
          <w:color w:val="FF0000"/>
          <w:sz w:val="24"/>
          <w:szCs w:val="24"/>
        </w:rPr>
        <w:t>ВПО</w:t>
      </w:r>
      <w:r>
        <w:rPr>
          <w:rFonts w:eastAsia="Times New Roman"/>
          <w:sz w:val="24"/>
          <w:szCs w:val="24"/>
        </w:rPr>
        <w:t xml:space="preserve"> в части региональных проектов необходимы полномочия:</w:t>
      </w:r>
      <w:bookmarkStart w:id="54" w:name="page54"/>
      <w:bookmarkEnd w:id="54"/>
    </w:p>
    <w:p w:rsidR="00B90A5B" w:rsidRDefault="007A7999" w:rsidP="00674AE7">
      <w:pPr>
        <w:numPr>
          <w:ilvl w:val="0"/>
          <w:numId w:val="41"/>
        </w:numPr>
        <w:tabs>
          <w:tab w:val="left" w:pos="1676"/>
        </w:tabs>
        <w:spacing w:line="359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Формирование паспорта регионального проекта (Руководитель регионального проекта). </w:t>
      </w:r>
      <w:r>
        <w:rPr>
          <w:rFonts w:eastAsia="Times New Roman"/>
          <w:sz w:val="24"/>
          <w:szCs w:val="24"/>
        </w:rPr>
        <w:t>Имеет право сформировать лист согласования,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быть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согласующим и утверждающим.</w:t>
      </w:r>
    </w:p>
    <w:p w:rsidR="00B90A5B" w:rsidRDefault="00B90A5B" w:rsidP="000A1043">
      <w:pPr>
        <w:spacing w:line="2" w:lineRule="exact"/>
        <w:jc w:val="both"/>
        <w:rPr>
          <w:rFonts w:ascii="Arial" w:eastAsia="Arial" w:hAnsi="Arial" w:cs="Arial"/>
          <w:sz w:val="20"/>
          <w:szCs w:val="20"/>
        </w:rPr>
      </w:pPr>
    </w:p>
    <w:p w:rsidR="00B90A5B" w:rsidRDefault="007A7999" w:rsidP="00674AE7">
      <w:pPr>
        <w:numPr>
          <w:ilvl w:val="0"/>
          <w:numId w:val="41"/>
        </w:numPr>
        <w:tabs>
          <w:tab w:val="left" w:pos="1676"/>
        </w:tabs>
        <w:spacing w:line="360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Формирование и изменение паспорта регионального проекта (Руководитель коллегиального органа субъекта РФ). </w:t>
      </w:r>
      <w:r>
        <w:rPr>
          <w:rFonts w:eastAsia="Times New Roman"/>
          <w:sz w:val="24"/>
          <w:szCs w:val="24"/>
        </w:rPr>
        <w:t>Имеет право сформировать лист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согласования, быть согласующим и утверждающим.</w:t>
      </w:r>
    </w:p>
    <w:p w:rsidR="00B90A5B" w:rsidRDefault="00B90A5B" w:rsidP="000A1043">
      <w:pPr>
        <w:spacing w:line="1" w:lineRule="exact"/>
        <w:jc w:val="both"/>
        <w:rPr>
          <w:rFonts w:ascii="Arial" w:eastAsia="Arial" w:hAnsi="Arial" w:cs="Arial"/>
          <w:sz w:val="20"/>
          <w:szCs w:val="20"/>
        </w:rPr>
      </w:pPr>
    </w:p>
    <w:p w:rsidR="00B90A5B" w:rsidRDefault="007A7999" w:rsidP="00674AE7">
      <w:pPr>
        <w:numPr>
          <w:ilvl w:val="0"/>
          <w:numId w:val="41"/>
        </w:numPr>
        <w:tabs>
          <w:tab w:val="left" w:pos="1676"/>
        </w:tabs>
        <w:spacing w:line="359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Формирование паспорта регионального проекта (Администратор регионального проекта). </w:t>
      </w:r>
      <w:r>
        <w:rPr>
          <w:rFonts w:eastAsia="Times New Roman"/>
          <w:sz w:val="24"/>
          <w:szCs w:val="24"/>
        </w:rPr>
        <w:t>Имеет право сформировать лист согласования и быть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согласующим.</w:t>
      </w:r>
    </w:p>
    <w:p w:rsidR="00B90A5B" w:rsidRDefault="00B90A5B" w:rsidP="000A1043">
      <w:pPr>
        <w:spacing w:line="2" w:lineRule="exact"/>
        <w:jc w:val="both"/>
        <w:rPr>
          <w:rFonts w:ascii="Arial" w:eastAsia="Arial" w:hAnsi="Arial" w:cs="Arial"/>
          <w:sz w:val="20"/>
          <w:szCs w:val="20"/>
        </w:rPr>
      </w:pPr>
    </w:p>
    <w:p w:rsidR="00B90A5B" w:rsidRDefault="007A7999" w:rsidP="00674AE7">
      <w:pPr>
        <w:numPr>
          <w:ilvl w:val="0"/>
          <w:numId w:val="41"/>
        </w:numPr>
        <w:tabs>
          <w:tab w:val="left" w:pos="1676"/>
        </w:tabs>
        <w:spacing w:line="360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Формирование и изменение паспорта регионального проекта (Куратор регионального проекта). </w:t>
      </w:r>
      <w:r>
        <w:rPr>
          <w:rFonts w:eastAsia="Times New Roman"/>
          <w:sz w:val="24"/>
          <w:szCs w:val="24"/>
        </w:rPr>
        <w:t>Имеет право сформировать лист согласования и быть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согласующим.</w:t>
      </w:r>
    </w:p>
    <w:p w:rsidR="00B90A5B" w:rsidRDefault="00B90A5B" w:rsidP="000A1043">
      <w:pPr>
        <w:spacing w:line="1" w:lineRule="exact"/>
        <w:jc w:val="both"/>
        <w:rPr>
          <w:rFonts w:ascii="Arial" w:eastAsia="Arial" w:hAnsi="Arial" w:cs="Arial"/>
          <w:sz w:val="20"/>
          <w:szCs w:val="20"/>
        </w:rPr>
      </w:pPr>
    </w:p>
    <w:p w:rsidR="00B90A5B" w:rsidRDefault="007A7999" w:rsidP="00674AE7">
      <w:pPr>
        <w:numPr>
          <w:ilvl w:val="0"/>
          <w:numId w:val="41"/>
        </w:numPr>
        <w:tabs>
          <w:tab w:val="left" w:pos="1676"/>
        </w:tabs>
        <w:spacing w:line="368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Формирование паспорта регионального проекта (Участник регионального проекта - ответственный работник исполнительного органа государственной власти субъекта РФ, руководитель которого является руководителем проекта). </w:t>
      </w:r>
      <w:r>
        <w:rPr>
          <w:rFonts w:eastAsia="Times New Roman"/>
          <w:sz w:val="24"/>
          <w:szCs w:val="24"/>
        </w:rPr>
        <w:t>Имеет право сформировать лист согласования и быть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согласующим.</w:t>
      </w:r>
    </w:p>
    <w:p w:rsidR="00B90A5B" w:rsidRDefault="00B90A5B" w:rsidP="000A1043">
      <w:pPr>
        <w:spacing w:line="365" w:lineRule="exact"/>
        <w:jc w:val="both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42"/>
        </w:numPr>
        <w:tabs>
          <w:tab w:val="left" w:pos="1323"/>
        </w:tabs>
        <w:spacing w:line="36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внешнего согласования на этапе </w:t>
      </w:r>
      <w:r>
        <w:rPr>
          <w:rFonts w:eastAsia="Times New Roman"/>
          <w:b/>
          <w:bCs/>
          <w:color w:val="FF0000"/>
          <w:sz w:val="24"/>
          <w:szCs w:val="24"/>
        </w:rPr>
        <w:t>РОИВ</w:t>
      </w:r>
      <w:r>
        <w:rPr>
          <w:rFonts w:eastAsia="Times New Roman"/>
          <w:sz w:val="24"/>
          <w:szCs w:val="24"/>
        </w:rPr>
        <w:t xml:space="preserve"> в части региональных проектов необходимы полномочия:</w:t>
      </w:r>
    </w:p>
    <w:p w:rsidR="00B90A5B" w:rsidRDefault="00B90A5B" w:rsidP="000A1043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0A1043">
      <w:pPr>
        <w:spacing w:line="3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</w:t>
      </w:r>
      <w:r>
        <w:rPr>
          <w:rFonts w:eastAsia="Times New Roman"/>
          <w:b/>
          <w:bCs/>
          <w:i/>
          <w:iCs/>
          <w:sz w:val="24"/>
          <w:szCs w:val="24"/>
        </w:rPr>
        <w:t>Внешнее согласование паспорта регионального проекта и запроса на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изменение паспорта регионального проекта (Заинтересованный РОИВ). </w:t>
      </w:r>
      <w:r>
        <w:rPr>
          <w:rFonts w:eastAsia="Times New Roman"/>
          <w:sz w:val="24"/>
          <w:szCs w:val="24"/>
        </w:rPr>
        <w:t>Имеет право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назначить ответственного исполнителя, создать резолюцию, сформировать лист согласования резолюции, быть согласующим и утверждающим.</w:t>
      </w:r>
    </w:p>
    <w:p w:rsidR="00B90A5B" w:rsidRDefault="00B90A5B" w:rsidP="000A1043">
      <w:pPr>
        <w:spacing w:line="360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674AE7">
      <w:pPr>
        <w:numPr>
          <w:ilvl w:val="0"/>
          <w:numId w:val="42"/>
        </w:numPr>
        <w:tabs>
          <w:tab w:val="left" w:pos="1376"/>
        </w:tabs>
        <w:spacing w:line="36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внешнего согласования на этапе </w:t>
      </w:r>
      <w:r w:rsidR="0038410D" w:rsidRPr="0038410D">
        <w:rPr>
          <w:rFonts w:eastAsia="Times New Roman"/>
          <w:b/>
          <w:color w:val="FF0000"/>
          <w:sz w:val="24"/>
          <w:szCs w:val="24"/>
        </w:rPr>
        <w:t>Р</w:t>
      </w:r>
      <w:r>
        <w:rPr>
          <w:rFonts w:eastAsia="Times New Roman"/>
          <w:b/>
          <w:bCs/>
          <w:color w:val="FF0000"/>
          <w:sz w:val="24"/>
          <w:szCs w:val="24"/>
        </w:rPr>
        <w:t>ПО</w:t>
      </w:r>
      <w:r>
        <w:rPr>
          <w:rFonts w:eastAsia="Times New Roman"/>
          <w:sz w:val="24"/>
          <w:szCs w:val="24"/>
        </w:rPr>
        <w:t xml:space="preserve"> в части региональных проектов необходимы полномочия:</w:t>
      </w:r>
    </w:p>
    <w:p w:rsidR="00B90A5B" w:rsidRDefault="00B90A5B" w:rsidP="000A1043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0A1043">
      <w:pPr>
        <w:spacing w:line="3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</w:t>
      </w:r>
      <w:r>
        <w:rPr>
          <w:rFonts w:eastAsia="Times New Roman"/>
          <w:b/>
          <w:bCs/>
          <w:i/>
          <w:iCs/>
          <w:sz w:val="24"/>
          <w:szCs w:val="24"/>
        </w:rPr>
        <w:t>Внешнее согласование паспорта регионального проекта и запроса на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изменение паспорта регионального проекта (Участник проектного офиса субъекта РФ). </w:t>
      </w:r>
      <w:r>
        <w:rPr>
          <w:rFonts w:eastAsia="Times New Roman"/>
          <w:sz w:val="24"/>
          <w:szCs w:val="24"/>
        </w:rPr>
        <w:t>Имеет право назначить ответственного исполнителя,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 резолюцию,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сформировать лист согласования резолюции, быть согласующим и утверждающим.</w:t>
      </w:r>
    </w:p>
    <w:p w:rsidR="00B90A5B" w:rsidRDefault="00B90A5B" w:rsidP="000A1043">
      <w:pPr>
        <w:spacing w:line="360" w:lineRule="exact"/>
        <w:jc w:val="both"/>
        <w:rPr>
          <w:rFonts w:eastAsia="Times New Roman"/>
          <w:sz w:val="24"/>
          <w:szCs w:val="24"/>
        </w:rPr>
      </w:pPr>
    </w:p>
    <w:p w:rsidR="00B90A5B" w:rsidRPr="000A1043" w:rsidRDefault="007A7999" w:rsidP="00674AE7">
      <w:pPr>
        <w:numPr>
          <w:ilvl w:val="0"/>
          <w:numId w:val="42"/>
        </w:numPr>
        <w:tabs>
          <w:tab w:val="left" w:pos="1378"/>
        </w:tabs>
        <w:spacing w:line="39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внешнего согласования на этапе </w:t>
      </w:r>
      <w:r>
        <w:rPr>
          <w:rFonts w:eastAsia="Times New Roman"/>
          <w:b/>
          <w:bCs/>
          <w:color w:val="FF0000"/>
          <w:sz w:val="24"/>
          <w:szCs w:val="24"/>
        </w:rPr>
        <w:t>АК</w:t>
      </w:r>
      <w:r>
        <w:rPr>
          <w:rFonts w:eastAsia="Times New Roman"/>
          <w:sz w:val="24"/>
          <w:szCs w:val="24"/>
        </w:rPr>
        <w:t xml:space="preserve"> в части региональных проектов необходимы полномочия:</w:t>
      </w:r>
      <w:bookmarkStart w:id="55" w:name="page55"/>
      <w:bookmarkEnd w:id="55"/>
    </w:p>
    <w:p w:rsidR="00B90A5B" w:rsidRDefault="007A7999" w:rsidP="00674AE7">
      <w:pPr>
        <w:numPr>
          <w:ilvl w:val="0"/>
          <w:numId w:val="43"/>
        </w:numPr>
        <w:tabs>
          <w:tab w:val="left" w:pos="1676"/>
        </w:tabs>
        <w:spacing w:line="360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Внешнее согласование паспорта регионального проекта и запроса на изменение паспорта регионального проекта (Куратор регионального проекта). </w:t>
      </w:r>
      <w:r>
        <w:rPr>
          <w:rFonts w:eastAsia="Times New Roman"/>
          <w:sz w:val="24"/>
          <w:szCs w:val="24"/>
        </w:rPr>
        <w:t>Имеет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право назначить ответственного исполнителя, создать резолюцию, сформировать лист согласования резолюции, быть согласующим и утверждающим.</w:t>
      </w:r>
    </w:p>
    <w:p w:rsidR="00B90A5B" w:rsidRDefault="007A7999" w:rsidP="00674AE7">
      <w:pPr>
        <w:numPr>
          <w:ilvl w:val="0"/>
          <w:numId w:val="43"/>
        </w:numPr>
        <w:tabs>
          <w:tab w:val="left" w:pos="1676"/>
        </w:tabs>
        <w:spacing w:line="368" w:lineRule="auto"/>
        <w:ind w:left="260" w:firstLine="71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Внешнее согласование паспорта регионального проекта и запроса на изменение паспорта регионального проекта (Работник аппарата куратора регионального проекта). </w:t>
      </w:r>
      <w:r>
        <w:rPr>
          <w:rFonts w:eastAsia="Times New Roman"/>
          <w:sz w:val="24"/>
          <w:szCs w:val="24"/>
        </w:rPr>
        <w:t>Имеет право назначить ответственного исполнителя,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резолюцию, сформировать лист согласования резолюции, быть согласующим и утверждающим.</w:t>
      </w:r>
    </w:p>
    <w:p w:rsidR="00B90A5B" w:rsidRDefault="00B90A5B" w:rsidP="000A1043">
      <w:pPr>
        <w:spacing w:line="365" w:lineRule="exact"/>
        <w:jc w:val="both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44"/>
        </w:numPr>
        <w:tabs>
          <w:tab w:val="left" w:pos="1227"/>
        </w:tabs>
        <w:spacing w:line="36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внешнего согласования на этапе </w:t>
      </w:r>
      <w:r>
        <w:rPr>
          <w:rFonts w:eastAsia="Times New Roman"/>
          <w:b/>
          <w:bCs/>
          <w:color w:val="FF0000"/>
          <w:sz w:val="24"/>
          <w:szCs w:val="24"/>
        </w:rPr>
        <w:t>КО</w:t>
      </w:r>
      <w:r>
        <w:rPr>
          <w:rFonts w:eastAsia="Times New Roman"/>
          <w:sz w:val="24"/>
          <w:szCs w:val="24"/>
        </w:rPr>
        <w:t xml:space="preserve"> в части региональных проектов необходимы полномочия:</w:t>
      </w:r>
    </w:p>
    <w:p w:rsidR="00B90A5B" w:rsidRDefault="00B90A5B" w:rsidP="000A1043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0A1043">
      <w:pPr>
        <w:spacing w:line="359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</w:t>
      </w:r>
      <w:r>
        <w:rPr>
          <w:rFonts w:eastAsia="Times New Roman"/>
          <w:b/>
          <w:bCs/>
          <w:i/>
          <w:iCs/>
          <w:sz w:val="24"/>
          <w:szCs w:val="24"/>
        </w:rPr>
        <w:t>Внешнее согласование паспорта регионального проекта и запроса на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изменение паспорта регионального проекта (Руководитель коллегиального органа субъекта РФ). </w:t>
      </w:r>
      <w:r>
        <w:rPr>
          <w:rFonts w:eastAsia="Times New Roman"/>
          <w:sz w:val="24"/>
          <w:szCs w:val="24"/>
        </w:rPr>
        <w:t>Имеет право назначить ответственного исполнителя,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 резолюцию,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сформировать лист согласования резолюции, быть согласующим и утверждающим.</w:t>
      </w:r>
    </w:p>
    <w:p w:rsidR="00B90A5B" w:rsidRDefault="00B90A5B" w:rsidP="000A1043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7A7999" w:rsidP="000A1043">
      <w:pPr>
        <w:spacing w:line="37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• </w:t>
      </w:r>
      <w:r>
        <w:rPr>
          <w:rFonts w:eastAsia="Times New Roman"/>
          <w:b/>
          <w:bCs/>
          <w:i/>
          <w:iCs/>
          <w:sz w:val="24"/>
          <w:szCs w:val="24"/>
        </w:rPr>
        <w:t>Внешнее согласование паспорта регионального проекта и запроса на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изменение паспорта регионального проекта (Участник коллегиального органа субъекта РФ). </w:t>
      </w:r>
      <w:r>
        <w:rPr>
          <w:rFonts w:eastAsia="Times New Roman"/>
          <w:sz w:val="24"/>
          <w:szCs w:val="24"/>
        </w:rPr>
        <w:t>Имеет право назначить ответственного исполнителя,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 резолюцию,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сформировать лист согласования резолюции, быть согласующим.</w:t>
      </w:r>
    </w:p>
    <w:p w:rsidR="00B90A5B" w:rsidRDefault="00B90A5B" w:rsidP="000A1043">
      <w:pPr>
        <w:spacing w:line="357" w:lineRule="exact"/>
        <w:jc w:val="both"/>
        <w:rPr>
          <w:sz w:val="20"/>
          <w:szCs w:val="20"/>
        </w:rPr>
      </w:pPr>
    </w:p>
    <w:p w:rsidR="00B90A5B" w:rsidRDefault="007A7999" w:rsidP="000A1043">
      <w:pPr>
        <w:spacing w:line="3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Подробный перечень полномочий описан в Приложении письма Мин</w:t>
      </w:r>
      <w:r w:rsidR="000A1043">
        <w:rPr>
          <w:rFonts w:eastAsia="Times New Roman"/>
          <w:sz w:val="24"/>
          <w:szCs w:val="24"/>
        </w:rPr>
        <w:t>истерства финансов</w:t>
      </w:r>
      <w:r>
        <w:rPr>
          <w:rFonts w:eastAsia="Times New Roman"/>
          <w:sz w:val="24"/>
          <w:szCs w:val="24"/>
        </w:rPr>
        <w:t xml:space="preserve"> Р</w:t>
      </w:r>
      <w:r w:rsidR="000A1043">
        <w:rPr>
          <w:rFonts w:eastAsia="Times New Roman"/>
          <w:sz w:val="24"/>
          <w:szCs w:val="24"/>
        </w:rPr>
        <w:t>Ф</w:t>
      </w:r>
      <w:r>
        <w:rPr>
          <w:rFonts w:eastAsia="Times New Roman"/>
          <w:sz w:val="24"/>
          <w:szCs w:val="24"/>
        </w:rPr>
        <w:t xml:space="preserve"> о подключении уполномоченных сотрудников субъектов РФ в части подсистемы «Управление национальными проектами», доступном в разделе БП </w:t>
      </w:r>
      <w:r w:rsidR="000A1043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Меню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Документы и справочники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Реестр заявок на регистрацию пользователей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Справочная информация</w:t>
      </w:r>
      <w:r w:rsidR="000A1043">
        <w:rPr>
          <w:rFonts w:eastAsia="Times New Roman"/>
          <w:sz w:val="24"/>
          <w:szCs w:val="24"/>
        </w:rPr>
        <w:t>».</w:t>
      </w:r>
    </w:p>
    <w:p w:rsidR="00B90A5B" w:rsidRDefault="007A7999" w:rsidP="000A1043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Подача заявки на добавление соответствующих ролей пользователю доступна в разделе </w:t>
      </w:r>
      <w:r w:rsidR="000A1043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Меню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Документы и справочники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Реестр заявок на регистрацию пользователей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 новую заявку</w:t>
      </w:r>
      <w:r w:rsidR="000A1043">
        <w:rPr>
          <w:rFonts w:eastAsia="Times New Roman"/>
          <w:sz w:val="24"/>
          <w:szCs w:val="24"/>
        </w:rPr>
        <w:t>».</w:t>
      </w:r>
    </w:p>
    <w:p w:rsidR="00B90A5B" w:rsidRDefault="00B90A5B" w:rsidP="000A1043">
      <w:pPr>
        <w:spacing w:line="359" w:lineRule="exact"/>
        <w:jc w:val="both"/>
        <w:rPr>
          <w:sz w:val="20"/>
          <w:szCs w:val="20"/>
        </w:rPr>
      </w:pPr>
    </w:p>
    <w:p w:rsidR="00B90A5B" w:rsidRDefault="007A7999" w:rsidP="000A1043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Действия пользователей по согласованию/отклонению паспортов РП</w:t>
      </w:r>
    </w:p>
    <w:p w:rsidR="000A1043" w:rsidRDefault="000A1043" w:rsidP="000A1043">
      <w:pPr>
        <w:jc w:val="center"/>
        <w:rPr>
          <w:sz w:val="20"/>
          <w:szCs w:val="20"/>
        </w:rPr>
      </w:pPr>
    </w:p>
    <w:p w:rsidR="00B90A5B" w:rsidRDefault="00B90A5B" w:rsidP="000A1043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0A1043">
      <w:pPr>
        <w:spacing w:line="3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</w:t>
      </w:r>
      <w:r w:rsidR="000A1043">
        <w:rPr>
          <w:rFonts w:eastAsia="Times New Roman"/>
          <w:sz w:val="24"/>
          <w:szCs w:val="24"/>
        </w:rPr>
        <w:t>сование паспорта р</w:t>
      </w:r>
      <w:r>
        <w:rPr>
          <w:rFonts w:eastAsia="Times New Roman"/>
          <w:sz w:val="24"/>
          <w:szCs w:val="24"/>
        </w:rPr>
        <w:t xml:space="preserve">егионального проекта на этапах ВПО, РОИВ, </w:t>
      </w:r>
      <w:r w:rsidR="0038410D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 xml:space="preserve">ПО, АК и КО доступно в разделе подсистемы </w:t>
      </w:r>
      <w:r w:rsidR="000A1043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Бюд</w:t>
      </w:r>
      <w:r w:rsidR="000A1043">
        <w:rPr>
          <w:rFonts w:eastAsia="Times New Roman"/>
          <w:sz w:val="24"/>
          <w:szCs w:val="24"/>
        </w:rPr>
        <w:t>жетное планирование Электронный Бюджет»</w:t>
      </w:r>
      <w:r>
        <w:rPr>
          <w:rFonts w:eastAsia="Times New Roman"/>
          <w:sz w:val="24"/>
          <w:szCs w:val="24"/>
        </w:rPr>
        <w:t xml:space="preserve"> (далее – ЭБ БП): Меню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Подсистема управления национальными проектами</w:t>
      </w:r>
      <w:r w:rsidR="000A104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 Согласование документов субъектов РФ.</w:t>
      </w:r>
    </w:p>
    <w:p w:rsidR="00B90A5B" w:rsidRDefault="00B90A5B">
      <w:pPr>
        <w:spacing w:line="252" w:lineRule="exact"/>
        <w:rPr>
          <w:sz w:val="20"/>
          <w:szCs w:val="20"/>
        </w:rPr>
      </w:pPr>
    </w:p>
    <w:p w:rsidR="00B90A5B" w:rsidRDefault="00125CF9">
      <w:pPr>
        <w:spacing w:line="36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895350</wp:posOffset>
            </wp:positionH>
            <wp:positionV relativeFrom="paragraph">
              <wp:posOffset>1233170</wp:posOffset>
            </wp:positionV>
            <wp:extent cx="4114800" cy="2905125"/>
            <wp:effectExtent l="1905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999">
        <w:rPr>
          <w:rFonts w:eastAsia="Times New Roman"/>
          <w:sz w:val="24"/>
          <w:szCs w:val="24"/>
        </w:rPr>
        <w:t>Согласование паспорта РП начинается с этапа ВПО. Если у пользователя есть полномочие с пометкой «Ввод данных»</w:t>
      </w:r>
      <w:r w:rsidR="000A1043">
        <w:rPr>
          <w:rFonts w:eastAsia="Times New Roman"/>
          <w:sz w:val="24"/>
          <w:szCs w:val="24"/>
        </w:rPr>
        <w:t>, то</w:t>
      </w:r>
      <w:r w:rsidR="007A7999">
        <w:rPr>
          <w:rFonts w:eastAsia="Times New Roman"/>
          <w:sz w:val="24"/>
          <w:szCs w:val="24"/>
        </w:rPr>
        <w:t xml:space="preserve"> он может сформировать лист согласования. Для </w:t>
      </w:r>
      <w:r w:rsidR="007A7999">
        <w:rPr>
          <w:rFonts w:eastAsia="Times New Roman"/>
          <w:sz w:val="24"/>
          <w:szCs w:val="24"/>
        </w:rPr>
        <w:lastRenderedPageBreak/>
        <w:t>этого необходимо нажать «Согласование</w:t>
      </w:r>
      <w:r w:rsidR="000A1043">
        <w:rPr>
          <w:rFonts w:eastAsia="Times New Roman"/>
          <w:sz w:val="24"/>
          <w:szCs w:val="24"/>
        </w:rPr>
        <w:t xml:space="preserve"> – </w:t>
      </w:r>
      <w:r w:rsidR="007A7999">
        <w:rPr>
          <w:rFonts w:eastAsia="Times New Roman"/>
          <w:sz w:val="24"/>
          <w:szCs w:val="24"/>
        </w:rPr>
        <w:t>Внутреннее согласование» и нажатием кнопки «Добавить» выбрать согласующих и утверждающ</w:t>
      </w:r>
      <w:r w:rsidR="000A1043">
        <w:rPr>
          <w:rFonts w:eastAsia="Times New Roman"/>
          <w:sz w:val="24"/>
          <w:szCs w:val="24"/>
        </w:rPr>
        <w:t>их пользователей (см. рисунок 72</w:t>
      </w:r>
      <w:r w:rsidR="007A7999">
        <w:rPr>
          <w:rFonts w:eastAsia="Times New Roman"/>
          <w:sz w:val="24"/>
          <w:szCs w:val="24"/>
        </w:rPr>
        <w:t>)</w:t>
      </w:r>
      <w:r w:rsidR="000A1043">
        <w:rPr>
          <w:rFonts w:eastAsia="Times New Roman"/>
          <w:sz w:val="24"/>
          <w:szCs w:val="24"/>
        </w:rPr>
        <w:t>.</w:t>
      </w:r>
    </w:p>
    <w:p w:rsidR="00B90A5B" w:rsidRDefault="00B90A5B" w:rsidP="000A1043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72" w:lineRule="exact"/>
        <w:rPr>
          <w:sz w:val="20"/>
          <w:szCs w:val="20"/>
        </w:rPr>
      </w:pPr>
    </w:p>
    <w:p w:rsidR="00125CF9" w:rsidRDefault="00125CF9">
      <w:pPr>
        <w:spacing w:line="372" w:lineRule="exact"/>
        <w:rPr>
          <w:sz w:val="20"/>
          <w:szCs w:val="20"/>
        </w:rPr>
      </w:pPr>
    </w:p>
    <w:p w:rsidR="00125CF9" w:rsidRDefault="00125CF9">
      <w:pPr>
        <w:spacing w:line="372" w:lineRule="exact"/>
        <w:rPr>
          <w:sz w:val="20"/>
          <w:szCs w:val="20"/>
        </w:rPr>
      </w:pPr>
    </w:p>
    <w:p w:rsidR="00B90A5B" w:rsidRDefault="000A1043">
      <w:pPr>
        <w:ind w:left="2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72</w:t>
      </w:r>
      <w:r w:rsidR="007A7999">
        <w:rPr>
          <w:rFonts w:eastAsia="Times New Roman"/>
          <w:sz w:val="24"/>
          <w:szCs w:val="24"/>
        </w:rPr>
        <w:t xml:space="preserve"> – Формирование листа согласования ВПО</w:t>
      </w:r>
    </w:p>
    <w:p w:rsidR="00B90A5B" w:rsidRDefault="00B90A5B">
      <w:pPr>
        <w:spacing w:line="388" w:lineRule="exact"/>
        <w:rPr>
          <w:sz w:val="20"/>
          <w:szCs w:val="20"/>
        </w:rPr>
      </w:pPr>
    </w:p>
    <w:p w:rsidR="00B90A5B" w:rsidRDefault="007A799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согласования/утверждения пользователю необходимо одним нажатием правой кнопки мышки выбрать необходимы</w:t>
      </w:r>
      <w:r w:rsidR="000A1043">
        <w:rPr>
          <w:rFonts w:eastAsia="Times New Roman"/>
          <w:sz w:val="24"/>
          <w:szCs w:val="24"/>
        </w:rPr>
        <w:t>й</w:t>
      </w:r>
      <w:r>
        <w:rPr>
          <w:rFonts w:eastAsia="Times New Roman"/>
          <w:sz w:val="24"/>
          <w:szCs w:val="24"/>
        </w:rPr>
        <w:t xml:space="preserve"> паспорт РП и нажать на кнопку «Согласование – Внутреннее согласование».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>
      <w:pPr>
        <w:spacing w:line="359" w:lineRule="auto"/>
        <w:ind w:left="260" w:firstLine="7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согласования в Листе согласования появляются кнопки «Согласовано» и </w:t>
      </w:r>
      <w:r w:rsidR="000A1043">
        <w:rPr>
          <w:rFonts w:eastAsia="Times New Roman"/>
          <w:sz w:val="24"/>
          <w:szCs w:val="24"/>
        </w:rPr>
        <w:t>«Не согласовано» (см. рисунок 73</w:t>
      </w:r>
      <w:r>
        <w:rPr>
          <w:rFonts w:eastAsia="Times New Roman"/>
          <w:sz w:val="24"/>
          <w:szCs w:val="24"/>
        </w:rPr>
        <w:t>), аналогично на стадии утверждения для утверждающего «Утверждено» и «Не утверждено». В зависимости от принятого решения нажимается соответствующая кнопка и вводится комментарий по решению. Если кн</w:t>
      </w:r>
      <w:r w:rsidR="000A1043">
        <w:rPr>
          <w:rFonts w:eastAsia="Times New Roman"/>
          <w:sz w:val="24"/>
          <w:szCs w:val="24"/>
        </w:rPr>
        <w:t>опки заблокированы, то очередь п</w:t>
      </w:r>
      <w:r>
        <w:rPr>
          <w:rFonts w:eastAsia="Times New Roman"/>
          <w:sz w:val="24"/>
          <w:szCs w:val="24"/>
        </w:rPr>
        <w:t>ользователя еще не наступила.</w:t>
      </w:r>
    </w:p>
    <w:p w:rsidR="00B90A5B" w:rsidRDefault="00B90A5B">
      <w:pPr>
        <w:spacing w:line="5" w:lineRule="exact"/>
        <w:rPr>
          <w:sz w:val="20"/>
          <w:szCs w:val="20"/>
        </w:rPr>
      </w:pPr>
    </w:p>
    <w:p w:rsidR="00B90A5B" w:rsidRDefault="007A7999" w:rsidP="000A1043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Утверждающий в случае положительного решения подписывает форму регионального проекта электронной цифровой подписью (ЭП).</w:t>
      </w:r>
    </w:p>
    <w:p w:rsidR="00B90A5B" w:rsidRDefault="00B90A5B" w:rsidP="000A1043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125CF9" w:rsidRDefault="00125CF9">
      <w:pPr>
        <w:ind w:left="2120"/>
        <w:rPr>
          <w:sz w:val="20"/>
          <w:szCs w:val="20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50165</wp:posOffset>
            </wp:positionV>
            <wp:extent cx="4070350" cy="3048000"/>
            <wp:effectExtent l="19050" t="0" r="635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125CF9" w:rsidP="00125CF9">
      <w:pPr>
        <w:ind w:left="2120"/>
        <w:rPr>
          <w:rFonts w:eastAsia="Times New Roman"/>
          <w:sz w:val="24"/>
          <w:szCs w:val="24"/>
        </w:rPr>
      </w:pPr>
    </w:p>
    <w:p w:rsidR="00125CF9" w:rsidRDefault="000A1043" w:rsidP="00125CF9">
      <w:pPr>
        <w:ind w:left="2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73</w:t>
      </w:r>
      <w:r w:rsidR="007A7999">
        <w:rPr>
          <w:rFonts w:eastAsia="Times New Roman"/>
          <w:sz w:val="24"/>
          <w:szCs w:val="24"/>
        </w:rPr>
        <w:t xml:space="preserve"> – Согласование паспорта РП на этапе ВПО</w:t>
      </w:r>
    </w:p>
    <w:p w:rsidR="00125CF9" w:rsidRDefault="00125CF9" w:rsidP="00125CF9">
      <w:pPr>
        <w:ind w:left="2120"/>
        <w:rPr>
          <w:sz w:val="20"/>
          <w:szCs w:val="20"/>
        </w:rPr>
      </w:pPr>
    </w:p>
    <w:p w:rsidR="00B90A5B" w:rsidRDefault="007A7999" w:rsidP="00125CF9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процесса согласования для остальных этапов активно при условии наличия</w:t>
      </w:r>
    </w:p>
    <w:p w:rsidR="00B90A5B" w:rsidRDefault="00B90A5B" w:rsidP="00125CF9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125CF9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желтого индикатора в столбце этапа согласования.</w:t>
      </w:r>
    </w:p>
    <w:p w:rsidR="00B90A5B" w:rsidRDefault="00B90A5B" w:rsidP="00125CF9">
      <w:pPr>
        <w:spacing w:line="137" w:lineRule="exact"/>
        <w:jc w:val="both"/>
        <w:rPr>
          <w:sz w:val="20"/>
          <w:szCs w:val="20"/>
        </w:rPr>
      </w:pPr>
    </w:p>
    <w:p w:rsidR="00B90A5B" w:rsidRDefault="007A7999" w:rsidP="00125CF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Пользователю необходимо нажать «Согласование</w:t>
      </w:r>
      <w:r w:rsidR="00125CF9">
        <w:rPr>
          <w:rFonts w:eastAsia="Times New Roman"/>
          <w:sz w:val="24"/>
          <w:szCs w:val="24"/>
        </w:rPr>
        <w:t xml:space="preserve"> – Назначить и</w:t>
      </w:r>
      <w:r>
        <w:rPr>
          <w:rFonts w:eastAsia="Times New Roman"/>
          <w:sz w:val="24"/>
          <w:szCs w:val="24"/>
        </w:rPr>
        <w:t>сполнител</w:t>
      </w:r>
      <w:r w:rsidR="00125CF9">
        <w:rPr>
          <w:rFonts w:eastAsia="Times New Roman"/>
          <w:sz w:val="24"/>
          <w:szCs w:val="24"/>
        </w:rPr>
        <w:t>я», в открывшемся окне выбрать п</w:t>
      </w:r>
      <w:r>
        <w:rPr>
          <w:rFonts w:eastAsia="Times New Roman"/>
          <w:sz w:val="24"/>
          <w:szCs w:val="24"/>
        </w:rPr>
        <w:t>ользователя, который будет формировать резолюцию и лист согласования по ней, сохранить введенные данные.</w:t>
      </w:r>
    </w:p>
    <w:p w:rsidR="00B90A5B" w:rsidRDefault="00B90A5B" w:rsidP="00125CF9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125CF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Пользователю необходимо нажать «Согласование</w:t>
      </w:r>
      <w:r w:rsidR="00125CF9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Резолюция», в открывшемся окне принять выбрать резолюцию </w:t>
      </w:r>
      <w:r w:rsidR="00125CF9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Согласовано/Не согласовано, ввести текст решения о согласовании (при необходимости) и сохранить введенные данные.</w:t>
      </w:r>
    </w:p>
    <w:p w:rsidR="00B90A5B" w:rsidRDefault="00B90A5B" w:rsidP="00125CF9">
      <w:pPr>
        <w:spacing w:line="2" w:lineRule="exact"/>
        <w:jc w:val="both"/>
        <w:rPr>
          <w:sz w:val="20"/>
          <w:szCs w:val="20"/>
        </w:rPr>
      </w:pPr>
    </w:p>
    <w:p w:rsidR="00B90A5B" w:rsidRDefault="00125CF9" w:rsidP="00125CF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</w:t>
      </w:r>
      <w:r w:rsidR="007A7999">
        <w:rPr>
          <w:rFonts w:eastAsia="Times New Roman"/>
          <w:sz w:val="24"/>
          <w:szCs w:val="24"/>
        </w:rPr>
        <w:t xml:space="preserve"> пользователь формирует лист согласования по резолюции. Для этого необходимо нажать «Резолюция</w:t>
      </w:r>
      <w:r>
        <w:rPr>
          <w:rFonts w:eastAsia="Times New Roman"/>
          <w:sz w:val="24"/>
          <w:szCs w:val="24"/>
        </w:rPr>
        <w:t xml:space="preserve"> – </w:t>
      </w:r>
      <w:r w:rsidR="007A7999">
        <w:rPr>
          <w:rFonts w:eastAsia="Times New Roman"/>
          <w:sz w:val="24"/>
          <w:szCs w:val="24"/>
        </w:rPr>
        <w:t>Согласование резолюции», в открывшемся окне выбрать пользователей, согласующих и утверждающих резолюцию, сохранить введенные данные.</w:t>
      </w:r>
    </w:p>
    <w:p w:rsidR="00B90A5B" w:rsidRDefault="00B90A5B" w:rsidP="00125CF9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125CF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согласования резолюции пользователь нажимает «Резолюция</w:t>
      </w:r>
      <w:r w:rsidR="00125CF9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Согласование резолюции» в разделе подсистемы ЭБ БП «Согласование документов субъектов РФ». В открывшемся окне необходимо выбрать решение о согласовании резолюции </w:t>
      </w:r>
      <w:r w:rsidR="00125CF9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«Согласовано» или «Не согласовано» и нажат</w:t>
      </w:r>
      <w:r w:rsidR="00125CF9"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 xml:space="preserve"> кнопку «Сохранить».</w:t>
      </w:r>
    </w:p>
    <w:p w:rsidR="00B90A5B" w:rsidRDefault="007A7999" w:rsidP="00125CF9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 только все пользователи согласуют резолюцию можно начинать процесс утверждения паспорта РП. Для этого необходимо нажать «Резолюция</w:t>
      </w:r>
      <w:r w:rsidR="00125CF9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Согласование резолюции» в разделе подсистемы ЭБ БП «Согласование документов субъектов РФ». В открывшемся окне необходимо выбрать решение об утверждении резолюции «Утверждено» или «Не утверждено».</w:t>
      </w:r>
    </w:p>
    <w:p w:rsidR="00B90A5B" w:rsidRDefault="00B90A5B" w:rsidP="00125CF9">
      <w:pPr>
        <w:spacing w:line="5" w:lineRule="exact"/>
        <w:jc w:val="both"/>
        <w:rPr>
          <w:sz w:val="20"/>
          <w:szCs w:val="20"/>
        </w:rPr>
      </w:pPr>
    </w:p>
    <w:p w:rsidR="00B90A5B" w:rsidRDefault="007A7999" w:rsidP="00125CF9">
      <w:pPr>
        <w:spacing w:line="39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Утверждающий в случае положительного решения подписывает форму регионального проекта электронной подписью (ЭП).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125CF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36195</wp:posOffset>
            </wp:positionV>
            <wp:extent cx="5943600" cy="2686050"/>
            <wp:effectExtent l="1905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99" w:lineRule="exact"/>
        <w:rPr>
          <w:sz w:val="20"/>
          <w:szCs w:val="20"/>
        </w:rPr>
      </w:pPr>
    </w:p>
    <w:p w:rsidR="00B90A5B" w:rsidRDefault="00125CF9">
      <w:pPr>
        <w:spacing w:line="289" w:lineRule="auto"/>
        <w:ind w:left="1740" w:right="180" w:hanging="5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74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Схематичное из</w:t>
      </w:r>
      <w:r>
        <w:rPr>
          <w:rFonts w:eastAsia="Times New Roman"/>
          <w:sz w:val="24"/>
          <w:szCs w:val="24"/>
        </w:rPr>
        <w:t>ображение согласования паспорта</w:t>
      </w:r>
      <w:r w:rsidR="007A7999">
        <w:rPr>
          <w:rFonts w:eastAsia="Times New Roman"/>
          <w:sz w:val="24"/>
          <w:szCs w:val="24"/>
        </w:rPr>
        <w:t xml:space="preserve"> РП на этапе </w:t>
      </w:r>
      <w:r w:rsidR="0038410D">
        <w:rPr>
          <w:rFonts w:eastAsia="Times New Roman"/>
          <w:sz w:val="24"/>
          <w:szCs w:val="24"/>
        </w:rPr>
        <w:t>Р</w:t>
      </w:r>
      <w:r w:rsidR="007A7999">
        <w:rPr>
          <w:rFonts w:eastAsia="Times New Roman"/>
          <w:sz w:val="24"/>
          <w:szCs w:val="24"/>
        </w:rPr>
        <w:t>ПО (согласование на этапах РОИВ, АК, КО проходит аналогично)</w:t>
      </w:r>
    </w:p>
    <w:p w:rsidR="00125CF9" w:rsidRDefault="00125CF9">
      <w:pPr>
        <w:spacing w:line="289" w:lineRule="auto"/>
        <w:ind w:left="1740" w:right="180" w:hanging="592"/>
        <w:rPr>
          <w:sz w:val="20"/>
          <w:szCs w:val="20"/>
        </w:rPr>
      </w:pP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172720</wp:posOffset>
            </wp:positionH>
            <wp:positionV relativeFrom="paragraph">
              <wp:posOffset>75565</wp:posOffset>
            </wp:positionV>
            <wp:extent cx="5932805" cy="24561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40" w:lineRule="exact"/>
        <w:rPr>
          <w:sz w:val="20"/>
          <w:szCs w:val="20"/>
        </w:rPr>
      </w:pPr>
    </w:p>
    <w:p w:rsidR="00B90A5B" w:rsidRDefault="00125CF9">
      <w:pPr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75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Сх</w:t>
      </w:r>
      <w:r>
        <w:rPr>
          <w:rFonts w:eastAsia="Times New Roman"/>
          <w:sz w:val="24"/>
          <w:szCs w:val="24"/>
        </w:rPr>
        <w:t>ематичное изображение отклонения паспорта</w:t>
      </w:r>
      <w:r w:rsidR="007A7999">
        <w:rPr>
          <w:rFonts w:eastAsia="Times New Roman"/>
          <w:sz w:val="24"/>
          <w:szCs w:val="24"/>
        </w:rPr>
        <w:t xml:space="preserve"> РП на этапе </w:t>
      </w:r>
      <w:r w:rsidR="0038410D">
        <w:rPr>
          <w:rFonts w:eastAsia="Times New Roman"/>
          <w:sz w:val="24"/>
          <w:szCs w:val="24"/>
        </w:rPr>
        <w:t>Р</w:t>
      </w:r>
      <w:r w:rsidR="007A7999">
        <w:rPr>
          <w:rFonts w:eastAsia="Times New Roman"/>
          <w:sz w:val="24"/>
          <w:szCs w:val="24"/>
        </w:rPr>
        <w:t>ПО</w:t>
      </w:r>
    </w:p>
    <w:p w:rsidR="00B90A5B" w:rsidRDefault="00B90A5B">
      <w:pPr>
        <w:spacing w:line="274" w:lineRule="exact"/>
        <w:rPr>
          <w:sz w:val="20"/>
          <w:szCs w:val="20"/>
        </w:rPr>
      </w:pPr>
    </w:p>
    <w:p w:rsidR="00125CF9" w:rsidRDefault="00125CF9">
      <w:pPr>
        <w:spacing w:line="274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согласования паспорта Коллегиальным органом субъекта паспорт РП считается утвержденным. Вся дальнейшая работа с паспортом строится в формате формир</w:t>
      </w:r>
      <w:r w:rsidR="00125CF9">
        <w:rPr>
          <w:rFonts w:eastAsia="Times New Roman"/>
          <w:sz w:val="24"/>
          <w:szCs w:val="24"/>
        </w:rPr>
        <w:t>ования запросов на изменение</w:t>
      </w:r>
      <w:r>
        <w:rPr>
          <w:rFonts w:eastAsia="Times New Roman"/>
          <w:sz w:val="24"/>
          <w:szCs w:val="24"/>
        </w:rPr>
        <w:t xml:space="preserve"> РП.</w:t>
      </w:r>
    </w:p>
    <w:p w:rsidR="00B90A5B" w:rsidRDefault="00B90A5B">
      <w:pPr>
        <w:sectPr w:rsidR="00B90A5B">
          <w:type w:val="continuous"/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7A7999" w:rsidP="00125CF9">
      <w:pPr>
        <w:pStyle w:val="1"/>
        <w:rPr>
          <w:sz w:val="20"/>
          <w:szCs w:val="20"/>
        </w:rPr>
      </w:pPr>
      <w:bookmarkStart w:id="56" w:name="page59"/>
      <w:bookmarkStart w:id="57" w:name="_Toc40705236"/>
      <w:bookmarkEnd w:id="56"/>
      <w:r>
        <w:rPr>
          <w:rFonts w:eastAsia="Times New Roman"/>
        </w:rPr>
        <w:lastRenderedPageBreak/>
        <w:t>Ф</w:t>
      </w:r>
      <w:r w:rsidR="006F7ABE">
        <w:rPr>
          <w:rFonts w:eastAsia="Times New Roman"/>
        </w:rPr>
        <w:t>ормирование предложения на изменение паспорта</w:t>
      </w:r>
      <w:r w:rsidR="00125CF9">
        <w:rPr>
          <w:rFonts w:eastAsia="Times New Roman"/>
        </w:rPr>
        <w:t xml:space="preserve"> РП</w:t>
      </w:r>
      <w:bookmarkEnd w:id="57"/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 w:rsidP="00125CF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начала работы по внесению изменений в паспорт проекта необходимо выполнить следующую последовательность действий:</w:t>
      </w:r>
    </w:p>
    <w:p w:rsidR="00B90A5B" w:rsidRDefault="007A7999" w:rsidP="00125CF9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реестре региональных проектов открыть соответствующий паспорт двойным нажатием левой кнопки мыши на соответствующей записи или, выделив необходимую строку, нажать кнопку «Перейти в паспорт»;</w:t>
      </w:r>
    </w:p>
    <w:p w:rsidR="00B90A5B" w:rsidRDefault="00B90A5B" w:rsidP="00125CF9">
      <w:pPr>
        <w:spacing w:line="1" w:lineRule="exact"/>
        <w:jc w:val="both"/>
        <w:rPr>
          <w:sz w:val="20"/>
          <w:szCs w:val="20"/>
        </w:rPr>
      </w:pPr>
    </w:p>
    <w:p w:rsidR="00B90A5B" w:rsidRDefault="007A7999" w:rsidP="00125CF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открывшемся окне в правой верхней части паспорта проекта необход</w:t>
      </w:r>
      <w:r w:rsidR="00125CF9">
        <w:rPr>
          <w:rFonts w:eastAsia="Times New Roman"/>
          <w:sz w:val="24"/>
          <w:szCs w:val="24"/>
        </w:rPr>
        <w:t>имо нажать на «лупу» (см. рисунок 76</w:t>
      </w:r>
      <w:r>
        <w:rPr>
          <w:rFonts w:eastAsia="Times New Roman"/>
          <w:sz w:val="24"/>
          <w:szCs w:val="24"/>
        </w:rPr>
        <w:t>). Создание редакции доступно для паспортов, направленных на согласование;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1140460</wp:posOffset>
            </wp:positionH>
            <wp:positionV relativeFrom="paragraph">
              <wp:posOffset>-15240</wp:posOffset>
            </wp:positionV>
            <wp:extent cx="3990975" cy="4953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43" w:lineRule="exact"/>
        <w:rPr>
          <w:sz w:val="20"/>
          <w:szCs w:val="20"/>
        </w:rPr>
      </w:pPr>
    </w:p>
    <w:p w:rsidR="00B90A5B" w:rsidRDefault="00125CF9">
      <w:pPr>
        <w:ind w:left="2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76</w:t>
      </w:r>
      <w:r w:rsidR="007A7999">
        <w:rPr>
          <w:rFonts w:eastAsia="Times New Roman"/>
          <w:sz w:val="24"/>
          <w:szCs w:val="24"/>
        </w:rPr>
        <w:t xml:space="preserve"> - Формирование новой редакции паспорта</w:t>
      </w:r>
    </w:p>
    <w:p w:rsidR="00B90A5B" w:rsidRDefault="00B90A5B" w:rsidP="00125CF9">
      <w:pPr>
        <w:spacing w:line="352" w:lineRule="exact"/>
        <w:jc w:val="both"/>
        <w:rPr>
          <w:sz w:val="20"/>
          <w:szCs w:val="20"/>
        </w:rPr>
      </w:pPr>
    </w:p>
    <w:p w:rsidR="00B90A5B" w:rsidRDefault="00125CF9" w:rsidP="00125CF9">
      <w:pPr>
        <w:spacing w:line="36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п</w:t>
      </w:r>
      <w:r w:rsidR="007A7999">
        <w:rPr>
          <w:rFonts w:eastAsia="Times New Roman"/>
          <w:sz w:val="24"/>
          <w:szCs w:val="24"/>
        </w:rPr>
        <w:t>оявившемся окне необходимо создать новую редакцию по кнопке «Добавить», указать наименование новой редакции паспорта и нажать</w:t>
      </w:r>
      <w:r w:rsidR="00CD7627">
        <w:rPr>
          <w:rFonts w:eastAsia="Times New Roman"/>
          <w:sz w:val="24"/>
          <w:szCs w:val="24"/>
        </w:rPr>
        <w:t xml:space="preserve"> «</w:t>
      </w:r>
      <w:r w:rsidR="00CD7627" w:rsidRPr="007E4A2A">
        <w:rPr>
          <w:rFonts w:eastAsia="Times New Roman"/>
          <w:sz w:val="24"/>
          <w:szCs w:val="24"/>
        </w:rPr>
        <w:t>Сохранить</w:t>
      </w:r>
      <w:r w:rsidR="007A7999">
        <w:rPr>
          <w:rFonts w:eastAsia="Times New Roman"/>
          <w:sz w:val="24"/>
          <w:szCs w:val="24"/>
        </w:rPr>
        <w:t>»</w:t>
      </w:r>
      <w:r w:rsidR="00CD7627">
        <w:rPr>
          <w:rFonts w:eastAsia="Times New Roman"/>
          <w:sz w:val="24"/>
          <w:szCs w:val="24"/>
        </w:rPr>
        <w:t xml:space="preserve"> (см. рисунок 77)</w:t>
      </w:r>
      <w:r w:rsidR="007A7999">
        <w:rPr>
          <w:rFonts w:eastAsia="Times New Roman"/>
          <w:sz w:val="24"/>
          <w:szCs w:val="24"/>
        </w:rPr>
        <w:t>. После этого откроется новая версия паспорта, в которую можно вносить изменения. Если редакция была сформирована ранее, то необходимо выбрать из списка «Редакция» соответствующую запись.</w:t>
      </w:r>
    </w:p>
    <w:p w:rsidR="00125CF9" w:rsidRDefault="00125CF9" w:rsidP="00125CF9">
      <w:pPr>
        <w:spacing w:line="36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29000" cy="2190750"/>
            <wp:effectExtent l="19050" t="0" r="0" b="0"/>
            <wp:docPr id="134" name="Рисунок 31" descr="D:\Рабочий стол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чий стол\Screenshot_5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CD76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77</w:t>
      </w:r>
      <w:r w:rsidR="007A7999">
        <w:rPr>
          <w:rFonts w:eastAsia="Times New Roman"/>
          <w:sz w:val="24"/>
          <w:szCs w:val="24"/>
        </w:rPr>
        <w:t xml:space="preserve"> - Создание редакции паспорта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 w:rsidP="00125CF9">
      <w:pPr>
        <w:spacing w:line="219" w:lineRule="exact"/>
        <w:jc w:val="both"/>
        <w:rPr>
          <w:sz w:val="20"/>
          <w:szCs w:val="20"/>
        </w:rPr>
      </w:pPr>
    </w:p>
    <w:p w:rsidR="00B90A5B" w:rsidRPr="00CD7627" w:rsidRDefault="007A7999" w:rsidP="00674AE7">
      <w:pPr>
        <w:numPr>
          <w:ilvl w:val="0"/>
          <w:numId w:val="45"/>
        </w:numPr>
        <w:tabs>
          <w:tab w:val="left" w:pos="1249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паспорт проекта откроется в режиме редактирования, в котором поля разделов паспортов станут доступными для внесения изменений (добавление, редактирование, удаление).</w:t>
      </w:r>
    </w:p>
    <w:p w:rsidR="00B90A5B" w:rsidRDefault="007A7999" w:rsidP="00CD7627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внесения изменений в паспорт, необходимо перейти в соответствующий раздел в панели навигации, расположенной в левой части экранной формы, нажатием левой кнопки мыши.</w:t>
      </w:r>
    </w:p>
    <w:p w:rsidR="00CD7627" w:rsidRDefault="007A7999" w:rsidP="00CD7627">
      <w:pPr>
        <w:spacing w:line="39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Для добавления новой реестровой записи, необходим</w:t>
      </w:r>
      <w:r w:rsidR="00CD7627">
        <w:rPr>
          <w:rFonts w:eastAsia="Times New Roman"/>
          <w:sz w:val="24"/>
          <w:szCs w:val="24"/>
        </w:rPr>
        <w:t>о нажать на кнопку «Добавить» (см. рисунок 7</w:t>
      </w:r>
      <w:r w:rsidR="00CD7627" w:rsidRPr="00CD7627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).</w:t>
      </w:r>
    </w:p>
    <w:p w:rsidR="00CD7627" w:rsidRPr="00CD7627" w:rsidRDefault="00CD7627" w:rsidP="00CD7627">
      <w:pPr>
        <w:spacing w:line="391" w:lineRule="auto"/>
        <w:ind w:left="260" w:firstLine="708"/>
        <w:jc w:val="both"/>
        <w:rPr>
          <w:rFonts w:eastAsia="Times New Roman"/>
          <w:sz w:val="24"/>
          <w:szCs w:val="24"/>
        </w:rPr>
      </w:pP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799465</wp:posOffset>
            </wp:positionH>
            <wp:positionV relativeFrom="paragraph">
              <wp:posOffset>-29845</wp:posOffset>
            </wp:positionV>
            <wp:extent cx="4669790" cy="20358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57" w:lineRule="exact"/>
        <w:rPr>
          <w:sz w:val="20"/>
          <w:szCs w:val="20"/>
        </w:rPr>
      </w:pPr>
    </w:p>
    <w:p w:rsidR="00B90A5B" w:rsidRDefault="00CD76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</w:t>
      </w:r>
      <w:r w:rsidRPr="00CD7627">
        <w:rPr>
          <w:rFonts w:eastAsia="Times New Roman"/>
          <w:sz w:val="24"/>
          <w:szCs w:val="24"/>
        </w:rPr>
        <w:t>8</w:t>
      </w:r>
      <w:r w:rsidR="007A7999">
        <w:rPr>
          <w:rFonts w:eastAsia="Times New Roman"/>
          <w:sz w:val="24"/>
          <w:szCs w:val="24"/>
        </w:rPr>
        <w:t xml:space="preserve"> - Добавление нового значения</w:t>
      </w:r>
    </w:p>
    <w:p w:rsidR="00B90A5B" w:rsidRDefault="00B90A5B" w:rsidP="00CD7627">
      <w:pPr>
        <w:spacing w:line="352" w:lineRule="exact"/>
        <w:jc w:val="both"/>
        <w:rPr>
          <w:sz w:val="20"/>
          <w:szCs w:val="20"/>
        </w:rPr>
      </w:pPr>
    </w:p>
    <w:p w:rsidR="00CD7627" w:rsidRDefault="007A7999" w:rsidP="00674AE7">
      <w:pPr>
        <w:numPr>
          <w:ilvl w:val="0"/>
          <w:numId w:val="46"/>
        </w:numPr>
        <w:tabs>
          <w:tab w:val="left" w:pos="1230"/>
        </w:tabs>
        <w:spacing w:line="391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заполнения обязательных полей и нажатия кнопки «Сохранить» в реестре отобразится новая запись, выделенная </w:t>
      </w:r>
      <w:r>
        <w:rPr>
          <w:rFonts w:eastAsia="Times New Roman"/>
          <w:i/>
          <w:iCs/>
          <w:sz w:val="24"/>
          <w:szCs w:val="24"/>
        </w:rPr>
        <w:t>курсивом</w:t>
      </w:r>
      <w:r w:rsidR="00CD7627">
        <w:rPr>
          <w:rFonts w:eastAsia="Times New Roman"/>
          <w:sz w:val="24"/>
          <w:szCs w:val="24"/>
        </w:rPr>
        <w:t xml:space="preserve"> (см. рисунок 79</w:t>
      </w:r>
      <w:r>
        <w:rPr>
          <w:rFonts w:eastAsia="Times New Roman"/>
          <w:sz w:val="24"/>
          <w:szCs w:val="24"/>
        </w:rPr>
        <w:t>).</w:t>
      </w:r>
    </w:p>
    <w:p w:rsidR="00CD7627" w:rsidRPr="00CD7627" w:rsidRDefault="00CD7627" w:rsidP="00CD7627">
      <w:pPr>
        <w:tabs>
          <w:tab w:val="left" w:pos="1230"/>
        </w:tabs>
        <w:spacing w:line="391" w:lineRule="auto"/>
        <w:ind w:left="970"/>
        <w:jc w:val="both"/>
        <w:rPr>
          <w:rFonts w:eastAsia="Times New Roman"/>
          <w:sz w:val="24"/>
          <w:szCs w:val="24"/>
        </w:rPr>
      </w:pP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677545</wp:posOffset>
            </wp:positionH>
            <wp:positionV relativeFrom="paragraph">
              <wp:posOffset>-29845</wp:posOffset>
            </wp:positionV>
            <wp:extent cx="4912995" cy="16376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26" w:lineRule="exact"/>
        <w:rPr>
          <w:sz w:val="20"/>
          <w:szCs w:val="20"/>
        </w:rPr>
      </w:pPr>
    </w:p>
    <w:p w:rsidR="00B90A5B" w:rsidRDefault="00CD7627">
      <w:pPr>
        <w:ind w:left="2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79</w:t>
      </w:r>
      <w:r w:rsidR="007A7999">
        <w:rPr>
          <w:rFonts w:eastAsia="Times New Roman"/>
          <w:sz w:val="24"/>
          <w:szCs w:val="24"/>
        </w:rPr>
        <w:t xml:space="preserve"> - Результат добавления нового значения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>
      <w:pPr>
        <w:spacing w:line="42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удаления записи из раздела, необходимо воспользоваться кнопкой «Удалить». В результате значение в реестре будет</w:t>
      </w:r>
      <w:r w:rsidR="00CD7627">
        <w:rPr>
          <w:rFonts w:eastAsia="Times New Roman"/>
          <w:sz w:val="24"/>
          <w:szCs w:val="24"/>
        </w:rPr>
        <w:t xml:space="preserve"> помечено зачеркнутым шрифтом (см. рисунок </w:t>
      </w:r>
      <w:r w:rsidR="00CD7627" w:rsidRPr="00CD7627">
        <w:rPr>
          <w:rFonts w:eastAsia="Times New Roman"/>
          <w:sz w:val="24"/>
          <w:szCs w:val="24"/>
        </w:rPr>
        <w:t>8</w:t>
      </w:r>
      <w:r w:rsidR="00CD7627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)</w:t>
      </w:r>
      <w:r w:rsidR="00CD7627">
        <w:rPr>
          <w:rFonts w:eastAsia="Times New Roman"/>
          <w:sz w:val="24"/>
          <w:szCs w:val="24"/>
        </w:rPr>
        <w:t>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1554480</wp:posOffset>
            </wp:positionH>
            <wp:positionV relativeFrom="paragraph">
              <wp:posOffset>189230</wp:posOffset>
            </wp:positionV>
            <wp:extent cx="3164205" cy="11328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375" w:lineRule="exact"/>
        <w:rPr>
          <w:sz w:val="20"/>
          <w:szCs w:val="20"/>
        </w:rPr>
      </w:pPr>
    </w:p>
    <w:p w:rsidR="00B90A5B" w:rsidRDefault="00CD762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Рисунок </w:t>
      </w:r>
      <w:r w:rsidRPr="00CD7627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0</w:t>
      </w:r>
      <w:r w:rsidR="007A7999">
        <w:rPr>
          <w:rFonts w:eastAsia="Times New Roman"/>
          <w:sz w:val="24"/>
          <w:szCs w:val="24"/>
        </w:rPr>
        <w:t xml:space="preserve"> - Результат удаления значения</w:t>
      </w:r>
    </w:p>
    <w:p w:rsidR="00B90A5B" w:rsidRDefault="00B90A5B" w:rsidP="00CD7627">
      <w:pPr>
        <w:spacing w:line="252" w:lineRule="exact"/>
        <w:jc w:val="both"/>
        <w:rPr>
          <w:sz w:val="20"/>
          <w:szCs w:val="20"/>
        </w:rPr>
      </w:pPr>
    </w:p>
    <w:p w:rsidR="00B90A5B" w:rsidRDefault="007A7999" w:rsidP="00CD7627">
      <w:pPr>
        <w:spacing w:line="35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Обратите внимание, </w:t>
      </w:r>
      <w:r w:rsidR="00CD7627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>случае ошибочного удаления записи и добавления повторно, системой зарегистрируются оба действия. Они будут отражены в предложении на изменение.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 w:rsidP="00CD7627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Изменения по разделу «Финансовое обеспечение» проекта осуществляется путем ввода желаемого значения в соответствующие поля в разрезе источников финансирования.</w:t>
      </w:r>
    </w:p>
    <w:p w:rsidR="00B90A5B" w:rsidRDefault="00B90A5B" w:rsidP="00CD7627">
      <w:pPr>
        <w:spacing w:line="1" w:lineRule="exact"/>
        <w:jc w:val="both"/>
        <w:rPr>
          <w:sz w:val="20"/>
          <w:szCs w:val="20"/>
        </w:rPr>
      </w:pPr>
    </w:p>
    <w:p w:rsidR="00CD7627" w:rsidRPr="00CD7627" w:rsidRDefault="007A7999" w:rsidP="00CD7627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Внесенные изменения, требующие сохранения, помечаются красным уголком в левой верхней части соответствующей ячейки реестра. Для сохранения внесенных изменений в разделе, необходимо нажать</w:t>
      </w:r>
      <w:r w:rsidR="00CD7627">
        <w:rPr>
          <w:rFonts w:eastAsia="Times New Roman"/>
          <w:sz w:val="24"/>
          <w:szCs w:val="24"/>
        </w:rPr>
        <w:t xml:space="preserve"> кнопку «Сохранить </w:t>
      </w:r>
      <w:r w:rsidR="00CD7627" w:rsidRPr="007E4A2A">
        <w:rPr>
          <w:rFonts w:eastAsia="Times New Roman"/>
          <w:sz w:val="24"/>
          <w:szCs w:val="24"/>
        </w:rPr>
        <w:t>изменения</w:t>
      </w:r>
      <w:r w:rsidR="00CD762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>.</w:t>
      </w:r>
    </w:p>
    <w:p w:rsidR="00B90A5B" w:rsidRDefault="007A7999" w:rsidP="00CD7627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Формирование документов </w:t>
      </w:r>
      <w:r w:rsidRPr="00CD7627">
        <w:rPr>
          <w:rFonts w:eastAsia="Times New Roman"/>
          <w:b/>
          <w:sz w:val="24"/>
          <w:szCs w:val="24"/>
        </w:rPr>
        <w:t>«Предложение на изменение»</w:t>
      </w:r>
      <w:r>
        <w:rPr>
          <w:rFonts w:eastAsia="Times New Roman"/>
          <w:sz w:val="24"/>
          <w:szCs w:val="24"/>
        </w:rPr>
        <w:t xml:space="preserve"> происходит в разделе «Журнал изменений проекта» путем осуществления следующих действий:</w:t>
      </w:r>
    </w:p>
    <w:p w:rsidR="00B90A5B" w:rsidRDefault="007A7999" w:rsidP="00CD7627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Выделить реестровые записи в верхней части «Журнала изменений проекта» (множественный выбор можно осуществлять путем зажатия кнопок «</w:t>
      </w:r>
      <w:proofErr w:type="spellStart"/>
      <w:r>
        <w:rPr>
          <w:rFonts w:eastAsia="Times New Roman"/>
          <w:sz w:val="24"/>
          <w:szCs w:val="24"/>
        </w:rPr>
        <w:t>Ctrl</w:t>
      </w:r>
      <w:proofErr w:type="spellEnd"/>
      <w:r>
        <w:rPr>
          <w:rFonts w:eastAsia="Times New Roman"/>
          <w:sz w:val="24"/>
          <w:szCs w:val="24"/>
        </w:rPr>
        <w:t>» или «</w:t>
      </w:r>
      <w:proofErr w:type="spellStart"/>
      <w:r>
        <w:rPr>
          <w:rFonts w:eastAsia="Times New Roman"/>
          <w:sz w:val="24"/>
          <w:szCs w:val="24"/>
        </w:rPr>
        <w:t>Shift</w:t>
      </w:r>
      <w:proofErr w:type="spellEnd"/>
      <w:r>
        <w:rPr>
          <w:rFonts w:eastAsia="Times New Roman"/>
          <w:sz w:val="24"/>
          <w:szCs w:val="24"/>
        </w:rPr>
        <w:t>» на клавиатуре);</w:t>
      </w:r>
    </w:p>
    <w:p w:rsidR="00B90A5B" w:rsidRDefault="007A7999" w:rsidP="00CD7627">
      <w:pPr>
        <w:spacing w:line="360" w:lineRule="auto"/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</w:t>
      </w:r>
      <w:r w:rsidR="00CD762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Нажать </w:t>
      </w:r>
      <w:r w:rsidR="00ED3100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</w:t>
      </w:r>
      <w:r w:rsidR="00ED3100" w:rsidRPr="007E4A2A">
        <w:rPr>
          <w:rFonts w:eastAsia="Times New Roman"/>
          <w:sz w:val="24"/>
          <w:szCs w:val="24"/>
        </w:rPr>
        <w:t xml:space="preserve">Реестр </w:t>
      </w:r>
      <w:r w:rsidR="00ED3100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Сформировать предложение</w:t>
      </w:r>
      <w:r w:rsidR="00ED3100">
        <w:rPr>
          <w:rFonts w:eastAsia="Times New Roman"/>
          <w:sz w:val="24"/>
          <w:szCs w:val="24"/>
        </w:rPr>
        <w:t xml:space="preserve"> </w:t>
      </w:r>
      <w:r w:rsidR="00ED3100" w:rsidRPr="007E4A2A">
        <w:rPr>
          <w:rFonts w:eastAsia="Times New Roman"/>
          <w:sz w:val="24"/>
          <w:szCs w:val="24"/>
        </w:rPr>
        <w:t>на изменение</w:t>
      </w:r>
      <w:r>
        <w:rPr>
          <w:rFonts w:eastAsia="Times New Roman"/>
          <w:sz w:val="24"/>
          <w:szCs w:val="24"/>
        </w:rPr>
        <w:t>»;</w:t>
      </w:r>
    </w:p>
    <w:p w:rsidR="00B90A5B" w:rsidRDefault="007A7999" w:rsidP="00ED3100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открывшемся окне заполнить поле «Наименование», крат</w:t>
      </w:r>
      <w:r w:rsidR="00ED3100">
        <w:rPr>
          <w:rFonts w:eastAsia="Times New Roman"/>
          <w:sz w:val="24"/>
          <w:szCs w:val="24"/>
        </w:rPr>
        <w:t>ко указывающее тему документа (см. р</w:t>
      </w:r>
      <w:r>
        <w:rPr>
          <w:rFonts w:eastAsia="Times New Roman"/>
          <w:sz w:val="24"/>
          <w:szCs w:val="24"/>
        </w:rPr>
        <w:t>исунок 81). И нажать на кнопку «Сохранить».</w:t>
      </w:r>
    </w:p>
    <w:p w:rsidR="00ED3100" w:rsidRDefault="00ED3100" w:rsidP="00ED3100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38525" cy="2095500"/>
            <wp:effectExtent l="19050" t="0" r="9525" b="0"/>
            <wp:docPr id="135" name="Рисунок 32" descr="D:\Рабочий стол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Screenshot_6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1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81 - Формирование документа «Предложение на изменение»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19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просмотра сформированных предложений, необходимо перейти в панели «Меню» в раздел «Запросы на изменение» и выбрать пун</w:t>
      </w:r>
      <w:r w:rsidR="00ED3100">
        <w:rPr>
          <w:rFonts w:eastAsia="Times New Roman"/>
          <w:sz w:val="24"/>
          <w:szCs w:val="24"/>
        </w:rPr>
        <w:t>кт «Предложения на изменение» (см. р</w:t>
      </w:r>
      <w:r>
        <w:rPr>
          <w:rFonts w:eastAsia="Times New Roman"/>
          <w:sz w:val="24"/>
          <w:szCs w:val="24"/>
        </w:rPr>
        <w:t>исунок 82).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953135</wp:posOffset>
            </wp:positionH>
            <wp:positionV relativeFrom="paragraph">
              <wp:posOffset>-16510</wp:posOffset>
            </wp:positionV>
            <wp:extent cx="4371975" cy="141541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90" w:lineRule="exact"/>
        <w:rPr>
          <w:sz w:val="20"/>
          <w:szCs w:val="20"/>
        </w:rPr>
      </w:pPr>
    </w:p>
    <w:p w:rsidR="00B90A5B" w:rsidRDefault="007A7999">
      <w:pPr>
        <w:ind w:left="2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82 - Пункт меню «Запросы на изменение»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ED3100" w:rsidRPr="00ED3100" w:rsidRDefault="007A7999" w:rsidP="00674AE7">
      <w:pPr>
        <w:numPr>
          <w:ilvl w:val="0"/>
          <w:numId w:val="48"/>
        </w:numPr>
        <w:tabs>
          <w:tab w:val="left" w:pos="1314"/>
        </w:tabs>
        <w:spacing w:line="376" w:lineRule="auto"/>
        <w:ind w:left="26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реест</w:t>
      </w:r>
      <w:r w:rsidR="00ED3100">
        <w:rPr>
          <w:rFonts w:eastAsia="Times New Roman"/>
          <w:sz w:val="24"/>
          <w:szCs w:val="24"/>
        </w:rPr>
        <w:t>ре «Предложения на изменение» (см. р</w:t>
      </w:r>
      <w:r>
        <w:rPr>
          <w:rFonts w:eastAsia="Times New Roman"/>
          <w:sz w:val="24"/>
          <w:szCs w:val="24"/>
        </w:rPr>
        <w:t>исунок 83) доступен просмотр экранных форм документа «Предложение на изменение» двойным нажатием левой кнопки мыши на соответствующей записи, или нажатием на кнопку «Редактировать».</w:t>
      </w:r>
    </w:p>
    <w:p w:rsidR="00ED3100" w:rsidRDefault="00ED3100" w:rsidP="00ED3100">
      <w:pPr>
        <w:tabs>
          <w:tab w:val="left" w:pos="1314"/>
        </w:tabs>
        <w:spacing w:line="376" w:lineRule="auto"/>
        <w:ind w:left="2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4890" cy="1999184"/>
            <wp:effectExtent l="19050" t="0" r="0" b="0"/>
            <wp:docPr id="136" name="Рисунок 33" descr="D:\Рабочий стол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Screenshot_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99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83 - Реестр «Предложения на изменение»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19" w:lineRule="exact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49"/>
        </w:numPr>
        <w:tabs>
          <w:tab w:val="left" w:pos="1258"/>
        </w:tabs>
        <w:spacing w:line="393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экранной форме отображаются общие сведения по документу</w:t>
      </w:r>
      <w:r w:rsidR="00ED3100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добавленные изменения по проекту и</w:t>
      </w:r>
      <w:r w:rsidR="00ED3100">
        <w:rPr>
          <w:rFonts w:eastAsia="Times New Roman"/>
          <w:sz w:val="24"/>
          <w:szCs w:val="24"/>
        </w:rPr>
        <w:t>з «Журнала изменений проекта» (см. р</w:t>
      </w:r>
      <w:r>
        <w:rPr>
          <w:rFonts w:eastAsia="Times New Roman"/>
          <w:sz w:val="24"/>
          <w:szCs w:val="24"/>
        </w:rPr>
        <w:t>исунок 84).</w:t>
      </w:r>
    </w:p>
    <w:p w:rsidR="00ED3100" w:rsidRPr="00ED3100" w:rsidRDefault="00ED3100" w:rsidP="00ED3100">
      <w:pPr>
        <w:tabs>
          <w:tab w:val="left" w:pos="1258"/>
        </w:tabs>
        <w:spacing w:line="393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04890" cy="2519336"/>
            <wp:effectExtent l="19050" t="0" r="0" b="0"/>
            <wp:docPr id="137" name="Рисунок 34" descr="D:\Рабочий стол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Screenshot_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5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>
      <w:pPr>
        <w:ind w:lef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Рисунок 84 </w:t>
      </w:r>
      <w:r w:rsidR="00ED3100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Экранная форма «Предложение на изменение»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ED3100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направления на согласование докумен</w:t>
      </w:r>
      <w:r w:rsidR="00ED3100">
        <w:rPr>
          <w:rFonts w:eastAsia="Times New Roman"/>
          <w:sz w:val="24"/>
          <w:szCs w:val="24"/>
        </w:rPr>
        <w:t>та «Предложение на изменение» (см. р</w:t>
      </w:r>
      <w:r>
        <w:rPr>
          <w:rFonts w:eastAsia="Times New Roman"/>
          <w:sz w:val="24"/>
          <w:szCs w:val="24"/>
        </w:rPr>
        <w:t>исунок 85), необходимо осуществить следующие действия:</w:t>
      </w:r>
    </w:p>
    <w:p w:rsidR="00B90A5B" w:rsidRDefault="007A7999" w:rsidP="00ED3100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проверить печатную версию документа</w:t>
      </w:r>
      <w:r w:rsidR="00ED3100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нажав на кнопку «Печать</w:t>
      </w:r>
      <w:r w:rsidRPr="007E4A2A">
        <w:rPr>
          <w:rFonts w:eastAsia="Times New Roman"/>
          <w:sz w:val="24"/>
          <w:szCs w:val="24"/>
        </w:rPr>
        <w:t xml:space="preserve"> </w:t>
      </w:r>
      <w:r w:rsidR="00ED3100" w:rsidRPr="007E4A2A">
        <w:rPr>
          <w:rFonts w:eastAsia="Times New Roman"/>
          <w:sz w:val="24"/>
          <w:szCs w:val="24"/>
        </w:rPr>
        <w:t>ПНИ</w:t>
      </w:r>
      <w:r>
        <w:rPr>
          <w:rFonts w:eastAsia="Times New Roman"/>
          <w:sz w:val="24"/>
          <w:szCs w:val="24"/>
        </w:rPr>
        <w:t>»;</w:t>
      </w:r>
    </w:p>
    <w:p w:rsidR="00B90A5B" w:rsidRDefault="00B90A5B" w:rsidP="00ED3100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ED3100">
      <w:pPr>
        <w:spacing w:line="391" w:lineRule="auto"/>
        <w:ind w:left="126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выделив строку по документу «Предложение на изменение»</w:t>
      </w:r>
      <w:r w:rsidR="00ED3100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нажать </w:t>
      </w:r>
      <w:r w:rsidR="00ED3100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«Направить на согласование».</w:t>
      </w:r>
      <w:r w:rsidR="00ED3100">
        <w:rPr>
          <w:sz w:val="20"/>
          <w:szCs w:val="20"/>
        </w:rPr>
        <w:t xml:space="preserve"> </w:t>
      </w:r>
    </w:p>
    <w:p w:rsidR="00ED3100" w:rsidRDefault="00ED3100" w:rsidP="00ED3100">
      <w:pPr>
        <w:spacing w:line="391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04890" cy="1292537"/>
            <wp:effectExtent l="19050" t="0" r="0" b="0"/>
            <wp:docPr id="138" name="Рисунок 35" descr="D:\Рабочий стол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Screenshot_9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29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7A7999" w:rsidP="00ED3100">
      <w:pPr>
        <w:spacing w:line="360" w:lineRule="auto"/>
        <w:ind w:left="459" w:right="198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Рисунок 85 </w:t>
      </w:r>
      <w:r w:rsidR="00ED3100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Направление на согласование «Предложения на изменение» в подсистему бюджетного планирования</w:t>
      </w:r>
    </w:p>
    <w:p w:rsidR="00B90A5B" w:rsidRDefault="00B90A5B">
      <w:pPr>
        <w:spacing w:line="265" w:lineRule="exact"/>
        <w:rPr>
          <w:sz w:val="20"/>
          <w:szCs w:val="20"/>
        </w:rPr>
      </w:pPr>
    </w:p>
    <w:p w:rsidR="00B90A5B" w:rsidRDefault="007A7999">
      <w:pPr>
        <w:spacing w:line="393" w:lineRule="auto"/>
        <w:ind w:left="260" w:firstLine="77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успешной отправке в подсистему бюджетного планирования системы «Электронный бюджет», выведется соответствующее сообщение.</w:t>
      </w:r>
    </w:p>
    <w:p w:rsidR="00B90A5B" w:rsidRDefault="00B90A5B">
      <w:pPr>
        <w:spacing w:line="339" w:lineRule="exact"/>
        <w:rPr>
          <w:sz w:val="20"/>
          <w:szCs w:val="20"/>
        </w:rPr>
      </w:pPr>
    </w:p>
    <w:p w:rsidR="00B90A5B" w:rsidRDefault="007A7999" w:rsidP="00ED3100">
      <w:pPr>
        <w:spacing w:line="37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Согласование документа «Предложение на изменение» осуществляется в подсистеме бюджетного планирования в пункте меню «Подсистема управления национальными проектами» реестре «Согласование предложений по внесению изменений в паспорт проекта</w:t>
      </w:r>
      <w:r w:rsidR="00ED3100">
        <w:rPr>
          <w:rFonts w:eastAsia="Times New Roman"/>
          <w:sz w:val="24"/>
          <w:szCs w:val="24"/>
        </w:rPr>
        <w:t xml:space="preserve"> </w:t>
      </w:r>
      <w:r w:rsidR="00ED3100" w:rsidRPr="007E4A2A">
        <w:rPr>
          <w:rFonts w:eastAsia="Times New Roman"/>
          <w:sz w:val="24"/>
          <w:szCs w:val="24"/>
        </w:rPr>
        <w:t>субъектов РФ</w:t>
      </w:r>
      <w:r>
        <w:rPr>
          <w:rFonts w:eastAsia="Times New Roman"/>
          <w:sz w:val="24"/>
          <w:szCs w:val="24"/>
        </w:rPr>
        <w:t>»</w:t>
      </w:r>
      <w:r w:rsidR="00ED3100">
        <w:rPr>
          <w:rFonts w:eastAsia="Times New Roman"/>
          <w:sz w:val="24"/>
          <w:szCs w:val="24"/>
        </w:rPr>
        <w:t>.</w:t>
      </w:r>
    </w:p>
    <w:p w:rsidR="00B90A5B" w:rsidRDefault="00B90A5B">
      <w:pPr>
        <w:sectPr w:rsidR="00B90A5B">
          <w:pgSz w:w="11900" w:h="16838"/>
          <w:pgMar w:top="701" w:right="846" w:bottom="1440" w:left="1440" w:header="0" w:footer="0" w:gutter="0"/>
          <w:cols w:space="720" w:equalWidth="0">
            <w:col w:w="9620"/>
          </w:cols>
        </w:sectPr>
      </w:pPr>
    </w:p>
    <w:p w:rsidR="00B90A5B" w:rsidRDefault="007A7999" w:rsidP="006F7ABE">
      <w:pPr>
        <w:pStyle w:val="1"/>
        <w:rPr>
          <w:sz w:val="20"/>
          <w:szCs w:val="20"/>
        </w:rPr>
      </w:pPr>
      <w:bookmarkStart w:id="58" w:name="page66"/>
      <w:bookmarkStart w:id="59" w:name="_Toc40705237"/>
      <w:bookmarkEnd w:id="58"/>
      <w:r>
        <w:rPr>
          <w:rFonts w:eastAsia="Times New Roman"/>
        </w:rPr>
        <w:lastRenderedPageBreak/>
        <w:t>Ф</w:t>
      </w:r>
      <w:r w:rsidR="006F7ABE">
        <w:rPr>
          <w:rFonts w:eastAsia="Times New Roman"/>
        </w:rPr>
        <w:t>ормирование запроса на изменение паспорта РП</w:t>
      </w:r>
      <w:bookmarkEnd w:id="59"/>
      <w:r>
        <w:rPr>
          <w:rFonts w:eastAsia="Times New Roman"/>
        </w:rPr>
        <w:t xml:space="preserve"> </w:t>
      </w:r>
    </w:p>
    <w:p w:rsidR="00B90A5B" w:rsidRDefault="00B90A5B">
      <w:pPr>
        <w:spacing w:line="2" w:lineRule="exact"/>
        <w:rPr>
          <w:sz w:val="20"/>
          <w:szCs w:val="20"/>
        </w:rPr>
      </w:pPr>
    </w:p>
    <w:p w:rsidR="00B90A5B" w:rsidRDefault="007A7999" w:rsidP="006F7ABE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документа «Запрос на изменение» доступно в реестре «Предложения на изменение» путем выделения утвержденных записей и нажатием</w:t>
      </w:r>
      <w:r w:rsidR="006F7ABE">
        <w:rPr>
          <w:rFonts w:eastAsia="Times New Roman"/>
          <w:sz w:val="24"/>
          <w:szCs w:val="24"/>
        </w:rPr>
        <w:t xml:space="preserve"> кнопки «Сформировать запрос» (см. р</w:t>
      </w:r>
      <w:r>
        <w:rPr>
          <w:rFonts w:eastAsia="Times New Roman"/>
          <w:sz w:val="24"/>
          <w:szCs w:val="24"/>
        </w:rPr>
        <w:t>ис</w:t>
      </w:r>
      <w:r w:rsidR="006F7ABE">
        <w:rPr>
          <w:rFonts w:eastAsia="Times New Roman"/>
          <w:sz w:val="24"/>
          <w:szCs w:val="24"/>
        </w:rPr>
        <w:t>унок 86</w:t>
      </w:r>
      <w:r>
        <w:rPr>
          <w:rFonts w:eastAsia="Times New Roman"/>
          <w:sz w:val="24"/>
          <w:szCs w:val="24"/>
        </w:rPr>
        <w:t>).</w:t>
      </w:r>
    </w:p>
    <w:p w:rsidR="006F7ABE" w:rsidRDefault="006F7ABE" w:rsidP="006F7ABE">
      <w:pPr>
        <w:spacing w:line="37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10125" cy="2443239"/>
            <wp:effectExtent l="19050" t="0" r="9525" b="0"/>
            <wp:docPr id="139" name="Рисунок 36" descr="D:\Рабочий стол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чий стол\Screenshot_1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6F7ABE">
      <w:pPr>
        <w:ind w:left="1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Рисунок 86</w:t>
      </w:r>
      <w:r w:rsidR="007A7999">
        <w:rPr>
          <w:rFonts w:eastAsia="Times New Roman"/>
          <w:sz w:val="24"/>
          <w:szCs w:val="24"/>
        </w:rPr>
        <w:t xml:space="preserve"> - Формирование документа «Запрос на изменение»</w:t>
      </w:r>
    </w:p>
    <w:p w:rsidR="006F7ABE" w:rsidRDefault="006F7ABE">
      <w:pPr>
        <w:ind w:left="1700"/>
        <w:rPr>
          <w:sz w:val="20"/>
          <w:szCs w:val="20"/>
        </w:rPr>
      </w:pPr>
    </w:p>
    <w:p w:rsidR="00B90A5B" w:rsidRDefault="00B90A5B">
      <w:pPr>
        <w:spacing w:line="139" w:lineRule="exact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50"/>
        </w:numPr>
        <w:tabs>
          <w:tab w:val="left" w:pos="1328"/>
        </w:tabs>
        <w:spacing w:line="37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открывшемся окне «Формирование запроса на изменение» необходимо заполнить поле «Наименование», в котором кратко обозначит тему изменений в рамках формируемого документа (</w:t>
      </w:r>
      <w:r w:rsidR="00E415D2">
        <w:rPr>
          <w:rFonts w:eastAsia="Times New Roman"/>
          <w:sz w:val="24"/>
          <w:szCs w:val="24"/>
        </w:rPr>
        <w:t xml:space="preserve">см. рисунок </w:t>
      </w:r>
      <w:r w:rsidR="00E415D2" w:rsidRPr="00E415D2">
        <w:rPr>
          <w:rFonts w:eastAsia="Times New Roman"/>
          <w:sz w:val="24"/>
          <w:szCs w:val="24"/>
        </w:rPr>
        <w:t>8</w:t>
      </w:r>
      <w:r w:rsidR="00E415D2">
        <w:rPr>
          <w:rFonts w:eastAsia="Times New Roman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>).</w:t>
      </w:r>
    </w:p>
    <w:p w:rsidR="00E415D2" w:rsidRPr="00E415D2" w:rsidRDefault="00E415D2" w:rsidP="00E415D2">
      <w:pPr>
        <w:tabs>
          <w:tab w:val="left" w:pos="1328"/>
        </w:tabs>
        <w:spacing w:line="376" w:lineRule="auto"/>
        <w:ind w:left="26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3419475" cy="2095500"/>
            <wp:effectExtent l="19050" t="0" r="9525" b="0"/>
            <wp:docPr id="140" name="Рисунок 37" descr="D:\Рабочий стол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чий стол\Screenshot_11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E415D2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87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Формирование документа «Запрос на изменение»</w:t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22" w:lineRule="exact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51"/>
        </w:numPr>
        <w:tabs>
          <w:tab w:val="left" w:pos="1323"/>
        </w:tabs>
        <w:spacing w:line="359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формирования документа «Запрос на изменение» в реестре «Предложения на изменение» для ранее выбранных записей заполнится информация о документе «Запрос на изменение» (Номер, Наименование)</w:t>
      </w:r>
      <w:r w:rsidR="00E415D2">
        <w:rPr>
          <w:rFonts w:eastAsia="Times New Roman"/>
          <w:sz w:val="24"/>
          <w:szCs w:val="24"/>
        </w:rPr>
        <w:t>.</w:t>
      </w:r>
    </w:p>
    <w:p w:rsidR="00B90A5B" w:rsidRDefault="00B90A5B">
      <w:pPr>
        <w:spacing w:line="2" w:lineRule="exact"/>
        <w:rPr>
          <w:rFonts w:eastAsia="Times New Roman"/>
          <w:sz w:val="24"/>
          <w:szCs w:val="24"/>
        </w:rPr>
      </w:pPr>
    </w:p>
    <w:p w:rsidR="00B90A5B" w:rsidRDefault="007A7999">
      <w:pPr>
        <w:spacing w:line="37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запроса на изменение паспорта доступно только по предложениям на изменение паспорта проекта, прошедшим положительное согласование в подсистеме бюджетного планирования.</w:t>
      </w:r>
    </w:p>
    <w:p w:rsidR="00B90A5B" w:rsidRDefault="00B90A5B">
      <w:pPr>
        <w:spacing w:line="252" w:lineRule="exact"/>
        <w:rPr>
          <w:sz w:val="20"/>
          <w:szCs w:val="20"/>
        </w:rPr>
      </w:pPr>
    </w:p>
    <w:p w:rsidR="00B90A5B" w:rsidRDefault="007A7999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просмотра сформированных запросов на изменение проекта, необходимо перейти в панели «Меню» в раздел «Запросы на изменение» и выбрать</w:t>
      </w:r>
      <w:r w:rsidR="00E415D2">
        <w:rPr>
          <w:rFonts w:eastAsia="Times New Roman"/>
          <w:sz w:val="24"/>
          <w:szCs w:val="24"/>
        </w:rPr>
        <w:t xml:space="preserve"> пункт «Запросы на изменение» (см. р</w:t>
      </w:r>
      <w:r>
        <w:rPr>
          <w:rFonts w:eastAsia="Times New Roman"/>
          <w:sz w:val="24"/>
          <w:szCs w:val="24"/>
        </w:rPr>
        <w:t>исунок 8</w:t>
      </w:r>
      <w:r w:rsidR="00E415D2" w:rsidRPr="00E415D2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>).</w:t>
      </w:r>
    </w:p>
    <w:p w:rsidR="00B90A5B" w:rsidRDefault="007A799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767715</wp:posOffset>
            </wp:positionH>
            <wp:positionV relativeFrom="paragraph">
              <wp:posOffset>-16510</wp:posOffset>
            </wp:positionV>
            <wp:extent cx="4742815" cy="153543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92" w:lineRule="exact"/>
        <w:rPr>
          <w:sz w:val="20"/>
          <w:szCs w:val="20"/>
        </w:rPr>
      </w:pPr>
    </w:p>
    <w:p w:rsidR="00B90A5B" w:rsidRDefault="00E415D2">
      <w:pPr>
        <w:ind w:left="2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</w:t>
      </w:r>
      <w:r w:rsidRPr="00E415D2">
        <w:rPr>
          <w:rFonts w:eastAsia="Times New Roman"/>
          <w:sz w:val="24"/>
          <w:szCs w:val="24"/>
        </w:rPr>
        <w:t>8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Пункт меню «Запросы на изменение»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52"/>
        </w:numPr>
        <w:tabs>
          <w:tab w:val="left" w:pos="1311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реестре «Запросы на изменение» доступен просмотр, редактирование </w:t>
      </w:r>
      <w:r w:rsidRPr="007E4A2A">
        <w:rPr>
          <w:rFonts w:eastAsia="Times New Roman"/>
          <w:sz w:val="24"/>
          <w:szCs w:val="24"/>
        </w:rPr>
        <w:t>документов.</w:t>
      </w:r>
    </w:p>
    <w:p w:rsidR="00B90A5B" w:rsidRDefault="007A7999" w:rsidP="00E415D2">
      <w:pPr>
        <w:spacing w:line="36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открытия экранной формы «Запрос на изменение» необходимо выделить соответствующую запись и нажать </w:t>
      </w:r>
      <w:r w:rsidR="00E415D2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кнопку «Редактировать», либо перейти двойным нажатием левой кнопки мыши по соответствующей записи.</w:t>
      </w:r>
    </w:p>
    <w:p w:rsidR="00B90A5B" w:rsidRDefault="00B90A5B" w:rsidP="00E415D2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B90A5B" w:rsidRDefault="00E415D2" w:rsidP="00E415D2">
      <w:pPr>
        <w:spacing w:line="37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807720</wp:posOffset>
            </wp:positionV>
            <wp:extent cx="6296025" cy="2000250"/>
            <wp:effectExtent l="19050" t="0" r="952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7999">
        <w:rPr>
          <w:rFonts w:eastAsia="Times New Roman"/>
          <w:sz w:val="24"/>
          <w:szCs w:val="24"/>
        </w:rPr>
        <w:t>Во вкладке «Предложение на изменение» доступно добавление документов «Предложение на изменение», прошедших полное согласование в подсистеме бюджетного планирования,</w:t>
      </w:r>
      <w:r>
        <w:rPr>
          <w:rFonts w:eastAsia="Times New Roman"/>
          <w:sz w:val="24"/>
          <w:szCs w:val="24"/>
        </w:rPr>
        <w:t xml:space="preserve"> по нажатию кнопки «Добавить» (см. р</w:t>
      </w:r>
      <w:r w:rsidR="007A7999">
        <w:rPr>
          <w:rFonts w:eastAsia="Times New Roman"/>
          <w:sz w:val="24"/>
          <w:szCs w:val="24"/>
        </w:rPr>
        <w:t xml:space="preserve">исунок </w:t>
      </w:r>
      <w:r>
        <w:rPr>
          <w:rFonts w:eastAsia="Times New Roman"/>
          <w:sz w:val="24"/>
          <w:szCs w:val="24"/>
        </w:rPr>
        <w:t>89</w:t>
      </w:r>
      <w:r w:rsidR="007A7999">
        <w:rPr>
          <w:rFonts w:eastAsia="Times New Roman"/>
          <w:sz w:val="24"/>
          <w:szCs w:val="24"/>
        </w:rPr>
        <w:t>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12" w:lineRule="exact"/>
        <w:rPr>
          <w:sz w:val="20"/>
          <w:szCs w:val="20"/>
        </w:rPr>
      </w:pPr>
    </w:p>
    <w:p w:rsidR="00B90A5B" w:rsidRDefault="00E415D2">
      <w:pPr>
        <w:ind w:lef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89 –</w:t>
      </w:r>
      <w:r w:rsidR="007A7999">
        <w:rPr>
          <w:rFonts w:eastAsia="Times New Roman"/>
          <w:sz w:val="24"/>
          <w:szCs w:val="24"/>
        </w:rPr>
        <w:t xml:space="preserve"> Экранная форма документа «Запрос на изменение»</w:t>
      </w:r>
    </w:p>
    <w:p w:rsidR="00B90A5B" w:rsidRDefault="00B90A5B">
      <w:pPr>
        <w:spacing w:line="352" w:lineRule="exact"/>
        <w:rPr>
          <w:sz w:val="20"/>
          <w:szCs w:val="20"/>
        </w:rPr>
      </w:pPr>
    </w:p>
    <w:p w:rsidR="00B90A5B" w:rsidRDefault="007A7999" w:rsidP="00674AE7">
      <w:pPr>
        <w:numPr>
          <w:ilvl w:val="0"/>
          <w:numId w:val="53"/>
        </w:numPr>
        <w:tabs>
          <w:tab w:val="left" w:pos="1194"/>
        </w:tabs>
        <w:spacing w:line="360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добавления предложений на изменение, перечень вкладок документа формируется динамически, в зависимости от наличия изменений в соответствующем разделе паспорта проекта.</w:t>
      </w:r>
    </w:p>
    <w:p w:rsidR="00B90A5B" w:rsidRDefault="00B90A5B">
      <w:pPr>
        <w:spacing w:line="1" w:lineRule="exact"/>
        <w:rPr>
          <w:rFonts w:eastAsia="Times New Roman"/>
          <w:sz w:val="24"/>
          <w:szCs w:val="24"/>
        </w:rPr>
      </w:pPr>
    </w:p>
    <w:p w:rsidR="00B90A5B" w:rsidRDefault="007A7999">
      <w:pPr>
        <w:spacing w:line="375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каждого раздела документа «Запрос на изменение» обязательны для заполнения поля «Причины и обоснование необходимости изменений» и «Анализ изменений и их влияния на параметры про</w:t>
      </w:r>
      <w:r w:rsidR="00E415D2">
        <w:rPr>
          <w:rFonts w:eastAsia="Times New Roman"/>
          <w:sz w:val="24"/>
          <w:szCs w:val="24"/>
        </w:rPr>
        <w:t>екта и иные проекты» (см. рисунок 90</w:t>
      </w:r>
      <w:r>
        <w:rPr>
          <w:rFonts w:eastAsia="Times New Roman"/>
          <w:sz w:val="24"/>
          <w:szCs w:val="24"/>
        </w:rPr>
        <w:t>).</w:t>
      </w:r>
    </w:p>
    <w:p w:rsidR="00B90A5B" w:rsidRDefault="00B90A5B">
      <w:pPr>
        <w:spacing w:line="2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E415D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38100</wp:posOffset>
            </wp:positionH>
            <wp:positionV relativeFrom="paragraph">
              <wp:posOffset>40640</wp:posOffset>
            </wp:positionV>
            <wp:extent cx="6296025" cy="2200275"/>
            <wp:effectExtent l="1905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00" w:lineRule="exact"/>
        <w:rPr>
          <w:sz w:val="20"/>
          <w:szCs w:val="20"/>
        </w:rPr>
      </w:pPr>
    </w:p>
    <w:p w:rsidR="00B90A5B" w:rsidRDefault="00B90A5B">
      <w:pPr>
        <w:spacing w:line="249" w:lineRule="exact"/>
        <w:rPr>
          <w:sz w:val="20"/>
          <w:szCs w:val="20"/>
        </w:rPr>
      </w:pPr>
    </w:p>
    <w:p w:rsidR="00B90A5B" w:rsidRDefault="00E415D2">
      <w:pPr>
        <w:ind w:left="1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90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Экранная форма документа «Запрос на изменение»</w:t>
      </w:r>
    </w:p>
    <w:p w:rsidR="00B90A5B" w:rsidRDefault="00B90A5B" w:rsidP="00E415D2">
      <w:pPr>
        <w:spacing w:line="352" w:lineRule="exact"/>
        <w:jc w:val="both"/>
        <w:rPr>
          <w:sz w:val="20"/>
          <w:szCs w:val="20"/>
        </w:rPr>
      </w:pPr>
    </w:p>
    <w:p w:rsidR="00B90A5B" w:rsidRDefault="007A7999" w:rsidP="00E415D2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направления на согласование до</w:t>
      </w:r>
      <w:r w:rsidR="00E415D2">
        <w:rPr>
          <w:rFonts w:eastAsia="Times New Roman"/>
          <w:sz w:val="24"/>
          <w:szCs w:val="24"/>
        </w:rPr>
        <w:t>кумента «Запрос на изменение» (см. рисунок 91</w:t>
      </w:r>
      <w:r>
        <w:rPr>
          <w:rFonts w:eastAsia="Times New Roman"/>
          <w:sz w:val="24"/>
          <w:szCs w:val="24"/>
        </w:rPr>
        <w:t>), необходимо осуществить следующие действия:</w:t>
      </w:r>
    </w:p>
    <w:p w:rsidR="00B90A5B" w:rsidRDefault="007A7999" w:rsidP="00E415D2">
      <w:pPr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проверить печатную версию документа, нажав на кнопку «Печать </w:t>
      </w:r>
      <w:r w:rsidR="00E415D2" w:rsidRPr="007E4A2A">
        <w:rPr>
          <w:rFonts w:eastAsia="Times New Roman"/>
          <w:sz w:val="24"/>
          <w:szCs w:val="24"/>
        </w:rPr>
        <w:t>ЗИ</w:t>
      </w:r>
      <w:r>
        <w:rPr>
          <w:rFonts w:eastAsia="Times New Roman"/>
          <w:sz w:val="24"/>
          <w:szCs w:val="24"/>
        </w:rPr>
        <w:t>»;</w:t>
      </w:r>
    </w:p>
    <w:p w:rsidR="00B90A5B" w:rsidRDefault="00B90A5B" w:rsidP="00E415D2">
      <w:pPr>
        <w:spacing w:line="139" w:lineRule="exact"/>
        <w:jc w:val="both"/>
        <w:rPr>
          <w:sz w:val="20"/>
          <w:szCs w:val="20"/>
        </w:rPr>
      </w:pPr>
    </w:p>
    <w:p w:rsidR="00B90A5B" w:rsidRDefault="007A7999" w:rsidP="00E415D2">
      <w:pPr>
        <w:spacing w:line="391" w:lineRule="auto"/>
        <w:ind w:left="126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выделив строку по документу «Предложение на изменение»</w:t>
      </w:r>
      <w:r w:rsidR="00E415D2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нажать</w:t>
      </w:r>
      <w:r w:rsidR="00E415D2">
        <w:rPr>
          <w:rFonts w:eastAsia="Times New Roman"/>
          <w:sz w:val="24"/>
          <w:szCs w:val="24"/>
        </w:rPr>
        <w:t xml:space="preserve"> на</w:t>
      </w:r>
      <w:r>
        <w:rPr>
          <w:rFonts w:eastAsia="Times New Roman"/>
          <w:sz w:val="24"/>
          <w:szCs w:val="24"/>
        </w:rPr>
        <w:t xml:space="preserve"> кнопку «Направить на согласование».</w:t>
      </w:r>
    </w:p>
    <w:p w:rsidR="00E415D2" w:rsidRDefault="00E415D2" w:rsidP="00E415D2">
      <w:pPr>
        <w:spacing w:line="391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79681" cy="1917123"/>
            <wp:effectExtent l="19050" t="0" r="0" b="0"/>
            <wp:docPr id="142" name="Рисунок 39" descr="D:\Рабочий стол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чий стол\Screenshot_12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19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5B" w:rsidRDefault="00E415D2">
      <w:pPr>
        <w:ind w:lef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Рисунок 91</w:t>
      </w:r>
      <w:r w:rsidR="007A799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 w:rsidR="007A7999">
        <w:rPr>
          <w:rFonts w:eastAsia="Times New Roman"/>
          <w:sz w:val="24"/>
          <w:szCs w:val="24"/>
        </w:rPr>
        <w:t xml:space="preserve"> Направление на согласование документа «Запрос на изменение»</w:t>
      </w:r>
    </w:p>
    <w:p w:rsidR="00B90A5B" w:rsidRDefault="00B90A5B" w:rsidP="00E415D2">
      <w:pPr>
        <w:spacing w:line="352" w:lineRule="exact"/>
        <w:jc w:val="both"/>
        <w:rPr>
          <w:sz w:val="20"/>
          <w:szCs w:val="20"/>
        </w:rPr>
      </w:pPr>
    </w:p>
    <w:p w:rsidR="00B90A5B" w:rsidRDefault="007A7999" w:rsidP="00E415D2">
      <w:pPr>
        <w:spacing w:line="36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успешной отправке в подсистему бюджетного планирования системы «Электронный бюджет», выведется соответствующее сообщение.</w:t>
      </w:r>
    </w:p>
    <w:p w:rsidR="00B90A5B" w:rsidRDefault="007A7999" w:rsidP="00E415D2">
      <w:pPr>
        <w:spacing w:line="3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Согласование документа «Запрос на изменение» осуществляется в подсистеме бюджетного планирования в пункте меню «Подсистема управления национальными проектами» реестре «Согласование документов субъектов РФ».</w:t>
      </w:r>
    </w:p>
    <w:sectPr w:rsidR="00B90A5B" w:rsidSect="00B90A5B">
      <w:pgSz w:w="11900" w:h="16838"/>
      <w:pgMar w:top="701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5E1B"/>
    <w:multiLevelType w:val="hybridMultilevel"/>
    <w:tmpl w:val="1F8ED6B2"/>
    <w:lvl w:ilvl="0" w:tplc="F864C812">
      <w:start w:val="1"/>
      <w:numFmt w:val="decimal"/>
      <w:lvlText w:val="%1."/>
      <w:lvlJc w:val="left"/>
    </w:lvl>
    <w:lvl w:ilvl="1" w:tplc="F250A048">
      <w:numFmt w:val="decimal"/>
      <w:lvlText w:val=""/>
      <w:lvlJc w:val="left"/>
    </w:lvl>
    <w:lvl w:ilvl="2" w:tplc="94D8CA8C">
      <w:numFmt w:val="decimal"/>
      <w:lvlText w:val=""/>
      <w:lvlJc w:val="left"/>
    </w:lvl>
    <w:lvl w:ilvl="3" w:tplc="E1446B32">
      <w:numFmt w:val="decimal"/>
      <w:lvlText w:val=""/>
      <w:lvlJc w:val="left"/>
    </w:lvl>
    <w:lvl w:ilvl="4" w:tplc="E8185E80">
      <w:numFmt w:val="decimal"/>
      <w:lvlText w:val=""/>
      <w:lvlJc w:val="left"/>
    </w:lvl>
    <w:lvl w:ilvl="5" w:tplc="BBF098AE">
      <w:numFmt w:val="decimal"/>
      <w:lvlText w:val=""/>
      <w:lvlJc w:val="left"/>
    </w:lvl>
    <w:lvl w:ilvl="6" w:tplc="D9DAFF12">
      <w:numFmt w:val="decimal"/>
      <w:lvlText w:val=""/>
      <w:lvlJc w:val="left"/>
    </w:lvl>
    <w:lvl w:ilvl="7" w:tplc="D9F2C836">
      <w:numFmt w:val="decimal"/>
      <w:lvlText w:val=""/>
      <w:lvlJc w:val="left"/>
    </w:lvl>
    <w:lvl w:ilvl="8" w:tplc="7ADE2CD6">
      <w:numFmt w:val="decimal"/>
      <w:lvlText w:val=""/>
      <w:lvlJc w:val="left"/>
    </w:lvl>
  </w:abstractNum>
  <w:abstractNum w:abstractNumId="1" w15:restartNumberingAfterBreak="0">
    <w:nsid w:val="01B524A3"/>
    <w:multiLevelType w:val="hybridMultilevel"/>
    <w:tmpl w:val="82DCA902"/>
    <w:lvl w:ilvl="0" w:tplc="6486D80C">
      <w:start w:val="1"/>
      <w:numFmt w:val="decimal"/>
      <w:lvlText w:val="%1."/>
      <w:lvlJc w:val="left"/>
    </w:lvl>
    <w:lvl w:ilvl="1" w:tplc="E6EC7850">
      <w:numFmt w:val="decimal"/>
      <w:lvlText w:val=""/>
      <w:lvlJc w:val="left"/>
    </w:lvl>
    <w:lvl w:ilvl="2" w:tplc="088C278C">
      <w:numFmt w:val="decimal"/>
      <w:lvlText w:val=""/>
      <w:lvlJc w:val="left"/>
    </w:lvl>
    <w:lvl w:ilvl="3" w:tplc="8D0464B0">
      <w:numFmt w:val="decimal"/>
      <w:lvlText w:val=""/>
      <w:lvlJc w:val="left"/>
    </w:lvl>
    <w:lvl w:ilvl="4" w:tplc="4B22BE9E">
      <w:numFmt w:val="decimal"/>
      <w:lvlText w:val=""/>
      <w:lvlJc w:val="left"/>
    </w:lvl>
    <w:lvl w:ilvl="5" w:tplc="29B6B5F8">
      <w:numFmt w:val="decimal"/>
      <w:lvlText w:val=""/>
      <w:lvlJc w:val="left"/>
    </w:lvl>
    <w:lvl w:ilvl="6" w:tplc="9454CE08">
      <w:numFmt w:val="decimal"/>
      <w:lvlText w:val=""/>
      <w:lvlJc w:val="left"/>
    </w:lvl>
    <w:lvl w:ilvl="7" w:tplc="C45A685E">
      <w:numFmt w:val="decimal"/>
      <w:lvlText w:val=""/>
      <w:lvlJc w:val="left"/>
    </w:lvl>
    <w:lvl w:ilvl="8" w:tplc="46E2B92A">
      <w:numFmt w:val="decimal"/>
      <w:lvlText w:val=""/>
      <w:lvlJc w:val="left"/>
    </w:lvl>
  </w:abstractNum>
  <w:abstractNum w:abstractNumId="2" w15:restartNumberingAfterBreak="0">
    <w:nsid w:val="05072367"/>
    <w:multiLevelType w:val="hybridMultilevel"/>
    <w:tmpl w:val="CD90BA68"/>
    <w:lvl w:ilvl="0" w:tplc="C20CED9A">
      <w:start w:val="1"/>
      <w:numFmt w:val="decimal"/>
      <w:lvlText w:val="%1."/>
      <w:lvlJc w:val="left"/>
    </w:lvl>
    <w:lvl w:ilvl="1" w:tplc="D2CA4A94">
      <w:numFmt w:val="decimal"/>
      <w:lvlText w:val=""/>
      <w:lvlJc w:val="left"/>
    </w:lvl>
    <w:lvl w:ilvl="2" w:tplc="85CC6F04">
      <w:numFmt w:val="decimal"/>
      <w:lvlText w:val=""/>
      <w:lvlJc w:val="left"/>
    </w:lvl>
    <w:lvl w:ilvl="3" w:tplc="47FC0ACA">
      <w:numFmt w:val="decimal"/>
      <w:lvlText w:val=""/>
      <w:lvlJc w:val="left"/>
    </w:lvl>
    <w:lvl w:ilvl="4" w:tplc="2A404FC4">
      <w:numFmt w:val="decimal"/>
      <w:lvlText w:val=""/>
      <w:lvlJc w:val="left"/>
    </w:lvl>
    <w:lvl w:ilvl="5" w:tplc="95F8E3B8">
      <w:numFmt w:val="decimal"/>
      <w:lvlText w:val=""/>
      <w:lvlJc w:val="left"/>
    </w:lvl>
    <w:lvl w:ilvl="6" w:tplc="98520C1C">
      <w:numFmt w:val="decimal"/>
      <w:lvlText w:val=""/>
      <w:lvlJc w:val="left"/>
    </w:lvl>
    <w:lvl w:ilvl="7" w:tplc="082837F6">
      <w:numFmt w:val="decimal"/>
      <w:lvlText w:val=""/>
      <w:lvlJc w:val="left"/>
    </w:lvl>
    <w:lvl w:ilvl="8" w:tplc="57549CB8">
      <w:numFmt w:val="decimal"/>
      <w:lvlText w:val=""/>
      <w:lvlJc w:val="left"/>
    </w:lvl>
  </w:abstractNum>
  <w:abstractNum w:abstractNumId="3" w15:restartNumberingAfterBreak="0">
    <w:nsid w:val="0D34B6A8"/>
    <w:multiLevelType w:val="hybridMultilevel"/>
    <w:tmpl w:val="E5BA99B2"/>
    <w:lvl w:ilvl="0" w:tplc="C14061DC">
      <w:start w:val="1"/>
      <w:numFmt w:val="decimal"/>
      <w:lvlText w:val="%1)"/>
      <w:lvlJc w:val="left"/>
    </w:lvl>
    <w:lvl w:ilvl="1" w:tplc="8E805202">
      <w:start w:val="1"/>
      <w:numFmt w:val="decimal"/>
      <w:lvlText w:val="%2"/>
      <w:lvlJc w:val="left"/>
    </w:lvl>
    <w:lvl w:ilvl="2" w:tplc="9202EC68">
      <w:numFmt w:val="decimal"/>
      <w:lvlText w:val=""/>
      <w:lvlJc w:val="left"/>
    </w:lvl>
    <w:lvl w:ilvl="3" w:tplc="FCCE1662">
      <w:numFmt w:val="decimal"/>
      <w:lvlText w:val=""/>
      <w:lvlJc w:val="left"/>
    </w:lvl>
    <w:lvl w:ilvl="4" w:tplc="F4FAB77A">
      <w:numFmt w:val="decimal"/>
      <w:lvlText w:val=""/>
      <w:lvlJc w:val="left"/>
    </w:lvl>
    <w:lvl w:ilvl="5" w:tplc="767A989E">
      <w:numFmt w:val="decimal"/>
      <w:lvlText w:val=""/>
      <w:lvlJc w:val="left"/>
    </w:lvl>
    <w:lvl w:ilvl="6" w:tplc="7B840F8E">
      <w:numFmt w:val="decimal"/>
      <w:lvlText w:val=""/>
      <w:lvlJc w:val="left"/>
    </w:lvl>
    <w:lvl w:ilvl="7" w:tplc="23ACD952">
      <w:numFmt w:val="decimal"/>
      <w:lvlText w:val=""/>
      <w:lvlJc w:val="left"/>
    </w:lvl>
    <w:lvl w:ilvl="8" w:tplc="C1B4D168">
      <w:numFmt w:val="decimal"/>
      <w:lvlText w:val=""/>
      <w:lvlJc w:val="left"/>
    </w:lvl>
  </w:abstractNum>
  <w:abstractNum w:abstractNumId="4" w15:restartNumberingAfterBreak="0">
    <w:nsid w:val="100F8FCA"/>
    <w:multiLevelType w:val="hybridMultilevel"/>
    <w:tmpl w:val="1FFA3672"/>
    <w:lvl w:ilvl="0" w:tplc="1150890A">
      <w:start w:val="1"/>
      <w:numFmt w:val="bullet"/>
      <w:lvlText w:val="В"/>
      <w:lvlJc w:val="left"/>
    </w:lvl>
    <w:lvl w:ilvl="1" w:tplc="C562F55C">
      <w:numFmt w:val="decimal"/>
      <w:lvlText w:val=""/>
      <w:lvlJc w:val="left"/>
    </w:lvl>
    <w:lvl w:ilvl="2" w:tplc="57165324">
      <w:numFmt w:val="decimal"/>
      <w:lvlText w:val=""/>
      <w:lvlJc w:val="left"/>
    </w:lvl>
    <w:lvl w:ilvl="3" w:tplc="DE805A64">
      <w:numFmt w:val="decimal"/>
      <w:lvlText w:val=""/>
      <w:lvlJc w:val="left"/>
    </w:lvl>
    <w:lvl w:ilvl="4" w:tplc="413E788A">
      <w:numFmt w:val="decimal"/>
      <w:lvlText w:val=""/>
      <w:lvlJc w:val="left"/>
    </w:lvl>
    <w:lvl w:ilvl="5" w:tplc="A214474A">
      <w:numFmt w:val="decimal"/>
      <w:lvlText w:val=""/>
      <w:lvlJc w:val="left"/>
    </w:lvl>
    <w:lvl w:ilvl="6" w:tplc="6EF0783C">
      <w:numFmt w:val="decimal"/>
      <w:lvlText w:val=""/>
      <w:lvlJc w:val="left"/>
    </w:lvl>
    <w:lvl w:ilvl="7" w:tplc="FBC443F4">
      <w:numFmt w:val="decimal"/>
      <w:lvlText w:val=""/>
      <w:lvlJc w:val="left"/>
    </w:lvl>
    <w:lvl w:ilvl="8" w:tplc="495015D2">
      <w:numFmt w:val="decimal"/>
      <w:lvlText w:val=""/>
      <w:lvlJc w:val="left"/>
    </w:lvl>
  </w:abstractNum>
  <w:abstractNum w:abstractNumId="5" w15:restartNumberingAfterBreak="0">
    <w:nsid w:val="10233C99"/>
    <w:multiLevelType w:val="hybridMultilevel"/>
    <w:tmpl w:val="15BC49A6"/>
    <w:lvl w:ilvl="0" w:tplc="E48683E6">
      <w:start w:val="1"/>
      <w:numFmt w:val="bullet"/>
      <w:lvlText w:val="•"/>
      <w:lvlJc w:val="left"/>
    </w:lvl>
    <w:lvl w:ilvl="1" w:tplc="87A0788A">
      <w:numFmt w:val="decimal"/>
      <w:lvlText w:val=""/>
      <w:lvlJc w:val="left"/>
    </w:lvl>
    <w:lvl w:ilvl="2" w:tplc="B5E6C174">
      <w:numFmt w:val="decimal"/>
      <w:lvlText w:val=""/>
      <w:lvlJc w:val="left"/>
    </w:lvl>
    <w:lvl w:ilvl="3" w:tplc="36083FF4">
      <w:numFmt w:val="decimal"/>
      <w:lvlText w:val=""/>
      <w:lvlJc w:val="left"/>
    </w:lvl>
    <w:lvl w:ilvl="4" w:tplc="D3DA0F5E">
      <w:numFmt w:val="decimal"/>
      <w:lvlText w:val=""/>
      <w:lvlJc w:val="left"/>
    </w:lvl>
    <w:lvl w:ilvl="5" w:tplc="E28001EC">
      <w:numFmt w:val="decimal"/>
      <w:lvlText w:val=""/>
      <w:lvlJc w:val="left"/>
    </w:lvl>
    <w:lvl w:ilvl="6" w:tplc="27E84B42">
      <w:numFmt w:val="decimal"/>
      <w:lvlText w:val=""/>
      <w:lvlJc w:val="left"/>
    </w:lvl>
    <w:lvl w:ilvl="7" w:tplc="904C2FEE">
      <w:numFmt w:val="decimal"/>
      <w:lvlText w:val=""/>
      <w:lvlJc w:val="left"/>
    </w:lvl>
    <w:lvl w:ilvl="8" w:tplc="0792E3AA">
      <w:numFmt w:val="decimal"/>
      <w:lvlText w:val=""/>
      <w:lvlJc w:val="left"/>
    </w:lvl>
  </w:abstractNum>
  <w:abstractNum w:abstractNumId="6" w15:restartNumberingAfterBreak="0">
    <w:nsid w:val="11447B73"/>
    <w:multiLevelType w:val="hybridMultilevel"/>
    <w:tmpl w:val="78DACE58"/>
    <w:lvl w:ilvl="0" w:tplc="C67887F8">
      <w:start w:val="1"/>
      <w:numFmt w:val="decimal"/>
      <w:lvlText w:val="%1."/>
      <w:lvlJc w:val="left"/>
    </w:lvl>
    <w:lvl w:ilvl="1" w:tplc="A580CDCA">
      <w:numFmt w:val="decimal"/>
      <w:lvlText w:val=""/>
      <w:lvlJc w:val="left"/>
    </w:lvl>
    <w:lvl w:ilvl="2" w:tplc="4580BEBC">
      <w:numFmt w:val="decimal"/>
      <w:lvlText w:val=""/>
      <w:lvlJc w:val="left"/>
    </w:lvl>
    <w:lvl w:ilvl="3" w:tplc="D38094A4">
      <w:numFmt w:val="decimal"/>
      <w:lvlText w:val=""/>
      <w:lvlJc w:val="left"/>
    </w:lvl>
    <w:lvl w:ilvl="4" w:tplc="BC7EC3D6">
      <w:numFmt w:val="decimal"/>
      <w:lvlText w:val=""/>
      <w:lvlJc w:val="left"/>
    </w:lvl>
    <w:lvl w:ilvl="5" w:tplc="5B763EAA">
      <w:numFmt w:val="decimal"/>
      <w:lvlText w:val=""/>
      <w:lvlJc w:val="left"/>
    </w:lvl>
    <w:lvl w:ilvl="6" w:tplc="90C0A80E">
      <w:numFmt w:val="decimal"/>
      <w:lvlText w:val=""/>
      <w:lvlJc w:val="left"/>
    </w:lvl>
    <w:lvl w:ilvl="7" w:tplc="BB9E0E7C">
      <w:numFmt w:val="decimal"/>
      <w:lvlText w:val=""/>
      <w:lvlJc w:val="left"/>
    </w:lvl>
    <w:lvl w:ilvl="8" w:tplc="FB823C9A">
      <w:numFmt w:val="decimal"/>
      <w:lvlText w:val=""/>
      <w:lvlJc w:val="left"/>
    </w:lvl>
  </w:abstractNum>
  <w:abstractNum w:abstractNumId="7" w15:restartNumberingAfterBreak="0">
    <w:nsid w:val="12E685FB"/>
    <w:multiLevelType w:val="hybridMultilevel"/>
    <w:tmpl w:val="33F23D8A"/>
    <w:lvl w:ilvl="0" w:tplc="3BD83F4C">
      <w:start w:val="1"/>
      <w:numFmt w:val="bullet"/>
      <w:lvlText w:val="В"/>
      <w:lvlJc w:val="left"/>
    </w:lvl>
    <w:lvl w:ilvl="1" w:tplc="D1903B5A">
      <w:numFmt w:val="decimal"/>
      <w:lvlText w:val=""/>
      <w:lvlJc w:val="left"/>
    </w:lvl>
    <w:lvl w:ilvl="2" w:tplc="46FA747C">
      <w:numFmt w:val="decimal"/>
      <w:lvlText w:val=""/>
      <w:lvlJc w:val="left"/>
    </w:lvl>
    <w:lvl w:ilvl="3" w:tplc="4C14F4CE">
      <w:numFmt w:val="decimal"/>
      <w:lvlText w:val=""/>
      <w:lvlJc w:val="left"/>
    </w:lvl>
    <w:lvl w:ilvl="4" w:tplc="2A3218D0">
      <w:numFmt w:val="decimal"/>
      <w:lvlText w:val=""/>
      <w:lvlJc w:val="left"/>
    </w:lvl>
    <w:lvl w:ilvl="5" w:tplc="298EA80A">
      <w:numFmt w:val="decimal"/>
      <w:lvlText w:val=""/>
      <w:lvlJc w:val="left"/>
    </w:lvl>
    <w:lvl w:ilvl="6" w:tplc="0AB2CF42">
      <w:numFmt w:val="decimal"/>
      <w:lvlText w:val=""/>
      <w:lvlJc w:val="left"/>
    </w:lvl>
    <w:lvl w:ilvl="7" w:tplc="C29EB224">
      <w:numFmt w:val="decimal"/>
      <w:lvlText w:val=""/>
      <w:lvlJc w:val="left"/>
    </w:lvl>
    <w:lvl w:ilvl="8" w:tplc="A3DCC8BA">
      <w:numFmt w:val="decimal"/>
      <w:lvlText w:val=""/>
      <w:lvlJc w:val="left"/>
    </w:lvl>
  </w:abstractNum>
  <w:abstractNum w:abstractNumId="8" w15:restartNumberingAfterBreak="0">
    <w:nsid w:val="15014ACB"/>
    <w:multiLevelType w:val="hybridMultilevel"/>
    <w:tmpl w:val="7F38EC04"/>
    <w:lvl w:ilvl="0" w:tplc="06703B66">
      <w:start w:val="1"/>
      <w:numFmt w:val="bullet"/>
      <w:lvlText w:val="В"/>
      <w:lvlJc w:val="left"/>
    </w:lvl>
    <w:lvl w:ilvl="1" w:tplc="261E959E">
      <w:numFmt w:val="decimal"/>
      <w:lvlText w:val=""/>
      <w:lvlJc w:val="left"/>
    </w:lvl>
    <w:lvl w:ilvl="2" w:tplc="593A6536">
      <w:numFmt w:val="decimal"/>
      <w:lvlText w:val=""/>
      <w:lvlJc w:val="left"/>
    </w:lvl>
    <w:lvl w:ilvl="3" w:tplc="602E18E2">
      <w:numFmt w:val="decimal"/>
      <w:lvlText w:val=""/>
      <w:lvlJc w:val="left"/>
    </w:lvl>
    <w:lvl w:ilvl="4" w:tplc="10DAB802">
      <w:numFmt w:val="decimal"/>
      <w:lvlText w:val=""/>
      <w:lvlJc w:val="left"/>
    </w:lvl>
    <w:lvl w:ilvl="5" w:tplc="D8B6561C">
      <w:numFmt w:val="decimal"/>
      <w:lvlText w:val=""/>
      <w:lvlJc w:val="left"/>
    </w:lvl>
    <w:lvl w:ilvl="6" w:tplc="DBD401EE">
      <w:numFmt w:val="decimal"/>
      <w:lvlText w:val=""/>
      <w:lvlJc w:val="left"/>
    </w:lvl>
    <w:lvl w:ilvl="7" w:tplc="4E6ABAF2">
      <w:numFmt w:val="decimal"/>
      <w:lvlText w:val=""/>
      <w:lvlJc w:val="left"/>
    </w:lvl>
    <w:lvl w:ilvl="8" w:tplc="793C58E4">
      <w:numFmt w:val="decimal"/>
      <w:lvlText w:val=""/>
      <w:lvlJc w:val="left"/>
    </w:lvl>
  </w:abstractNum>
  <w:abstractNum w:abstractNumId="9" w15:restartNumberingAfterBreak="0">
    <w:nsid w:val="153EA438"/>
    <w:multiLevelType w:val="hybridMultilevel"/>
    <w:tmpl w:val="D20EE084"/>
    <w:lvl w:ilvl="0" w:tplc="C36ECBCE">
      <w:start w:val="1"/>
      <w:numFmt w:val="bullet"/>
      <w:lvlText w:val="В"/>
      <w:lvlJc w:val="left"/>
    </w:lvl>
    <w:lvl w:ilvl="1" w:tplc="4E687C64">
      <w:numFmt w:val="decimal"/>
      <w:lvlText w:val=""/>
      <w:lvlJc w:val="left"/>
    </w:lvl>
    <w:lvl w:ilvl="2" w:tplc="8B142620">
      <w:numFmt w:val="decimal"/>
      <w:lvlText w:val=""/>
      <w:lvlJc w:val="left"/>
    </w:lvl>
    <w:lvl w:ilvl="3" w:tplc="DE34F906">
      <w:numFmt w:val="decimal"/>
      <w:lvlText w:val=""/>
      <w:lvlJc w:val="left"/>
    </w:lvl>
    <w:lvl w:ilvl="4" w:tplc="E7705AE0">
      <w:numFmt w:val="decimal"/>
      <w:lvlText w:val=""/>
      <w:lvlJc w:val="left"/>
    </w:lvl>
    <w:lvl w:ilvl="5" w:tplc="C978BF5A">
      <w:numFmt w:val="decimal"/>
      <w:lvlText w:val=""/>
      <w:lvlJc w:val="left"/>
    </w:lvl>
    <w:lvl w:ilvl="6" w:tplc="7B421D1C">
      <w:numFmt w:val="decimal"/>
      <w:lvlText w:val=""/>
      <w:lvlJc w:val="left"/>
    </w:lvl>
    <w:lvl w:ilvl="7" w:tplc="0242D7EC">
      <w:numFmt w:val="decimal"/>
      <w:lvlText w:val=""/>
      <w:lvlJc w:val="left"/>
    </w:lvl>
    <w:lvl w:ilvl="8" w:tplc="F8AC6BD2">
      <w:numFmt w:val="decimal"/>
      <w:lvlText w:val=""/>
      <w:lvlJc w:val="left"/>
    </w:lvl>
  </w:abstractNum>
  <w:abstractNum w:abstractNumId="10" w15:restartNumberingAfterBreak="0">
    <w:nsid w:val="15B5AF5C"/>
    <w:multiLevelType w:val="hybridMultilevel"/>
    <w:tmpl w:val="678E224A"/>
    <w:lvl w:ilvl="0" w:tplc="DE96AADE">
      <w:start w:val="1"/>
      <w:numFmt w:val="bullet"/>
      <w:lvlText w:val="В"/>
      <w:lvlJc w:val="left"/>
    </w:lvl>
    <w:lvl w:ilvl="1" w:tplc="845AEEFA">
      <w:start w:val="17"/>
      <w:numFmt w:val="decimal"/>
      <w:lvlText w:val="%2"/>
      <w:lvlJc w:val="left"/>
    </w:lvl>
    <w:lvl w:ilvl="2" w:tplc="6F06AD0C">
      <w:numFmt w:val="decimal"/>
      <w:lvlText w:val=""/>
      <w:lvlJc w:val="left"/>
    </w:lvl>
    <w:lvl w:ilvl="3" w:tplc="1916BE06">
      <w:numFmt w:val="decimal"/>
      <w:lvlText w:val=""/>
      <w:lvlJc w:val="left"/>
    </w:lvl>
    <w:lvl w:ilvl="4" w:tplc="A58A10BA">
      <w:numFmt w:val="decimal"/>
      <w:lvlText w:val=""/>
      <w:lvlJc w:val="left"/>
    </w:lvl>
    <w:lvl w:ilvl="5" w:tplc="F52E8046">
      <w:numFmt w:val="decimal"/>
      <w:lvlText w:val=""/>
      <w:lvlJc w:val="left"/>
    </w:lvl>
    <w:lvl w:ilvl="6" w:tplc="9D2E69D4">
      <w:numFmt w:val="decimal"/>
      <w:lvlText w:val=""/>
      <w:lvlJc w:val="left"/>
    </w:lvl>
    <w:lvl w:ilvl="7" w:tplc="78942C08">
      <w:numFmt w:val="decimal"/>
      <w:lvlText w:val=""/>
      <w:lvlJc w:val="left"/>
    </w:lvl>
    <w:lvl w:ilvl="8" w:tplc="91D63F20">
      <w:numFmt w:val="decimal"/>
      <w:lvlText w:val=""/>
      <w:lvlJc w:val="left"/>
    </w:lvl>
  </w:abstractNum>
  <w:abstractNum w:abstractNumId="11" w15:restartNumberingAfterBreak="0">
    <w:nsid w:val="1BA026FA"/>
    <w:multiLevelType w:val="hybridMultilevel"/>
    <w:tmpl w:val="A4C0D37E"/>
    <w:lvl w:ilvl="0" w:tplc="42C2674A">
      <w:start w:val="1"/>
      <w:numFmt w:val="decimal"/>
      <w:lvlText w:val="%1."/>
      <w:lvlJc w:val="left"/>
    </w:lvl>
    <w:lvl w:ilvl="1" w:tplc="223CDC32">
      <w:numFmt w:val="decimal"/>
      <w:lvlText w:val=""/>
      <w:lvlJc w:val="left"/>
    </w:lvl>
    <w:lvl w:ilvl="2" w:tplc="FB9076C2">
      <w:numFmt w:val="decimal"/>
      <w:lvlText w:val=""/>
      <w:lvlJc w:val="left"/>
    </w:lvl>
    <w:lvl w:ilvl="3" w:tplc="94DADFDE">
      <w:numFmt w:val="decimal"/>
      <w:lvlText w:val=""/>
      <w:lvlJc w:val="left"/>
    </w:lvl>
    <w:lvl w:ilvl="4" w:tplc="0D50FD26">
      <w:numFmt w:val="decimal"/>
      <w:lvlText w:val=""/>
      <w:lvlJc w:val="left"/>
    </w:lvl>
    <w:lvl w:ilvl="5" w:tplc="249CDDDE">
      <w:numFmt w:val="decimal"/>
      <w:lvlText w:val=""/>
      <w:lvlJc w:val="left"/>
    </w:lvl>
    <w:lvl w:ilvl="6" w:tplc="125A7CE0">
      <w:numFmt w:val="decimal"/>
      <w:lvlText w:val=""/>
      <w:lvlJc w:val="left"/>
    </w:lvl>
    <w:lvl w:ilvl="7" w:tplc="FE48BC1C">
      <w:numFmt w:val="decimal"/>
      <w:lvlText w:val=""/>
      <w:lvlJc w:val="left"/>
    </w:lvl>
    <w:lvl w:ilvl="8" w:tplc="1C7AEDE6">
      <w:numFmt w:val="decimal"/>
      <w:lvlText w:val=""/>
      <w:lvlJc w:val="left"/>
    </w:lvl>
  </w:abstractNum>
  <w:abstractNum w:abstractNumId="12" w15:restartNumberingAfterBreak="0">
    <w:nsid w:val="1CF10FD8"/>
    <w:multiLevelType w:val="hybridMultilevel"/>
    <w:tmpl w:val="CF824604"/>
    <w:lvl w:ilvl="0" w:tplc="61E286EA">
      <w:start w:val="1"/>
      <w:numFmt w:val="decimal"/>
      <w:lvlText w:val="%1."/>
      <w:lvlJc w:val="left"/>
    </w:lvl>
    <w:lvl w:ilvl="1" w:tplc="3A424620">
      <w:start w:val="1"/>
      <w:numFmt w:val="decimal"/>
      <w:lvlText w:val="%2."/>
      <w:lvlJc w:val="left"/>
    </w:lvl>
    <w:lvl w:ilvl="2" w:tplc="8BE8B3B8">
      <w:numFmt w:val="decimal"/>
      <w:lvlText w:val=""/>
      <w:lvlJc w:val="left"/>
    </w:lvl>
    <w:lvl w:ilvl="3" w:tplc="43D00554">
      <w:numFmt w:val="decimal"/>
      <w:lvlText w:val=""/>
      <w:lvlJc w:val="left"/>
    </w:lvl>
    <w:lvl w:ilvl="4" w:tplc="B2D673C0">
      <w:numFmt w:val="decimal"/>
      <w:lvlText w:val=""/>
      <w:lvlJc w:val="left"/>
    </w:lvl>
    <w:lvl w:ilvl="5" w:tplc="23B05A66">
      <w:numFmt w:val="decimal"/>
      <w:lvlText w:val=""/>
      <w:lvlJc w:val="left"/>
    </w:lvl>
    <w:lvl w:ilvl="6" w:tplc="98BE439C">
      <w:numFmt w:val="decimal"/>
      <w:lvlText w:val=""/>
      <w:lvlJc w:val="left"/>
    </w:lvl>
    <w:lvl w:ilvl="7" w:tplc="3F2010DC">
      <w:numFmt w:val="decimal"/>
      <w:lvlText w:val=""/>
      <w:lvlJc w:val="left"/>
    </w:lvl>
    <w:lvl w:ilvl="8" w:tplc="043A6A92">
      <w:numFmt w:val="decimal"/>
      <w:lvlText w:val=""/>
      <w:lvlJc w:val="left"/>
    </w:lvl>
  </w:abstractNum>
  <w:abstractNum w:abstractNumId="13" w15:restartNumberingAfterBreak="0">
    <w:nsid w:val="1D4ED43B"/>
    <w:multiLevelType w:val="hybridMultilevel"/>
    <w:tmpl w:val="12F2142C"/>
    <w:lvl w:ilvl="0" w:tplc="20082AD2">
      <w:start w:val="2"/>
      <w:numFmt w:val="decimal"/>
      <w:lvlText w:val="%1."/>
      <w:lvlJc w:val="left"/>
    </w:lvl>
    <w:lvl w:ilvl="1" w:tplc="42E6EC9E">
      <w:numFmt w:val="decimal"/>
      <w:lvlText w:val=""/>
      <w:lvlJc w:val="left"/>
    </w:lvl>
    <w:lvl w:ilvl="2" w:tplc="21EA5C8A">
      <w:numFmt w:val="decimal"/>
      <w:lvlText w:val=""/>
      <w:lvlJc w:val="left"/>
    </w:lvl>
    <w:lvl w:ilvl="3" w:tplc="82069412">
      <w:numFmt w:val="decimal"/>
      <w:lvlText w:val=""/>
      <w:lvlJc w:val="left"/>
    </w:lvl>
    <w:lvl w:ilvl="4" w:tplc="D91C8756">
      <w:numFmt w:val="decimal"/>
      <w:lvlText w:val=""/>
      <w:lvlJc w:val="left"/>
    </w:lvl>
    <w:lvl w:ilvl="5" w:tplc="9412DF96">
      <w:numFmt w:val="decimal"/>
      <w:lvlText w:val=""/>
      <w:lvlJc w:val="left"/>
    </w:lvl>
    <w:lvl w:ilvl="6" w:tplc="27428BB0">
      <w:numFmt w:val="decimal"/>
      <w:lvlText w:val=""/>
      <w:lvlJc w:val="left"/>
    </w:lvl>
    <w:lvl w:ilvl="7" w:tplc="5B28A2BE">
      <w:numFmt w:val="decimal"/>
      <w:lvlText w:val=""/>
      <w:lvlJc w:val="left"/>
    </w:lvl>
    <w:lvl w:ilvl="8" w:tplc="D8EEA928">
      <w:numFmt w:val="decimal"/>
      <w:lvlText w:val=""/>
      <w:lvlJc w:val="left"/>
    </w:lvl>
  </w:abstractNum>
  <w:abstractNum w:abstractNumId="14" w15:restartNumberingAfterBreak="0">
    <w:nsid w:val="1F48EAA1"/>
    <w:multiLevelType w:val="hybridMultilevel"/>
    <w:tmpl w:val="A5B46AC8"/>
    <w:lvl w:ilvl="0" w:tplc="032CF9C0">
      <w:start w:val="1"/>
      <w:numFmt w:val="bullet"/>
      <w:lvlText w:val="В"/>
      <w:lvlJc w:val="left"/>
    </w:lvl>
    <w:lvl w:ilvl="1" w:tplc="D09EBC72">
      <w:numFmt w:val="decimal"/>
      <w:lvlText w:val=""/>
      <w:lvlJc w:val="left"/>
    </w:lvl>
    <w:lvl w:ilvl="2" w:tplc="EF121D72">
      <w:numFmt w:val="decimal"/>
      <w:lvlText w:val=""/>
      <w:lvlJc w:val="left"/>
    </w:lvl>
    <w:lvl w:ilvl="3" w:tplc="25B057B8">
      <w:numFmt w:val="decimal"/>
      <w:lvlText w:val=""/>
      <w:lvlJc w:val="left"/>
    </w:lvl>
    <w:lvl w:ilvl="4" w:tplc="C080887E">
      <w:numFmt w:val="decimal"/>
      <w:lvlText w:val=""/>
      <w:lvlJc w:val="left"/>
    </w:lvl>
    <w:lvl w:ilvl="5" w:tplc="B9581744">
      <w:numFmt w:val="decimal"/>
      <w:lvlText w:val=""/>
      <w:lvlJc w:val="left"/>
    </w:lvl>
    <w:lvl w:ilvl="6" w:tplc="E04A18BC">
      <w:numFmt w:val="decimal"/>
      <w:lvlText w:val=""/>
      <w:lvlJc w:val="left"/>
    </w:lvl>
    <w:lvl w:ilvl="7" w:tplc="2278CF1C">
      <w:numFmt w:val="decimal"/>
      <w:lvlText w:val=""/>
      <w:lvlJc w:val="left"/>
    </w:lvl>
    <w:lvl w:ilvl="8" w:tplc="1954F7C0">
      <w:numFmt w:val="decimal"/>
      <w:lvlText w:val=""/>
      <w:lvlJc w:val="left"/>
    </w:lvl>
  </w:abstractNum>
  <w:abstractNum w:abstractNumId="15" w15:restartNumberingAfterBreak="0">
    <w:nsid w:val="235BA861"/>
    <w:multiLevelType w:val="hybridMultilevel"/>
    <w:tmpl w:val="BB3A130A"/>
    <w:lvl w:ilvl="0" w:tplc="D52A5E2A">
      <w:start w:val="1"/>
      <w:numFmt w:val="bullet"/>
      <w:lvlText w:val="В"/>
      <w:lvlJc w:val="left"/>
    </w:lvl>
    <w:lvl w:ilvl="1" w:tplc="FADEA3EE">
      <w:numFmt w:val="decimal"/>
      <w:lvlText w:val=""/>
      <w:lvlJc w:val="left"/>
    </w:lvl>
    <w:lvl w:ilvl="2" w:tplc="801ADF08">
      <w:numFmt w:val="decimal"/>
      <w:lvlText w:val=""/>
      <w:lvlJc w:val="left"/>
    </w:lvl>
    <w:lvl w:ilvl="3" w:tplc="BCAA3762">
      <w:numFmt w:val="decimal"/>
      <w:lvlText w:val=""/>
      <w:lvlJc w:val="left"/>
    </w:lvl>
    <w:lvl w:ilvl="4" w:tplc="FB6E4CB6">
      <w:numFmt w:val="decimal"/>
      <w:lvlText w:val=""/>
      <w:lvlJc w:val="left"/>
    </w:lvl>
    <w:lvl w:ilvl="5" w:tplc="600AE30E">
      <w:numFmt w:val="decimal"/>
      <w:lvlText w:val=""/>
      <w:lvlJc w:val="left"/>
    </w:lvl>
    <w:lvl w:ilvl="6" w:tplc="50288E2A">
      <w:numFmt w:val="decimal"/>
      <w:lvlText w:val=""/>
      <w:lvlJc w:val="left"/>
    </w:lvl>
    <w:lvl w:ilvl="7" w:tplc="47D2AF74">
      <w:numFmt w:val="decimal"/>
      <w:lvlText w:val=""/>
      <w:lvlJc w:val="left"/>
    </w:lvl>
    <w:lvl w:ilvl="8" w:tplc="7206DD30">
      <w:numFmt w:val="decimal"/>
      <w:lvlText w:val=""/>
      <w:lvlJc w:val="left"/>
    </w:lvl>
  </w:abstractNum>
  <w:abstractNum w:abstractNumId="16" w15:restartNumberingAfterBreak="0">
    <w:nsid w:val="23CA2D53"/>
    <w:multiLevelType w:val="hybridMultilevel"/>
    <w:tmpl w:val="083E7E54"/>
    <w:lvl w:ilvl="0" w:tplc="DF96222A">
      <w:start w:val="1"/>
      <w:numFmt w:val="decimal"/>
      <w:lvlText w:val="%1."/>
      <w:lvlJc w:val="left"/>
    </w:lvl>
    <w:lvl w:ilvl="1" w:tplc="3140D74C">
      <w:numFmt w:val="decimal"/>
      <w:lvlText w:val=""/>
      <w:lvlJc w:val="left"/>
    </w:lvl>
    <w:lvl w:ilvl="2" w:tplc="333C001C">
      <w:numFmt w:val="decimal"/>
      <w:lvlText w:val=""/>
      <w:lvlJc w:val="left"/>
    </w:lvl>
    <w:lvl w:ilvl="3" w:tplc="803605DC">
      <w:numFmt w:val="decimal"/>
      <w:lvlText w:val=""/>
      <w:lvlJc w:val="left"/>
    </w:lvl>
    <w:lvl w:ilvl="4" w:tplc="3A808F98">
      <w:numFmt w:val="decimal"/>
      <w:lvlText w:val=""/>
      <w:lvlJc w:val="left"/>
    </w:lvl>
    <w:lvl w:ilvl="5" w:tplc="372614CC">
      <w:numFmt w:val="decimal"/>
      <w:lvlText w:val=""/>
      <w:lvlJc w:val="left"/>
    </w:lvl>
    <w:lvl w:ilvl="6" w:tplc="4EB85B36">
      <w:numFmt w:val="decimal"/>
      <w:lvlText w:val=""/>
      <w:lvlJc w:val="left"/>
    </w:lvl>
    <w:lvl w:ilvl="7" w:tplc="9E9C6A4C">
      <w:numFmt w:val="decimal"/>
      <w:lvlText w:val=""/>
      <w:lvlJc w:val="left"/>
    </w:lvl>
    <w:lvl w:ilvl="8" w:tplc="5D446C02">
      <w:numFmt w:val="decimal"/>
      <w:lvlText w:val=""/>
      <w:lvlJc w:val="left"/>
    </w:lvl>
  </w:abstractNum>
  <w:abstractNum w:abstractNumId="17" w15:restartNumberingAfterBreak="0">
    <w:nsid w:val="23F9C13C"/>
    <w:multiLevelType w:val="hybridMultilevel"/>
    <w:tmpl w:val="CADCFC70"/>
    <w:lvl w:ilvl="0" w:tplc="E362E1A2">
      <w:start w:val="1"/>
      <w:numFmt w:val="bullet"/>
      <w:lvlText w:val="и"/>
      <w:lvlJc w:val="left"/>
    </w:lvl>
    <w:lvl w:ilvl="1" w:tplc="96D28980">
      <w:numFmt w:val="decimal"/>
      <w:lvlText w:val=""/>
      <w:lvlJc w:val="left"/>
    </w:lvl>
    <w:lvl w:ilvl="2" w:tplc="5892408C">
      <w:numFmt w:val="decimal"/>
      <w:lvlText w:val=""/>
      <w:lvlJc w:val="left"/>
    </w:lvl>
    <w:lvl w:ilvl="3" w:tplc="B944EBBA">
      <w:numFmt w:val="decimal"/>
      <w:lvlText w:val=""/>
      <w:lvlJc w:val="left"/>
    </w:lvl>
    <w:lvl w:ilvl="4" w:tplc="EFA8C8F8">
      <w:numFmt w:val="decimal"/>
      <w:lvlText w:val=""/>
      <w:lvlJc w:val="left"/>
    </w:lvl>
    <w:lvl w:ilvl="5" w:tplc="6D3ABA5A">
      <w:numFmt w:val="decimal"/>
      <w:lvlText w:val=""/>
      <w:lvlJc w:val="left"/>
    </w:lvl>
    <w:lvl w:ilvl="6" w:tplc="7CFEC468">
      <w:numFmt w:val="decimal"/>
      <w:lvlText w:val=""/>
      <w:lvlJc w:val="left"/>
    </w:lvl>
    <w:lvl w:ilvl="7" w:tplc="835035D8">
      <w:numFmt w:val="decimal"/>
      <w:lvlText w:val=""/>
      <w:lvlJc w:val="left"/>
    </w:lvl>
    <w:lvl w:ilvl="8" w:tplc="EA602AEC">
      <w:numFmt w:val="decimal"/>
      <w:lvlText w:val=""/>
      <w:lvlJc w:val="left"/>
    </w:lvl>
  </w:abstractNum>
  <w:abstractNum w:abstractNumId="18" w15:restartNumberingAfterBreak="0">
    <w:nsid w:val="2463B9EA"/>
    <w:multiLevelType w:val="hybridMultilevel"/>
    <w:tmpl w:val="40521270"/>
    <w:lvl w:ilvl="0" w:tplc="A128FA5C">
      <w:start w:val="1"/>
      <w:numFmt w:val="decimal"/>
      <w:lvlText w:val="%1."/>
      <w:lvlJc w:val="left"/>
    </w:lvl>
    <w:lvl w:ilvl="1" w:tplc="68D62FF4">
      <w:numFmt w:val="decimal"/>
      <w:lvlText w:val=""/>
      <w:lvlJc w:val="left"/>
    </w:lvl>
    <w:lvl w:ilvl="2" w:tplc="21C49DF4">
      <w:numFmt w:val="decimal"/>
      <w:lvlText w:val=""/>
      <w:lvlJc w:val="left"/>
    </w:lvl>
    <w:lvl w:ilvl="3" w:tplc="1E608954">
      <w:numFmt w:val="decimal"/>
      <w:lvlText w:val=""/>
      <w:lvlJc w:val="left"/>
    </w:lvl>
    <w:lvl w:ilvl="4" w:tplc="C0922C82">
      <w:numFmt w:val="decimal"/>
      <w:lvlText w:val=""/>
      <w:lvlJc w:val="left"/>
    </w:lvl>
    <w:lvl w:ilvl="5" w:tplc="DA404482">
      <w:numFmt w:val="decimal"/>
      <w:lvlText w:val=""/>
      <w:lvlJc w:val="left"/>
    </w:lvl>
    <w:lvl w:ilvl="6" w:tplc="888AB0C4">
      <w:numFmt w:val="decimal"/>
      <w:lvlText w:val=""/>
      <w:lvlJc w:val="left"/>
    </w:lvl>
    <w:lvl w:ilvl="7" w:tplc="C1F0AB6A">
      <w:numFmt w:val="decimal"/>
      <w:lvlText w:val=""/>
      <w:lvlJc w:val="left"/>
    </w:lvl>
    <w:lvl w:ilvl="8" w:tplc="95D6A5C8">
      <w:numFmt w:val="decimal"/>
      <w:lvlText w:val=""/>
      <w:lvlJc w:val="left"/>
    </w:lvl>
  </w:abstractNum>
  <w:abstractNum w:abstractNumId="19" w15:restartNumberingAfterBreak="0">
    <w:nsid w:val="275AC794"/>
    <w:multiLevelType w:val="hybridMultilevel"/>
    <w:tmpl w:val="CFFEC746"/>
    <w:lvl w:ilvl="0" w:tplc="7614452C">
      <w:start w:val="3"/>
      <w:numFmt w:val="decimal"/>
      <w:lvlText w:val="%1."/>
      <w:lvlJc w:val="left"/>
    </w:lvl>
    <w:lvl w:ilvl="1" w:tplc="30908220">
      <w:numFmt w:val="decimal"/>
      <w:lvlText w:val=""/>
      <w:lvlJc w:val="left"/>
    </w:lvl>
    <w:lvl w:ilvl="2" w:tplc="8FB0D100">
      <w:numFmt w:val="decimal"/>
      <w:lvlText w:val=""/>
      <w:lvlJc w:val="left"/>
    </w:lvl>
    <w:lvl w:ilvl="3" w:tplc="6DB2AEEC">
      <w:numFmt w:val="decimal"/>
      <w:lvlText w:val=""/>
      <w:lvlJc w:val="left"/>
    </w:lvl>
    <w:lvl w:ilvl="4" w:tplc="491631E6">
      <w:numFmt w:val="decimal"/>
      <w:lvlText w:val=""/>
      <w:lvlJc w:val="left"/>
    </w:lvl>
    <w:lvl w:ilvl="5" w:tplc="986E6404">
      <w:numFmt w:val="decimal"/>
      <w:lvlText w:val=""/>
      <w:lvlJc w:val="left"/>
    </w:lvl>
    <w:lvl w:ilvl="6" w:tplc="51AEFC60">
      <w:numFmt w:val="decimal"/>
      <w:lvlText w:val=""/>
      <w:lvlJc w:val="left"/>
    </w:lvl>
    <w:lvl w:ilvl="7" w:tplc="727C8342">
      <w:numFmt w:val="decimal"/>
      <w:lvlText w:val=""/>
      <w:lvlJc w:val="left"/>
    </w:lvl>
    <w:lvl w:ilvl="8" w:tplc="117880B4">
      <w:numFmt w:val="decimal"/>
      <w:lvlText w:val=""/>
      <w:lvlJc w:val="left"/>
    </w:lvl>
  </w:abstractNum>
  <w:abstractNum w:abstractNumId="20" w15:restartNumberingAfterBreak="0">
    <w:nsid w:val="2A487CB0"/>
    <w:multiLevelType w:val="hybridMultilevel"/>
    <w:tmpl w:val="98928056"/>
    <w:lvl w:ilvl="0" w:tplc="D2963C62">
      <w:start w:val="1"/>
      <w:numFmt w:val="decimal"/>
      <w:lvlText w:val="%1."/>
      <w:lvlJc w:val="left"/>
    </w:lvl>
    <w:lvl w:ilvl="1" w:tplc="FF945D82">
      <w:numFmt w:val="decimal"/>
      <w:lvlText w:val=""/>
      <w:lvlJc w:val="left"/>
    </w:lvl>
    <w:lvl w:ilvl="2" w:tplc="C2A00FCC">
      <w:numFmt w:val="decimal"/>
      <w:lvlText w:val=""/>
      <w:lvlJc w:val="left"/>
    </w:lvl>
    <w:lvl w:ilvl="3" w:tplc="5F0E3356">
      <w:numFmt w:val="decimal"/>
      <w:lvlText w:val=""/>
      <w:lvlJc w:val="left"/>
    </w:lvl>
    <w:lvl w:ilvl="4" w:tplc="DE8C3D82">
      <w:numFmt w:val="decimal"/>
      <w:lvlText w:val=""/>
      <w:lvlJc w:val="left"/>
    </w:lvl>
    <w:lvl w:ilvl="5" w:tplc="21C6EFA6">
      <w:numFmt w:val="decimal"/>
      <w:lvlText w:val=""/>
      <w:lvlJc w:val="left"/>
    </w:lvl>
    <w:lvl w:ilvl="6" w:tplc="5D62F690">
      <w:numFmt w:val="decimal"/>
      <w:lvlText w:val=""/>
      <w:lvlJc w:val="left"/>
    </w:lvl>
    <w:lvl w:ilvl="7" w:tplc="B608F7F0">
      <w:numFmt w:val="decimal"/>
      <w:lvlText w:val=""/>
      <w:lvlJc w:val="left"/>
    </w:lvl>
    <w:lvl w:ilvl="8" w:tplc="4E58E6A0">
      <w:numFmt w:val="decimal"/>
      <w:lvlText w:val=""/>
      <w:lvlJc w:val="left"/>
    </w:lvl>
  </w:abstractNum>
  <w:abstractNum w:abstractNumId="21" w15:restartNumberingAfterBreak="0">
    <w:nsid w:val="2CD89A32"/>
    <w:multiLevelType w:val="hybridMultilevel"/>
    <w:tmpl w:val="7FF6661E"/>
    <w:lvl w:ilvl="0" w:tplc="14DA6C56">
      <w:start w:val="1"/>
      <w:numFmt w:val="bullet"/>
      <w:lvlText w:val="В"/>
      <w:lvlJc w:val="left"/>
    </w:lvl>
    <w:lvl w:ilvl="1" w:tplc="BFBAEB4C">
      <w:start w:val="8"/>
      <w:numFmt w:val="decimal"/>
      <w:lvlText w:val="%2"/>
      <w:lvlJc w:val="left"/>
    </w:lvl>
    <w:lvl w:ilvl="2" w:tplc="6E2AAA8E">
      <w:numFmt w:val="decimal"/>
      <w:lvlText w:val=""/>
      <w:lvlJc w:val="left"/>
    </w:lvl>
    <w:lvl w:ilvl="3" w:tplc="8A56AD5C">
      <w:numFmt w:val="decimal"/>
      <w:lvlText w:val=""/>
      <w:lvlJc w:val="left"/>
    </w:lvl>
    <w:lvl w:ilvl="4" w:tplc="14F44A3E">
      <w:numFmt w:val="decimal"/>
      <w:lvlText w:val=""/>
      <w:lvlJc w:val="left"/>
    </w:lvl>
    <w:lvl w:ilvl="5" w:tplc="AE3A91F2">
      <w:numFmt w:val="decimal"/>
      <w:lvlText w:val=""/>
      <w:lvlJc w:val="left"/>
    </w:lvl>
    <w:lvl w:ilvl="6" w:tplc="5934B852">
      <w:numFmt w:val="decimal"/>
      <w:lvlText w:val=""/>
      <w:lvlJc w:val="left"/>
    </w:lvl>
    <w:lvl w:ilvl="7" w:tplc="C9929CE6">
      <w:numFmt w:val="decimal"/>
      <w:lvlText w:val=""/>
      <w:lvlJc w:val="left"/>
    </w:lvl>
    <w:lvl w:ilvl="8" w:tplc="C3CA936C">
      <w:numFmt w:val="decimal"/>
      <w:lvlText w:val=""/>
      <w:lvlJc w:val="left"/>
    </w:lvl>
  </w:abstractNum>
  <w:abstractNum w:abstractNumId="22" w15:restartNumberingAfterBreak="0">
    <w:nsid w:val="2D517796"/>
    <w:multiLevelType w:val="hybridMultilevel"/>
    <w:tmpl w:val="8DFEB6BA"/>
    <w:lvl w:ilvl="0" w:tplc="74BA8448">
      <w:start w:val="1"/>
      <w:numFmt w:val="decimal"/>
      <w:lvlText w:val="%1."/>
      <w:lvlJc w:val="left"/>
    </w:lvl>
    <w:lvl w:ilvl="1" w:tplc="29B09A28">
      <w:numFmt w:val="decimal"/>
      <w:lvlText w:val=""/>
      <w:lvlJc w:val="left"/>
    </w:lvl>
    <w:lvl w:ilvl="2" w:tplc="5CC8D4B4">
      <w:numFmt w:val="decimal"/>
      <w:lvlText w:val=""/>
      <w:lvlJc w:val="left"/>
    </w:lvl>
    <w:lvl w:ilvl="3" w:tplc="84DEAE08">
      <w:numFmt w:val="decimal"/>
      <w:lvlText w:val=""/>
      <w:lvlJc w:val="left"/>
    </w:lvl>
    <w:lvl w:ilvl="4" w:tplc="19869CBE">
      <w:numFmt w:val="decimal"/>
      <w:lvlText w:val=""/>
      <w:lvlJc w:val="left"/>
    </w:lvl>
    <w:lvl w:ilvl="5" w:tplc="BF747AEC">
      <w:numFmt w:val="decimal"/>
      <w:lvlText w:val=""/>
      <w:lvlJc w:val="left"/>
    </w:lvl>
    <w:lvl w:ilvl="6" w:tplc="4FFC0F1C">
      <w:numFmt w:val="decimal"/>
      <w:lvlText w:val=""/>
      <w:lvlJc w:val="left"/>
    </w:lvl>
    <w:lvl w:ilvl="7" w:tplc="22325EB2">
      <w:numFmt w:val="decimal"/>
      <w:lvlText w:val=""/>
      <w:lvlJc w:val="left"/>
    </w:lvl>
    <w:lvl w:ilvl="8" w:tplc="36420250">
      <w:numFmt w:val="decimal"/>
      <w:lvlText w:val=""/>
      <w:lvlJc w:val="left"/>
    </w:lvl>
  </w:abstractNum>
  <w:abstractNum w:abstractNumId="23" w15:restartNumberingAfterBreak="0">
    <w:nsid w:val="2F305DEF"/>
    <w:multiLevelType w:val="hybridMultilevel"/>
    <w:tmpl w:val="EFBC9E58"/>
    <w:lvl w:ilvl="0" w:tplc="1610E8CA">
      <w:start w:val="1"/>
      <w:numFmt w:val="bullet"/>
      <w:lvlText w:val="В"/>
      <w:lvlJc w:val="left"/>
    </w:lvl>
    <w:lvl w:ilvl="1" w:tplc="31B677FA">
      <w:numFmt w:val="decimal"/>
      <w:lvlText w:val=""/>
      <w:lvlJc w:val="left"/>
    </w:lvl>
    <w:lvl w:ilvl="2" w:tplc="20F26694">
      <w:numFmt w:val="decimal"/>
      <w:lvlText w:val=""/>
      <w:lvlJc w:val="left"/>
    </w:lvl>
    <w:lvl w:ilvl="3" w:tplc="CFE4F354">
      <w:numFmt w:val="decimal"/>
      <w:lvlText w:val=""/>
      <w:lvlJc w:val="left"/>
    </w:lvl>
    <w:lvl w:ilvl="4" w:tplc="729AE1DC">
      <w:numFmt w:val="decimal"/>
      <w:lvlText w:val=""/>
      <w:lvlJc w:val="left"/>
    </w:lvl>
    <w:lvl w:ilvl="5" w:tplc="7594457C">
      <w:numFmt w:val="decimal"/>
      <w:lvlText w:val=""/>
      <w:lvlJc w:val="left"/>
    </w:lvl>
    <w:lvl w:ilvl="6" w:tplc="056C73BA">
      <w:numFmt w:val="decimal"/>
      <w:lvlText w:val=""/>
      <w:lvlJc w:val="left"/>
    </w:lvl>
    <w:lvl w:ilvl="7" w:tplc="2386204C">
      <w:numFmt w:val="decimal"/>
      <w:lvlText w:val=""/>
      <w:lvlJc w:val="left"/>
    </w:lvl>
    <w:lvl w:ilvl="8" w:tplc="7A20A45C">
      <w:numFmt w:val="decimal"/>
      <w:lvlText w:val=""/>
      <w:lvlJc w:val="left"/>
    </w:lvl>
  </w:abstractNum>
  <w:abstractNum w:abstractNumId="24" w15:restartNumberingAfterBreak="0">
    <w:nsid w:val="310C50B3"/>
    <w:multiLevelType w:val="hybridMultilevel"/>
    <w:tmpl w:val="AD843DFE"/>
    <w:lvl w:ilvl="0" w:tplc="A6F0C038">
      <w:start w:val="1"/>
      <w:numFmt w:val="bullet"/>
      <w:lvlText w:val="В"/>
      <w:lvlJc w:val="left"/>
    </w:lvl>
    <w:lvl w:ilvl="1" w:tplc="D9AC34DC">
      <w:numFmt w:val="decimal"/>
      <w:lvlText w:val=""/>
      <w:lvlJc w:val="left"/>
    </w:lvl>
    <w:lvl w:ilvl="2" w:tplc="6BD8C97E">
      <w:numFmt w:val="decimal"/>
      <w:lvlText w:val=""/>
      <w:lvlJc w:val="left"/>
    </w:lvl>
    <w:lvl w:ilvl="3" w:tplc="76005FC6">
      <w:numFmt w:val="decimal"/>
      <w:lvlText w:val=""/>
      <w:lvlJc w:val="left"/>
    </w:lvl>
    <w:lvl w:ilvl="4" w:tplc="9F062798">
      <w:numFmt w:val="decimal"/>
      <w:lvlText w:val=""/>
      <w:lvlJc w:val="left"/>
    </w:lvl>
    <w:lvl w:ilvl="5" w:tplc="5BF08A14">
      <w:numFmt w:val="decimal"/>
      <w:lvlText w:val=""/>
      <w:lvlJc w:val="left"/>
    </w:lvl>
    <w:lvl w:ilvl="6" w:tplc="8DFA214C">
      <w:numFmt w:val="decimal"/>
      <w:lvlText w:val=""/>
      <w:lvlJc w:val="left"/>
    </w:lvl>
    <w:lvl w:ilvl="7" w:tplc="D59A1EC8">
      <w:numFmt w:val="decimal"/>
      <w:lvlText w:val=""/>
      <w:lvlJc w:val="left"/>
    </w:lvl>
    <w:lvl w:ilvl="8" w:tplc="4E1042D2">
      <w:numFmt w:val="decimal"/>
      <w:lvlText w:val=""/>
      <w:lvlJc w:val="left"/>
    </w:lvl>
  </w:abstractNum>
  <w:abstractNum w:abstractNumId="25" w15:restartNumberingAfterBreak="0">
    <w:nsid w:val="32FFF902"/>
    <w:multiLevelType w:val="hybridMultilevel"/>
    <w:tmpl w:val="3FB46C30"/>
    <w:lvl w:ilvl="0" w:tplc="D6984654">
      <w:start w:val="1"/>
      <w:numFmt w:val="decimal"/>
      <w:lvlText w:val="%1."/>
      <w:lvlJc w:val="left"/>
    </w:lvl>
    <w:lvl w:ilvl="1" w:tplc="99141F06">
      <w:numFmt w:val="decimal"/>
      <w:lvlText w:val=""/>
      <w:lvlJc w:val="left"/>
    </w:lvl>
    <w:lvl w:ilvl="2" w:tplc="81BA5886">
      <w:numFmt w:val="decimal"/>
      <w:lvlText w:val=""/>
      <w:lvlJc w:val="left"/>
    </w:lvl>
    <w:lvl w:ilvl="3" w:tplc="8874694E">
      <w:numFmt w:val="decimal"/>
      <w:lvlText w:val=""/>
      <w:lvlJc w:val="left"/>
    </w:lvl>
    <w:lvl w:ilvl="4" w:tplc="5DC480E2">
      <w:numFmt w:val="decimal"/>
      <w:lvlText w:val=""/>
      <w:lvlJc w:val="left"/>
    </w:lvl>
    <w:lvl w:ilvl="5" w:tplc="F7A40A98">
      <w:numFmt w:val="decimal"/>
      <w:lvlText w:val=""/>
      <w:lvlJc w:val="left"/>
    </w:lvl>
    <w:lvl w:ilvl="6" w:tplc="E2FA2174">
      <w:numFmt w:val="decimal"/>
      <w:lvlText w:val=""/>
      <w:lvlJc w:val="left"/>
    </w:lvl>
    <w:lvl w:ilvl="7" w:tplc="DEA4CFD6">
      <w:numFmt w:val="decimal"/>
      <w:lvlText w:val=""/>
      <w:lvlJc w:val="left"/>
    </w:lvl>
    <w:lvl w:ilvl="8" w:tplc="FF120F18">
      <w:numFmt w:val="decimal"/>
      <w:lvlText w:val=""/>
      <w:lvlJc w:val="left"/>
    </w:lvl>
  </w:abstractNum>
  <w:abstractNum w:abstractNumId="26" w15:restartNumberingAfterBreak="0">
    <w:nsid w:val="33E33793"/>
    <w:multiLevelType w:val="hybridMultilevel"/>
    <w:tmpl w:val="735C0A8A"/>
    <w:lvl w:ilvl="0" w:tplc="DF96222A">
      <w:start w:val="1"/>
      <w:numFmt w:val="decimal"/>
      <w:lvlText w:val="%1."/>
      <w:lvlJc w:val="left"/>
    </w:lvl>
    <w:lvl w:ilvl="1" w:tplc="3140D74C">
      <w:numFmt w:val="decimal"/>
      <w:lvlText w:val=""/>
      <w:lvlJc w:val="left"/>
    </w:lvl>
    <w:lvl w:ilvl="2" w:tplc="333C001C">
      <w:numFmt w:val="decimal"/>
      <w:lvlText w:val=""/>
      <w:lvlJc w:val="left"/>
    </w:lvl>
    <w:lvl w:ilvl="3" w:tplc="803605DC">
      <w:numFmt w:val="decimal"/>
      <w:lvlText w:val=""/>
      <w:lvlJc w:val="left"/>
    </w:lvl>
    <w:lvl w:ilvl="4" w:tplc="3A808F98">
      <w:numFmt w:val="decimal"/>
      <w:lvlText w:val=""/>
      <w:lvlJc w:val="left"/>
    </w:lvl>
    <w:lvl w:ilvl="5" w:tplc="372614CC">
      <w:numFmt w:val="decimal"/>
      <w:lvlText w:val=""/>
      <w:lvlJc w:val="left"/>
    </w:lvl>
    <w:lvl w:ilvl="6" w:tplc="4EB85B36">
      <w:numFmt w:val="decimal"/>
      <w:lvlText w:val=""/>
      <w:lvlJc w:val="left"/>
    </w:lvl>
    <w:lvl w:ilvl="7" w:tplc="9E9C6A4C">
      <w:numFmt w:val="decimal"/>
      <w:lvlText w:val=""/>
      <w:lvlJc w:val="left"/>
    </w:lvl>
    <w:lvl w:ilvl="8" w:tplc="5D446C02">
      <w:numFmt w:val="decimal"/>
      <w:lvlText w:val=""/>
      <w:lvlJc w:val="left"/>
    </w:lvl>
  </w:abstractNum>
  <w:abstractNum w:abstractNumId="27" w15:restartNumberingAfterBreak="0">
    <w:nsid w:val="374A3FE6"/>
    <w:multiLevelType w:val="hybridMultilevel"/>
    <w:tmpl w:val="8558F5AA"/>
    <w:lvl w:ilvl="0" w:tplc="0E6ECE76">
      <w:start w:val="1"/>
      <w:numFmt w:val="bullet"/>
      <w:lvlText w:val="-"/>
      <w:lvlJc w:val="left"/>
    </w:lvl>
    <w:lvl w:ilvl="1" w:tplc="0F347DCA">
      <w:numFmt w:val="decimal"/>
      <w:lvlText w:val=""/>
      <w:lvlJc w:val="left"/>
    </w:lvl>
    <w:lvl w:ilvl="2" w:tplc="4AF874C4">
      <w:numFmt w:val="decimal"/>
      <w:lvlText w:val=""/>
      <w:lvlJc w:val="left"/>
    </w:lvl>
    <w:lvl w:ilvl="3" w:tplc="18B6622A">
      <w:numFmt w:val="decimal"/>
      <w:lvlText w:val=""/>
      <w:lvlJc w:val="left"/>
    </w:lvl>
    <w:lvl w:ilvl="4" w:tplc="5C86F590">
      <w:numFmt w:val="decimal"/>
      <w:lvlText w:val=""/>
      <w:lvlJc w:val="left"/>
    </w:lvl>
    <w:lvl w:ilvl="5" w:tplc="42368850">
      <w:numFmt w:val="decimal"/>
      <w:lvlText w:val=""/>
      <w:lvlJc w:val="left"/>
    </w:lvl>
    <w:lvl w:ilvl="6" w:tplc="FEEE8D4C">
      <w:numFmt w:val="decimal"/>
      <w:lvlText w:val=""/>
      <w:lvlJc w:val="left"/>
    </w:lvl>
    <w:lvl w:ilvl="7" w:tplc="43381754">
      <w:numFmt w:val="decimal"/>
      <w:lvlText w:val=""/>
      <w:lvlJc w:val="left"/>
    </w:lvl>
    <w:lvl w:ilvl="8" w:tplc="4A4CBD68">
      <w:numFmt w:val="decimal"/>
      <w:lvlText w:val=""/>
      <w:lvlJc w:val="left"/>
    </w:lvl>
  </w:abstractNum>
  <w:abstractNum w:abstractNumId="28" w15:restartNumberingAfterBreak="0">
    <w:nsid w:val="38437FDB"/>
    <w:multiLevelType w:val="hybridMultilevel"/>
    <w:tmpl w:val="4C7ECB60"/>
    <w:lvl w:ilvl="0" w:tplc="E160C75C">
      <w:start w:val="1"/>
      <w:numFmt w:val="bullet"/>
      <w:lvlText w:val="В"/>
      <w:lvlJc w:val="left"/>
    </w:lvl>
    <w:lvl w:ilvl="1" w:tplc="B2AAC548">
      <w:numFmt w:val="decimal"/>
      <w:lvlText w:val=""/>
      <w:lvlJc w:val="left"/>
    </w:lvl>
    <w:lvl w:ilvl="2" w:tplc="120A852C">
      <w:numFmt w:val="decimal"/>
      <w:lvlText w:val=""/>
      <w:lvlJc w:val="left"/>
    </w:lvl>
    <w:lvl w:ilvl="3" w:tplc="91B2CA50">
      <w:numFmt w:val="decimal"/>
      <w:lvlText w:val=""/>
      <w:lvlJc w:val="left"/>
    </w:lvl>
    <w:lvl w:ilvl="4" w:tplc="03FAF4B8">
      <w:numFmt w:val="decimal"/>
      <w:lvlText w:val=""/>
      <w:lvlJc w:val="left"/>
    </w:lvl>
    <w:lvl w:ilvl="5" w:tplc="CCA46D56">
      <w:numFmt w:val="decimal"/>
      <w:lvlText w:val=""/>
      <w:lvlJc w:val="left"/>
    </w:lvl>
    <w:lvl w:ilvl="6" w:tplc="FA064030">
      <w:numFmt w:val="decimal"/>
      <w:lvlText w:val=""/>
      <w:lvlJc w:val="left"/>
    </w:lvl>
    <w:lvl w:ilvl="7" w:tplc="D88036E2">
      <w:numFmt w:val="decimal"/>
      <w:lvlText w:val=""/>
      <w:lvlJc w:val="left"/>
    </w:lvl>
    <w:lvl w:ilvl="8" w:tplc="C6DA4F90">
      <w:numFmt w:val="decimal"/>
      <w:lvlText w:val=""/>
      <w:lvlJc w:val="left"/>
    </w:lvl>
  </w:abstractNum>
  <w:abstractNum w:abstractNumId="29" w15:restartNumberingAfterBreak="0">
    <w:nsid w:val="3855585C"/>
    <w:multiLevelType w:val="hybridMultilevel"/>
    <w:tmpl w:val="CBD67980"/>
    <w:lvl w:ilvl="0" w:tplc="C53AE076">
      <w:start w:val="1"/>
      <w:numFmt w:val="bullet"/>
      <w:lvlText w:val="В"/>
      <w:lvlJc w:val="left"/>
    </w:lvl>
    <w:lvl w:ilvl="1" w:tplc="8E40C560">
      <w:start w:val="6"/>
      <w:numFmt w:val="decimal"/>
      <w:lvlText w:val="%2"/>
      <w:lvlJc w:val="left"/>
    </w:lvl>
    <w:lvl w:ilvl="2" w:tplc="8F624D30">
      <w:numFmt w:val="decimal"/>
      <w:lvlText w:val=""/>
      <w:lvlJc w:val="left"/>
    </w:lvl>
    <w:lvl w:ilvl="3" w:tplc="82EC2DAA">
      <w:numFmt w:val="decimal"/>
      <w:lvlText w:val=""/>
      <w:lvlJc w:val="left"/>
    </w:lvl>
    <w:lvl w:ilvl="4" w:tplc="53CAD1F2">
      <w:numFmt w:val="decimal"/>
      <w:lvlText w:val=""/>
      <w:lvlJc w:val="left"/>
    </w:lvl>
    <w:lvl w:ilvl="5" w:tplc="ABFC7016">
      <w:numFmt w:val="decimal"/>
      <w:lvlText w:val=""/>
      <w:lvlJc w:val="left"/>
    </w:lvl>
    <w:lvl w:ilvl="6" w:tplc="6694D8DC">
      <w:numFmt w:val="decimal"/>
      <w:lvlText w:val=""/>
      <w:lvlJc w:val="left"/>
    </w:lvl>
    <w:lvl w:ilvl="7" w:tplc="EDB4A4DC">
      <w:numFmt w:val="decimal"/>
      <w:lvlText w:val=""/>
      <w:lvlJc w:val="left"/>
    </w:lvl>
    <w:lvl w:ilvl="8" w:tplc="1A84A434">
      <w:numFmt w:val="decimal"/>
      <w:lvlText w:val=""/>
      <w:lvlJc w:val="left"/>
    </w:lvl>
  </w:abstractNum>
  <w:abstractNum w:abstractNumId="30" w15:restartNumberingAfterBreak="0">
    <w:nsid w:val="39EE015C"/>
    <w:multiLevelType w:val="hybridMultilevel"/>
    <w:tmpl w:val="2D3E02A2"/>
    <w:lvl w:ilvl="0" w:tplc="3482D5B0">
      <w:start w:val="1"/>
      <w:numFmt w:val="decimal"/>
      <w:lvlText w:val="%1."/>
      <w:lvlJc w:val="left"/>
    </w:lvl>
    <w:lvl w:ilvl="1" w:tplc="6F9418D2">
      <w:numFmt w:val="decimal"/>
      <w:lvlText w:val=""/>
      <w:lvlJc w:val="left"/>
    </w:lvl>
    <w:lvl w:ilvl="2" w:tplc="7BB4465E">
      <w:numFmt w:val="decimal"/>
      <w:lvlText w:val=""/>
      <w:lvlJc w:val="left"/>
    </w:lvl>
    <w:lvl w:ilvl="3" w:tplc="116477E2">
      <w:numFmt w:val="decimal"/>
      <w:lvlText w:val=""/>
      <w:lvlJc w:val="left"/>
    </w:lvl>
    <w:lvl w:ilvl="4" w:tplc="BD5CF6BA">
      <w:numFmt w:val="decimal"/>
      <w:lvlText w:val=""/>
      <w:lvlJc w:val="left"/>
    </w:lvl>
    <w:lvl w:ilvl="5" w:tplc="CF50CCD2">
      <w:numFmt w:val="decimal"/>
      <w:lvlText w:val=""/>
      <w:lvlJc w:val="left"/>
    </w:lvl>
    <w:lvl w:ilvl="6" w:tplc="176AB11C">
      <w:numFmt w:val="decimal"/>
      <w:lvlText w:val=""/>
      <w:lvlJc w:val="left"/>
    </w:lvl>
    <w:lvl w:ilvl="7" w:tplc="F0128C18">
      <w:numFmt w:val="decimal"/>
      <w:lvlText w:val=""/>
      <w:lvlJc w:val="left"/>
    </w:lvl>
    <w:lvl w:ilvl="8" w:tplc="FB5C7E80">
      <w:numFmt w:val="decimal"/>
      <w:lvlText w:val=""/>
      <w:lvlJc w:val="left"/>
    </w:lvl>
  </w:abstractNum>
  <w:abstractNum w:abstractNumId="31" w15:restartNumberingAfterBreak="0">
    <w:nsid w:val="3DC240FB"/>
    <w:multiLevelType w:val="hybridMultilevel"/>
    <w:tmpl w:val="2F789752"/>
    <w:lvl w:ilvl="0" w:tplc="B3149C74">
      <w:start w:val="1"/>
      <w:numFmt w:val="bullet"/>
      <w:lvlText w:val="В"/>
      <w:lvlJc w:val="left"/>
    </w:lvl>
    <w:lvl w:ilvl="1" w:tplc="80F0E55E">
      <w:numFmt w:val="decimal"/>
      <w:lvlText w:val=""/>
      <w:lvlJc w:val="left"/>
    </w:lvl>
    <w:lvl w:ilvl="2" w:tplc="DABC0C7E">
      <w:numFmt w:val="decimal"/>
      <w:lvlText w:val=""/>
      <w:lvlJc w:val="left"/>
    </w:lvl>
    <w:lvl w:ilvl="3" w:tplc="9C40AF6C">
      <w:numFmt w:val="decimal"/>
      <w:lvlText w:val=""/>
      <w:lvlJc w:val="left"/>
    </w:lvl>
    <w:lvl w:ilvl="4" w:tplc="416C272C">
      <w:numFmt w:val="decimal"/>
      <w:lvlText w:val=""/>
      <w:lvlJc w:val="left"/>
    </w:lvl>
    <w:lvl w:ilvl="5" w:tplc="13C8549E">
      <w:numFmt w:val="decimal"/>
      <w:lvlText w:val=""/>
      <w:lvlJc w:val="left"/>
    </w:lvl>
    <w:lvl w:ilvl="6" w:tplc="8BC465E8">
      <w:numFmt w:val="decimal"/>
      <w:lvlText w:val=""/>
      <w:lvlJc w:val="left"/>
    </w:lvl>
    <w:lvl w:ilvl="7" w:tplc="CE6EE274">
      <w:numFmt w:val="decimal"/>
      <w:lvlText w:val=""/>
      <w:lvlJc w:val="left"/>
    </w:lvl>
    <w:lvl w:ilvl="8" w:tplc="133EA438">
      <w:numFmt w:val="decimal"/>
      <w:lvlText w:val=""/>
      <w:lvlJc w:val="left"/>
    </w:lvl>
  </w:abstractNum>
  <w:abstractNum w:abstractNumId="32" w15:restartNumberingAfterBreak="0">
    <w:nsid w:val="3F6AB60F"/>
    <w:multiLevelType w:val="hybridMultilevel"/>
    <w:tmpl w:val="85F801CA"/>
    <w:lvl w:ilvl="0" w:tplc="0B003D72">
      <w:start w:val="2"/>
      <w:numFmt w:val="decimal"/>
      <w:lvlText w:val="%1)"/>
      <w:lvlJc w:val="left"/>
    </w:lvl>
    <w:lvl w:ilvl="1" w:tplc="AF28FF4A">
      <w:numFmt w:val="decimal"/>
      <w:lvlText w:val=""/>
      <w:lvlJc w:val="left"/>
    </w:lvl>
    <w:lvl w:ilvl="2" w:tplc="66B6EB2E">
      <w:numFmt w:val="decimal"/>
      <w:lvlText w:val=""/>
      <w:lvlJc w:val="left"/>
    </w:lvl>
    <w:lvl w:ilvl="3" w:tplc="F50A2ACC">
      <w:numFmt w:val="decimal"/>
      <w:lvlText w:val=""/>
      <w:lvlJc w:val="left"/>
    </w:lvl>
    <w:lvl w:ilvl="4" w:tplc="30D4ACEE">
      <w:numFmt w:val="decimal"/>
      <w:lvlText w:val=""/>
      <w:lvlJc w:val="left"/>
    </w:lvl>
    <w:lvl w:ilvl="5" w:tplc="D28038B4">
      <w:numFmt w:val="decimal"/>
      <w:lvlText w:val=""/>
      <w:lvlJc w:val="left"/>
    </w:lvl>
    <w:lvl w:ilvl="6" w:tplc="B7E200BE">
      <w:numFmt w:val="decimal"/>
      <w:lvlText w:val=""/>
      <w:lvlJc w:val="left"/>
    </w:lvl>
    <w:lvl w:ilvl="7" w:tplc="E82C8E1C">
      <w:numFmt w:val="decimal"/>
      <w:lvlText w:val=""/>
      <w:lvlJc w:val="left"/>
    </w:lvl>
    <w:lvl w:ilvl="8" w:tplc="46C67254">
      <w:numFmt w:val="decimal"/>
      <w:lvlText w:val=""/>
      <w:lvlJc w:val="left"/>
    </w:lvl>
  </w:abstractNum>
  <w:abstractNum w:abstractNumId="33" w15:restartNumberingAfterBreak="0">
    <w:nsid w:val="4A2AC315"/>
    <w:multiLevelType w:val="hybridMultilevel"/>
    <w:tmpl w:val="7346AAC8"/>
    <w:lvl w:ilvl="0" w:tplc="2656FD3E">
      <w:start w:val="1"/>
      <w:numFmt w:val="decimal"/>
      <w:lvlText w:val="%1."/>
      <w:lvlJc w:val="left"/>
    </w:lvl>
    <w:lvl w:ilvl="1" w:tplc="B5E6D2EE">
      <w:numFmt w:val="decimal"/>
      <w:lvlText w:val=""/>
      <w:lvlJc w:val="left"/>
    </w:lvl>
    <w:lvl w:ilvl="2" w:tplc="749AAB36">
      <w:numFmt w:val="decimal"/>
      <w:lvlText w:val=""/>
      <w:lvlJc w:val="left"/>
    </w:lvl>
    <w:lvl w:ilvl="3" w:tplc="E7C8A216">
      <w:numFmt w:val="decimal"/>
      <w:lvlText w:val=""/>
      <w:lvlJc w:val="left"/>
    </w:lvl>
    <w:lvl w:ilvl="4" w:tplc="AC188026">
      <w:numFmt w:val="decimal"/>
      <w:lvlText w:val=""/>
      <w:lvlJc w:val="left"/>
    </w:lvl>
    <w:lvl w:ilvl="5" w:tplc="C59466E8">
      <w:numFmt w:val="decimal"/>
      <w:lvlText w:val=""/>
      <w:lvlJc w:val="left"/>
    </w:lvl>
    <w:lvl w:ilvl="6" w:tplc="5DD06150">
      <w:numFmt w:val="decimal"/>
      <w:lvlText w:val=""/>
      <w:lvlJc w:val="left"/>
    </w:lvl>
    <w:lvl w:ilvl="7" w:tplc="C6705CC6">
      <w:numFmt w:val="decimal"/>
      <w:lvlText w:val=""/>
      <w:lvlJc w:val="left"/>
    </w:lvl>
    <w:lvl w:ilvl="8" w:tplc="A85A0A84">
      <w:numFmt w:val="decimal"/>
      <w:lvlText w:val=""/>
      <w:lvlJc w:val="left"/>
    </w:lvl>
  </w:abstractNum>
  <w:abstractNum w:abstractNumId="34" w15:restartNumberingAfterBreak="0">
    <w:nsid w:val="4AD084E9"/>
    <w:multiLevelType w:val="hybridMultilevel"/>
    <w:tmpl w:val="CC14BFC0"/>
    <w:lvl w:ilvl="0" w:tplc="D38AD046">
      <w:start w:val="1"/>
      <w:numFmt w:val="bullet"/>
      <w:lvlText w:val="В"/>
      <w:lvlJc w:val="left"/>
    </w:lvl>
    <w:lvl w:ilvl="1" w:tplc="C76045E4">
      <w:numFmt w:val="decimal"/>
      <w:lvlText w:val=""/>
      <w:lvlJc w:val="left"/>
    </w:lvl>
    <w:lvl w:ilvl="2" w:tplc="8FB6BF46">
      <w:numFmt w:val="decimal"/>
      <w:lvlText w:val=""/>
      <w:lvlJc w:val="left"/>
    </w:lvl>
    <w:lvl w:ilvl="3" w:tplc="5EDC7772">
      <w:numFmt w:val="decimal"/>
      <w:lvlText w:val=""/>
      <w:lvlJc w:val="left"/>
    </w:lvl>
    <w:lvl w:ilvl="4" w:tplc="CD941E30">
      <w:numFmt w:val="decimal"/>
      <w:lvlText w:val=""/>
      <w:lvlJc w:val="left"/>
    </w:lvl>
    <w:lvl w:ilvl="5" w:tplc="7CB80ED6">
      <w:numFmt w:val="decimal"/>
      <w:lvlText w:val=""/>
      <w:lvlJc w:val="left"/>
    </w:lvl>
    <w:lvl w:ilvl="6" w:tplc="A2DEC2D0">
      <w:numFmt w:val="decimal"/>
      <w:lvlText w:val=""/>
      <w:lvlJc w:val="left"/>
    </w:lvl>
    <w:lvl w:ilvl="7" w:tplc="55E47EA0">
      <w:numFmt w:val="decimal"/>
      <w:lvlText w:val=""/>
      <w:lvlJc w:val="left"/>
    </w:lvl>
    <w:lvl w:ilvl="8" w:tplc="639A5F54">
      <w:numFmt w:val="decimal"/>
      <w:lvlText w:val=""/>
      <w:lvlJc w:val="left"/>
    </w:lvl>
  </w:abstractNum>
  <w:abstractNum w:abstractNumId="35" w15:restartNumberingAfterBreak="0">
    <w:nsid w:val="4B588F54"/>
    <w:multiLevelType w:val="hybridMultilevel"/>
    <w:tmpl w:val="50C2A8B6"/>
    <w:lvl w:ilvl="0" w:tplc="E21A7FB8">
      <w:start w:val="1"/>
      <w:numFmt w:val="bullet"/>
      <w:lvlText w:val="!"/>
      <w:lvlJc w:val="left"/>
    </w:lvl>
    <w:lvl w:ilvl="1" w:tplc="4E6A98AE">
      <w:numFmt w:val="decimal"/>
      <w:lvlText w:val=""/>
      <w:lvlJc w:val="left"/>
    </w:lvl>
    <w:lvl w:ilvl="2" w:tplc="F230C1D6">
      <w:numFmt w:val="decimal"/>
      <w:lvlText w:val=""/>
      <w:lvlJc w:val="left"/>
    </w:lvl>
    <w:lvl w:ilvl="3" w:tplc="AA5E6BAA">
      <w:numFmt w:val="decimal"/>
      <w:lvlText w:val=""/>
      <w:lvlJc w:val="left"/>
    </w:lvl>
    <w:lvl w:ilvl="4" w:tplc="F8A6AB9A">
      <w:numFmt w:val="decimal"/>
      <w:lvlText w:val=""/>
      <w:lvlJc w:val="left"/>
    </w:lvl>
    <w:lvl w:ilvl="5" w:tplc="D0247F14">
      <w:numFmt w:val="decimal"/>
      <w:lvlText w:val=""/>
      <w:lvlJc w:val="left"/>
    </w:lvl>
    <w:lvl w:ilvl="6" w:tplc="CAC4536A">
      <w:numFmt w:val="decimal"/>
      <w:lvlText w:val=""/>
      <w:lvlJc w:val="left"/>
    </w:lvl>
    <w:lvl w:ilvl="7" w:tplc="6924EBCE">
      <w:numFmt w:val="decimal"/>
      <w:lvlText w:val=""/>
      <w:lvlJc w:val="left"/>
    </w:lvl>
    <w:lvl w:ilvl="8" w:tplc="F970FC18">
      <w:numFmt w:val="decimal"/>
      <w:lvlText w:val=""/>
      <w:lvlJc w:val="left"/>
    </w:lvl>
  </w:abstractNum>
  <w:abstractNum w:abstractNumId="36" w15:restartNumberingAfterBreak="0">
    <w:nsid w:val="51EAD36B"/>
    <w:multiLevelType w:val="hybridMultilevel"/>
    <w:tmpl w:val="843A162A"/>
    <w:lvl w:ilvl="0" w:tplc="9EB63226">
      <w:start w:val="6"/>
      <w:numFmt w:val="decimal"/>
      <w:lvlText w:val="%1)"/>
      <w:lvlJc w:val="left"/>
    </w:lvl>
    <w:lvl w:ilvl="1" w:tplc="436E3FF8">
      <w:numFmt w:val="decimal"/>
      <w:lvlText w:val=""/>
      <w:lvlJc w:val="left"/>
    </w:lvl>
    <w:lvl w:ilvl="2" w:tplc="59B4A5F8">
      <w:numFmt w:val="decimal"/>
      <w:lvlText w:val=""/>
      <w:lvlJc w:val="left"/>
    </w:lvl>
    <w:lvl w:ilvl="3" w:tplc="9F3A112A">
      <w:numFmt w:val="decimal"/>
      <w:lvlText w:val=""/>
      <w:lvlJc w:val="left"/>
    </w:lvl>
    <w:lvl w:ilvl="4" w:tplc="D8EA0A9E">
      <w:numFmt w:val="decimal"/>
      <w:lvlText w:val=""/>
      <w:lvlJc w:val="left"/>
    </w:lvl>
    <w:lvl w:ilvl="5" w:tplc="B8B81AFE">
      <w:numFmt w:val="decimal"/>
      <w:lvlText w:val=""/>
      <w:lvlJc w:val="left"/>
    </w:lvl>
    <w:lvl w:ilvl="6" w:tplc="CAF0F4A8">
      <w:numFmt w:val="decimal"/>
      <w:lvlText w:val=""/>
      <w:lvlJc w:val="left"/>
    </w:lvl>
    <w:lvl w:ilvl="7" w:tplc="5CDE482C">
      <w:numFmt w:val="decimal"/>
      <w:lvlText w:val=""/>
      <w:lvlJc w:val="left"/>
    </w:lvl>
    <w:lvl w:ilvl="8" w:tplc="37369460">
      <w:numFmt w:val="decimal"/>
      <w:lvlText w:val=""/>
      <w:lvlJc w:val="left"/>
    </w:lvl>
  </w:abstractNum>
  <w:abstractNum w:abstractNumId="37" w15:restartNumberingAfterBreak="0">
    <w:nsid w:val="520EEDD1"/>
    <w:multiLevelType w:val="hybridMultilevel"/>
    <w:tmpl w:val="581480CC"/>
    <w:lvl w:ilvl="0" w:tplc="92984D2C">
      <w:start w:val="1"/>
      <w:numFmt w:val="bullet"/>
      <w:lvlText w:val="-"/>
      <w:lvlJc w:val="left"/>
    </w:lvl>
    <w:lvl w:ilvl="1" w:tplc="07885572">
      <w:numFmt w:val="decimal"/>
      <w:lvlText w:val=""/>
      <w:lvlJc w:val="left"/>
    </w:lvl>
    <w:lvl w:ilvl="2" w:tplc="51768528">
      <w:numFmt w:val="decimal"/>
      <w:lvlText w:val=""/>
      <w:lvlJc w:val="left"/>
    </w:lvl>
    <w:lvl w:ilvl="3" w:tplc="BD98E070">
      <w:numFmt w:val="decimal"/>
      <w:lvlText w:val=""/>
      <w:lvlJc w:val="left"/>
    </w:lvl>
    <w:lvl w:ilvl="4" w:tplc="BEC0806C">
      <w:numFmt w:val="decimal"/>
      <w:lvlText w:val=""/>
      <w:lvlJc w:val="left"/>
    </w:lvl>
    <w:lvl w:ilvl="5" w:tplc="4E14D0E6">
      <w:numFmt w:val="decimal"/>
      <w:lvlText w:val=""/>
      <w:lvlJc w:val="left"/>
    </w:lvl>
    <w:lvl w:ilvl="6" w:tplc="C43E25EE">
      <w:numFmt w:val="decimal"/>
      <w:lvlText w:val=""/>
      <w:lvlJc w:val="left"/>
    </w:lvl>
    <w:lvl w:ilvl="7" w:tplc="62420A8C">
      <w:numFmt w:val="decimal"/>
      <w:lvlText w:val=""/>
      <w:lvlJc w:val="left"/>
    </w:lvl>
    <w:lvl w:ilvl="8" w:tplc="1374ACF4">
      <w:numFmt w:val="decimal"/>
      <w:lvlText w:val=""/>
      <w:lvlJc w:val="left"/>
    </w:lvl>
  </w:abstractNum>
  <w:abstractNum w:abstractNumId="38" w15:restartNumberingAfterBreak="0">
    <w:nsid w:val="579478FE"/>
    <w:multiLevelType w:val="hybridMultilevel"/>
    <w:tmpl w:val="18FCF356"/>
    <w:lvl w:ilvl="0" w:tplc="BF9EAA4C">
      <w:start w:val="1"/>
      <w:numFmt w:val="bullet"/>
      <w:lvlText w:val="•"/>
      <w:lvlJc w:val="left"/>
    </w:lvl>
    <w:lvl w:ilvl="1" w:tplc="CD48FB32">
      <w:start w:val="1"/>
      <w:numFmt w:val="bullet"/>
      <w:lvlText w:val="В"/>
      <w:lvlJc w:val="left"/>
    </w:lvl>
    <w:lvl w:ilvl="2" w:tplc="31969834">
      <w:numFmt w:val="decimal"/>
      <w:lvlText w:val=""/>
      <w:lvlJc w:val="left"/>
    </w:lvl>
    <w:lvl w:ilvl="3" w:tplc="754E8F06">
      <w:numFmt w:val="decimal"/>
      <w:lvlText w:val=""/>
      <w:lvlJc w:val="left"/>
    </w:lvl>
    <w:lvl w:ilvl="4" w:tplc="422E42CE">
      <w:numFmt w:val="decimal"/>
      <w:lvlText w:val=""/>
      <w:lvlJc w:val="left"/>
    </w:lvl>
    <w:lvl w:ilvl="5" w:tplc="62D644E2">
      <w:numFmt w:val="decimal"/>
      <w:lvlText w:val=""/>
      <w:lvlJc w:val="left"/>
    </w:lvl>
    <w:lvl w:ilvl="6" w:tplc="1876CC20">
      <w:numFmt w:val="decimal"/>
      <w:lvlText w:val=""/>
      <w:lvlJc w:val="left"/>
    </w:lvl>
    <w:lvl w:ilvl="7" w:tplc="7FB26996">
      <w:numFmt w:val="decimal"/>
      <w:lvlText w:val=""/>
      <w:lvlJc w:val="left"/>
    </w:lvl>
    <w:lvl w:ilvl="8" w:tplc="232817D0">
      <w:numFmt w:val="decimal"/>
      <w:lvlText w:val=""/>
      <w:lvlJc w:val="left"/>
    </w:lvl>
  </w:abstractNum>
  <w:abstractNum w:abstractNumId="39" w15:restartNumberingAfterBreak="0">
    <w:nsid w:val="57E4CCAF"/>
    <w:multiLevelType w:val="hybridMultilevel"/>
    <w:tmpl w:val="0FE629DA"/>
    <w:lvl w:ilvl="0" w:tplc="1C7C17F2">
      <w:start w:val="1"/>
      <w:numFmt w:val="decimal"/>
      <w:lvlText w:val="%1."/>
      <w:lvlJc w:val="left"/>
    </w:lvl>
    <w:lvl w:ilvl="1" w:tplc="00B80E18">
      <w:numFmt w:val="decimal"/>
      <w:lvlText w:val=""/>
      <w:lvlJc w:val="left"/>
    </w:lvl>
    <w:lvl w:ilvl="2" w:tplc="0874BBD2">
      <w:numFmt w:val="decimal"/>
      <w:lvlText w:val=""/>
      <w:lvlJc w:val="left"/>
    </w:lvl>
    <w:lvl w:ilvl="3" w:tplc="0BCABA22">
      <w:numFmt w:val="decimal"/>
      <w:lvlText w:val=""/>
      <w:lvlJc w:val="left"/>
    </w:lvl>
    <w:lvl w:ilvl="4" w:tplc="213A2524">
      <w:numFmt w:val="decimal"/>
      <w:lvlText w:val=""/>
      <w:lvlJc w:val="left"/>
    </w:lvl>
    <w:lvl w:ilvl="5" w:tplc="2CB8F52E">
      <w:numFmt w:val="decimal"/>
      <w:lvlText w:val=""/>
      <w:lvlJc w:val="left"/>
    </w:lvl>
    <w:lvl w:ilvl="6" w:tplc="6916C9F4">
      <w:numFmt w:val="decimal"/>
      <w:lvlText w:val=""/>
      <w:lvlJc w:val="left"/>
    </w:lvl>
    <w:lvl w:ilvl="7" w:tplc="192AE18A">
      <w:numFmt w:val="decimal"/>
      <w:lvlText w:val=""/>
      <w:lvlJc w:val="left"/>
    </w:lvl>
    <w:lvl w:ilvl="8" w:tplc="0F2C4B94">
      <w:numFmt w:val="decimal"/>
      <w:lvlText w:val=""/>
      <w:lvlJc w:val="left"/>
    </w:lvl>
  </w:abstractNum>
  <w:abstractNum w:abstractNumId="40" w15:restartNumberingAfterBreak="0">
    <w:nsid w:val="5DB70AE5"/>
    <w:multiLevelType w:val="hybridMultilevel"/>
    <w:tmpl w:val="512A3644"/>
    <w:lvl w:ilvl="0" w:tplc="58DC4590">
      <w:start w:val="1"/>
      <w:numFmt w:val="bullet"/>
      <w:lvlText w:val="В"/>
      <w:lvlJc w:val="left"/>
    </w:lvl>
    <w:lvl w:ilvl="1" w:tplc="F20440AC">
      <w:numFmt w:val="decimal"/>
      <w:lvlText w:val=""/>
      <w:lvlJc w:val="left"/>
    </w:lvl>
    <w:lvl w:ilvl="2" w:tplc="5ACCCE2C">
      <w:numFmt w:val="decimal"/>
      <w:lvlText w:val=""/>
      <w:lvlJc w:val="left"/>
    </w:lvl>
    <w:lvl w:ilvl="3" w:tplc="F4A4FFBE">
      <w:numFmt w:val="decimal"/>
      <w:lvlText w:val=""/>
      <w:lvlJc w:val="left"/>
    </w:lvl>
    <w:lvl w:ilvl="4" w:tplc="A5B205A2">
      <w:numFmt w:val="decimal"/>
      <w:lvlText w:val=""/>
      <w:lvlJc w:val="left"/>
    </w:lvl>
    <w:lvl w:ilvl="5" w:tplc="75CCA460">
      <w:numFmt w:val="decimal"/>
      <w:lvlText w:val=""/>
      <w:lvlJc w:val="left"/>
    </w:lvl>
    <w:lvl w:ilvl="6" w:tplc="82325962">
      <w:numFmt w:val="decimal"/>
      <w:lvlText w:val=""/>
      <w:lvlJc w:val="left"/>
    </w:lvl>
    <w:lvl w:ilvl="7" w:tplc="649C1E6E">
      <w:numFmt w:val="decimal"/>
      <w:lvlText w:val=""/>
      <w:lvlJc w:val="left"/>
    </w:lvl>
    <w:lvl w:ilvl="8" w:tplc="BB7E7306">
      <w:numFmt w:val="decimal"/>
      <w:lvlText w:val=""/>
      <w:lvlJc w:val="left"/>
    </w:lvl>
  </w:abstractNum>
  <w:abstractNum w:abstractNumId="41" w15:restartNumberingAfterBreak="0">
    <w:nsid w:val="5FF87E05"/>
    <w:multiLevelType w:val="hybridMultilevel"/>
    <w:tmpl w:val="FE1633B0"/>
    <w:lvl w:ilvl="0" w:tplc="69BCEF58">
      <w:start w:val="1"/>
      <w:numFmt w:val="bullet"/>
      <w:lvlText w:val="В"/>
      <w:lvlJc w:val="left"/>
    </w:lvl>
    <w:lvl w:ilvl="1" w:tplc="937A2596">
      <w:numFmt w:val="decimal"/>
      <w:lvlText w:val=""/>
      <w:lvlJc w:val="left"/>
    </w:lvl>
    <w:lvl w:ilvl="2" w:tplc="5770EA7E">
      <w:numFmt w:val="decimal"/>
      <w:lvlText w:val=""/>
      <w:lvlJc w:val="left"/>
    </w:lvl>
    <w:lvl w:ilvl="3" w:tplc="6F3A9340">
      <w:numFmt w:val="decimal"/>
      <w:lvlText w:val=""/>
      <w:lvlJc w:val="left"/>
    </w:lvl>
    <w:lvl w:ilvl="4" w:tplc="6CCA07A0">
      <w:numFmt w:val="decimal"/>
      <w:lvlText w:val=""/>
      <w:lvlJc w:val="left"/>
    </w:lvl>
    <w:lvl w:ilvl="5" w:tplc="D5AEF79E">
      <w:numFmt w:val="decimal"/>
      <w:lvlText w:val=""/>
      <w:lvlJc w:val="left"/>
    </w:lvl>
    <w:lvl w:ilvl="6" w:tplc="13C6DC4E">
      <w:numFmt w:val="decimal"/>
      <w:lvlText w:val=""/>
      <w:lvlJc w:val="left"/>
    </w:lvl>
    <w:lvl w:ilvl="7" w:tplc="59C07A28">
      <w:numFmt w:val="decimal"/>
      <w:lvlText w:val=""/>
      <w:lvlJc w:val="left"/>
    </w:lvl>
    <w:lvl w:ilvl="8" w:tplc="D8BE6E5A">
      <w:numFmt w:val="decimal"/>
      <w:lvlText w:val=""/>
      <w:lvlJc w:val="left"/>
    </w:lvl>
  </w:abstractNum>
  <w:abstractNum w:abstractNumId="42" w15:restartNumberingAfterBreak="0">
    <w:nsid w:val="614969C2"/>
    <w:multiLevelType w:val="hybridMultilevel"/>
    <w:tmpl w:val="735C0A8A"/>
    <w:lvl w:ilvl="0" w:tplc="DF96222A">
      <w:start w:val="1"/>
      <w:numFmt w:val="decimal"/>
      <w:lvlText w:val="%1."/>
      <w:lvlJc w:val="left"/>
    </w:lvl>
    <w:lvl w:ilvl="1" w:tplc="3140D74C">
      <w:numFmt w:val="decimal"/>
      <w:lvlText w:val=""/>
      <w:lvlJc w:val="left"/>
    </w:lvl>
    <w:lvl w:ilvl="2" w:tplc="333C001C">
      <w:numFmt w:val="decimal"/>
      <w:lvlText w:val=""/>
      <w:lvlJc w:val="left"/>
    </w:lvl>
    <w:lvl w:ilvl="3" w:tplc="803605DC">
      <w:numFmt w:val="decimal"/>
      <w:lvlText w:val=""/>
      <w:lvlJc w:val="left"/>
    </w:lvl>
    <w:lvl w:ilvl="4" w:tplc="3A808F98">
      <w:numFmt w:val="decimal"/>
      <w:lvlText w:val=""/>
      <w:lvlJc w:val="left"/>
    </w:lvl>
    <w:lvl w:ilvl="5" w:tplc="372614CC">
      <w:numFmt w:val="decimal"/>
      <w:lvlText w:val=""/>
      <w:lvlJc w:val="left"/>
    </w:lvl>
    <w:lvl w:ilvl="6" w:tplc="4EB85B36">
      <w:numFmt w:val="decimal"/>
      <w:lvlText w:val=""/>
      <w:lvlJc w:val="left"/>
    </w:lvl>
    <w:lvl w:ilvl="7" w:tplc="9E9C6A4C">
      <w:numFmt w:val="decimal"/>
      <w:lvlText w:val=""/>
      <w:lvlJc w:val="left"/>
    </w:lvl>
    <w:lvl w:ilvl="8" w:tplc="5D446C02">
      <w:numFmt w:val="decimal"/>
      <w:lvlText w:val=""/>
      <w:lvlJc w:val="left"/>
    </w:lvl>
  </w:abstractNum>
  <w:abstractNum w:abstractNumId="43" w15:restartNumberingAfterBreak="0">
    <w:nsid w:val="61574095"/>
    <w:multiLevelType w:val="hybridMultilevel"/>
    <w:tmpl w:val="65028648"/>
    <w:lvl w:ilvl="0" w:tplc="D848BC5E">
      <w:start w:val="1"/>
      <w:numFmt w:val="bullet"/>
      <w:lvlText w:val="•"/>
      <w:lvlJc w:val="left"/>
    </w:lvl>
    <w:lvl w:ilvl="1" w:tplc="07A00864">
      <w:numFmt w:val="decimal"/>
      <w:lvlText w:val=""/>
      <w:lvlJc w:val="left"/>
    </w:lvl>
    <w:lvl w:ilvl="2" w:tplc="212A9F64">
      <w:numFmt w:val="decimal"/>
      <w:lvlText w:val=""/>
      <w:lvlJc w:val="left"/>
    </w:lvl>
    <w:lvl w:ilvl="3" w:tplc="33B40940">
      <w:numFmt w:val="decimal"/>
      <w:lvlText w:val=""/>
      <w:lvlJc w:val="left"/>
    </w:lvl>
    <w:lvl w:ilvl="4" w:tplc="2CA06044">
      <w:numFmt w:val="decimal"/>
      <w:lvlText w:val=""/>
      <w:lvlJc w:val="left"/>
    </w:lvl>
    <w:lvl w:ilvl="5" w:tplc="A08CCCCA">
      <w:numFmt w:val="decimal"/>
      <w:lvlText w:val=""/>
      <w:lvlJc w:val="left"/>
    </w:lvl>
    <w:lvl w:ilvl="6" w:tplc="FCAAD05E">
      <w:numFmt w:val="decimal"/>
      <w:lvlText w:val=""/>
      <w:lvlJc w:val="left"/>
    </w:lvl>
    <w:lvl w:ilvl="7" w:tplc="5B58A986">
      <w:numFmt w:val="decimal"/>
      <w:lvlText w:val=""/>
      <w:lvlJc w:val="left"/>
    </w:lvl>
    <w:lvl w:ilvl="8" w:tplc="1E54F912">
      <w:numFmt w:val="decimal"/>
      <w:lvlText w:val=""/>
      <w:lvlJc w:val="left"/>
    </w:lvl>
  </w:abstractNum>
  <w:abstractNum w:abstractNumId="44" w15:restartNumberingAfterBreak="0">
    <w:nsid w:val="649BB77C"/>
    <w:multiLevelType w:val="hybridMultilevel"/>
    <w:tmpl w:val="ECC85E70"/>
    <w:lvl w:ilvl="0" w:tplc="5F443EFA">
      <w:start w:val="1"/>
      <w:numFmt w:val="decimal"/>
      <w:lvlText w:val="%1."/>
      <w:lvlJc w:val="left"/>
    </w:lvl>
    <w:lvl w:ilvl="1" w:tplc="88FCAE6C">
      <w:numFmt w:val="decimal"/>
      <w:lvlText w:val=""/>
      <w:lvlJc w:val="left"/>
    </w:lvl>
    <w:lvl w:ilvl="2" w:tplc="13E21B6E">
      <w:numFmt w:val="decimal"/>
      <w:lvlText w:val=""/>
      <w:lvlJc w:val="left"/>
    </w:lvl>
    <w:lvl w:ilvl="3" w:tplc="BCE89F70">
      <w:numFmt w:val="decimal"/>
      <w:lvlText w:val=""/>
      <w:lvlJc w:val="left"/>
    </w:lvl>
    <w:lvl w:ilvl="4" w:tplc="20907C76">
      <w:numFmt w:val="decimal"/>
      <w:lvlText w:val=""/>
      <w:lvlJc w:val="left"/>
    </w:lvl>
    <w:lvl w:ilvl="5" w:tplc="236C46D0">
      <w:numFmt w:val="decimal"/>
      <w:lvlText w:val=""/>
      <w:lvlJc w:val="left"/>
    </w:lvl>
    <w:lvl w:ilvl="6" w:tplc="F09C3AA0">
      <w:numFmt w:val="decimal"/>
      <w:lvlText w:val=""/>
      <w:lvlJc w:val="left"/>
    </w:lvl>
    <w:lvl w:ilvl="7" w:tplc="6764CCD2">
      <w:numFmt w:val="decimal"/>
      <w:lvlText w:val=""/>
      <w:lvlJc w:val="left"/>
    </w:lvl>
    <w:lvl w:ilvl="8" w:tplc="3C78137C">
      <w:numFmt w:val="decimal"/>
      <w:lvlText w:val=""/>
      <w:lvlJc w:val="left"/>
    </w:lvl>
  </w:abstractNum>
  <w:abstractNum w:abstractNumId="45" w15:restartNumberingAfterBreak="0">
    <w:nsid w:val="6590700B"/>
    <w:multiLevelType w:val="hybridMultilevel"/>
    <w:tmpl w:val="595E0390"/>
    <w:lvl w:ilvl="0" w:tplc="0C020D36">
      <w:start w:val="1"/>
      <w:numFmt w:val="bullet"/>
      <w:lvlText w:val="В"/>
      <w:lvlJc w:val="left"/>
    </w:lvl>
    <w:lvl w:ilvl="1" w:tplc="28B4D0BA">
      <w:numFmt w:val="decimal"/>
      <w:lvlText w:val=""/>
      <w:lvlJc w:val="left"/>
    </w:lvl>
    <w:lvl w:ilvl="2" w:tplc="F0F0AC88">
      <w:numFmt w:val="decimal"/>
      <w:lvlText w:val=""/>
      <w:lvlJc w:val="left"/>
    </w:lvl>
    <w:lvl w:ilvl="3" w:tplc="540CE78A">
      <w:numFmt w:val="decimal"/>
      <w:lvlText w:val=""/>
      <w:lvlJc w:val="left"/>
    </w:lvl>
    <w:lvl w:ilvl="4" w:tplc="1A8CBBF4">
      <w:numFmt w:val="decimal"/>
      <w:lvlText w:val=""/>
      <w:lvlJc w:val="left"/>
    </w:lvl>
    <w:lvl w:ilvl="5" w:tplc="1244098A">
      <w:numFmt w:val="decimal"/>
      <w:lvlText w:val=""/>
      <w:lvlJc w:val="left"/>
    </w:lvl>
    <w:lvl w:ilvl="6" w:tplc="738EB322">
      <w:numFmt w:val="decimal"/>
      <w:lvlText w:val=""/>
      <w:lvlJc w:val="left"/>
    </w:lvl>
    <w:lvl w:ilvl="7" w:tplc="BDC4BA9C">
      <w:numFmt w:val="decimal"/>
      <w:lvlText w:val=""/>
      <w:lvlJc w:val="left"/>
    </w:lvl>
    <w:lvl w:ilvl="8" w:tplc="AB58C75A">
      <w:numFmt w:val="decimal"/>
      <w:lvlText w:val=""/>
      <w:lvlJc w:val="left"/>
    </w:lvl>
  </w:abstractNum>
  <w:abstractNum w:abstractNumId="46" w15:restartNumberingAfterBreak="0">
    <w:nsid w:val="669235CF"/>
    <w:multiLevelType w:val="hybridMultilevel"/>
    <w:tmpl w:val="083E7E54"/>
    <w:lvl w:ilvl="0" w:tplc="DF96222A">
      <w:start w:val="1"/>
      <w:numFmt w:val="decimal"/>
      <w:lvlText w:val="%1."/>
      <w:lvlJc w:val="left"/>
    </w:lvl>
    <w:lvl w:ilvl="1" w:tplc="3140D74C">
      <w:numFmt w:val="decimal"/>
      <w:lvlText w:val=""/>
      <w:lvlJc w:val="left"/>
    </w:lvl>
    <w:lvl w:ilvl="2" w:tplc="333C001C">
      <w:numFmt w:val="decimal"/>
      <w:lvlText w:val=""/>
      <w:lvlJc w:val="left"/>
    </w:lvl>
    <w:lvl w:ilvl="3" w:tplc="803605DC">
      <w:numFmt w:val="decimal"/>
      <w:lvlText w:val=""/>
      <w:lvlJc w:val="left"/>
    </w:lvl>
    <w:lvl w:ilvl="4" w:tplc="3A808F98">
      <w:numFmt w:val="decimal"/>
      <w:lvlText w:val=""/>
      <w:lvlJc w:val="left"/>
    </w:lvl>
    <w:lvl w:ilvl="5" w:tplc="372614CC">
      <w:numFmt w:val="decimal"/>
      <w:lvlText w:val=""/>
      <w:lvlJc w:val="left"/>
    </w:lvl>
    <w:lvl w:ilvl="6" w:tplc="4EB85B36">
      <w:numFmt w:val="decimal"/>
      <w:lvlText w:val=""/>
      <w:lvlJc w:val="left"/>
    </w:lvl>
    <w:lvl w:ilvl="7" w:tplc="9E9C6A4C">
      <w:numFmt w:val="decimal"/>
      <w:lvlText w:val=""/>
      <w:lvlJc w:val="left"/>
    </w:lvl>
    <w:lvl w:ilvl="8" w:tplc="5D446C02">
      <w:numFmt w:val="decimal"/>
      <w:lvlText w:val=""/>
      <w:lvlJc w:val="left"/>
    </w:lvl>
  </w:abstractNum>
  <w:abstractNum w:abstractNumId="47" w15:restartNumberingAfterBreak="0">
    <w:nsid w:val="684A481A"/>
    <w:multiLevelType w:val="hybridMultilevel"/>
    <w:tmpl w:val="765E73D4"/>
    <w:lvl w:ilvl="0" w:tplc="082CC858">
      <w:start w:val="1"/>
      <w:numFmt w:val="bullet"/>
      <w:lvlText w:val="В"/>
      <w:lvlJc w:val="left"/>
    </w:lvl>
    <w:lvl w:ilvl="1" w:tplc="571C387E">
      <w:start w:val="10"/>
      <w:numFmt w:val="decimal"/>
      <w:lvlText w:val="%2"/>
      <w:lvlJc w:val="left"/>
    </w:lvl>
    <w:lvl w:ilvl="2" w:tplc="9CC83A76">
      <w:numFmt w:val="decimal"/>
      <w:lvlText w:val=""/>
      <w:lvlJc w:val="left"/>
    </w:lvl>
    <w:lvl w:ilvl="3" w:tplc="2BD0425E">
      <w:numFmt w:val="decimal"/>
      <w:lvlText w:val=""/>
      <w:lvlJc w:val="left"/>
    </w:lvl>
    <w:lvl w:ilvl="4" w:tplc="6CCC3DC0">
      <w:numFmt w:val="decimal"/>
      <w:lvlText w:val=""/>
      <w:lvlJc w:val="left"/>
    </w:lvl>
    <w:lvl w:ilvl="5" w:tplc="7224686C">
      <w:numFmt w:val="decimal"/>
      <w:lvlText w:val=""/>
      <w:lvlJc w:val="left"/>
    </w:lvl>
    <w:lvl w:ilvl="6" w:tplc="5C08F14E">
      <w:numFmt w:val="decimal"/>
      <w:lvlText w:val=""/>
      <w:lvlJc w:val="left"/>
    </w:lvl>
    <w:lvl w:ilvl="7" w:tplc="BC7C7A12">
      <w:numFmt w:val="decimal"/>
      <w:lvlText w:val=""/>
      <w:lvlJc w:val="left"/>
    </w:lvl>
    <w:lvl w:ilvl="8" w:tplc="A0CAFC50">
      <w:numFmt w:val="decimal"/>
      <w:lvlText w:val=""/>
      <w:lvlJc w:val="left"/>
    </w:lvl>
  </w:abstractNum>
  <w:abstractNum w:abstractNumId="48" w15:restartNumberingAfterBreak="0">
    <w:nsid w:val="6A2342EC"/>
    <w:multiLevelType w:val="hybridMultilevel"/>
    <w:tmpl w:val="E926D834"/>
    <w:lvl w:ilvl="0" w:tplc="F05A4F00">
      <w:start w:val="1"/>
      <w:numFmt w:val="bullet"/>
      <w:lvlText w:val="В"/>
      <w:lvlJc w:val="left"/>
    </w:lvl>
    <w:lvl w:ilvl="1" w:tplc="2FE0261C">
      <w:start w:val="7"/>
      <w:numFmt w:val="decimal"/>
      <w:lvlText w:val="%2"/>
      <w:lvlJc w:val="left"/>
    </w:lvl>
    <w:lvl w:ilvl="2" w:tplc="65D2C3B2">
      <w:numFmt w:val="decimal"/>
      <w:lvlText w:val=""/>
      <w:lvlJc w:val="left"/>
    </w:lvl>
    <w:lvl w:ilvl="3" w:tplc="15BE6C1E">
      <w:numFmt w:val="decimal"/>
      <w:lvlText w:val=""/>
      <w:lvlJc w:val="left"/>
    </w:lvl>
    <w:lvl w:ilvl="4" w:tplc="3176DBE4">
      <w:numFmt w:val="decimal"/>
      <w:lvlText w:val=""/>
      <w:lvlJc w:val="left"/>
    </w:lvl>
    <w:lvl w:ilvl="5" w:tplc="4E78E176">
      <w:numFmt w:val="decimal"/>
      <w:lvlText w:val=""/>
      <w:lvlJc w:val="left"/>
    </w:lvl>
    <w:lvl w:ilvl="6" w:tplc="2DEE7542">
      <w:numFmt w:val="decimal"/>
      <w:lvlText w:val=""/>
      <w:lvlJc w:val="left"/>
    </w:lvl>
    <w:lvl w:ilvl="7" w:tplc="CFF6C0AA">
      <w:numFmt w:val="decimal"/>
      <w:lvlText w:val=""/>
      <w:lvlJc w:val="left"/>
    </w:lvl>
    <w:lvl w:ilvl="8" w:tplc="F450512C">
      <w:numFmt w:val="decimal"/>
      <w:lvlText w:val=""/>
      <w:lvlJc w:val="left"/>
    </w:lvl>
  </w:abstractNum>
  <w:abstractNum w:abstractNumId="49" w15:restartNumberingAfterBreak="0">
    <w:nsid w:val="6DE91B18"/>
    <w:multiLevelType w:val="hybridMultilevel"/>
    <w:tmpl w:val="220A522C"/>
    <w:lvl w:ilvl="0" w:tplc="C95A2C0C">
      <w:start w:val="1"/>
      <w:numFmt w:val="bullet"/>
      <w:lvlText w:val="В"/>
      <w:lvlJc w:val="left"/>
      <w:rPr>
        <w:b/>
      </w:rPr>
    </w:lvl>
    <w:lvl w:ilvl="1" w:tplc="0A18B090">
      <w:numFmt w:val="decimal"/>
      <w:lvlText w:val=""/>
      <w:lvlJc w:val="left"/>
    </w:lvl>
    <w:lvl w:ilvl="2" w:tplc="3592A0C0">
      <w:numFmt w:val="decimal"/>
      <w:lvlText w:val=""/>
      <w:lvlJc w:val="left"/>
    </w:lvl>
    <w:lvl w:ilvl="3" w:tplc="900460B2">
      <w:numFmt w:val="decimal"/>
      <w:lvlText w:val=""/>
      <w:lvlJc w:val="left"/>
    </w:lvl>
    <w:lvl w:ilvl="4" w:tplc="1EAE3E5E">
      <w:numFmt w:val="decimal"/>
      <w:lvlText w:val=""/>
      <w:lvlJc w:val="left"/>
    </w:lvl>
    <w:lvl w:ilvl="5" w:tplc="FD88EB9C">
      <w:numFmt w:val="decimal"/>
      <w:lvlText w:val=""/>
      <w:lvlJc w:val="left"/>
    </w:lvl>
    <w:lvl w:ilvl="6" w:tplc="6DCA4D86">
      <w:numFmt w:val="decimal"/>
      <w:lvlText w:val=""/>
      <w:lvlJc w:val="left"/>
    </w:lvl>
    <w:lvl w:ilvl="7" w:tplc="710AF0FC">
      <w:numFmt w:val="decimal"/>
      <w:lvlText w:val=""/>
      <w:lvlJc w:val="left"/>
    </w:lvl>
    <w:lvl w:ilvl="8" w:tplc="76DC6AA8">
      <w:numFmt w:val="decimal"/>
      <w:lvlText w:val=""/>
      <w:lvlJc w:val="left"/>
    </w:lvl>
  </w:abstractNum>
  <w:abstractNum w:abstractNumId="50" w15:restartNumberingAfterBreak="0">
    <w:nsid w:val="70A64E2A"/>
    <w:multiLevelType w:val="hybridMultilevel"/>
    <w:tmpl w:val="E8AA5E6A"/>
    <w:lvl w:ilvl="0" w:tplc="702A698E">
      <w:start w:val="1"/>
      <w:numFmt w:val="bullet"/>
      <w:lvlText w:val="В"/>
      <w:lvlJc w:val="left"/>
    </w:lvl>
    <w:lvl w:ilvl="1" w:tplc="E4B0C3B2">
      <w:numFmt w:val="decimal"/>
      <w:lvlText w:val=""/>
      <w:lvlJc w:val="left"/>
    </w:lvl>
    <w:lvl w:ilvl="2" w:tplc="37623824">
      <w:numFmt w:val="decimal"/>
      <w:lvlText w:val=""/>
      <w:lvlJc w:val="left"/>
    </w:lvl>
    <w:lvl w:ilvl="3" w:tplc="0F5A3A16">
      <w:numFmt w:val="decimal"/>
      <w:lvlText w:val=""/>
      <w:lvlJc w:val="left"/>
    </w:lvl>
    <w:lvl w:ilvl="4" w:tplc="DE4C856C">
      <w:numFmt w:val="decimal"/>
      <w:lvlText w:val=""/>
      <w:lvlJc w:val="left"/>
    </w:lvl>
    <w:lvl w:ilvl="5" w:tplc="063472EC">
      <w:numFmt w:val="decimal"/>
      <w:lvlText w:val=""/>
      <w:lvlJc w:val="left"/>
    </w:lvl>
    <w:lvl w:ilvl="6" w:tplc="5C8CC94C">
      <w:numFmt w:val="decimal"/>
      <w:lvlText w:val=""/>
      <w:lvlJc w:val="left"/>
    </w:lvl>
    <w:lvl w:ilvl="7" w:tplc="FBD83634">
      <w:numFmt w:val="decimal"/>
      <w:lvlText w:val=""/>
      <w:lvlJc w:val="left"/>
    </w:lvl>
    <w:lvl w:ilvl="8" w:tplc="F0FEC242">
      <w:numFmt w:val="decimal"/>
      <w:lvlText w:val=""/>
      <w:lvlJc w:val="left"/>
    </w:lvl>
  </w:abstractNum>
  <w:abstractNum w:abstractNumId="51" w15:restartNumberingAfterBreak="0">
    <w:nsid w:val="70C6A529"/>
    <w:multiLevelType w:val="hybridMultilevel"/>
    <w:tmpl w:val="034E4208"/>
    <w:lvl w:ilvl="0" w:tplc="A7EE0446">
      <w:start w:val="1"/>
      <w:numFmt w:val="bullet"/>
      <w:lvlText w:val="В"/>
      <w:lvlJc w:val="left"/>
    </w:lvl>
    <w:lvl w:ilvl="1" w:tplc="54886CCA">
      <w:numFmt w:val="decimal"/>
      <w:lvlText w:val=""/>
      <w:lvlJc w:val="left"/>
    </w:lvl>
    <w:lvl w:ilvl="2" w:tplc="EB5EFA48">
      <w:numFmt w:val="decimal"/>
      <w:lvlText w:val=""/>
      <w:lvlJc w:val="left"/>
    </w:lvl>
    <w:lvl w:ilvl="3" w:tplc="45564F40">
      <w:numFmt w:val="decimal"/>
      <w:lvlText w:val=""/>
      <w:lvlJc w:val="left"/>
    </w:lvl>
    <w:lvl w:ilvl="4" w:tplc="9CE0DC84">
      <w:numFmt w:val="decimal"/>
      <w:lvlText w:val=""/>
      <w:lvlJc w:val="left"/>
    </w:lvl>
    <w:lvl w:ilvl="5" w:tplc="4B2C66EC">
      <w:numFmt w:val="decimal"/>
      <w:lvlText w:val=""/>
      <w:lvlJc w:val="left"/>
    </w:lvl>
    <w:lvl w:ilvl="6" w:tplc="F7AE9ACA">
      <w:numFmt w:val="decimal"/>
      <w:lvlText w:val=""/>
      <w:lvlJc w:val="left"/>
    </w:lvl>
    <w:lvl w:ilvl="7" w:tplc="C31CB580">
      <w:numFmt w:val="decimal"/>
      <w:lvlText w:val=""/>
      <w:lvlJc w:val="left"/>
    </w:lvl>
    <w:lvl w:ilvl="8" w:tplc="628E6E56">
      <w:numFmt w:val="decimal"/>
      <w:lvlText w:val=""/>
      <w:lvlJc w:val="left"/>
    </w:lvl>
  </w:abstractNum>
  <w:abstractNum w:abstractNumId="52" w15:restartNumberingAfterBreak="0">
    <w:nsid w:val="725A06FB"/>
    <w:multiLevelType w:val="hybridMultilevel"/>
    <w:tmpl w:val="DD58F9A6"/>
    <w:lvl w:ilvl="0" w:tplc="FD3A22BA">
      <w:start w:val="1"/>
      <w:numFmt w:val="bullet"/>
      <w:lvlText w:val="!"/>
      <w:lvlJc w:val="left"/>
    </w:lvl>
    <w:lvl w:ilvl="1" w:tplc="81562628">
      <w:numFmt w:val="decimal"/>
      <w:lvlText w:val=""/>
      <w:lvlJc w:val="left"/>
    </w:lvl>
    <w:lvl w:ilvl="2" w:tplc="2DBCEF52">
      <w:numFmt w:val="decimal"/>
      <w:lvlText w:val=""/>
      <w:lvlJc w:val="left"/>
    </w:lvl>
    <w:lvl w:ilvl="3" w:tplc="BCA6BA28">
      <w:numFmt w:val="decimal"/>
      <w:lvlText w:val=""/>
      <w:lvlJc w:val="left"/>
    </w:lvl>
    <w:lvl w:ilvl="4" w:tplc="071E55B2">
      <w:numFmt w:val="decimal"/>
      <w:lvlText w:val=""/>
      <w:lvlJc w:val="left"/>
    </w:lvl>
    <w:lvl w:ilvl="5" w:tplc="079E817C">
      <w:numFmt w:val="decimal"/>
      <w:lvlText w:val=""/>
      <w:lvlJc w:val="left"/>
    </w:lvl>
    <w:lvl w:ilvl="6" w:tplc="E4DC54C2">
      <w:numFmt w:val="decimal"/>
      <w:lvlText w:val=""/>
      <w:lvlJc w:val="left"/>
    </w:lvl>
    <w:lvl w:ilvl="7" w:tplc="FFBEE58C">
      <w:numFmt w:val="decimal"/>
      <w:lvlText w:val=""/>
      <w:lvlJc w:val="left"/>
    </w:lvl>
    <w:lvl w:ilvl="8" w:tplc="AEEADB16">
      <w:numFmt w:val="decimal"/>
      <w:lvlText w:val=""/>
      <w:lvlJc w:val="left"/>
    </w:lvl>
  </w:abstractNum>
  <w:abstractNum w:abstractNumId="53" w15:restartNumberingAfterBreak="0">
    <w:nsid w:val="741226BB"/>
    <w:multiLevelType w:val="hybridMultilevel"/>
    <w:tmpl w:val="05C4B190"/>
    <w:lvl w:ilvl="0" w:tplc="98BA8C44">
      <w:start w:val="1"/>
      <w:numFmt w:val="decimal"/>
      <w:lvlText w:val="%1"/>
      <w:lvlJc w:val="left"/>
    </w:lvl>
    <w:lvl w:ilvl="1" w:tplc="ABE89222">
      <w:start w:val="1"/>
      <w:numFmt w:val="decimal"/>
      <w:lvlText w:val="%2."/>
      <w:lvlJc w:val="left"/>
    </w:lvl>
    <w:lvl w:ilvl="2" w:tplc="8EA60566">
      <w:numFmt w:val="decimal"/>
      <w:lvlText w:val=""/>
      <w:lvlJc w:val="left"/>
    </w:lvl>
    <w:lvl w:ilvl="3" w:tplc="8A2E8922">
      <w:numFmt w:val="decimal"/>
      <w:lvlText w:val=""/>
      <w:lvlJc w:val="left"/>
    </w:lvl>
    <w:lvl w:ilvl="4" w:tplc="644AE4F2">
      <w:numFmt w:val="decimal"/>
      <w:lvlText w:val=""/>
      <w:lvlJc w:val="left"/>
    </w:lvl>
    <w:lvl w:ilvl="5" w:tplc="D13A3BF6">
      <w:numFmt w:val="decimal"/>
      <w:lvlText w:val=""/>
      <w:lvlJc w:val="left"/>
    </w:lvl>
    <w:lvl w:ilvl="6" w:tplc="A3FEB7BE">
      <w:numFmt w:val="decimal"/>
      <w:lvlText w:val=""/>
      <w:lvlJc w:val="left"/>
    </w:lvl>
    <w:lvl w:ilvl="7" w:tplc="97BEC294">
      <w:numFmt w:val="decimal"/>
      <w:lvlText w:val=""/>
      <w:lvlJc w:val="left"/>
    </w:lvl>
    <w:lvl w:ilvl="8" w:tplc="2CB22F1E">
      <w:numFmt w:val="decimal"/>
      <w:lvlText w:val=""/>
      <w:lvlJc w:val="left"/>
    </w:lvl>
  </w:abstractNum>
  <w:abstractNum w:abstractNumId="54" w15:restartNumberingAfterBreak="0">
    <w:nsid w:val="749ABB43"/>
    <w:multiLevelType w:val="hybridMultilevel"/>
    <w:tmpl w:val="D4A2D30A"/>
    <w:lvl w:ilvl="0" w:tplc="D2B03A4E">
      <w:start w:val="1"/>
      <w:numFmt w:val="bullet"/>
      <w:lvlText w:val="•"/>
      <w:lvlJc w:val="left"/>
    </w:lvl>
    <w:lvl w:ilvl="1" w:tplc="15968F84">
      <w:numFmt w:val="decimal"/>
      <w:lvlText w:val=""/>
      <w:lvlJc w:val="left"/>
    </w:lvl>
    <w:lvl w:ilvl="2" w:tplc="49C22426">
      <w:numFmt w:val="decimal"/>
      <w:lvlText w:val=""/>
      <w:lvlJc w:val="left"/>
    </w:lvl>
    <w:lvl w:ilvl="3" w:tplc="4F7EEF92">
      <w:numFmt w:val="decimal"/>
      <w:lvlText w:val=""/>
      <w:lvlJc w:val="left"/>
    </w:lvl>
    <w:lvl w:ilvl="4" w:tplc="5C524F2E">
      <w:numFmt w:val="decimal"/>
      <w:lvlText w:val=""/>
      <w:lvlJc w:val="left"/>
    </w:lvl>
    <w:lvl w:ilvl="5" w:tplc="0DB2C238">
      <w:numFmt w:val="decimal"/>
      <w:lvlText w:val=""/>
      <w:lvlJc w:val="left"/>
    </w:lvl>
    <w:lvl w:ilvl="6" w:tplc="5A303BAE">
      <w:numFmt w:val="decimal"/>
      <w:lvlText w:val=""/>
      <w:lvlJc w:val="left"/>
    </w:lvl>
    <w:lvl w:ilvl="7" w:tplc="CC3A54E6">
      <w:numFmt w:val="decimal"/>
      <w:lvlText w:val=""/>
      <w:lvlJc w:val="left"/>
    </w:lvl>
    <w:lvl w:ilvl="8" w:tplc="4B8807E4">
      <w:numFmt w:val="decimal"/>
      <w:lvlText w:val=""/>
      <w:lvlJc w:val="left"/>
    </w:lvl>
  </w:abstractNum>
  <w:abstractNum w:abstractNumId="55" w15:restartNumberingAfterBreak="0">
    <w:nsid w:val="75C6C33A"/>
    <w:multiLevelType w:val="hybridMultilevel"/>
    <w:tmpl w:val="668C8D26"/>
    <w:lvl w:ilvl="0" w:tplc="85848F60">
      <w:start w:val="1"/>
      <w:numFmt w:val="bullet"/>
      <w:lvlText w:val="•"/>
      <w:lvlJc w:val="left"/>
    </w:lvl>
    <w:lvl w:ilvl="1" w:tplc="BF9EACA8">
      <w:numFmt w:val="decimal"/>
      <w:lvlText w:val=""/>
      <w:lvlJc w:val="left"/>
    </w:lvl>
    <w:lvl w:ilvl="2" w:tplc="3458637A">
      <w:numFmt w:val="decimal"/>
      <w:lvlText w:val=""/>
      <w:lvlJc w:val="left"/>
    </w:lvl>
    <w:lvl w:ilvl="3" w:tplc="C102110A">
      <w:numFmt w:val="decimal"/>
      <w:lvlText w:val=""/>
      <w:lvlJc w:val="left"/>
    </w:lvl>
    <w:lvl w:ilvl="4" w:tplc="F1084DB2">
      <w:numFmt w:val="decimal"/>
      <w:lvlText w:val=""/>
      <w:lvlJc w:val="left"/>
    </w:lvl>
    <w:lvl w:ilvl="5" w:tplc="242C01C2">
      <w:numFmt w:val="decimal"/>
      <w:lvlText w:val=""/>
      <w:lvlJc w:val="left"/>
    </w:lvl>
    <w:lvl w:ilvl="6" w:tplc="E8C2E07A">
      <w:numFmt w:val="decimal"/>
      <w:lvlText w:val=""/>
      <w:lvlJc w:val="left"/>
    </w:lvl>
    <w:lvl w:ilvl="7" w:tplc="3CEA4538">
      <w:numFmt w:val="decimal"/>
      <w:lvlText w:val=""/>
      <w:lvlJc w:val="left"/>
    </w:lvl>
    <w:lvl w:ilvl="8" w:tplc="C430D6C8">
      <w:numFmt w:val="decimal"/>
      <w:lvlText w:val=""/>
      <w:lvlJc w:val="left"/>
    </w:lvl>
  </w:abstractNum>
  <w:abstractNum w:abstractNumId="56" w15:restartNumberingAfterBreak="0">
    <w:nsid w:val="7644A45C"/>
    <w:multiLevelType w:val="hybridMultilevel"/>
    <w:tmpl w:val="C4209614"/>
    <w:lvl w:ilvl="0" w:tplc="1054ABAE">
      <w:start w:val="1"/>
      <w:numFmt w:val="bullet"/>
      <w:lvlText w:val="В"/>
      <w:lvlJc w:val="left"/>
    </w:lvl>
    <w:lvl w:ilvl="1" w:tplc="C0F86ECA">
      <w:numFmt w:val="decimal"/>
      <w:lvlText w:val=""/>
      <w:lvlJc w:val="left"/>
    </w:lvl>
    <w:lvl w:ilvl="2" w:tplc="97D6782A">
      <w:numFmt w:val="decimal"/>
      <w:lvlText w:val=""/>
      <w:lvlJc w:val="left"/>
    </w:lvl>
    <w:lvl w:ilvl="3" w:tplc="556229E0">
      <w:numFmt w:val="decimal"/>
      <w:lvlText w:val=""/>
      <w:lvlJc w:val="left"/>
    </w:lvl>
    <w:lvl w:ilvl="4" w:tplc="C43E34A2">
      <w:numFmt w:val="decimal"/>
      <w:lvlText w:val=""/>
      <w:lvlJc w:val="left"/>
    </w:lvl>
    <w:lvl w:ilvl="5" w:tplc="9AE8392A">
      <w:numFmt w:val="decimal"/>
      <w:lvlText w:val=""/>
      <w:lvlJc w:val="left"/>
    </w:lvl>
    <w:lvl w:ilvl="6" w:tplc="6C3CCB7C">
      <w:numFmt w:val="decimal"/>
      <w:lvlText w:val=""/>
      <w:lvlJc w:val="left"/>
    </w:lvl>
    <w:lvl w:ilvl="7" w:tplc="DDACB9DE">
      <w:numFmt w:val="decimal"/>
      <w:lvlText w:val=""/>
      <w:lvlJc w:val="left"/>
    </w:lvl>
    <w:lvl w:ilvl="8" w:tplc="06869172">
      <w:numFmt w:val="decimal"/>
      <w:lvlText w:val=""/>
      <w:lvlJc w:val="left"/>
    </w:lvl>
  </w:abstractNum>
  <w:abstractNum w:abstractNumId="57" w15:restartNumberingAfterBreak="0">
    <w:nsid w:val="7724C67E"/>
    <w:multiLevelType w:val="hybridMultilevel"/>
    <w:tmpl w:val="8EBC3B48"/>
    <w:lvl w:ilvl="0" w:tplc="C2CA5E08">
      <w:start w:val="1"/>
      <w:numFmt w:val="decimal"/>
      <w:lvlText w:val="%1."/>
      <w:lvlJc w:val="left"/>
    </w:lvl>
    <w:lvl w:ilvl="1" w:tplc="D5827C64">
      <w:numFmt w:val="decimal"/>
      <w:lvlText w:val=""/>
      <w:lvlJc w:val="left"/>
    </w:lvl>
    <w:lvl w:ilvl="2" w:tplc="6C16FF2A">
      <w:numFmt w:val="decimal"/>
      <w:lvlText w:val=""/>
      <w:lvlJc w:val="left"/>
    </w:lvl>
    <w:lvl w:ilvl="3" w:tplc="B8984F28">
      <w:numFmt w:val="decimal"/>
      <w:lvlText w:val=""/>
      <w:lvlJc w:val="left"/>
    </w:lvl>
    <w:lvl w:ilvl="4" w:tplc="3B0A51F6">
      <w:numFmt w:val="decimal"/>
      <w:lvlText w:val=""/>
      <w:lvlJc w:val="left"/>
    </w:lvl>
    <w:lvl w:ilvl="5" w:tplc="DFEE3DF8">
      <w:numFmt w:val="decimal"/>
      <w:lvlText w:val=""/>
      <w:lvlJc w:val="left"/>
    </w:lvl>
    <w:lvl w:ilvl="6" w:tplc="C40EE88A">
      <w:numFmt w:val="decimal"/>
      <w:lvlText w:val=""/>
      <w:lvlJc w:val="left"/>
    </w:lvl>
    <w:lvl w:ilvl="7" w:tplc="9A40198C">
      <w:numFmt w:val="decimal"/>
      <w:lvlText w:val=""/>
      <w:lvlJc w:val="left"/>
    </w:lvl>
    <w:lvl w:ilvl="8" w:tplc="75606158">
      <w:numFmt w:val="decimal"/>
      <w:lvlText w:val=""/>
      <w:lvlJc w:val="left"/>
    </w:lvl>
  </w:abstractNum>
  <w:abstractNum w:abstractNumId="58" w15:restartNumberingAfterBreak="0">
    <w:nsid w:val="77465F01"/>
    <w:multiLevelType w:val="hybridMultilevel"/>
    <w:tmpl w:val="C0E0D462"/>
    <w:lvl w:ilvl="0" w:tplc="62DA9D06">
      <w:start w:val="1"/>
      <w:numFmt w:val="bullet"/>
      <w:lvlText w:val="В"/>
      <w:lvlJc w:val="left"/>
    </w:lvl>
    <w:lvl w:ilvl="1" w:tplc="5C7EE3B0">
      <w:numFmt w:val="decimal"/>
      <w:lvlText w:val=""/>
      <w:lvlJc w:val="left"/>
    </w:lvl>
    <w:lvl w:ilvl="2" w:tplc="7E145874">
      <w:numFmt w:val="decimal"/>
      <w:lvlText w:val=""/>
      <w:lvlJc w:val="left"/>
    </w:lvl>
    <w:lvl w:ilvl="3" w:tplc="B41C1E7E">
      <w:numFmt w:val="decimal"/>
      <w:lvlText w:val=""/>
      <w:lvlJc w:val="left"/>
    </w:lvl>
    <w:lvl w:ilvl="4" w:tplc="3E9A1F38">
      <w:numFmt w:val="decimal"/>
      <w:lvlText w:val=""/>
      <w:lvlJc w:val="left"/>
    </w:lvl>
    <w:lvl w:ilvl="5" w:tplc="1D8C01A2">
      <w:numFmt w:val="decimal"/>
      <w:lvlText w:val=""/>
      <w:lvlJc w:val="left"/>
    </w:lvl>
    <w:lvl w:ilvl="6" w:tplc="19EE26DC">
      <w:numFmt w:val="decimal"/>
      <w:lvlText w:val=""/>
      <w:lvlJc w:val="left"/>
    </w:lvl>
    <w:lvl w:ilvl="7" w:tplc="31F8734C">
      <w:numFmt w:val="decimal"/>
      <w:lvlText w:val=""/>
      <w:lvlJc w:val="left"/>
    </w:lvl>
    <w:lvl w:ilvl="8" w:tplc="85348B68">
      <w:numFmt w:val="decimal"/>
      <w:lvlText w:val=""/>
      <w:lvlJc w:val="left"/>
    </w:lvl>
  </w:abstractNum>
  <w:abstractNum w:abstractNumId="59" w15:restartNumberingAfterBreak="0">
    <w:nsid w:val="79A1DEAA"/>
    <w:multiLevelType w:val="hybridMultilevel"/>
    <w:tmpl w:val="3B36052A"/>
    <w:lvl w:ilvl="0" w:tplc="6DEC6D24">
      <w:start w:val="1"/>
      <w:numFmt w:val="bullet"/>
      <w:lvlText w:val="•"/>
      <w:lvlJc w:val="left"/>
    </w:lvl>
    <w:lvl w:ilvl="1" w:tplc="58FC3B16">
      <w:numFmt w:val="decimal"/>
      <w:lvlText w:val=""/>
      <w:lvlJc w:val="left"/>
    </w:lvl>
    <w:lvl w:ilvl="2" w:tplc="2E3AC408">
      <w:numFmt w:val="decimal"/>
      <w:lvlText w:val=""/>
      <w:lvlJc w:val="left"/>
    </w:lvl>
    <w:lvl w:ilvl="3" w:tplc="15DCDBF2">
      <w:numFmt w:val="decimal"/>
      <w:lvlText w:val=""/>
      <w:lvlJc w:val="left"/>
    </w:lvl>
    <w:lvl w:ilvl="4" w:tplc="74763136">
      <w:numFmt w:val="decimal"/>
      <w:lvlText w:val=""/>
      <w:lvlJc w:val="left"/>
    </w:lvl>
    <w:lvl w:ilvl="5" w:tplc="35209C3E">
      <w:numFmt w:val="decimal"/>
      <w:lvlText w:val=""/>
      <w:lvlJc w:val="left"/>
    </w:lvl>
    <w:lvl w:ilvl="6" w:tplc="81C6F806">
      <w:numFmt w:val="decimal"/>
      <w:lvlText w:val=""/>
      <w:lvlJc w:val="left"/>
    </w:lvl>
    <w:lvl w:ilvl="7" w:tplc="C0E0FF78">
      <w:numFmt w:val="decimal"/>
      <w:lvlText w:val=""/>
      <w:lvlJc w:val="left"/>
    </w:lvl>
    <w:lvl w:ilvl="8" w:tplc="5D004AA0">
      <w:numFmt w:val="decimal"/>
      <w:lvlText w:val=""/>
      <w:lvlJc w:val="left"/>
    </w:lvl>
  </w:abstractNum>
  <w:abstractNum w:abstractNumId="60" w15:restartNumberingAfterBreak="0">
    <w:nsid w:val="7A6D8D3C"/>
    <w:multiLevelType w:val="hybridMultilevel"/>
    <w:tmpl w:val="F3140634"/>
    <w:lvl w:ilvl="0" w:tplc="49525454">
      <w:start w:val="2"/>
      <w:numFmt w:val="decimal"/>
      <w:lvlText w:val="%1."/>
      <w:lvlJc w:val="left"/>
    </w:lvl>
    <w:lvl w:ilvl="1" w:tplc="74CC2CEA">
      <w:numFmt w:val="decimal"/>
      <w:lvlText w:val=""/>
      <w:lvlJc w:val="left"/>
    </w:lvl>
    <w:lvl w:ilvl="2" w:tplc="78A61ED0">
      <w:numFmt w:val="decimal"/>
      <w:lvlText w:val=""/>
      <w:lvlJc w:val="left"/>
    </w:lvl>
    <w:lvl w:ilvl="3" w:tplc="58066A86">
      <w:numFmt w:val="decimal"/>
      <w:lvlText w:val=""/>
      <w:lvlJc w:val="left"/>
    </w:lvl>
    <w:lvl w:ilvl="4" w:tplc="F80217BA">
      <w:numFmt w:val="decimal"/>
      <w:lvlText w:val=""/>
      <w:lvlJc w:val="left"/>
    </w:lvl>
    <w:lvl w:ilvl="5" w:tplc="A9E89FB4">
      <w:numFmt w:val="decimal"/>
      <w:lvlText w:val=""/>
      <w:lvlJc w:val="left"/>
    </w:lvl>
    <w:lvl w:ilvl="6" w:tplc="41107A30">
      <w:numFmt w:val="decimal"/>
      <w:lvlText w:val=""/>
      <w:lvlJc w:val="left"/>
    </w:lvl>
    <w:lvl w:ilvl="7" w:tplc="0AD29AB0">
      <w:numFmt w:val="decimal"/>
      <w:lvlText w:val=""/>
      <w:lvlJc w:val="left"/>
    </w:lvl>
    <w:lvl w:ilvl="8" w:tplc="BCAED59C">
      <w:numFmt w:val="decimal"/>
      <w:lvlText w:val=""/>
      <w:lvlJc w:val="left"/>
    </w:lvl>
  </w:abstractNum>
  <w:abstractNum w:abstractNumId="61" w15:restartNumberingAfterBreak="0">
    <w:nsid w:val="7E0C57B1"/>
    <w:multiLevelType w:val="hybridMultilevel"/>
    <w:tmpl w:val="CC6E1876"/>
    <w:lvl w:ilvl="0" w:tplc="CAFCC8E8">
      <w:start w:val="5"/>
      <w:numFmt w:val="decimal"/>
      <w:lvlText w:val="%1)"/>
      <w:lvlJc w:val="left"/>
    </w:lvl>
    <w:lvl w:ilvl="1" w:tplc="FBF23360">
      <w:numFmt w:val="decimal"/>
      <w:lvlText w:val=""/>
      <w:lvlJc w:val="left"/>
    </w:lvl>
    <w:lvl w:ilvl="2" w:tplc="4B521FA0">
      <w:numFmt w:val="decimal"/>
      <w:lvlText w:val=""/>
      <w:lvlJc w:val="left"/>
    </w:lvl>
    <w:lvl w:ilvl="3" w:tplc="C8BC808E">
      <w:numFmt w:val="decimal"/>
      <w:lvlText w:val=""/>
      <w:lvlJc w:val="left"/>
    </w:lvl>
    <w:lvl w:ilvl="4" w:tplc="58AE66BA">
      <w:numFmt w:val="decimal"/>
      <w:lvlText w:val=""/>
      <w:lvlJc w:val="left"/>
    </w:lvl>
    <w:lvl w:ilvl="5" w:tplc="7858279C">
      <w:numFmt w:val="decimal"/>
      <w:lvlText w:val=""/>
      <w:lvlJc w:val="left"/>
    </w:lvl>
    <w:lvl w:ilvl="6" w:tplc="157A6B32">
      <w:numFmt w:val="decimal"/>
      <w:lvlText w:val=""/>
      <w:lvlJc w:val="left"/>
    </w:lvl>
    <w:lvl w:ilvl="7" w:tplc="E738F26C">
      <w:numFmt w:val="decimal"/>
      <w:lvlText w:val=""/>
      <w:lvlJc w:val="left"/>
    </w:lvl>
    <w:lvl w:ilvl="8" w:tplc="DE74A68C">
      <w:numFmt w:val="decimal"/>
      <w:lvlText w:val=""/>
      <w:lvlJc w:val="left"/>
    </w:lvl>
  </w:abstractNum>
  <w:abstractNum w:abstractNumId="62" w15:restartNumberingAfterBreak="0">
    <w:nsid w:val="7FFFCA11"/>
    <w:multiLevelType w:val="hybridMultilevel"/>
    <w:tmpl w:val="083E7E54"/>
    <w:lvl w:ilvl="0" w:tplc="DF96222A">
      <w:start w:val="1"/>
      <w:numFmt w:val="decimal"/>
      <w:lvlText w:val="%1."/>
      <w:lvlJc w:val="left"/>
    </w:lvl>
    <w:lvl w:ilvl="1" w:tplc="3140D74C">
      <w:numFmt w:val="decimal"/>
      <w:lvlText w:val=""/>
      <w:lvlJc w:val="left"/>
    </w:lvl>
    <w:lvl w:ilvl="2" w:tplc="333C001C">
      <w:numFmt w:val="decimal"/>
      <w:lvlText w:val=""/>
      <w:lvlJc w:val="left"/>
    </w:lvl>
    <w:lvl w:ilvl="3" w:tplc="803605DC">
      <w:numFmt w:val="decimal"/>
      <w:lvlText w:val=""/>
      <w:lvlJc w:val="left"/>
    </w:lvl>
    <w:lvl w:ilvl="4" w:tplc="3A808F98">
      <w:numFmt w:val="decimal"/>
      <w:lvlText w:val=""/>
      <w:lvlJc w:val="left"/>
    </w:lvl>
    <w:lvl w:ilvl="5" w:tplc="372614CC">
      <w:numFmt w:val="decimal"/>
      <w:lvlText w:val=""/>
      <w:lvlJc w:val="left"/>
    </w:lvl>
    <w:lvl w:ilvl="6" w:tplc="4EB85B36">
      <w:numFmt w:val="decimal"/>
      <w:lvlText w:val=""/>
      <w:lvlJc w:val="left"/>
    </w:lvl>
    <w:lvl w:ilvl="7" w:tplc="9E9C6A4C">
      <w:numFmt w:val="decimal"/>
      <w:lvlText w:val=""/>
      <w:lvlJc w:val="left"/>
    </w:lvl>
    <w:lvl w:ilvl="8" w:tplc="5D446C02">
      <w:numFmt w:val="decimal"/>
      <w:lvlText w:val=""/>
      <w:lvlJc w:val="left"/>
    </w:lvl>
  </w:abstractNum>
  <w:num w:numId="1">
    <w:abstractNumId w:val="2"/>
  </w:num>
  <w:num w:numId="2">
    <w:abstractNumId w:val="58"/>
  </w:num>
  <w:num w:numId="3">
    <w:abstractNumId w:val="57"/>
  </w:num>
  <w:num w:numId="4">
    <w:abstractNumId w:val="18"/>
  </w:num>
  <w:num w:numId="5">
    <w:abstractNumId w:val="36"/>
  </w:num>
  <w:num w:numId="6">
    <w:abstractNumId w:val="22"/>
  </w:num>
  <w:num w:numId="7">
    <w:abstractNumId w:val="9"/>
  </w:num>
  <w:num w:numId="8">
    <w:abstractNumId w:val="29"/>
  </w:num>
  <w:num w:numId="9">
    <w:abstractNumId w:val="50"/>
  </w:num>
  <w:num w:numId="10">
    <w:abstractNumId w:val="48"/>
  </w:num>
  <w:num w:numId="11">
    <w:abstractNumId w:val="20"/>
  </w:num>
  <w:num w:numId="12">
    <w:abstractNumId w:val="13"/>
  </w:num>
  <w:num w:numId="13">
    <w:abstractNumId w:val="52"/>
  </w:num>
  <w:num w:numId="14">
    <w:abstractNumId w:val="21"/>
  </w:num>
  <w:num w:numId="15">
    <w:abstractNumId w:val="39"/>
  </w:num>
  <w:num w:numId="16">
    <w:abstractNumId w:val="60"/>
  </w:num>
  <w:num w:numId="17">
    <w:abstractNumId w:val="35"/>
  </w:num>
  <w:num w:numId="18">
    <w:abstractNumId w:val="49"/>
  </w:num>
  <w:num w:numId="19">
    <w:abstractNumId w:val="28"/>
  </w:num>
  <w:num w:numId="20">
    <w:abstractNumId w:val="56"/>
  </w:num>
  <w:num w:numId="21">
    <w:abstractNumId w:val="25"/>
  </w:num>
  <w:num w:numId="22">
    <w:abstractNumId w:val="47"/>
  </w:num>
  <w:num w:numId="23">
    <w:abstractNumId w:val="38"/>
  </w:num>
  <w:num w:numId="24">
    <w:abstractNumId w:val="54"/>
  </w:num>
  <w:num w:numId="25">
    <w:abstractNumId w:val="31"/>
  </w:num>
  <w:num w:numId="26">
    <w:abstractNumId w:val="11"/>
  </w:num>
  <w:num w:numId="27">
    <w:abstractNumId w:val="59"/>
  </w:num>
  <w:num w:numId="28">
    <w:abstractNumId w:val="55"/>
  </w:num>
  <w:num w:numId="29">
    <w:abstractNumId w:val="7"/>
  </w:num>
  <w:num w:numId="30">
    <w:abstractNumId w:val="51"/>
  </w:num>
  <w:num w:numId="31">
    <w:abstractNumId w:val="37"/>
  </w:num>
  <w:num w:numId="32">
    <w:abstractNumId w:val="27"/>
  </w:num>
  <w:num w:numId="33">
    <w:abstractNumId w:val="17"/>
  </w:num>
  <w:num w:numId="34">
    <w:abstractNumId w:val="44"/>
  </w:num>
  <w:num w:numId="35">
    <w:abstractNumId w:val="19"/>
  </w:num>
  <w:num w:numId="36">
    <w:abstractNumId w:val="12"/>
  </w:num>
  <w:num w:numId="37">
    <w:abstractNumId w:val="15"/>
  </w:num>
  <w:num w:numId="38">
    <w:abstractNumId w:val="10"/>
  </w:num>
  <w:num w:numId="39">
    <w:abstractNumId w:val="53"/>
  </w:num>
  <w:num w:numId="40">
    <w:abstractNumId w:val="3"/>
  </w:num>
  <w:num w:numId="41">
    <w:abstractNumId w:val="5"/>
  </w:num>
  <w:num w:numId="42">
    <w:abstractNumId w:val="32"/>
  </w:num>
  <w:num w:numId="43">
    <w:abstractNumId w:val="43"/>
  </w:num>
  <w:num w:numId="44">
    <w:abstractNumId w:val="61"/>
  </w:num>
  <w:num w:numId="45">
    <w:abstractNumId w:val="24"/>
  </w:num>
  <w:num w:numId="46">
    <w:abstractNumId w:val="41"/>
  </w:num>
  <w:num w:numId="47">
    <w:abstractNumId w:val="23"/>
  </w:num>
  <w:num w:numId="48">
    <w:abstractNumId w:val="34"/>
  </w:num>
  <w:num w:numId="49">
    <w:abstractNumId w:val="14"/>
  </w:num>
  <w:num w:numId="50">
    <w:abstractNumId w:val="40"/>
  </w:num>
  <w:num w:numId="51">
    <w:abstractNumId w:val="4"/>
  </w:num>
  <w:num w:numId="52">
    <w:abstractNumId w:val="45"/>
  </w:num>
  <w:num w:numId="53">
    <w:abstractNumId w:val="8"/>
  </w:num>
  <w:num w:numId="54">
    <w:abstractNumId w:val="6"/>
  </w:num>
  <w:num w:numId="55">
    <w:abstractNumId w:val="62"/>
  </w:num>
  <w:num w:numId="56">
    <w:abstractNumId w:val="16"/>
  </w:num>
  <w:num w:numId="57">
    <w:abstractNumId w:val="26"/>
  </w:num>
  <w:num w:numId="58">
    <w:abstractNumId w:val="46"/>
  </w:num>
  <w:num w:numId="59">
    <w:abstractNumId w:val="42"/>
  </w:num>
  <w:num w:numId="60">
    <w:abstractNumId w:val="0"/>
  </w:num>
  <w:num w:numId="61">
    <w:abstractNumId w:val="1"/>
  </w:num>
  <w:num w:numId="62">
    <w:abstractNumId w:val="33"/>
  </w:num>
  <w:num w:numId="63">
    <w:abstractNumId w:val="3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5B"/>
    <w:rsid w:val="00035716"/>
    <w:rsid w:val="0004080B"/>
    <w:rsid w:val="0004172F"/>
    <w:rsid w:val="000A1043"/>
    <w:rsid w:val="001150AD"/>
    <w:rsid w:val="001150D8"/>
    <w:rsid w:val="00125CF9"/>
    <w:rsid w:val="00166B5F"/>
    <w:rsid w:val="00176208"/>
    <w:rsid w:val="0019780D"/>
    <w:rsid w:val="001B2FF2"/>
    <w:rsid w:val="001C39C9"/>
    <w:rsid w:val="001C50AA"/>
    <w:rsid w:val="00223611"/>
    <w:rsid w:val="00267FBD"/>
    <w:rsid w:val="00273600"/>
    <w:rsid w:val="00281957"/>
    <w:rsid w:val="002B576E"/>
    <w:rsid w:val="00333E37"/>
    <w:rsid w:val="0038410D"/>
    <w:rsid w:val="003B6B65"/>
    <w:rsid w:val="004109A2"/>
    <w:rsid w:val="0044596F"/>
    <w:rsid w:val="004764AF"/>
    <w:rsid w:val="00485F49"/>
    <w:rsid w:val="00493576"/>
    <w:rsid w:val="004E4E73"/>
    <w:rsid w:val="004F1E59"/>
    <w:rsid w:val="00503508"/>
    <w:rsid w:val="00507D6E"/>
    <w:rsid w:val="00522F30"/>
    <w:rsid w:val="00541882"/>
    <w:rsid w:val="005D06A8"/>
    <w:rsid w:val="00621065"/>
    <w:rsid w:val="00674AE7"/>
    <w:rsid w:val="006907A7"/>
    <w:rsid w:val="00692C06"/>
    <w:rsid w:val="006B1DD9"/>
    <w:rsid w:val="006B6A95"/>
    <w:rsid w:val="006F75C0"/>
    <w:rsid w:val="006F7ABE"/>
    <w:rsid w:val="00705B06"/>
    <w:rsid w:val="007A7999"/>
    <w:rsid w:val="007E36A8"/>
    <w:rsid w:val="007E4A2A"/>
    <w:rsid w:val="007E573A"/>
    <w:rsid w:val="007E5FFC"/>
    <w:rsid w:val="00822136"/>
    <w:rsid w:val="0084295A"/>
    <w:rsid w:val="00844692"/>
    <w:rsid w:val="00875A86"/>
    <w:rsid w:val="00882BF0"/>
    <w:rsid w:val="008E1A5E"/>
    <w:rsid w:val="008E4B44"/>
    <w:rsid w:val="008F2CB9"/>
    <w:rsid w:val="00965EAE"/>
    <w:rsid w:val="00990ADF"/>
    <w:rsid w:val="009D191C"/>
    <w:rsid w:val="00A36C31"/>
    <w:rsid w:val="00A63ECC"/>
    <w:rsid w:val="00A83167"/>
    <w:rsid w:val="00AD1E09"/>
    <w:rsid w:val="00AF2E3C"/>
    <w:rsid w:val="00B40F3C"/>
    <w:rsid w:val="00B55AA5"/>
    <w:rsid w:val="00B75B60"/>
    <w:rsid w:val="00B90A5B"/>
    <w:rsid w:val="00BD0CAA"/>
    <w:rsid w:val="00BD6382"/>
    <w:rsid w:val="00C1134E"/>
    <w:rsid w:val="00C85285"/>
    <w:rsid w:val="00C924EE"/>
    <w:rsid w:val="00C92995"/>
    <w:rsid w:val="00CD7627"/>
    <w:rsid w:val="00D153EF"/>
    <w:rsid w:val="00D939C2"/>
    <w:rsid w:val="00DB46FB"/>
    <w:rsid w:val="00DB6167"/>
    <w:rsid w:val="00E06A59"/>
    <w:rsid w:val="00E415D2"/>
    <w:rsid w:val="00E523D6"/>
    <w:rsid w:val="00EA249A"/>
    <w:rsid w:val="00EB2057"/>
    <w:rsid w:val="00EB317D"/>
    <w:rsid w:val="00ED3100"/>
    <w:rsid w:val="00F10240"/>
    <w:rsid w:val="00FE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E8064B-51E7-43CF-A0DE-209F1193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A5B"/>
  </w:style>
  <w:style w:type="paragraph" w:styleId="1">
    <w:name w:val="heading 1"/>
    <w:basedOn w:val="a"/>
    <w:next w:val="a"/>
    <w:link w:val="10"/>
    <w:uiPriority w:val="9"/>
    <w:qFormat/>
    <w:rsid w:val="00EB317D"/>
    <w:pPr>
      <w:keepNext/>
      <w:keepLines/>
      <w:pageBreakBefore/>
      <w:spacing w:before="120" w:after="36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2136"/>
    <w:pPr>
      <w:keepNext/>
      <w:keepLines/>
      <w:pageBreakBefore/>
      <w:spacing w:before="120" w:after="360"/>
      <w:jc w:val="center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17D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D0C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C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22136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a5">
    <w:name w:val="List Paragraph"/>
    <w:basedOn w:val="a"/>
    <w:uiPriority w:val="34"/>
    <w:qFormat/>
    <w:rsid w:val="00AD1E09"/>
    <w:pPr>
      <w:ind w:left="720"/>
      <w:contextualSpacing/>
    </w:pPr>
  </w:style>
  <w:style w:type="paragraph" w:styleId="a6">
    <w:name w:val="TOC Heading"/>
    <w:basedOn w:val="1"/>
    <w:next w:val="a"/>
    <w:uiPriority w:val="39"/>
    <w:semiHidden/>
    <w:unhideWhenUsed/>
    <w:qFormat/>
    <w:rsid w:val="006F75C0"/>
    <w:pPr>
      <w:spacing w:before="480" w:after="0" w:line="276" w:lineRule="auto"/>
      <w:jc w:val="left"/>
      <w:outlineLvl w:val="9"/>
    </w:pPr>
    <w:rPr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F75C0"/>
    <w:pPr>
      <w:tabs>
        <w:tab w:val="right" w:leader="dot" w:pos="9890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6F75C0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6F75C0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B317D"/>
    <w:pPr>
      <w:ind w:left="714" w:hanging="357"/>
    </w:pPr>
    <w:rPr>
      <w:rFonts w:eastAsiaTheme="minorHAnsi" w:cstheme="minorBidi"/>
      <w:sz w:val="28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hyperlink" Target="https://ssl.budgetplan.minfin.ru/bp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482BB-D9AC-40DA-AD73-C223E2B5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10683</Words>
  <Characters>60899</Characters>
  <Application>Microsoft Office Word</Application>
  <DocSecurity>0</DocSecurity>
  <Lines>507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Диана Бакирова</cp:lastModifiedBy>
  <cp:revision>2</cp:revision>
  <dcterms:created xsi:type="dcterms:W3CDTF">2020-06-03T05:54:00Z</dcterms:created>
  <dcterms:modified xsi:type="dcterms:W3CDTF">2020-06-03T05:54:00Z</dcterms:modified>
</cp:coreProperties>
</file>