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3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F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50"/>
      </w:tblGrid>
      <w:tr>
        <w:tc>
          <w:tcPr>
            <w:tcW w:type="dxa" w:w="96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      </w:r>
          </w:p>
          <w:p w14:paraId="1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в Камчатском крае на 2024 год</w:t>
            </w:r>
          </w:p>
        </w:tc>
      </w:tr>
    </w:tbl>
    <w:p w14:paraId="1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"consultantplus://offline/ref=74738051F9A42C850A287512D64A156DE3ABA5D41D8F90C39008372B9CB60D1F37F987FBB689AD235DBED4D77BA739179BF32FD18EC6JFaFD"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136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</w:p>
    <w:p w14:paraId="1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2024 год согласно приложению к настоящему постановлению.</w:t>
      </w:r>
    </w:p>
    <w:p w14:paraId="1C000000">
      <w:pPr>
        <w:pStyle w:val="Style_3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в 2024 году нормативы расходов на оплату труда депутатов, выборных должностных лиц местного самоуправления, муниципальных служащих и содержание органов местного самоуправления устанавливаются равными нулю для поселения, являющегося административным центром муниципального района, в котором в соответствии с абзацем третьим части 2 статьи 34 Федерального закона от 06.10.2003 № 131-ФЗ «Об общих принципах организации местного самоуправления в Российской Федерации», уставами муниципального района и поселения исполнение полномочий исполнительно-распорядительного органа поселения возложено на исполнительно-распорядительный орган муниципального района.</w:t>
      </w:r>
    </w:p>
    <w:p w14:paraId="1D000000">
      <w:pPr>
        <w:pStyle w:val="Style_3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расходы на оплату труда муниципальных служащих, связанные с осуществлением исполнительно-распорядительным органом такого муниципального района полномочий исполнительно-распорядительного органа поселения, включены в нормативы расходов на указанные цели данного муниципального района, установленные частью 1 настоящего постановления.</w:t>
      </w:r>
    </w:p>
    <w:p w14:paraId="1E000000">
      <w:pPr>
        <w:pStyle w:val="Style_3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Определить, что в 2024 году для Октябрьского городского поселения, в бюджете которого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в течение двух из трех последних отчетных финансовых лет не превышала 5 процентов, установление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не осуществляется.</w:t>
      </w:r>
    </w:p>
    <w:p w14:paraId="1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2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pStyle w:val="Style_3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3"/>
          </w:p>
          <w:p w14:paraId="26000000">
            <w:pPr>
              <w:pStyle w:val="Style_3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9000000">
      <w:pPr>
        <w:pStyle w:val="Style_3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A000000">
      <w:pPr>
        <w:pStyle w:val="Style_3"/>
      </w:pPr>
      <w:r>
        <w:br w:type="page"/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"/>
        <w:gridCol w:w="480"/>
        <w:gridCol w:w="480"/>
        <w:gridCol w:w="3664"/>
        <w:gridCol w:w="480"/>
        <w:gridCol w:w="1869"/>
        <w:gridCol w:w="487"/>
        <w:gridCol w:w="1697"/>
      </w:tblGrid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3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3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6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3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3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"consultantplus://offline/ref=763774DA0292107E1A818D1D64B0C2FB8993D8D78E7A4D25DB5401569815114C6556D27492266418EEAF3B6941581EA24C015C006043DCAEC371F263t9f5D"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Нормативы формирования</w:t>
      </w:r>
      <w:r>
        <w:rPr>
          <w:rFonts w:ascii="Times New Roman" w:hAnsi="Times New Roman"/>
          <w:sz w:val="28"/>
        </w:rPr>
        <w:fldChar w:fldCharType="end"/>
      </w:r>
    </w:p>
    <w:p w14:paraId="3F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2024 год</w:t>
      </w:r>
    </w:p>
    <w:p w14:paraId="40000000">
      <w:pPr>
        <w:pStyle w:val="Style_3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7"/>
        <w:gridCol w:w="1952"/>
        <w:gridCol w:w="1705"/>
        <w:gridCol w:w="1773"/>
        <w:gridCol w:w="1830"/>
        <w:gridCol w:w="1537"/>
      </w:tblGrid>
      <w:tr>
        <w:trPr>
          <w:trHeight w:hRule="atLeast" w:val="300"/>
        </w:trPr>
        <w:tc>
          <w:tcPr>
            <w:tcW w:type="dxa" w:w="697"/>
            <w:vMerge w:val="restart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1952"/>
            <w:vMerge w:val="restart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Наименование муниципального образования</w:t>
            </w:r>
          </w:p>
        </w:tc>
        <w:tc>
          <w:tcPr>
            <w:tcW w:type="dxa" w:w="6846"/>
            <w:gridSpan w:val="4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Норматив, тыс. руб.</w:t>
            </w:r>
          </w:p>
        </w:tc>
      </w:tr>
      <w:tr>
        <w:trPr>
          <w:trHeight w:hRule="atLeast" w:val="300"/>
        </w:trPr>
        <w:tc>
          <w:tcPr>
            <w:tcW w:type="dxa" w:w="697"/>
            <w:gridSpan w:val="1"/>
            <w:vMerge w:val="continue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5"/>
            <w:vMerge w:val="restart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ВСЕГО</w:t>
            </w:r>
          </w:p>
        </w:tc>
        <w:tc>
          <w:tcPr>
            <w:tcW w:type="dxa" w:w="5141"/>
            <w:gridSpan w:val="3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том числе:</w:t>
            </w:r>
          </w:p>
        </w:tc>
      </w:tr>
      <w:tr>
        <w:trPr>
          <w:trHeight w:hRule="atLeast" w:val="968"/>
        </w:trPr>
        <w:tc>
          <w:tcPr>
            <w:tcW w:type="dxa" w:w="697"/>
            <w:gridSpan w:val="1"/>
            <w:vMerge w:val="continue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73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Представитель -</w:t>
            </w:r>
          </w:p>
          <w:p w14:paraId="4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ный орган</w:t>
            </w:r>
          </w:p>
        </w:tc>
        <w:tc>
          <w:tcPr>
            <w:tcW w:type="dxa" w:w="1830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Исполнительно - распорядитель- ный орган</w:t>
            </w:r>
          </w:p>
        </w:tc>
        <w:tc>
          <w:tcPr>
            <w:tcW w:type="dxa" w:w="153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Контрольно - счетный орган</w:t>
            </w:r>
          </w:p>
        </w:tc>
      </w:tr>
    </w:tbl>
    <w:p w14:paraId="4A000000">
      <w:pPr>
        <w:pStyle w:val="Style_3"/>
        <w:rPr>
          <w:rFonts w:ascii="Times New Roman" w:hAnsi="Times New Roman"/>
          <w:sz w:val="2"/>
        </w:rPr>
      </w:pPr>
    </w:p>
    <w:tbl>
      <w:tblPr>
        <w:tblStyle w:val="Style_4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85"/>
        <w:gridCol w:w="1969"/>
        <w:gridCol w:w="1719"/>
        <w:gridCol w:w="1725"/>
        <w:gridCol w:w="1862"/>
        <w:gridCol w:w="1527"/>
      </w:tblGrid>
      <w:tr>
        <w:trPr>
          <w:trHeight w:hRule="atLeast" w:val="300"/>
          <w:tblHeader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</w:t>
            </w:r>
          </w:p>
        </w:tc>
      </w:tr>
      <w:tr>
        <w:trPr>
          <w:trHeight w:hRule="atLeast" w:val="994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Петропавловск-Камчатский городской округ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1 428 373,00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78 500,00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1 299 495,00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50 378,00</w:t>
            </w:r>
          </w:p>
        </w:tc>
      </w:tr>
      <w:tr>
        <w:trPr>
          <w:trHeight w:hRule="atLeast" w:val="994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Елизовский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493 518,00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61 000,00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394 754,00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37 764,00</w:t>
            </w:r>
          </w:p>
        </w:tc>
      </w:tr>
      <w:tr>
        <w:trPr>
          <w:trHeight w:hRule="atLeast" w:val="944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Елизовское городское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253 199,00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32 538,00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188 361,00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32 300,00</w:t>
            </w:r>
          </w:p>
        </w:tc>
      </w:tr>
      <w:tr>
        <w:trPr>
          <w:trHeight w:hRule="atLeast" w:val="988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Начикинское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30 319,00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5 138,00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25 181,00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4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Новолесновское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27 897,00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5 174,00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22 723,00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7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Корякское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35 617,00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5 860,00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29 757,00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Раздольненское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31 467,00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4 576,00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26 891,00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44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Николаевское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34 315,00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5 008,00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29 307,00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2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Новоавачинское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35 960,00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5 333,00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30 627,00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Паратунское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35 990,00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5 028,00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30 962,00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Пионерское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39 605,00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1 599,00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38 006,00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5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Вулканное городское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27 461,00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4 586,00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22 875,00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7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Усть-Камчатский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164 611,00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16 318,00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147 783,00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510,00</w:t>
            </w:r>
          </w:p>
        </w:tc>
      </w:tr>
      <w:tr>
        <w:trPr>
          <w:trHeight w:hRule="atLeast" w:val="1113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Ключевское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39 066,00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911,00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38 155,00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Козыревское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28 672,00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28 672,00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40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Усть-Большерецкий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150 670,00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18 802,00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131 868,00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7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Усть-Большерецкое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30 090,00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2 547,00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27 543,00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Апачинское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33 443,00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33 443,00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5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Кавалерское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23 385,00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3 570,00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19 815,00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0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Запорожское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23 447,00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3 903,00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19 544,00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0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Озерновское городское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29 290,00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2 600,00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26 690,00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Соболевский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122 739,00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259,00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122 480,00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Крутогоровское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13 342,00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13 342,00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Устьевое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16 462,00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16 462,00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Мильковский муниципальный округ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263 589,00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13 578,00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248 981,00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1 030,00</w:t>
            </w:r>
          </w:p>
        </w:tc>
      </w:tr>
      <w:tr>
        <w:trPr>
          <w:trHeight w:hRule="atLeast" w:val="112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Быстринский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93 028,00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5 600,00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87 428,00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2"/>
                <w:u w:val="none"/>
              </w:rPr>
              <w:t>Эссовское сельское поселение 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244,00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244,00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</w:tr>
      <w:tr>
        <w:trPr>
          <w:trHeight w:hRule="atLeast" w:val="112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Анавгайское сельское поселение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22 792,00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22 792,00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3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Алеутский муниципальный округ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70 080,00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7 085,00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62 995,00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70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Вилючинский городской округ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170 333,00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12 262,00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147 063,00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11 008,00</w:t>
            </w:r>
          </w:p>
        </w:tc>
      </w:tr>
      <w:tr>
        <w:trPr>
          <w:trHeight w:hRule="atLeast" w:val="111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Олюторский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170 510,00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7 116,00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163 394,00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Вывенка»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14 024,00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14 024,00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0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Хаилино»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15 890,00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15 890,00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68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Средние Пахачи»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14 102,00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14 102,00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Апука»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13 325,00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13 325,00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Ачайваям»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13 530,00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13 530,00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Пахачи»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15 803,00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15 803,00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Карагинский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168 855,00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3 429,00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165 426,00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3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Карага»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13 150,00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13 150,00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Тымлат»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24 062,00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24 062,00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7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Ильпырское»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13 969,00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13 969,00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8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Ивашка»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23 036,00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23 036,00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8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Тигильский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160 909,00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2 969,00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157 940,00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7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Седанка»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13 586,00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13 586,00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62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Воямполка»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17 797,00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17 797,00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Ковран»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13 602,00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13 602,00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0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Хайрюзово»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14 216,00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14 216,00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83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Усть-Хайрюзово»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23 487,00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23 487,00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75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Лесная»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14 170,00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14 170,00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990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Пенжинский муниципальный район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174 282,00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2 829,00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171 453,00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18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Каменское»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24 396,00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24 396,00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7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Манилы»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25 702,00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25 702,00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26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Слаутное»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14 416,00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14 416,00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269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Аянка»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14 132,00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14 132,00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поселение «село Таловка»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14 554,00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14 554,00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  <w:tr>
        <w:trPr>
          <w:trHeight w:hRule="atLeast" w:val="1131"/>
        </w:trPr>
        <w:tc>
          <w:tcPr>
            <w:tcW w:type="dxa" w:w="68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pStyle w:val="Style_3"/>
              <w:widowControl w:val="0"/>
              <w:numPr>
                <w:ilvl w:val="0"/>
                <w:numId w:val="1"/>
              </w:numPr>
              <w:spacing w:after="0" w:before="0" w:line="240" w:lineRule="auto"/>
              <w:ind w:hanging="567" w:left="737" w:righ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Городской округ «поселок Палана»</w:t>
            </w:r>
          </w:p>
        </w:tc>
        <w:tc>
          <w:tcPr>
            <w:tcW w:type="dxa" w:w="1719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100 811,00</w:t>
            </w:r>
          </w:p>
        </w:tc>
        <w:tc>
          <w:tcPr>
            <w:tcW w:type="dxa" w:w="1725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3 810,00</w:t>
            </w:r>
          </w:p>
        </w:tc>
        <w:tc>
          <w:tcPr>
            <w:tcW w:type="dxa" w:w="1862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97 001,00</w:t>
            </w:r>
          </w:p>
        </w:tc>
        <w:tc>
          <w:tcPr>
            <w:tcW w:type="dxa" w:w="1527"/>
            <w:tcBorders>
              <w:top w:color="000000" w:sz="6" w:val="dotted"/>
              <w:left w:color="000000" w:sz="6" w:val="dotted"/>
              <w:bottom w:color="000000" w:sz="6" w:val="dotted"/>
              <w:right w:color="000000" w:sz="6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0,00</w:t>
            </w:r>
          </w:p>
        </w:tc>
      </w:tr>
    </w:tbl>
    <w:p w14:paraId="A1010000">
      <w:pPr>
        <w:pStyle w:val="Style_3"/>
        <w:spacing w:after="160" w:before="0"/>
        <w:ind/>
        <w:rPr>
          <w:rFonts w:ascii="Times New Roman" w:hAnsi="Times New Roman"/>
          <w:sz w:val="28"/>
        </w:rPr>
      </w:pPr>
    </w:p>
    <w:p w14:paraId="A2010000">
      <w:pPr>
        <w:pStyle w:val="Style_3"/>
        <w:widowControl w:val="1"/>
        <w:spacing w:after="160" w:before="0" w:line="264" w:lineRule="auto"/>
        <w:ind w:firstLine="0" w:left="0" w:right="0"/>
        <w:jc w:val="left"/>
      </w:pPr>
    </w:p>
    <w:sectPr>
      <w:headerReference r:id="rId3" w:type="first"/>
      <w:headerReference r:id="rId1" w:type="default"/>
      <w:footerReference r:id="rId4" w:type="first"/>
      <w:footerReference r:id="rId2" w:type="default"/>
      <w:type w:val="nextPage"/>
      <w:pgSz w:h="16838" w:orient="portrait" w:w="11906"/>
      <w:pgMar w:bottom="1134" w:footer="709" w:gutter="0" w:header="709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bookmarkStart w:id="1" w:name="_GoBack"/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  <w:bookmarkEnd w:id="1"/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pacing w:val="0"/>
      <w:sz w:val="22"/>
    </w:rPr>
  </w:style>
  <w:style w:styleId="Style_6" w:type="paragraph">
    <w:name w:val="Default Paragraph Font"/>
    <w:link w:val="Style_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Default Paragraph Font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toc 2"/>
    <w:next w:val="Style_3"/>
    <w:link w:val="Style_7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4"/>
    <w:next w:val="Style_3"/>
    <w:link w:val="Style_8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3"/>
    <w:link w:val="Style_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3"/>
    <w:link w:val="Style_1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ext body"/>
    <w:link w:val="Style_11_ch"/>
  </w:style>
  <w:style w:styleId="Style_11_ch" w:type="character">
    <w:name w:val="Text body"/>
    <w:link w:val="Style_11"/>
  </w:style>
  <w:style w:styleId="Style_12" w:type="paragraph">
    <w:name w:val="Heading 2"/>
    <w:link w:val="Style_12_ch"/>
    <w:rPr>
      <w:rFonts w:ascii="XO Thames" w:hAnsi="XO Thames"/>
      <w:b w:val="1"/>
      <w:color w:val="000000"/>
      <w:spacing w:val="0"/>
      <w:sz w:val="28"/>
    </w:rPr>
  </w:style>
  <w:style w:styleId="Style_12_ch" w:type="character">
    <w:name w:val="Heading 2"/>
    <w:link w:val="Style_12"/>
    <w:rPr>
      <w:rFonts w:ascii="XO Thames" w:hAnsi="XO Thames"/>
      <w:b w:val="1"/>
      <w:color w:val="000000"/>
      <w:spacing w:val="0"/>
      <w:sz w:val="28"/>
    </w:rPr>
  </w:style>
  <w:style w:styleId="Style_13" w:type="paragraph">
    <w:name w:val="Endnote"/>
    <w:link w:val="Style_1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3_ch" w:type="character">
    <w:name w:val="Endnote"/>
    <w:link w:val="Style_13"/>
    <w:rPr>
      <w:rFonts w:ascii="XO Thames" w:hAnsi="XO Thames"/>
      <w:color w:val="000000"/>
      <w:spacing w:val="0"/>
      <w:sz w:val="22"/>
    </w:rPr>
  </w:style>
  <w:style w:styleId="Style_14" w:type="paragraph">
    <w:name w:val="heading 3"/>
    <w:next w:val="Style_3"/>
    <w:link w:val="Style_14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Contents 7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Contents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Contents 6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Contents 6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Plain Text"/>
    <w:basedOn w:val="Style_3"/>
    <w:link w:val="Style_17_ch"/>
    <w:pPr>
      <w:spacing w:after="0" w:before="0" w:line="240" w:lineRule="auto"/>
      <w:ind/>
    </w:pPr>
    <w:rPr>
      <w:rFonts w:ascii="Calibri" w:hAnsi="Calibri"/>
    </w:rPr>
  </w:style>
  <w:style w:styleId="Style_17_ch" w:type="character">
    <w:name w:val="Plain Text"/>
    <w:basedOn w:val="Style_3_ch"/>
    <w:link w:val="Style_17"/>
    <w:rPr>
      <w:rFonts w:ascii="Calibri" w:hAnsi="Calibri"/>
    </w:rPr>
  </w:style>
  <w:style w:styleId="Style_18" w:type="paragraph">
    <w:name w:val="Header"/>
    <w:link w:val="Style_18_ch"/>
  </w:style>
  <w:style w:styleId="Style_18_ch" w:type="character">
    <w:name w:val="Header"/>
    <w:link w:val="Style_18"/>
  </w:style>
  <w:style w:styleId="Style_19" w:type="paragraph">
    <w:name w:val="Основной шрифт абзаца1"/>
    <w:link w:val="Style_1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Основной шрифт абзаца1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Обычный1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бычный1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Contents 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1_ch" w:type="character">
    <w:name w:val="Contents 1"/>
    <w:link w:val="Style_21"/>
    <w:rPr>
      <w:rFonts w:ascii="XO Thames" w:hAnsi="XO Thames"/>
      <w:b w:val="1"/>
      <w:color w:val="000000"/>
      <w:spacing w:val="0"/>
      <w:sz w:val="28"/>
    </w:rPr>
  </w:style>
  <w:style w:styleId="Style_22" w:type="paragraph">
    <w:name w:val="Caption"/>
    <w:link w:val="Style_22_ch"/>
    <w:rPr>
      <w:i w:val="1"/>
      <w:sz w:val="24"/>
    </w:rPr>
  </w:style>
  <w:style w:styleId="Style_22_ch" w:type="character">
    <w:name w:val="Caption"/>
    <w:link w:val="Style_22"/>
    <w:rPr>
      <w:i w:val="1"/>
      <w:sz w:val="24"/>
    </w:rPr>
  </w:style>
  <w:style w:styleId="Style_23" w:type="paragraph">
    <w:name w:val="Contents 9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Contents 9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toc 3"/>
    <w:next w:val="Style_3"/>
    <w:link w:val="Style_2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3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Body Text"/>
    <w:basedOn w:val="Style_3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3_ch"/>
    <w:link w:val="Style_25"/>
  </w:style>
  <w:style w:styleId="Style_26" w:type="paragraph">
    <w:name w:val="Contents 5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6_ch" w:type="character">
    <w:name w:val="Contents 5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Гиперссылка1"/>
    <w:basedOn w:val="Style_19"/>
    <w:link w:val="Style_27_ch"/>
    <w:rPr>
      <w:color w:themeColor="hyperlink" w:val="0563C1"/>
      <w:u w:val="single"/>
    </w:rPr>
  </w:style>
  <w:style w:styleId="Style_27_ch" w:type="character">
    <w:name w:val="Гиперссылка1"/>
    <w:basedOn w:val="Style_19_ch"/>
    <w:link w:val="Style_27"/>
    <w:rPr>
      <w:color w:themeColor="hyperlink" w:val="0563C1"/>
      <w:u w:val="single"/>
    </w:rPr>
  </w:style>
  <w:style w:styleId="Style_28" w:type="paragraph">
    <w:name w:val="Balloon Text"/>
    <w:basedOn w:val="Style_3"/>
    <w:link w:val="Style_28_ch"/>
    <w:pPr>
      <w:spacing w:after="0" w:before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Caption"/>
    <w:basedOn w:val="Style_3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3_ch"/>
    <w:link w:val="Style_29"/>
    <w:rPr>
      <w:i w:val="1"/>
      <w:sz w:val="24"/>
    </w:rPr>
  </w:style>
  <w:style w:styleId="Style_30" w:type="paragraph">
    <w:name w:val="List"/>
    <w:basedOn w:val="Style_25"/>
    <w:link w:val="Style_30_ch"/>
  </w:style>
  <w:style w:styleId="Style_30_ch" w:type="character">
    <w:name w:val="List"/>
    <w:basedOn w:val="Style_25_ch"/>
    <w:link w:val="Style_30"/>
  </w:style>
  <w:style w:styleId="Style_31" w:type="paragraph">
    <w:name w:val="heading 5"/>
    <w:next w:val="Style_3"/>
    <w:link w:val="Style_3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pacing w:val="0"/>
      <w:sz w:val="22"/>
    </w:rPr>
  </w:style>
  <w:style w:styleId="Style_32" w:type="paragraph">
    <w:name w:val="Heading 5"/>
    <w:link w:val="Style_32_ch"/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heading 1"/>
    <w:next w:val="Style_3"/>
    <w:link w:val="Style_3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3_ch" w:type="character">
    <w:name w:val="heading 1"/>
    <w:link w:val="Style_33"/>
    <w:rPr>
      <w:rFonts w:ascii="XO Thames" w:hAnsi="XO Thames"/>
      <w:b w:val="1"/>
      <w:color w:val="000000"/>
      <w:spacing w:val="0"/>
      <w:sz w:val="32"/>
    </w:rPr>
  </w:style>
  <w:style w:styleId="Style_2" w:type="paragraph">
    <w:name w:val="Footer"/>
    <w:link w:val="Style_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_ch" w:type="character">
    <w:name w:val="Footer"/>
    <w:link w:val="Style_2"/>
    <w:rPr>
      <w:rFonts w:ascii="Times New Roman" w:hAnsi="Times New Roman"/>
      <w:color w:val="000000"/>
      <w:spacing w:val="0"/>
      <w:sz w:val="2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5_ch" w:type="character">
    <w:name w:val="Footnote"/>
    <w:link w:val="Style_35"/>
    <w:rPr>
      <w:rFonts w:ascii="XO Thames" w:hAnsi="XO Thames"/>
      <w:color w:val="000000"/>
      <w:spacing w:val="0"/>
      <w:sz w:val="22"/>
    </w:rPr>
  </w:style>
  <w:style w:styleId="Style_36" w:type="paragraph">
    <w:name w:val="toc 1"/>
    <w:next w:val="Style_3"/>
    <w:link w:val="Style_36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6_ch" w:type="character">
    <w:name w:val="toc 1"/>
    <w:link w:val="Style_36"/>
    <w:rPr>
      <w:rFonts w:ascii="XO Thames" w:hAnsi="XO Thames"/>
      <w:b w:val="1"/>
      <w:color w:val="000000"/>
      <w:spacing w:val="0"/>
      <w:sz w:val="28"/>
    </w:rPr>
  </w:style>
  <w:style w:styleId="Style_37" w:type="paragraph">
    <w:name w:val="Heading 3"/>
    <w:link w:val="Style_37_ch"/>
    <w:rPr>
      <w:rFonts w:ascii="XO Thames" w:hAnsi="XO Thames"/>
      <w:b w:val="1"/>
      <w:sz w:val="26"/>
    </w:rPr>
  </w:style>
  <w:style w:styleId="Style_37_ch" w:type="character">
    <w:name w:val="Heading 3"/>
    <w:link w:val="Style_37"/>
    <w:rPr>
      <w:rFonts w:ascii="XO Thames" w:hAnsi="XO Thames"/>
      <w:b w:val="1"/>
      <w:sz w:val="26"/>
    </w:rPr>
  </w:style>
  <w:style w:styleId="Style_38" w:type="paragraph">
    <w:name w:val="Internet link"/>
    <w:link w:val="Style_38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38_ch" w:type="character">
    <w:name w:val="Internet link"/>
    <w:link w:val="Style_38"/>
    <w:rPr>
      <w:rFonts w:ascii="Calibri" w:hAnsi="Calibri"/>
      <w:color w:val="0000FF"/>
      <w:spacing w:val="0"/>
      <w:sz w:val="22"/>
      <w:u w:val="single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3"/>
    <w:link w:val="Style_4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9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Title"/>
    <w:next w:val="Style_3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color w:val="000000"/>
      <w:spacing w:val="0"/>
      <w:sz w:val="40"/>
    </w:rPr>
  </w:style>
  <w:style w:styleId="Style_42" w:type="paragraph">
    <w:name w:val="Heading 1"/>
    <w:link w:val="Style_42_ch"/>
    <w:rPr>
      <w:rFonts w:ascii="XO Thames" w:hAnsi="XO Thames"/>
      <w:b w:val="1"/>
      <w:color w:val="000000"/>
      <w:spacing w:val="0"/>
      <w:sz w:val="32"/>
    </w:rPr>
  </w:style>
  <w:style w:styleId="Style_42_ch" w:type="character">
    <w:name w:val="Heading 1"/>
    <w:link w:val="Style_42"/>
    <w:rPr>
      <w:rFonts w:ascii="XO Thames" w:hAnsi="XO Thames"/>
      <w:b w:val="1"/>
      <w:color w:val="000000"/>
      <w:spacing w:val="0"/>
      <w:sz w:val="32"/>
    </w:rPr>
  </w:style>
  <w:style w:styleId="Style_43" w:type="paragraph">
    <w:name w:val="Указатель"/>
    <w:basedOn w:val="Style_3"/>
    <w:link w:val="Style_43_ch"/>
  </w:style>
  <w:style w:styleId="Style_43_ch" w:type="character">
    <w:name w:val="Указатель"/>
    <w:basedOn w:val="Style_3_ch"/>
    <w:link w:val="Style_43"/>
  </w:style>
  <w:style w:styleId="Style_44" w:type="paragraph">
    <w:name w:val="toc 8"/>
    <w:next w:val="Style_3"/>
    <w:link w:val="Style_44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8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Символ нумерации"/>
    <w:link w:val="Style_45_ch"/>
    <w:rPr>
      <w:rFonts w:ascii="Times New Roman" w:hAnsi="Times New Roman"/>
      <w:sz w:val="24"/>
    </w:rPr>
  </w:style>
  <w:style w:styleId="Style_45_ch" w:type="character">
    <w:name w:val="Символ нумерации"/>
    <w:link w:val="Style_45"/>
    <w:rPr>
      <w:rFonts w:ascii="Times New Roman" w:hAnsi="Times New Roman"/>
      <w:sz w:val="24"/>
    </w:rPr>
  </w:style>
  <w:style w:styleId="Style_46" w:type="paragraph">
    <w:name w:val="Footer"/>
    <w:link w:val="Style_46_ch"/>
    <w:rPr>
      <w:rFonts w:ascii="Times New Roman" w:hAnsi="Times New Roman"/>
      <w:sz w:val="28"/>
    </w:rPr>
  </w:style>
  <w:style w:styleId="Style_46_ch" w:type="character">
    <w:name w:val="Footer"/>
    <w:link w:val="Style_46"/>
    <w:rPr>
      <w:rFonts w:ascii="Times New Roman" w:hAnsi="Times New Roman"/>
      <w:sz w:val="28"/>
    </w:rPr>
  </w:style>
  <w:style w:styleId="Style_47" w:type="paragraph">
    <w:name w:val="Contents 4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Contents 4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toc 5"/>
    <w:next w:val="Style_3"/>
    <w:link w:val="Style_4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Heading 4"/>
    <w:link w:val="Style_49_ch"/>
    <w:rPr>
      <w:rFonts w:ascii="XO Thames" w:hAnsi="XO Thames"/>
      <w:b w:val="1"/>
      <w:color w:val="000000"/>
      <w:spacing w:val="0"/>
      <w:sz w:val="24"/>
    </w:rPr>
  </w:style>
  <w:style w:styleId="Style_49_ch" w:type="character">
    <w:name w:val="Heading 4"/>
    <w:link w:val="Style_49"/>
    <w:rPr>
      <w:rFonts w:ascii="XO Thames" w:hAnsi="XO Thames"/>
      <w:b w:val="1"/>
      <w:color w:val="000000"/>
      <w:spacing w:val="0"/>
      <w:sz w:val="24"/>
    </w:rPr>
  </w:style>
  <w:style w:styleId="Style_50" w:type="paragraph">
    <w:name w:val="Contents 3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Contents 3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Заголовок"/>
    <w:basedOn w:val="Style_3"/>
    <w:next w:val="Style_25"/>
    <w:link w:val="Style_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1_ch" w:type="character">
    <w:name w:val="Заголовок"/>
    <w:basedOn w:val="Style_3_ch"/>
    <w:link w:val="Style_51"/>
    <w:rPr>
      <w:rFonts w:ascii="Liberation Sans" w:hAnsi="Liberation Sans"/>
      <w:sz w:val="28"/>
    </w:rPr>
  </w:style>
  <w:style w:styleId="Style_52" w:type="paragraph">
    <w:name w:val="Contents 8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Contents 8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Subtitle"/>
    <w:next w:val="Style_3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000000"/>
      <w:spacing w:val="0"/>
      <w:sz w:val="24"/>
    </w:rPr>
  </w:style>
  <w:style w:styleId="Style_54" w:type="paragraph">
    <w:name w:val="Subtitle"/>
    <w:link w:val="Style_54_ch"/>
    <w:uiPriority w:val="11"/>
    <w:qFormat/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itle"/>
    <w:link w:val="Style_55_ch"/>
    <w:uiPriority w:val="10"/>
    <w:qFormat/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3"/>
    <w:link w:val="Style_5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List"/>
    <w:basedOn w:val="Style_11"/>
    <w:link w:val="Style_57_ch"/>
  </w:style>
  <w:style w:styleId="Style_57_ch" w:type="character">
    <w:name w:val="List"/>
    <w:basedOn w:val="Style_11_ch"/>
    <w:link w:val="Style_57"/>
  </w:style>
  <w:style w:styleId="Style_58" w:type="paragraph">
    <w:name w:val="Contents 2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Contents 2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heading 2"/>
    <w:next w:val="Style_3"/>
    <w:link w:val="Style_5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60" w:type="paragraph">
    <w:name w:val="Колонтитул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60_ch" w:type="character">
    <w:name w:val="Колонтитул"/>
    <w:link w:val="Style_60"/>
    <w:rPr>
      <w:rFonts w:ascii="XO Thames" w:hAnsi="XO Thames"/>
      <w:color w:val="000000"/>
      <w:spacing w:val="0"/>
      <w:sz w:val="20"/>
    </w:rPr>
  </w:style>
  <w:style w:styleId="Style_61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2023-11-26T23:55:46Z</dcterms:modified>
</cp:coreProperties>
</file>