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F92289" w:rsidRPr="001E786C">
              <w:rPr>
                <w:sz w:val="24"/>
                <w:szCs w:val="24"/>
              </w:rPr>
              <w:t>С.В. Лебедев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A00C75" w:rsidRPr="001E786C">
        <w:rPr>
          <w:b/>
          <w:bCs/>
          <w:kern w:val="28"/>
          <w:sz w:val="24"/>
          <w:szCs w:val="24"/>
        </w:rPr>
        <w:t>апрель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A8461F">
        <w:rPr>
          <w:b/>
          <w:bCs/>
          <w:kern w:val="28"/>
          <w:sz w:val="24"/>
          <w:szCs w:val="24"/>
        </w:rPr>
        <w:t>2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198"/>
        <w:gridCol w:w="1985"/>
        <w:gridCol w:w="1701"/>
      </w:tblGrid>
      <w:tr w:rsidR="007D1A56" w:rsidRPr="001E786C" w:rsidTr="007265F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7265F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A97119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B7423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по проектам краевых законов: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"Об установлении критериев определения границ части территории населенного пункта в целях проведения схода граждан по вопросу введения и использования средств самообложения граждан";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</w:t>
            </w:r>
            <w:r w:rsidRPr="001E786C">
              <w:rPr>
                <w:sz w:val="24"/>
                <w:szCs w:val="24"/>
              </w:rPr>
              <w:t>"О внесении изменений в Закон Камчатской области "Об установ</w:t>
            </w:r>
            <w:r w:rsidRPr="001E786C">
              <w:rPr>
                <w:sz w:val="24"/>
                <w:szCs w:val="24"/>
              </w:rPr>
              <w:softHyphen/>
              <w:t>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доработке и принятию новой версии проекта постановления Правительства Камчатского края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«О конкурсном отборе инициативных проектов, выдвигаемых для получения финансовой поддержки за счет субсидий из краевого бюджета».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Столярова Л.А.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Алышев</w:t>
            </w:r>
            <w:r w:rsidR="00063A9B">
              <w:rPr>
                <w:sz w:val="24"/>
                <w:szCs w:val="24"/>
              </w:rPr>
              <w:t>а</w:t>
            </w:r>
            <w:r w:rsidRPr="001E786C"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C22F9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F9" w:rsidRPr="001E786C" w:rsidRDefault="00AC22F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F9" w:rsidRPr="001E786C" w:rsidRDefault="00AC22F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</w:t>
            </w:r>
            <w:r w:rsidR="00680E87" w:rsidRPr="001E786C">
              <w:rPr>
                <w:rFonts w:eastAsiaTheme="minorHAnsi"/>
                <w:sz w:val="24"/>
                <w:szCs w:val="24"/>
              </w:rPr>
              <w:t xml:space="preserve">комиссии, </w:t>
            </w:r>
            <w:r w:rsidR="00814EC3" w:rsidRPr="001E786C">
              <w:rPr>
                <w:rFonts w:eastAsiaTheme="minorHAnsi"/>
                <w:sz w:val="24"/>
                <w:szCs w:val="24"/>
              </w:rPr>
              <w:t>приказ о</w:t>
            </w:r>
            <w:r w:rsidR="00680E87" w:rsidRPr="001E786C">
              <w:rPr>
                <w:rFonts w:eastAsiaTheme="minorHAnsi"/>
                <w:sz w:val="24"/>
                <w:szCs w:val="24"/>
              </w:rPr>
              <w:t xml:space="preserve"> проведении экспертизы при приемке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7" w:rsidRPr="001E786C" w:rsidRDefault="00680E87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Столярова Л.А.</w:t>
            </w:r>
          </w:p>
          <w:p w:rsidR="00680E87" w:rsidRPr="001E786C" w:rsidRDefault="00680E87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80E87" w:rsidRPr="001E786C" w:rsidRDefault="00680E87" w:rsidP="00680E8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F9" w:rsidRPr="001E786C" w:rsidRDefault="00680E87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3582A" w:rsidRPr="001E786C" w:rsidTr="007265F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2A" w:rsidRPr="001E786C" w:rsidRDefault="00E3582A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проекта приказа «Об утверждении Порядка составления, утверждения и ведения бюджетной сметы Министерства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jc w:val="center"/>
              <w:rPr>
                <w:sz w:val="24"/>
                <w:szCs w:val="24"/>
              </w:rPr>
            </w:pPr>
          </w:p>
          <w:p w:rsidR="00E3582A" w:rsidRPr="001E786C" w:rsidRDefault="00E3582A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</w:t>
            </w:r>
            <w:bookmarkStart w:id="0" w:name="_GoBack"/>
            <w:bookmarkEnd w:id="0"/>
            <w:r w:rsidRPr="001E786C">
              <w:rPr>
                <w:kern w:val="28"/>
                <w:sz w:val="24"/>
                <w:szCs w:val="24"/>
              </w:rPr>
              <w:t>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19022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1E786C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1E786C">
              <w:rPr>
                <w:sz w:val="24"/>
                <w:szCs w:val="24"/>
              </w:rPr>
              <w:t>I</w:t>
            </w:r>
            <w:r w:rsidRPr="001E786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E786C" w:rsidRDefault="007265FA" w:rsidP="00190220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="00063A9B">
              <w:rPr>
                <w:bCs/>
                <w:iCs/>
                <w:sz w:val="24"/>
                <w:szCs w:val="24"/>
              </w:rPr>
              <w:t>развития</w:t>
            </w:r>
            <w:r w:rsidR="00063A9B"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 w:rsidR="00063A9B"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</w:t>
            </w:r>
            <w:r w:rsidR="004E0D7A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63A9B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651A65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материалов и предложений </w:t>
            </w:r>
            <w:r w:rsidR="00651A65"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E3582A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E3582A">
            <w:pPr>
              <w:ind w:left="75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7B7423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 исполнение запроса от 21.01.2021 №</w:t>
            </w:r>
            <w:r w:rsidR="007B7423" w:rsidRPr="001E786C">
              <w:rPr>
                <w:sz w:val="24"/>
                <w:szCs w:val="24"/>
              </w:rPr>
              <w:t xml:space="preserve"> </w:t>
            </w:r>
            <w:r w:rsidRPr="001E786C">
              <w:rPr>
                <w:sz w:val="24"/>
                <w:szCs w:val="24"/>
              </w:rPr>
              <w:t>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2A65B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2A65B7"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170032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170032" w:rsidRPr="001E786C">
              <w:rPr>
                <w:sz w:val="24"/>
                <w:szCs w:val="24"/>
              </w:rPr>
              <w:t>1</w:t>
            </w:r>
            <w:r w:rsidRPr="001E78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</w:t>
            </w:r>
            <w:r w:rsidR="004E0D7A" w:rsidRPr="001E786C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E786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межведомственной группы по соблюдению платежной дисциплины и организации </w:t>
            </w:r>
            <w:r w:rsidRPr="001E786C">
              <w:rPr>
                <w:sz w:val="24"/>
                <w:szCs w:val="24"/>
              </w:rPr>
              <w:lastRenderedPageBreak/>
              <w:t>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по мере </w:t>
            </w:r>
            <w:r w:rsidRPr="001E786C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AF71C0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AD3C41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E786C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AD3C41" w:rsidP="00AD3C41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257F0E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AF4037" w:rsidRPr="001E786C" w:rsidRDefault="00AF4037" w:rsidP="00AF4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AD3C41" w:rsidP="00AD3C41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257F0E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C45FB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6.</w:t>
            </w:r>
            <w:r w:rsidR="007265FA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257F0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1E786C">
              <w:t xml:space="preserve"> </w:t>
            </w:r>
            <w:r w:rsidRPr="001E786C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57F0E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257F0E" w:rsidRPr="001E786C" w:rsidRDefault="00257F0E" w:rsidP="00257F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57F0E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6A73F7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Формирование отчета за март 2021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Батурина А.А.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до15 апреля 2021</w:t>
            </w:r>
          </w:p>
        </w:tc>
      </w:tr>
      <w:tr w:rsidR="006A73F7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Щербакова Н.Г.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в течение всего периода</w:t>
            </w:r>
          </w:p>
        </w:tc>
      </w:tr>
      <w:tr w:rsidR="006A73F7" w:rsidRPr="001E786C" w:rsidTr="007265FA">
        <w:trPr>
          <w:trHeight w:val="1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участниками и соисполнителями государственной программы Камчатского края «Социальное и экономическое развитие территории с особым статусом «Корякский округ»  о ходе реализации и финансировании Программы за 1 квартал 2021 года в целях подготовки отчета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Батурина А.А.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до15 апреля 2021 года</w:t>
            </w:r>
          </w:p>
        </w:tc>
      </w:tr>
      <w:tr w:rsidR="006A73F7" w:rsidRPr="001E786C" w:rsidTr="007265FA">
        <w:trPr>
          <w:trHeight w:val="1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Направление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(далее – Программа) запроса о перечне мероприятий иных государственных программ Камчатского края, оказывающих влияние на достижение целей и решение задач Программы  на 2021 год, входящем в составляющие при определении ежегодной оценки эффективности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7265FA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Батурина А.А.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16 апреля 2021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961A2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961A2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7961A2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265FA" w:rsidP="0079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Гудошникова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257F0E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C45FB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257F0E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Еженедельный мониторинг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7265FA" w:rsidP="007961A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2510B9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C45FB" w:rsidP="002510B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9" w:rsidRPr="001E786C" w:rsidRDefault="002510B9" w:rsidP="002510B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510B9" w:rsidP="002510B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2510B9" w:rsidRPr="001E786C" w:rsidRDefault="002510B9" w:rsidP="002510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510B9" w:rsidP="002510B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CE213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CE213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CE2131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7B7423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конкурсными комиссиями Пенжинского муниципального района,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A73F7" w:rsidRPr="001E786C" w:rsidTr="007265F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D9046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9046B">
              <w:rPr>
                <w:kern w:val="28"/>
                <w:sz w:val="24"/>
                <w:szCs w:val="24"/>
              </w:rPr>
              <w:t>10</w:t>
            </w:r>
            <w:r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F7" w:rsidRPr="001E786C" w:rsidRDefault="006A73F7" w:rsidP="006A73F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Работа с запросом Депутата ГДСФРФ К.Г. Слыщенко по вопросу, связанному с передачей объектов из муниципальной собственности в федеральную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 апреля 2021 года</w:t>
            </w:r>
          </w:p>
        </w:tc>
      </w:tr>
      <w:tr w:rsidR="007961A2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7961A2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A2" w:rsidRPr="001E786C" w:rsidRDefault="007961A2" w:rsidP="007961A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D567B9" w:rsidRPr="001E786C" w:rsidRDefault="00D567B9" w:rsidP="00063A9B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населенные пункты </w:t>
            </w:r>
            <w:r w:rsidR="00063A9B">
              <w:rPr>
                <w:sz w:val="24"/>
                <w:szCs w:val="24"/>
              </w:rPr>
              <w:t>Пенжинского</w:t>
            </w:r>
            <w:r w:rsidRPr="001E786C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c"/>
              <w:ind w:firstLine="0"/>
              <w:jc w:val="center"/>
              <w:rPr>
                <w:kern w:val="28"/>
              </w:rPr>
            </w:pPr>
            <w:r w:rsidRPr="001E786C">
              <w:rPr>
                <w:kern w:val="28"/>
              </w:rPr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Обеспечение деятельности организационного комитета по проведению празднования 280-летия со дня открытия Командорских островов, 195-летия села Никольского и 340-летия со дня рождения Витуса Беринга (формирование повестки, оповещение участников).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7B7423" w:rsidRPr="001E786C" w:rsidRDefault="007265FA" w:rsidP="0089143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063A9B" w:rsidP="00063A9B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="00891434" w:rsidRPr="001E786C">
              <w:rPr>
                <w:sz w:val="24"/>
                <w:szCs w:val="24"/>
              </w:rPr>
              <w:t xml:space="preserve"> Координационно</w:t>
            </w:r>
            <w:r w:rsidR="007B7423" w:rsidRPr="001E786C">
              <w:rPr>
                <w:sz w:val="24"/>
                <w:szCs w:val="24"/>
              </w:rPr>
              <w:t>го</w:t>
            </w:r>
            <w:r w:rsidR="00891434" w:rsidRPr="001E786C">
              <w:rPr>
                <w:sz w:val="24"/>
                <w:szCs w:val="24"/>
              </w:rPr>
              <w:t xml:space="preserve"> совет</w:t>
            </w:r>
            <w:r w:rsidR="007B7423" w:rsidRPr="001E786C">
              <w:rPr>
                <w:sz w:val="24"/>
                <w:szCs w:val="24"/>
              </w:rPr>
              <w:t>а</w:t>
            </w:r>
            <w:r w:rsidR="00891434" w:rsidRPr="001E786C">
              <w:rPr>
                <w:sz w:val="24"/>
                <w:szCs w:val="24"/>
              </w:rPr>
              <w:t xml:space="preserve"> глав МО в </w:t>
            </w:r>
            <w:r>
              <w:rPr>
                <w:sz w:val="24"/>
                <w:szCs w:val="24"/>
              </w:rPr>
              <w:t>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исполнения медиа-плана</w:t>
            </w:r>
          </w:p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7265FA" w:rsidP="0089143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1E786C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B35F1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  <w:r w:rsidR="00891434"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C00853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89143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Еговцева Е.А.</w:t>
            </w:r>
            <w:r w:rsidR="00236B24" w:rsidRPr="001E786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891434" w:rsidRPr="001E786C" w:rsidRDefault="00891434" w:rsidP="00236B2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0085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8</w:t>
            </w:r>
          </w:p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3" w:rsidRPr="001E786C" w:rsidRDefault="00C00853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и сдача отчета об исполнении Плана мероприятий по исполнению Соглашения от 05.02.2021 № 01-01-06/06-52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C00853" w:rsidRPr="001E786C" w:rsidRDefault="00C00853" w:rsidP="0089143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5463F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3F" w:rsidRPr="001E786C" w:rsidRDefault="0045463F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3F" w:rsidRPr="001E786C" w:rsidRDefault="0045463F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ИОГВ</w:t>
            </w:r>
            <w:r w:rsidR="002510B9" w:rsidRPr="001E786C">
              <w:rPr>
                <w:sz w:val="24"/>
                <w:szCs w:val="24"/>
              </w:rPr>
              <w:t>, ОМСУ</w:t>
            </w:r>
            <w:r w:rsidRPr="001E786C">
              <w:rPr>
                <w:sz w:val="24"/>
                <w:szCs w:val="24"/>
              </w:rPr>
              <w:t xml:space="preserve"> и общественными организациями в целях формирования нового состава Совета по рассмотрению материалов об участниках медиа-проекта «Люди Севера»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3F" w:rsidRPr="001E786C" w:rsidRDefault="0045463F" w:rsidP="0045463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45463F" w:rsidRPr="001E786C" w:rsidRDefault="0045463F" w:rsidP="00C0085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3F" w:rsidRPr="001E786C" w:rsidRDefault="0045463F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E06339" w:rsidRPr="001E786C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2C45FB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1E786C">
              <w:t xml:space="preserve"> </w:t>
            </w:r>
            <w:r w:rsidRPr="001E786C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E06339" w:rsidRPr="001E78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2C45FB">
            <w:pPr>
              <w:ind w:right="102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проекта Порядка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8.12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Е.А., Михайлова Н.А.</w:t>
            </w:r>
          </w:p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2 числа месяца, следующего за отчётным 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информации о наличии (отсутствии) судебных (административных) дел в отчетном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Ежеквартально, до 5 числа месяца, следующего за отчётным 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графика закупок на 2021 год (с указанием вида закупки и контрольной даты ее осуществления)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pStyle w:val="ac"/>
              <w:ind w:firstLine="0"/>
            </w:pPr>
            <w:r w:rsidRPr="001E786C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 xml:space="preserve">в течение периода </w:t>
            </w:r>
          </w:p>
          <w:p w:rsidR="00070C65" w:rsidRPr="001E786C" w:rsidRDefault="00070C65" w:rsidP="00070C65">
            <w:pPr>
              <w:pStyle w:val="ac"/>
              <w:ind w:firstLine="0"/>
              <w:jc w:val="center"/>
            </w:pP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2C45FB" w:rsidRPr="001E78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ПАО «Ростелеком» по вопросу реализации пилотного проекта по установке общедоступных точек выхода в сеть Интернет в населенных пунктах с Тымлат, с. Манилы и с. Ачайваям, подготовка информации в рамках исполнения протокольных решений заседания рабочей группы по организации межведомственного и межуровнего взаимодействия, направленного на повышение уровня доступности финансовых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2C45FB" w:rsidRPr="001E786C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проектов государственных контрактов на оказание услуг почтовой связи с АО «Почта России», на оказание услуг спутниковой связи с ФГУП «Морсвязьспутник» и обеспечение их подписания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ответа в адрес Губернатора КК о потребности в строительстве, реконструкции, капитальном ремонте зданий для размещения администраций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обоснования НМЦК для проведения закупки на оказание услуг по сопровождению правовой системы «Гарант», подготовка проекта закупочной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обоснования НМЦК для проведения закупки на поставку картриджей, подготовка проекта аукционной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6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7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7B7423" w:rsidRPr="001E786C" w:rsidRDefault="007B7423" w:rsidP="007B7423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265FA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8.2</w:t>
            </w:r>
            <w:r w:rsidR="002C45FB" w:rsidRPr="001E786C">
              <w:rPr>
                <w:sz w:val="24"/>
                <w:szCs w:val="24"/>
              </w:rPr>
              <w:t>9</w:t>
            </w:r>
          </w:p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Пенжинского МР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2C45FB" w:rsidRPr="001E786C">
              <w:rPr>
                <w:sz w:val="24"/>
                <w:szCs w:val="24"/>
              </w:rPr>
              <w:t>30</w:t>
            </w:r>
          </w:p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Алеутского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2C45FB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2</w:t>
            </w:r>
          </w:p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A73314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3</w:t>
            </w:r>
          </w:p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 xml:space="preserve">Подготовка информации о среднемесячной начисленной заработной плате сотрудников Министерства по </w:t>
            </w:r>
            <w:r w:rsidRPr="001E786C">
              <w:rPr>
                <w:sz w:val="24"/>
                <w:szCs w:val="24"/>
              </w:rPr>
              <w:lastRenderedPageBreak/>
              <w:t>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в течение </w:t>
            </w:r>
            <w:r w:rsidRPr="001E786C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A7331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14" w:rsidRPr="001E786C" w:rsidRDefault="002C45FB" w:rsidP="00A7331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8.34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4" w:rsidRPr="001E786C" w:rsidRDefault="00A73314" w:rsidP="00A7331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73314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14" w:rsidRPr="001E786C" w:rsidRDefault="002C45FB" w:rsidP="00A7331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4" w:rsidRPr="001E786C" w:rsidRDefault="00A73314" w:rsidP="00A7331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Проведение работы, связанной с приемом сведений о доходах, об имуществе и обязательствах имущественного характера ГГС в Управлении администрации Корякского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2C45F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1E786C" w:rsidRPr="001E786C">
              <w:rPr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Подготовка к передаче документов </w:t>
            </w:r>
            <w:r w:rsidRPr="001E786C">
              <w:rPr>
                <w:sz w:val="24"/>
                <w:szCs w:val="24"/>
              </w:rPr>
              <w:t>реорганизованной администрации Корякского округа</w:t>
            </w:r>
            <w:r w:rsidRPr="001E786C">
              <w:rPr>
                <w:kern w:val="28"/>
                <w:sz w:val="24"/>
                <w:szCs w:val="24"/>
              </w:rPr>
              <w:t xml:space="preserve"> в архив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7265FA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iCs/>
                <w:sz w:val="24"/>
                <w:szCs w:val="24"/>
              </w:rPr>
            </w:pPr>
            <w:r w:rsidRPr="001E786C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1E786C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7265FA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формы 4 "Сведения о мероприятиях. направленных на энергосбережение и повышение энергетической эффективности"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891434" w:rsidTr="007265F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7265FA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CE2131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Проведение работы, связанной с приемом сведений о доходах, об имуществе и обязательствах имущественного характера ГГС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CE2131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891434" w:rsidRDefault="001E786C" w:rsidP="00CE213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4D" w:rsidRDefault="001B394D" w:rsidP="004C095C">
      <w:r>
        <w:separator/>
      </w:r>
    </w:p>
  </w:endnote>
  <w:endnote w:type="continuationSeparator" w:id="0">
    <w:p w:rsidR="001B394D" w:rsidRDefault="001B394D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4D" w:rsidRDefault="001B394D" w:rsidP="004C095C">
      <w:r>
        <w:separator/>
      </w:r>
    </w:p>
  </w:footnote>
  <w:footnote w:type="continuationSeparator" w:id="0">
    <w:p w:rsidR="001B394D" w:rsidRDefault="001B394D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394D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8D1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694"/>
    <w:rsid w:val="00723B50"/>
    <w:rsid w:val="00725409"/>
    <w:rsid w:val="007265FA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3FC2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61F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09C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094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D92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E9FF6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3B54-F871-4FA5-9B2D-B241A898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4</cp:revision>
  <cp:lastPrinted>2019-10-18T03:42:00Z</cp:lastPrinted>
  <dcterms:created xsi:type="dcterms:W3CDTF">2022-09-02T00:16:00Z</dcterms:created>
  <dcterms:modified xsi:type="dcterms:W3CDTF">2022-09-02T04:43:00Z</dcterms:modified>
</cp:coreProperties>
</file>