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CF" w:rsidRDefault="00575ECF">
      <w:pPr>
        <w:pStyle w:val="ConsPlusNormal"/>
        <w:ind w:firstLine="540"/>
        <w:jc w:val="both"/>
        <w:outlineLvl w:val="0"/>
      </w:pPr>
      <w:bookmarkStart w:id="0" w:name="_GoBack"/>
      <w:bookmarkEnd w:id="0"/>
    </w:p>
    <w:p w:rsidR="00575ECF" w:rsidRDefault="00575ECF">
      <w:pPr>
        <w:pStyle w:val="ConsPlusTitle"/>
        <w:jc w:val="center"/>
        <w:outlineLvl w:val="0"/>
      </w:pPr>
      <w:r>
        <w:t>ПРАВИТЕЛЬСТВО КАМЧАТСКОГО КРАЯ</w:t>
      </w:r>
    </w:p>
    <w:p w:rsidR="00575ECF" w:rsidRDefault="00575ECF">
      <w:pPr>
        <w:pStyle w:val="ConsPlusTitle"/>
        <w:jc w:val="center"/>
      </w:pPr>
    </w:p>
    <w:p w:rsidR="00575ECF" w:rsidRDefault="00575ECF">
      <w:pPr>
        <w:pStyle w:val="ConsPlusTitle"/>
        <w:jc w:val="center"/>
      </w:pPr>
      <w:r>
        <w:t>ПОСТАНОВЛЕНИЕ</w:t>
      </w:r>
    </w:p>
    <w:p w:rsidR="00575ECF" w:rsidRDefault="00575ECF">
      <w:pPr>
        <w:pStyle w:val="ConsPlusTitle"/>
        <w:jc w:val="center"/>
      </w:pPr>
      <w:r>
        <w:t>от 31 августа 2017 г. N 360-П</w:t>
      </w:r>
    </w:p>
    <w:p w:rsidR="00575ECF" w:rsidRDefault="00575ECF">
      <w:pPr>
        <w:pStyle w:val="ConsPlusTitle"/>
        <w:jc w:val="center"/>
      </w:pPr>
    </w:p>
    <w:p w:rsidR="00575ECF" w:rsidRDefault="00575ECF">
      <w:pPr>
        <w:pStyle w:val="ConsPlusTitle"/>
        <w:jc w:val="center"/>
      </w:pPr>
      <w:r>
        <w:t>О ГОСУДАРСТВЕННОЙ ПРОГРАММЕ КАМЧАТСКОГО КРАЯ</w:t>
      </w:r>
    </w:p>
    <w:p w:rsidR="00575ECF" w:rsidRDefault="00575ECF">
      <w:pPr>
        <w:pStyle w:val="ConsPlusTitle"/>
        <w:jc w:val="center"/>
      </w:pPr>
      <w:r>
        <w:t>"ФОРМИРОВАНИЕ СОВРЕМЕННОЙ ГОРОДСКОЙ</w:t>
      </w:r>
    </w:p>
    <w:p w:rsidR="00575ECF" w:rsidRDefault="00575ECF">
      <w:pPr>
        <w:pStyle w:val="ConsPlusTitle"/>
        <w:jc w:val="center"/>
      </w:pPr>
      <w:r>
        <w:t>СРЕДЫ В КАМЧАТСКОМ КРАЕ"</w:t>
      </w:r>
    </w:p>
    <w:p w:rsidR="00575ECF" w:rsidRDefault="00575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5ECF">
        <w:trPr>
          <w:jc w:val="center"/>
        </w:trPr>
        <w:tc>
          <w:tcPr>
            <w:tcW w:w="9294" w:type="dxa"/>
            <w:tcBorders>
              <w:top w:val="nil"/>
              <w:left w:val="single" w:sz="24" w:space="0" w:color="CED3F1"/>
              <w:bottom w:val="nil"/>
              <w:right w:val="single" w:sz="24" w:space="0" w:color="F4F3F8"/>
            </w:tcBorders>
            <w:shd w:val="clear" w:color="auto" w:fill="F4F3F8"/>
          </w:tcPr>
          <w:p w:rsidR="00575ECF" w:rsidRDefault="00575ECF">
            <w:pPr>
              <w:pStyle w:val="ConsPlusNormal"/>
              <w:jc w:val="center"/>
            </w:pPr>
            <w:r>
              <w:rPr>
                <w:color w:val="392C69"/>
              </w:rPr>
              <w:t>Список изменяющих документов</w:t>
            </w:r>
          </w:p>
          <w:p w:rsidR="00575ECF" w:rsidRDefault="00575ECF">
            <w:pPr>
              <w:pStyle w:val="ConsPlusNormal"/>
              <w:jc w:val="center"/>
            </w:pPr>
            <w:r>
              <w:rPr>
                <w:color w:val="392C69"/>
              </w:rPr>
              <w:t>(в ред. Постановлений Правительства Камчатского края</w:t>
            </w:r>
          </w:p>
          <w:p w:rsidR="00575ECF" w:rsidRDefault="00575ECF">
            <w:pPr>
              <w:pStyle w:val="ConsPlusNormal"/>
              <w:jc w:val="center"/>
            </w:pPr>
            <w:r>
              <w:rPr>
                <w:color w:val="392C69"/>
              </w:rPr>
              <w:t xml:space="preserve">от 02.03.2018 </w:t>
            </w:r>
            <w:hyperlink r:id="rId4" w:history="1">
              <w:r>
                <w:rPr>
                  <w:color w:val="0000FF"/>
                </w:rPr>
                <w:t>N 88-П</w:t>
              </w:r>
            </w:hyperlink>
            <w:r>
              <w:rPr>
                <w:color w:val="392C69"/>
              </w:rPr>
              <w:t xml:space="preserve">, от 09.06.2018 </w:t>
            </w:r>
            <w:hyperlink r:id="rId5" w:history="1">
              <w:r>
                <w:rPr>
                  <w:color w:val="0000FF"/>
                </w:rPr>
                <w:t>N 240-П</w:t>
              </w:r>
            </w:hyperlink>
            <w:r>
              <w:rPr>
                <w:color w:val="392C69"/>
              </w:rPr>
              <w:t>,</w:t>
            </w:r>
          </w:p>
          <w:p w:rsidR="00575ECF" w:rsidRDefault="00575ECF">
            <w:pPr>
              <w:pStyle w:val="ConsPlusNormal"/>
              <w:jc w:val="center"/>
            </w:pPr>
            <w:r>
              <w:rPr>
                <w:color w:val="392C69"/>
              </w:rPr>
              <w:t xml:space="preserve">от 08.05.2019 </w:t>
            </w:r>
            <w:hyperlink r:id="rId6" w:history="1">
              <w:r>
                <w:rPr>
                  <w:color w:val="0000FF"/>
                </w:rPr>
                <w:t>N 206-П</w:t>
              </w:r>
            </w:hyperlink>
            <w:r>
              <w:rPr>
                <w:color w:val="392C69"/>
              </w:rPr>
              <w:t xml:space="preserve">, от 05.11.2019 </w:t>
            </w:r>
            <w:hyperlink r:id="rId7" w:history="1">
              <w:r>
                <w:rPr>
                  <w:color w:val="0000FF"/>
                </w:rPr>
                <w:t>N 465-П</w:t>
              </w:r>
            </w:hyperlink>
            <w:r>
              <w:rPr>
                <w:color w:val="392C69"/>
              </w:rPr>
              <w:t>,</w:t>
            </w:r>
          </w:p>
          <w:p w:rsidR="00575ECF" w:rsidRDefault="00575ECF">
            <w:pPr>
              <w:pStyle w:val="ConsPlusNormal"/>
              <w:jc w:val="center"/>
            </w:pPr>
            <w:r>
              <w:rPr>
                <w:color w:val="392C69"/>
              </w:rPr>
              <w:t xml:space="preserve">от 23.03.2020 </w:t>
            </w:r>
            <w:hyperlink r:id="rId8" w:history="1">
              <w:r>
                <w:rPr>
                  <w:color w:val="0000FF"/>
                </w:rPr>
                <w:t>N 99-П</w:t>
              </w:r>
            </w:hyperlink>
            <w:r>
              <w:rPr>
                <w:color w:val="392C69"/>
              </w:rPr>
              <w:t xml:space="preserve">, от 17.12.2020 </w:t>
            </w:r>
            <w:hyperlink r:id="rId9" w:history="1">
              <w:r>
                <w:rPr>
                  <w:color w:val="0000FF"/>
                </w:rPr>
                <w:t>N 505-П</w:t>
              </w:r>
            </w:hyperlink>
            <w:r>
              <w:rPr>
                <w:color w:val="392C69"/>
              </w:rPr>
              <w:t>)</w:t>
            </w:r>
          </w:p>
        </w:tc>
      </w:tr>
    </w:tbl>
    <w:p w:rsidR="00575ECF" w:rsidRDefault="00575ECF">
      <w:pPr>
        <w:pStyle w:val="ConsPlusNormal"/>
        <w:ind w:firstLine="540"/>
        <w:jc w:val="both"/>
      </w:pPr>
    </w:p>
    <w:p w:rsidR="00575ECF" w:rsidRDefault="00575ECF">
      <w:pPr>
        <w:pStyle w:val="ConsPlusNormal"/>
        <w:ind w:firstLine="540"/>
        <w:jc w:val="both"/>
      </w:pPr>
      <w:r>
        <w:t xml:space="preserve">В соответствии с </w:t>
      </w:r>
      <w:hyperlink r:id="rId10"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11" w:history="1">
        <w:r>
          <w:rPr>
            <w:color w:val="0000FF"/>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w:t>
      </w:r>
    </w:p>
    <w:p w:rsidR="00575ECF" w:rsidRDefault="00575ECF">
      <w:pPr>
        <w:pStyle w:val="ConsPlusNormal"/>
        <w:ind w:firstLine="540"/>
        <w:jc w:val="both"/>
      </w:pPr>
    </w:p>
    <w:p w:rsidR="00575ECF" w:rsidRDefault="00575ECF">
      <w:pPr>
        <w:pStyle w:val="ConsPlusNormal"/>
        <w:ind w:firstLine="540"/>
        <w:jc w:val="both"/>
      </w:pPr>
      <w:r>
        <w:t>ПРАВИТЕЛЬСТВО ПОСТАНОВЛЯЕТ:</w:t>
      </w:r>
    </w:p>
    <w:p w:rsidR="00575ECF" w:rsidRDefault="00575ECF">
      <w:pPr>
        <w:pStyle w:val="ConsPlusNormal"/>
        <w:ind w:firstLine="540"/>
        <w:jc w:val="both"/>
      </w:pPr>
    </w:p>
    <w:p w:rsidR="00575ECF" w:rsidRDefault="00575ECF">
      <w:pPr>
        <w:pStyle w:val="ConsPlusNormal"/>
        <w:ind w:firstLine="540"/>
        <w:jc w:val="both"/>
      </w:pPr>
      <w:r>
        <w:t xml:space="preserve">1. Утвердить </w:t>
      </w:r>
      <w:hyperlink w:anchor="P36" w:history="1">
        <w:r>
          <w:rPr>
            <w:color w:val="0000FF"/>
          </w:rPr>
          <w:t>государственную программу</w:t>
        </w:r>
      </w:hyperlink>
      <w:r>
        <w:t xml:space="preserve"> Камчатского края "Формирование современной городской среды в Камчатском крае" (далее - Программа) согласно приложению.</w:t>
      </w:r>
    </w:p>
    <w:p w:rsidR="00575ECF" w:rsidRDefault="00575ECF">
      <w:pPr>
        <w:pStyle w:val="ConsPlusNormal"/>
        <w:spacing w:before="220"/>
        <w:ind w:firstLine="540"/>
        <w:jc w:val="both"/>
      </w:pPr>
      <w:r>
        <w:t>2. Ответственность за реализацию Программы возложить на министра жилищно-коммунального хозяйства и энергетики Камчатского края.</w:t>
      </w:r>
    </w:p>
    <w:p w:rsidR="00575ECF" w:rsidRDefault="00575ECF">
      <w:pPr>
        <w:pStyle w:val="ConsPlusNormal"/>
        <w:spacing w:before="220"/>
        <w:ind w:firstLine="540"/>
        <w:jc w:val="both"/>
      </w:pPr>
      <w:r>
        <w:t>3. Настоящее Постановление вступает в силу через 10 дней после дня его официального опубликования и распространяется на правоотношения, возникающие с 1 января 2018 года.</w:t>
      </w:r>
    </w:p>
    <w:p w:rsidR="00575ECF" w:rsidRDefault="00575ECF">
      <w:pPr>
        <w:pStyle w:val="ConsPlusNormal"/>
        <w:ind w:firstLine="540"/>
        <w:jc w:val="both"/>
      </w:pPr>
    </w:p>
    <w:p w:rsidR="00575ECF" w:rsidRDefault="00575ECF">
      <w:pPr>
        <w:pStyle w:val="ConsPlusNormal"/>
        <w:jc w:val="right"/>
      </w:pPr>
      <w:r>
        <w:t>Губернатор</w:t>
      </w:r>
    </w:p>
    <w:p w:rsidR="00575ECF" w:rsidRDefault="00575ECF">
      <w:pPr>
        <w:pStyle w:val="ConsPlusNormal"/>
        <w:jc w:val="right"/>
      </w:pPr>
      <w:r>
        <w:t>Камчатского края</w:t>
      </w:r>
    </w:p>
    <w:p w:rsidR="00575ECF" w:rsidRDefault="00575ECF">
      <w:pPr>
        <w:pStyle w:val="ConsPlusNormal"/>
        <w:jc w:val="right"/>
      </w:pPr>
      <w:r>
        <w:t>В.И.ИЛЮХИН</w:t>
      </w: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jc w:val="right"/>
        <w:outlineLvl w:val="0"/>
      </w:pPr>
      <w:r>
        <w:t>Приложение</w:t>
      </w:r>
    </w:p>
    <w:p w:rsidR="00575ECF" w:rsidRDefault="00575ECF">
      <w:pPr>
        <w:pStyle w:val="ConsPlusNormal"/>
        <w:jc w:val="right"/>
      </w:pPr>
      <w:r>
        <w:t>к Постановлению Правительства</w:t>
      </w:r>
    </w:p>
    <w:p w:rsidR="00575ECF" w:rsidRDefault="00575ECF">
      <w:pPr>
        <w:pStyle w:val="ConsPlusNormal"/>
        <w:jc w:val="right"/>
      </w:pPr>
      <w:r>
        <w:t>Камчатского края</w:t>
      </w:r>
    </w:p>
    <w:p w:rsidR="00575ECF" w:rsidRDefault="00575ECF">
      <w:pPr>
        <w:pStyle w:val="ConsPlusNormal"/>
        <w:jc w:val="right"/>
      </w:pPr>
      <w:r>
        <w:t>от 31.08.2017 N 360-П</w:t>
      </w:r>
    </w:p>
    <w:p w:rsidR="00575ECF" w:rsidRDefault="00575ECF">
      <w:pPr>
        <w:pStyle w:val="ConsPlusNormal"/>
        <w:ind w:firstLine="540"/>
        <w:jc w:val="both"/>
      </w:pPr>
    </w:p>
    <w:p w:rsidR="00575ECF" w:rsidRDefault="00575ECF">
      <w:pPr>
        <w:pStyle w:val="ConsPlusTitle"/>
        <w:jc w:val="center"/>
      </w:pPr>
      <w:bookmarkStart w:id="1" w:name="P36"/>
      <w:bookmarkEnd w:id="1"/>
      <w:r>
        <w:t>ГОСУДАРСТВЕННАЯ ПРОГРАММА</w:t>
      </w:r>
    </w:p>
    <w:p w:rsidR="00575ECF" w:rsidRDefault="00575ECF">
      <w:pPr>
        <w:pStyle w:val="ConsPlusTitle"/>
        <w:jc w:val="center"/>
      </w:pPr>
      <w:r>
        <w:t>КАМЧАТСКОГО КРАЯ "ФОРМИРОВАНИЕ СОВРЕМЕННОЙ</w:t>
      </w:r>
    </w:p>
    <w:p w:rsidR="00575ECF" w:rsidRDefault="00575ECF">
      <w:pPr>
        <w:pStyle w:val="ConsPlusTitle"/>
        <w:jc w:val="center"/>
      </w:pPr>
      <w:r>
        <w:t>ГОРОДСКОЙ СРЕДЫ В КАМЧАТСКОМ КРАЕ"</w:t>
      </w:r>
    </w:p>
    <w:p w:rsidR="00575ECF" w:rsidRDefault="00575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5ECF">
        <w:trPr>
          <w:jc w:val="center"/>
        </w:trPr>
        <w:tc>
          <w:tcPr>
            <w:tcW w:w="9294" w:type="dxa"/>
            <w:tcBorders>
              <w:top w:val="nil"/>
              <w:left w:val="single" w:sz="24" w:space="0" w:color="CED3F1"/>
              <w:bottom w:val="nil"/>
              <w:right w:val="single" w:sz="24" w:space="0" w:color="F4F3F8"/>
            </w:tcBorders>
            <w:shd w:val="clear" w:color="auto" w:fill="F4F3F8"/>
          </w:tcPr>
          <w:p w:rsidR="00575ECF" w:rsidRDefault="00575ECF">
            <w:pPr>
              <w:pStyle w:val="ConsPlusNormal"/>
              <w:jc w:val="center"/>
            </w:pPr>
            <w:r>
              <w:rPr>
                <w:color w:val="392C69"/>
              </w:rPr>
              <w:lastRenderedPageBreak/>
              <w:t>Список изменяющих документов</w:t>
            </w:r>
          </w:p>
          <w:p w:rsidR="00575ECF" w:rsidRDefault="00575ECF">
            <w:pPr>
              <w:pStyle w:val="ConsPlusNormal"/>
              <w:jc w:val="center"/>
            </w:pPr>
            <w:r>
              <w:rPr>
                <w:color w:val="392C69"/>
              </w:rPr>
              <w:t>(в ред. Постановлений Правительства Камчатского края</w:t>
            </w:r>
          </w:p>
          <w:p w:rsidR="00575ECF" w:rsidRDefault="00575ECF">
            <w:pPr>
              <w:pStyle w:val="ConsPlusNormal"/>
              <w:jc w:val="center"/>
            </w:pPr>
            <w:r>
              <w:rPr>
                <w:color w:val="392C69"/>
              </w:rPr>
              <w:t xml:space="preserve">от 02.03.2018 </w:t>
            </w:r>
            <w:hyperlink r:id="rId12" w:history="1">
              <w:r>
                <w:rPr>
                  <w:color w:val="0000FF"/>
                </w:rPr>
                <w:t>N 88-П</w:t>
              </w:r>
            </w:hyperlink>
            <w:r>
              <w:rPr>
                <w:color w:val="392C69"/>
              </w:rPr>
              <w:t xml:space="preserve">, от 09.06.2018 </w:t>
            </w:r>
            <w:hyperlink r:id="rId13" w:history="1">
              <w:r>
                <w:rPr>
                  <w:color w:val="0000FF"/>
                </w:rPr>
                <w:t>N 240-П</w:t>
              </w:r>
            </w:hyperlink>
            <w:r>
              <w:rPr>
                <w:color w:val="392C69"/>
              </w:rPr>
              <w:t>,</w:t>
            </w:r>
          </w:p>
          <w:p w:rsidR="00575ECF" w:rsidRDefault="00575ECF">
            <w:pPr>
              <w:pStyle w:val="ConsPlusNormal"/>
              <w:jc w:val="center"/>
            </w:pPr>
            <w:r>
              <w:rPr>
                <w:color w:val="392C69"/>
              </w:rPr>
              <w:t xml:space="preserve">от 08.05.2019 </w:t>
            </w:r>
            <w:hyperlink r:id="rId14" w:history="1">
              <w:r>
                <w:rPr>
                  <w:color w:val="0000FF"/>
                </w:rPr>
                <w:t>N 206-П</w:t>
              </w:r>
            </w:hyperlink>
            <w:r>
              <w:rPr>
                <w:color w:val="392C69"/>
              </w:rPr>
              <w:t xml:space="preserve">, от 05.11.2019 </w:t>
            </w:r>
            <w:hyperlink r:id="rId15" w:history="1">
              <w:r>
                <w:rPr>
                  <w:color w:val="0000FF"/>
                </w:rPr>
                <w:t>N 465-П</w:t>
              </w:r>
            </w:hyperlink>
            <w:r>
              <w:rPr>
                <w:color w:val="392C69"/>
              </w:rPr>
              <w:t>,</w:t>
            </w:r>
          </w:p>
          <w:p w:rsidR="00575ECF" w:rsidRDefault="00575ECF">
            <w:pPr>
              <w:pStyle w:val="ConsPlusNormal"/>
              <w:jc w:val="center"/>
            </w:pPr>
            <w:r>
              <w:rPr>
                <w:color w:val="392C69"/>
              </w:rPr>
              <w:t xml:space="preserve">от 23.03.2020 </w:t>
            </w:r>
            <w:hyperlink r:id="rId16" w:history="1">
              <w:r>
                <w:rPr>
                  <w:color w:val="0000FF"/>
                </w:rPr>
                <w:t>N 99-П</w:t>
              </w:r>
            </w:hyperlink>
            <w:r>
              <w:rPr>
                <w:color w:val="392C69"/>
              </w:rPr>
              <w:t xml:space="preserve">, от 17.12.2020 </w:t>
            </w:r>
            <w:hyperlink r:id="rId17" w:history="1">
              <w:r>
                <w:rPr>
                  <w:color w:val="0000FF"/>
                </w:rPr>
                <w:t>N 505-П</w:t>
              </w:r>
            </w:hyperlink>
            <w:r>
              <w:rPr>
                <w:color w:val="392C69"/>
              </w:rPr>
              <w:t>)</w:t>
            </w:r>
          </w:p>
        </w:tc>
      </w:tr>
    </w:tbl>
    <w:p w:rsidR="00575ECF" w:rsidRDefault="00575ECF">
      <w:pPr>
        <w:pStyle w:val="ConsPlusNormal"/>
        <w:ind w:firstLine="540"/>
        <w:jc w:val="both"/>
      </w:pPr>
    </w:p>
    <w:p w:rsidR="00575ECF" w:rsidRDefault="00575ECF">
      <w:pPr>
        <w:pStyle w:val="ConsPlusTitle"/>
        <w:jc w:val="center"/>
        <w:outlineLvl w:val="1"/>
      </w:pPr>
      <w:r>
        <w:t>ПАСПОРТ</w:t>
      </w:r>
    </w:p>
    <w:p w:rsidR="00575ECF" w:rsidRDefault="00575ECF">
      <w:pPr>
        <w:pStyle w:val="ConsPlusTitle"/>
        <w:jc w:val="center"/>
      </w:pPr>
      <w:r>
        <w:t>ГОСУДАРСТВЕННОЙ ПРОГРАММЫ</w:t>
      </w:r>
    </w:p>
    <w:p w:rsidR="00575ECF" w:rsidRDefault="00575ECF">
      <w:pPr>
        <w:pStyle w:val="ConsPlusTitle"/>
        <w:jc w:val="center"/>
      </w:pPr>
      <w:r>
        <w:t>КАМЧАТСКОГО КРАЯ "ФОРМИРОВАНИЕ СОВРЕМЕННОЙ</w:t>
      </w:r>
    </w:p>
    <w:p w:rsidR="00575ECF" w:rsidRDefault="00575ECF">
      <w:pPr>
        <w:pStyle w:val="ConsPlusTitle"/>
        <w:jc w:val="center"/>
      </w:pPr>
      <w:r>
        <w:t>ГОРОДСКОЙ СРЕДЫ В КАМЧАТСКОМ КРАЕ"</w:t>
      </w:r>
    </w:p>
    <w:p w:rsidR="00575ECF" w:rsidRDefault="00575ECF">
      <w:pPr>
        <w:pStyle w:val="ConsPlusTitle"/>
        <w:jc w:val="center"/>
      </w:pPr>
      <w:r>
        <w:t>(ДАЛЕЕ - ПРОГРАММА)</w:t>
      </w:r>
    </w:p>
    <w:p w:rsidR="00575ECF" w:rsidRDefault="00575ECF">
      <w:pPr>
        <w:pStyle w:val="ConsPlusNormal"/>
        <w:jc w:val="center"/>
      </w:pPr>
      <w:r>
        <w:t>(в ред. Постановлений Правительства Камчатского края</w:t>
      </w:r>
    </w:p>
    <w:p w:rsidR="00575ECF" w:rsidRDefault="00575ECF">
      <w:pPr>
        <w:pStyle w:val="ConsPlusNormal"/>
        <w:jc w:val="center"/>
      </w:pPr>
      <w:r>
        <w:t xml:space="preserve">от 09.06.2018 </w:t>
      </w:r>
      <w:hyperlink r:id="rId18" w:history="1">
        <w:r>
          <w:rPr>
            <w:color w:val="0000FF"/>
          </w:rPr>
          <w:t>N 240-П</w:t>
        </w:r>
      </w:hyperlink>
      <w:r>
        <w:t xml:space="preserve">, от 08.05.2019 </w:t>
      </w:r>
      <w:hyperlink r:id="rId19" w:history="1">
        <w:r>
          <w:rPr>
            <w:color w:val="0000FF"/>
          </w:rPr>
          <w:t>N 206-П</w:t>
        </w:r>
      </w:hyperlink>
      <w:r>
        <w:t>,</w:t>
      </w:r>
    </w:p>
    <w:p w:rsidR="00575ECF" w:rsidRDefault="00575ECF">
      <w:pPr>
        <w:pStyle w:val="ConsPlusNormal"/>
        <w:jc w:val="center"/>
      </w:pPr>
      <w:r>
        <w:t xml:space="preserve">от 05.11.2019 </w:t>
      </w:r>
      <w:hyperlink r:id="rId20" w:history="1">
        <w:r>
          <w:rPr>
            <w:color w:val="0000FF"/>
          </w:rPr>
          <w:t>N 465-П</w:t>
        </w:r>
      </w:hyperlink>
      <w:r>
        <w:t xml:space="preserve">, от 23.03.2020 </w:t>
      </w:r>
      <w:hyperlink r:id="rId21" w:history="1">
        <w:r>
          <w:rPr>
            <w:color w:val="0000FF"/>
          </w:rPr>
          <w:t>N 99-П</w:t>
        </w:r>
      </w:hyperlink>
      <w:r>
        <w:t>,</w:t>
      </w:r>
    </w:p>
    <w:p w:rsidR="00575ECF" w:rsidRDefault="00575ECF">
      <w:pPr>
        <w:pStyle w:val="ConsPlusNormal"/>
        <w:jc w:val="center"/>
      </w:pPr>
      <w:r>
        <w:t xml:space="preserve">от 17.12.2020 </w:t>
      </w:r>
      <w:hyperlink r:id="rId22" w:history="1">
        <w:r>
          <w:rPr>
            <w:color w:val="0000FF"/>
          </w:rPr>
          <w:t>N 505-П</w:t>
        </w:r>
      </w:hyperlink>
      <w:r>
        <w:t>)</w:t>
      </w:r>
    </w:p>
    <w:p w:rsidR="00575ECF" w:rsidRDefault="00575E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575ECF">
        <w:tc>
          <w:tcPr>
            <w:tcW w:w="3118" w:type="dxa"/>
            <w:tcBorders>
              <w:top w:val="nil"/>
              <w:left w:val="nil"/>
              <w:bottom w:val="nil"/>
              <w:right w:val="nil"/>
            </w:tcBorders>
          </w:tcPr>
          <w:p w:rsidR="00575ECF" w:rsidRDefault="00575ECF">
            <w:pPr>
              <w:pStyle w:val="ConsPlusNormal"/>
            </w:pPr>
            <w:r>
              <w:t>Ответственный исполнитель Программы</w:t>
            </w:r>
          </w:p>
        </w:tc>
        <w:tc>
          <w:tcPr>
            <w:tcW w:w="5953" w:type="dxa"/>
            <w:tcBorders>
              <w:top w:val="nil"/>
              <w:left w:val="nil"/>
              <w:bottom w:val="nil"/>
              <w:right w:val="nil"/>
            </w:tcBorders>
          </w:tcPr>
          <w:p w:rsidR="00575ECF" w:rsidRDefault="00575ECF">
            <w:pPr>
              <w:pStyle w:val="ConsPlusNormal"/>
              <w:jc w:val="both"/>
            </w:pPr>
            <w:r>
              <w:t>Министерство жилищно-коммунального хозяйства и энергетики Камчатского края</w:t>
            </w:r>
          </w:p>
        </w:tc>
      </w:tr>
      <w:tr w:rsidR="00575ECF">
        <w:tc>
          <w:tcPr>
            <w:tcW w:w="3118" w:type="dxa"/>
            <w:tcBorders>
              <w:top w:val="nil"/>
              <w:left w:val="nil"/>
              <w:bottom w:val="nil"/>
              <w:right w:val="nil"/>
            </w:tcBorders>
          </w:tcPr>
          <w:p w:rsidR="00575ECF" w:rsidRDefault="00575ECF">
            <w:pPr>
              <w:pStyle w:val="ConsPlusNormal"/>
            </w:pPr>
            <w:r>
              <w:t>Участники Программы</w:t>
            </w:r>
          </w:p>
        </w:tc>
        <w:tc>
          <w:tcPr>
            <w:tcW w:w="5953" w:type="dxa"/>
            <w:tcBorders>
              <w:top w:val="nil"/>
              <w:left w:val="nil"/>
              <w:bottom w:val="nil"/>
              <w:right w:val="nil"/>
            </w:tcBorders>
          </w:tcPr>
          <w:p w:rsidR="00575ECF" w:rsidRDefault="00575ECF">
            <w:pPr>
              <w:pStyle w:val="ConsPlusNormal"/>
              <w:jc w:val="both"/>
            </w:pPr>
            <w:r>
              <w:t>Министерство транспорта и дорожного строительства Камчатского края;</w:t>
            </w:r>
          </w:p>
          <w:p w:rsidR="00575ECF" w:rsidRDefault="00575ECF">
            <w:pPr>
              <w:pStyle w:val="ConsPlusNormal"/>
              <w:jc w:val="both"/>
            </w:pPr>
            <w:r>
              <w:t>Министерство социального развития и труда Камчатского края;</w:t>
            </w:r>
          </w:p>
          <w:p w:rsidR="00575ECF" w:rsidRDefault="00575ECF">
            <w:pPr>
              <w:pStyle w:val="ConsPlusNormal"/>
              <w:jc w:val="both"/>
            </w:pPr>
            <w:r>
              <w:t>Министерство культуры Камчатского края;</w:t>
            </w:r>
          </w:p>
          <w:p w:rsidR="00575ECF" w:rsidRDefault="00575ECF">
            <w:pPr>
              <w:pStyle w:val="ConsPlusNormal"/>
              <w:jc w:val="both"/>
            </w:pPr>
            <w:r>
              <w:t>Министерство образования Камчатского края;</w:t>
            </w:r>
          </w:p>
          <w:p w:rsidR="00575ECF" w:rsidRDefault="00575ECF">
            <w:pPr>
              <w:pStyle w:val="ConsPlusNormal"/>
              <w:jc w:val="both"/>
            </w:pPr>
            <w:r>
              <w:t>органы местного самоуправления муниципальных образований в Камчатском крае (по согласованию)</w:t>
            </w:r>
          </w:p>
        </w:tc>
      </w:tr>
      <w:tr w:rsidR="00575ECF">
        <w:tc>
          <w:tcPr>
            <w:tcW w:w="9071" w:type="dxa"/>
            <w:gridSpan w:val="2"/>
            <w:tcBorders>
              <w:top w:val="nil"/>
              <w:left w:val="nil"/>
              <w:bottom w:val="nil"/>
              <w:right w:val="nil"/>
            </w:tcBorders>
          </w:tcPr>
          <w:p w:rsidR="00575ECF" w:rsidRDefault="00575ECF">
            <w:pPr>
              <w:pStyle w:val="ConsPlusNormal"/>
              <w:jc w:val="both"/>
            </w:pPr>
            <w:r>
              <w:t xml:space="preserve">(в ред. Постановлений Правительства Камчатского края от 09.06.2018 </w:t>
            </w:r>
            <w:hyperlink r:id="rId23" w:history="1">
              <w:r>
                <w:rPr>
                  <w:color w:val="0000FF"/>
                </w:rPr>
                <w:t>N 240-П</w:t>
              </w:r>
            </w:hyperlink>
            <w:r>
              <w:t xml:space="preserve">, от 05.11.2019 </w:t>
            </w:r>
            <w:hyperlink r:id="rId24" w:history="1">
              <w:r>
                <w:rPr>
                  <w:color w:val="0000FF"/>
                </w:rPr>
                <w:t>N 465-П</w:t>
              </w:r>
            </w:hyperlink>
            <w:r>
              <w:t>)</w:t>
            </w:r>
          </w:p>
        </w:tc>
      </w:tr>
      <w:tr w:rsidR="00575ECF">
        <w:tc>
          <w:tcPr>
            <w:tcW w:w="3118" w:type="dxa"/>
            <w:tcBorders>
              <w:top w:val="nil"/>
              <w:left w:val="nil"/>
              <w:bottom w:val="nil"/>
              <w:right w:val="nil"/>
            </w:tcBorders>
          </w:tcPr>
          <w:p w:rsidR="00575ECF" w:rsidRDefault="00575ECF">
            <w:pPr>
              <w:pStyle w:val="ConsPlusNormal"/>
            </w:pPr>
            <w:r>
              <w:t>Подпрограммы Программы, в том числе федеральные целевые программы</w:t>
            </w:r>
          </w:p>
        </w:tc>
        <w:tc>
          <w:tcPr>
            <w:tcW w:w="5953" w:type="dxa"/>
            <w:tcBorders>
              <w:top w:val="nil"/>
              <w:left w:val="nil"/>
              <w:bottom w:val="nil"/>
              <w:right w:val="nil"/>
            </w:tcBorders>
          </w:tcPr>
          <w:p w:rsidR="00575ECF" w:rsidRDefault="00575ECF">
            <w:pPr>
              <w:pStyle w:val="ConsPlusNormal"/>
              <w:jc w:val="both"/>
            </w:pPr>
            <w:r>
              <w:t xml:space="preserve">1) </w:t>
            </w:r>
            <w:hyperlink w:anchor="P335" w:history="1">
              <w:r>
                <w:rPr>
                  <w:color w:val="0000FF"/>
                </w:rPr>
                <w:t>подпрограмма 1</w:t>
              </w:r>
            </w:hyperlink>
            <w:r>
              <w:t xml:space="preserve"> "Современная городская среда в Камчатском крае";</w:t>
            </w:r>
          </w:p>
          <w:p w:rsidR="00575ECF" w:rsidRDefault="00575ECF">
            <w:pPr>
              <w:pStyle w:val="ConsPlusNormal"/>
              <w:jc w:val="both"/>
            </w:pPr>
            <w:r>
              <w:t xml:space="preserve">2) </w:t>
            </w:r>
            <w:hyperlink w:anchor="P461" w:history="1">
              <w:r>
                <w:rPr>
                  <w:color w:val="0000FF"/>
                </w:rPr>
                <w:t>подпрограмма 2</w:t>
              </w:r>
            </w:hyperlink>
            <w:r>
              <w:t xml:space="preserve"> "Благоустройство территорий муниципальных образований в Камчатском крае"</w:t>
            </w:r>
          </w:p>
        </w:tc>
      </w:tr>
      <w:tr w:rsidR="00575ECF">
        <w:tc>
          <w:tcPr>
            <w:tcW w:w="3118" w:type="dxa"/>
            <w:tcBorders>
              <w:top w:val="nil"/>
              <w:left w:val="nil"/>
              <w:bottom w:val="nil"/>
              <w:right w:val="nil"/>
            </w:tcBorders>
          </w:tcPr>
          <w:p w:rsidR="00575ECF" w:rsidRDefault="00575ECF">
            <w:pPr>
              <w:pStyle w:val="ConsPlusNormal"/>
            </w:pPr>
            <w:r>
              <w:t>Цель Программы</w:t>
            </w:r>
          </w:p>
        </w:tc>
        <w:tc>
          <w:tcPr>
            <w:tcW w:w="5953" w:type="dxa"/>
            <w:tcBorders>
              <w:top w:val="nil"/>
              <w:left w:val="nil"/>
              <w:bottom w:val="nil"/>
              <w:right w:val="nil"/>
            </w:tcBorders>
          </w:tcPr>
          <w:p w:rsidR="00575ECF" w:rsidRDefault="00575ECF">
            <w:pPr>
              <w:pStyle w:val="ConsPlusNormal"/>
              <w:jc w:val="both"/>
            </w:pPr>
            <w:r>
              <w:t>повышение качества и комфорта городской среды на территории Камчатского края</w:t>
            </w:r>
          </w:p>
        </w:tc>
      </w:tr>
      <w:tr w:rsidR="00575ECF">
        <w:tc>
          <w:tcPr>
            <w:tcW w:w="3118" w:type="dxa"/>
            <w:tcBorders>
              <w:top w:val="nil"/>
              <w:left w:val="nil"/>
              <w:bottom w:val="nil"/>
              <w:right w:val="nil"/>
            </w:tcBorders>
          </w:tcPr>
          <w:p w:rsidR="00575ECF" w:rsidRDefault="00575ECF">
            <w:pPr>
              <w:pStyle w:val="ConsPlusNormal"/>
            </w:pPr>
            <w:r>
              <w:t>Задачи Программы</w:t>
            </w:r>
          </w:p>
        </w:tc>
        <w:tc>
          <w:tcPr>
            <w:tcW w:w="5953" w:type="dxa"/>
            <w:tcBorders>
              <w:top w:val="nil"/>
              <w:left w:val="nil"/>
              <w:bottom w:val="nil"/>
              <w:right w:val="nil"/>
            </w:tcBorders>
          </w:tcPr>
          <w:p w:rsidR="00575ECF" w:rsidRDefault="00575ECF">
            <w:pPr>
              <w:pStyle w:val="ConsPlusNormal"/>
              <w:jc w:val="both"/>
            </w:pPr>
            <w:r>
              <w:t xml:space="preserve">1) повышение уровня благоустройства дворовых и </w:t>
            </w:r>
            <w:proofErr w:type="spellStart"/>
            <w:r>
              <w:t>междворовых</w:t>
            </w:r>
            <w:proofErr w:type="spellEnd"/>
            <w:r>
              <w:t xml:space="preserve"> территорий, территорий общего пользования в муниципальных образованиях в Камчатском крае;</w:t>
            </w:r>
          </w:p>
          <w:p w:rsidR="00575ECF" w:rsidRDefault="00575ECF">
            <w:pPr>
              <w:pStyle w:val="ConsPlusNormal"/>
              <w:jc w:val="both"/>
            </w:pPr>
            <w:r>
              <w:t>2) обеспечение формирования единых ключевых подходов и приоритетов к благоустройству территорий муниципальных образований в Камчатском крае</w:t>
            </w:r>
          </w:p>
        </w:tc>
      </w:tr>
      <w:tr w:rsidR="00575ECF">
        <w:tc>
          <w:tcPr>
            <w:tcW w:w="3118" w:type="dxa"/>
            <w:tcBorders>
              <w:top w:val="nil"/>
              <w:left w:val="nil"/>
              <w:bottom w:val="nil"/>
              <w:right w:val="nil"/>
            </w:tcBorders>
          </w:tcPr>
          <w:p w:rsidR="00575ECF" w:rsidRDefault="00575ECF">
            <w:pPr>
              <w:pStyle w:val="ConsPlusNormal"/>
            </w:pPr>
            <w:r>
              <w:t>Целевые показатели (индикаторы) Программы</w:t>
            </w:r>
          </w:p>
        </w:tc>
        <w:tc>
          <w:tcPr>
            <w:tcW w:w="5953" w:type="dxa"/>
            <w:tcBorders>
              <w:top w:val="nil"/>
              <w:left w:val="nil"/>
              <w:bottom w:val="nil"/>
              <w:right w:val="nil"/>
            </w:tcBorders>
          </w:tcPr>
          <w:p w:rsidR="00575ECF" w:rsidRDefault="00575ECF">
            <w:pPr>
              <w:pStyle w:val="ConsPlusNormal"/>
              <w:jc w:val="both"/>
            </w:pPr>
            <w:r>
              <w:t>1) доля благоустроенных дворовых территорий от общего количества дворовых территорий муниципальных образований в Камчатском крае;</w:t>
            </w:r>
          </w:p>
          <w:p w:rsidR="00575ECF" w:rsidRDefault="00575ECF">
            <w:pPr>
              <w:pStyle w:val="ConsPlusNormal"/>
              <w:jc w:val="both"/>
            </w:pPr>
            <w:r>
              <w:t>2) доля благоустроенных общественных территорий от общего количества общественных территорий муниципальных образований в Камчатском крае;</w:t>
            </w:r>
          </w:p>
          <w:p w:rsidR="00575ECF" w:rsidRDefault="00575ECF">
            <w:pPr>
              <w:pStyle w:val="ConsPlusNormal"/>
              <w:jc w:val="both"/>
            </w:pPr>
            <w:r>
              <w:t xml:space="preserve">3) доля городских округов и поселений, в состав которых входят населенные пункты с численностью населения свыше </w:t>
            </w:r>
            <w:r>
              <w:lastRenderedPageBreak/>
              <w:t>1000 человек, в Камчатском крае, бюджетам которых предоставлены межбюджетные трансферты на поддержку муниципальных программ формирования современной городской среды;</w:t>
            </w:r>
          </w:p>
          <w:p w:rsidR="00575ECF" w:rsidRDefault="00575ECF">
            <w:pPr>
              <w:pStyle w:val="ConsPlusNormal"/>
              <w:jc w:val="both"/>
            </w:pPr>
            <w:r>
              <w:t>3(1) среднее значение индекса качества городской среды по Российской Федерации;</w:t>
            </w:r>
          </w:p>
          <w:p w:rsidR="00575ECF" w:rsidRDefault="00575ECF">
            <w:pPr>
              <w:pStyle w:val="ConsPlusNormal"/>
              <w:jc w:val="both"/>
            </w:pPr>
            <w:r>
              <w:t>3(2) доля городов с благоприятной средой от общего количества городов в Камчатском крае;</w:t>
            </w:r>
          </w:p>
          <w:p w:rsidR="00575ECF" w:rsidRDefault="00575ECF">
            <w:pPr>
              <w:pStyle w:val="ConsPlusNormal"/>
              <w:jc w:val="both"/>
            </w:pPr>
            <w:r>
              <w:t>3(3) количество городов с благоприятной городской средой от общего количества городов в Камчатском крае;</w:t>
            </w:r>
          </w:p>
          <w:p w:rsidR="00575ECF" w:rsidRDefault="00575ECF">
            <w:pPr>
              <w:pStyle w:val="ConsPlusNormal"/>
              <w:jc w:val="both"/>
            </w:pPr>
            <w:r>
              <w:t>3(4) количество благоустроенных общественных территорий, включенных в</w:t>
            </w:r>
          </w:p>
          <w:p w:rsidR="00575ECF" w:rsidRDefault="00575ECF">
            <w:pPr>
              <w:pStyle w:val="ConsPlusNormal"/>
              <w:jc w:val="both"/>
            </w:pPr>
            <w:r>
              <w:t>государственные (муниципальные) программы формирования современной городской среды;</w:t>
            </w:r>
          </w:p>
          <w:p w:rsidR="00575ECF" w:rsidRDefault="00575ECF">
            <w:pPr>
              <w:pStyle w:val="ConsPlusNormal"/>
              <w:jc w:val="both"/>
            </w:pPr>
            <w:r>
              <w:t>3(5) количество благоустроенных дворовых территорий, включенных в государственные (муниципальные) программы формирования современной городской среды;</w:t>
            </w:r>
          </w:p>
          <w:p w:rsidR="00575ECF" w:rsidRDefault="00575ECF">
            <w:pPr>
              <w:pStyle w:val="ConsPlusNormal"/>
              <w:jc w:val="both"/>
            </w:pPr>
            <w:r>
              <w:t>3(6)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575ECF" w:rsidRDefault="00575ECF">
            <w:pPr>
              <w:pStyle w:val="ConsPlusNormal"/>
              <w:jc w:val="both"/>
            </w:pPr>
            <w:r>
              <w:t>4) общая площадь отремонтированных автомобильных дорог общего пользования в муниципальных образованиях в Камчатском крае;</w:t>
            </w:r>
          </w:p>
          <w:p w:rsidR="00575ECF" w:rsidRDefault="00575ECF">
            <w:pPr>
              <w:pStyle w:val="ConsPlusNormal"/>
              <w:jc w:val="both"/>
            </w:pPr>
            <w:r>
              <w:t>5) общая площадь отремонтированных придомовых проездов в муниципальных образованиях в Камчатском крае;</w:t>
            </w:r>
          </w:p>
          <w:p w:rsidR="00575ECF" w:rsidRDefault="00575ECF">
            <w:pPr>
              <w:pStyle w:val="ConsPlusNormal"/>
              <w:jc w:val="both"/>
            </w:pPr>
            <w:r>
              <w:t>6) доля реализованных проектов (мероприятий) благоустройства территорий от запланированных к реализации в течение планового года;</w:t>
            </w:r>
          </w:p>
          <w:p w:rsidR="00575ECF" w:rsidRDefault="00575ECF">
            <w:pPr>
              <w:pStyle w:val="ConsPlusNormal"/>
              <w:jc w:val="both"/>
            </w:pPr>
            <w:r>
              <w:t>7) количество реализованных муниципальным образованием - победителем Всероссийского конкурса лучших проектов создания комфортной городской среды в малых городах и исторических поселениях проектов, предусмотренных конкурсной заявкой победителя конкурса</w:t>
            </w:r>
          </w:p>
        </w:tc>
      </w:tr>
      <w:tr w:rsidR="00575ECF">
        <w:tc>
          <w:tcPr>
            <w:tcW w:w="9071" w:type="dxa"/>
            <w:gridSpan w:val="2"/>
            <w:tcBorders>
              <w:top w:val="nil"/>
              <w:left w:val="nil"/>
              <w:bottom w:val="nil"/>
              <w:right w:val="nil"/>
            </w:tcBorders>
          </w:tcPr>
          <w:p w:rsidR="00575ECF" w:rsidRDefault="00575ECF">
            <w:pPr>
              <w:pStyle w:val="ConsPlusNormal"/>
              <w:jc w:val="both"/>
            </w:pPr>
            <w:r>
              <w:lastRenderedPageBreak/>
              <w:t xml:space="preserve">(в ред. Постановлений Правительства Камчатского края от 08.05.2019 </w:t>
            </w:r>
            <w:hyperlink r:id="rId25" w:history="1">
              <w:r>
                <w:rPr>
                  <w:color w:val="0000FF"/>
                </w:rPr>
                <w:t>N 206-П</w:t>
              </w:r>
            </w:hyperlink>
            <w:r>
              <w:t xml:space="preserve">, от 05.11.2019 </w:t>
            </w:r>
            <w:hyperlink r:id="rId26" w:history="1">
              <w:r>
                <w:rPr>
                  <w:color w:val="0000FF"/>
                </w:rPr>
                <w:t>N 465-П</w:t>
              </w:r>
            </w:hyperlink>
            <w:r>
              <w:t xml:space="preserve">, от 23.03.2020 </w:t>
            </w:r>
            <w:hyperlink r:id="rId27" w:history="1">
              <w:r>
                <w:rPr>
                  <w:color w:val="0000FF"/>
                </w:rPr>
                <w:t>N 99-П</w:t>
              </w:r>
            </w:hyperlink>
            <w:r>
              <w:t>)</w:t>
            </w:r>
          </w:p>
        </w:tc>
      </w:tr>
      <w:tr w:rsidR="00575ECF">
        <w:tc>
          <w:tcPr>
            <w:tcW w:w="3118" w:type="dxa"/>
            <w:tcBorders>
              <w:top w:val="nil"/>
              <w:left w:val="nil"/>
              <w:bottom w:val="nil"/>
              <w:right w:val="nil"/>
            </w:tcBorders>
          </w:tcPr>
          <w:p w:rsidR="00575ECF" w:rsidRDefault="00575ECF">
            <w:pPr>
              <w:pStyle w:val="ConsPlusNormal"/>
            </w:pPr>
            <w:r>
              <w:t>Срок реализации Программы</w:t>
            </w:r>
          </w:p>
        </w:tc>
        <w:tc>
          <w:tcPr>
            <w:tcW w:w="5953" w:type="dxa"/>
            <w:tcBorders>
              <w:top w:val="nil"/>
              <w:left w:val="nil"/>
              <w:bottom w:val="nil"/>
              <w:right w:val="nil"/>
            </w:tcBorders>
          </w:tcPr>
          <w:p w:rsidR="00575ECF" w:rsidRDefault="00575ECF">
            <w:pPr>
              <w:pStyle w:val="ConsPlusNormal"/>
              <w:jc w:val="both"/>
            </w:pPr>
            <w:r>
              <w:t>в один этап с 2018 года по 2024 год</w:t>
            </w:r>
          </w:p>
        </w:tc>
      </w:tr>
      <w:tr w:rsidR="00575ECF">
        <w:tc>
          <w:tcPr>
            <w:tcW w:w="9071" w:type="dxa"/>
            <w:gridSpan w:val="2"/>
            <w:tcBorders>
              <w:top w:val="nil"/>
              <w:left w:val="nil"/>
              <w:bottom w:val="nil"/>
              <w:right w:val="nil"/>
            </w:tcBorders>
          </w:tcPr>
          <w:p w:rsidR="00575ECF" w:rsidRDefault="00575ECF">
            <w:pPr>
              <w:pStyle w:val="ConsPlusNormal"/>
              <w:jc w:val="both"/>
            </w:pPr>
            <w:r>
              <w:t xml:space="preserve">(в ред. </w:t>
            </w:r>
            <w:hyperlink r:id="rId28" w:history="1">
              <w:r>
                <w:rPr>
                  <w:color w:val="0000FF"/>
                </w:rPr>
                <w:t>Постановления</w:t>
              </w:r>
            </w:hyperlink>
            <w:r>
              <w:t xml:space="preserve"> Правительства Камчатского края от 08.05.2019 N 206-П)</w:t>
            </w:r>
          </w:p>
        </w:tc>
      </w:tr>
      <w:tr w:rsidR="00575ECF">
        <w:tc>
          <w:tcPr>
            <w:tcW w:w="3118" w:type="dxa"/>
            <w:tcBorders>
              <w:top w:val="nil"/>
              <w:left w:val="nil"/>
              <w:bottom w:val="nil"/>
              <w:right w:val="nil"/>
            </w:tcBorders>
          </w:tcPr>
          <w:p w:rsidR="00575ECF" w:rsidRDefault="00575ECF">
            <w:pPr>
              <w:pStyle w:val="ConsPlusNormal"/>
            </w:pPr>
            <w:r>
              <w:t>Объемы бюджетных ассигнований Программы</w:t>
            </w:r>
          </w:p>
        </w:tc>
        <w:tc>
          <w:tcPr>
            <w:tcW w:w="5953" w:type="dxa"/>
            <w:tcBorders>
              <w:top w:val="nil"/>
              <w:left w:val="nil"/>
              <w:bottom w:val="nil"/>
              <w:right w:val="nil"/>
            </w:tcBorders>
          </w:tcPr>
          <w:p w:rsidR="00575ECF" w:rsidRDefault="00575ECF">
            <w:pPr>
              <w:pStyle w:val="ConsPlusNormal"/>
              <w:jc w:val="both"/>
            </w:pPr>
            <w:r>
              <w:t>общий объем финансирования Программы составляет 4 141 701,83072 тыс. рублей, в том числе за счет средств:</w:t>
            </w:r>
          </w:p>
          <w:p w:rsidR="00575ECF" w:rsidRDefault="00575ECF">
            <w:pPr>
              <w:pStyle w:val="ConsPlusNormal"/>
              <w:jc w:val="both"/>
            </w:pPr>
            <w:r>
              <w:t>федерального бюджета (по согласованию) - 1 278 120,30000 тыс. рублей, из них по годам:</w:t>
            </w:r>
          </w:p>
          <w:p w:rsidR="00575ECF" w:rsidRDefault="00575ECF">
            <w:pPr>
              <w:pStyle w:val="ConsPlusNormal"/>
              <w:jc w:val="both"/>
            </w:pPr>
            <w:r>
              <w:t>2018 год - 69 486,10000 тыс. рублей;</w:t>
            </w:r>
          </w:p>
          <w:p w:rsidR="00575ECF" w:rsidRDefault="00575ECF">
            <w:pPr>
              <w:pStyle w:val="ConsPlusNormal"/>
              <w:jc w:val="both"/>
            </w:pPr>
            <w:r>
              <w:t>2019 год - 149 261,60000 тыс. рублей;</w:t>
            </w:r>
          </w:p>
          <w:p w:rsidR="00575ECF" w:rsidRDefault="00575ECF">
            <w:pPr>
              <w:pStyle w:val="ConsPlusNormal"/>
              <w:jc w:val="both"/>
            </w:pPr>
            <w:r>
              <w:t>2020 год - 879 442,70000 тыс. рублей;</w:t>
            </w:r>
          </w:p>
          <w:p w:rsidR="00575ECF" w:rsidRDefault="00575ECF">
            <w:pPr>
              <w:pStyle w:val="ConsPlusNormal"/>
              <w:jc w:val="both"/>
            </w:pPr>
            <w:r>
              <w:t>2021 год - 88 088,80000 тыс. рублей;</w:t>
            </w:r>
          </w:p>
          <w:p w:rsidR="00575ECF" w:rsidRDefault="00575ECF">
            <w:pPr>
              <w:pStyle w:val="ConsPlusNormal"/>
              <w:jc w:val="both"/>
            </w:pPr>
            <w:r>
              <w:t>2022 год - 91 841,10000 тыс. рублей;</w:t>
            </w:r>
          </w:p>
          <w:p w:rsidR="00575ECF" w:rsidRDefault="00575ECF">
            <w:pPr>
              <w:pStyle w:val="ConsPlusNormal"/>
              <w:jc w:val="both"/>
            </w:pPr>
            <w:r>
              <w:t>2023 год - 0,00000 тыс. рублей;</w:t>
            </w:r>
          </w:p>
          <w:p w:rsidR="00575ECF" w:rsidRDefault="00575ECF">
            <w:pPr>
              <w:pStyle w:val="ConsPlusNormal"/>
              <w:jc w:val="both"/>
            </w:pPr>
            <w:r>
              <w:t>2024 год - 0,00000 тыс. рублей;</w:t>
            </w:r>
          </w:p>
          <w:p w:rsidR="00575ECF" w:rsidRDefault="00575ECF">
            <w:pPr>
              <w:pStyle w:val="ConsPlusNormal"/>
              <w:jc w:val="both"/>
            </w:pPr>
            <w:r>
              <w:lastRenderedPageBreak/>
              <w:t>краевого бюджета - 2 361 083,49392 тыс. рублей, из них по годам:</w:t>
            </w:r>
          </w:p>
          <w:p w:rsidR="00575ECF" w:rsidRDefault="00575ECF">
            <w:pPr>
              <w:pStyle w:val="ConsPlusNormal"/>
              <w:jc w:val="both"/>
            </w:pPr>
            <w:r>
              <w:t>2018 год - 777 880,45799 тыс. рублей;</w:t>
            </w:r>
          </w:p>
          <w:p w:rsidR="00575ECF" w:rsidRDefault="00575ECF">
            <w:pPr>
              <w:pStyle w:val="ConsPlusNormal"/>
              <w:jc w:val="both"/>
            </w:pPr>
            <w:r>
              <w:t>2019 год - 820 867,93526 тыс. рублей;</w:t>
            </w:r>
          </w:p>
          <w:p w:rsidR="00575ECF" w:rsidRDefault="00575ECF">
            <w:pPr>
              <w:pStyle w:val="ConsPlusNormal"/>
              <w:jc w:val="both"/>
            </w:pPr>
            <w:r>
              <w:t>2020 год - 489 792,41231 тыс. рублей;</w:t>
            </w:r>
          </w:p>
          <w:p w:rsidR="00575ECF" w:rsidRDefault="00575ECF">
            <w:pPr>
              <w:pStyle w:val="ConsPlusNormal"/>
              <w:jc w:val="both"/>
            </w:pPr>
            <w:r>
              <w:t>2021 год - 262 542,68836 тыс. рублей;</w:t>
            </w:r>
          </w:p>
          <w:p w:rsidR="00575ECF" w:rsidRDefault="00575ECF">
            <w:pPr>
              <w:pStyle w:val="ConsPlusNormal"/>
              <w:jc w:val="both"/>
            </w:pPr>
            <w:r>
              <w:t>2022 год - 10 000,00000 тыс. рублей;</w:t>
            </w:r>
          </w:p>
          <w:p w:rsidR="00575ECF" w:rsidRDefault="00575ECF">
            <w:pPr>
              <w:pStyle w:val="ConsPlusNormal"/>
              <w:jc w:val="both"/>
            </w:pPr>
            <w:r>
              <w:t>2023 год - 0,00000 тыс. рублей;</w:t>
            </w:r>
          </w:p>
          <w:p w:rsidR="00575ECF" w:rsidRDefault="00575ECF">
            <w:pPr>
              <w:pStyle w:val="ConsPlusNormal"/>
              <w:jc w:val="both"/>
            </w:pPr>
            <w:r>
              <w:t>2024 год - 0,00000 тыс. рублей;</w:t>
            </w:r>
          </w:p>
          <w:p w:rsidR="00575ECF" w:rsidRDefault="00575ECF">
            <w:pPr>
              <w:pStyle w:val="ConsPlusNormal"/>
              <w:jc w:val="both"/>
            </w:pPr>
            <w:r>
              <w:t>местных бюджетов (по согласованию) - 502 498,03680 тыс. рублей, из них по годам:</w:t>
            </w:r>
          </w:p>
          <w:p w:rsidR="00575ECF" w:rsidRDefault="00575ECF">
            <w:pPr>
              <w:pStyle w:val="ConsPlusNormal"/>
              <w:jc w:val="both"/>
            </w:pPr>
            <w:r>
              <w:t>2018 год - 173 095,94234 тыс. рублей;</w:t>
            </w:r>
          </w:p>
          <w:p w:rsidR="00575ECF" w:rsidRDefault="00575ECF">
            <w:pPr>
              <w:pStyle w:val="ConsPlusNormal"/>
              <w:jc w:val="both"/>
            </w:pPr>
            <w:r>
              <w:t>2019 год - 133 311,85057 тыс. рублей;</w:t>
            </w:r>
          </w:p>
          <w:p w:rsidR="00575ECF" w:rsidRDefault="00575ECF">
            <w:pPr>
              <w:pStyle w:val="ConsPlusNormal"/>
              <w:jc w:val="both"/>
            </w:pPr>
            <w:r>
              <w:t>2020 год - 148 285,65183 тыс. рублей;</w:t>
            </w:r>
          </w:p>
          <w:p w:rsidR="00575ECF" w:rsidRDefault="00575ECF">
            <w:pPr>
              <w:pStyle w:val="ConsPlusNormal"/>
              <w:jc w:val="both"/>
            </w:pPr>
            <w:r>
              <w:t>2021 год - 46 172,23912 тыс. рублей;</w:t>
            </w:r>
          </w:p>
          <w:p w:rsidR="00575ECF" w:rsidRDefault="00575ECF">
            <w:pPr>
              <w:pStyle w:val="ConsPlusNormal"/>
              <w:jc w:val="both"/>
            </w:pPr>
            <w:r>
              <w:t>2022 год - 1 632,35294 тыс. рублей;</w:t>
            </w:r>
          </w:p>
          <w:p w:rsidR="00575ECF" w:rsidRDefault="00575ECF">
            <w:pPr>
              <w:pStyle w:val="ConsPlusNormal"/>
              <w:jc w:val="both"/>
            </w:pPr>
            <w:r>
              <w:t>2023 год - 0,00000 тыс. рублей;</w:t>
            </w:r>
          </w:p>
          <w:p w:rsidR="00575ECF" w:rsidRDefault="00575ECF">
            <w:pPr>
              <w:pStyle w:val="ConsPlusNormal"/>
              <w:jc w:val="both"/>
            </w:pPr>
            <w:r>
              <w:t>2024 год - 0,00000 тыс. рублей.</w:t>
            </w:r>
          </w:p>
        </w:tc>
      </w:tr>
      <w:tr w:rsidR="00575ECF">
        <w:tc>
          <w:tcPr>
            <w:tcW w:w="9071" w:type="dxa"/>
            <w:gridSpan w:val="2"/>
            <w:tcBorders>
              <w:top w:val="nil"/>
              <w:left w:val="nil"/>
              <w:bottom w:val="nil"/>
              <w:right w:val="nil"/>
            </w:tcBorders>
          </w:tcPr>
          <w:p w:rsidR="00575ECF" w:rsidRDefault="00575ECF">
            <w:pPr>
              <w:pStyle w:val="ConsPlusNormal"/>
              <w:jc w:val="both"/>
            </w:pPr>
            <w:r>
              <w:lastRenderedPageBreak/>
              <w:t xml:space="preserve">(в ред. Постановлений Правительства Камчатского края от 02.03.2018 </w:t>
            </w:r>
            <w:hyperlink r:id="rId29" w:history="1">
              <w:r>
                <w:rPr>
                  <w:color w:val="0000FF"/>
                </w:rPr>
                <w:t>N 88-П</w:t>
              </w:r>
            </w:hyperlink>
            <w:r>
              <w:t xml:space="preserve">, от 09.06.2018 </w:t>
            </w:r>
            <w:hyperlink r:id="rId30" w:history="1">
              <w:r>
                <w:rPr>
                  <w:color w:val="0000FF"/>
                </w:rPr>
                <w:t>N 240-П</w:t>
              </w:r>
            </w:hyperlink>
            <w:r>
              <w:t xml:space="preserve">, от 08.05.2019 </w:t>
            </w:r>
            <w:hyperlink r:id="rId31" w:history="1">
              <w:r>
                <w:rPr>
                  <w:color w:val="0000FF"/>
                </w:rPr>
                <w:t>N 206-П</w:t>
              </w:r>
            </w:hyperlink>
            <w:r>
              <w:t xml:space="preserve">, от 05.11.2019 </w:t>
            </w:r>
            <w:hyperlink r:id="rId32" w:history="1">
              <w:r>
                <w:rPr>
                  <w:color w:val="0000FF"/>
                </w:rPr>
                <w:t>N 465-П</w:t>
              </w:r>
            </w:hyperlink>
            <w:r>
              <w:t xml:space="preserve">, от 23.03.2020 </w:t>
            </w:r>
            <w:hyperlink r:id="rId33" w:history="1">
              <w:r>
                <w:rPr>
                  <w:color w:val="0000FF"/>
                </w:rPr>
                <w:t>N 99-П</w:t>
              </w:r>
            </w:hyperlink>
            <w:r>
              <w:t xml:space="preserve">, от 17.12.2020 </w:t>
            </w:r>
            <w:hyperlink r:id="rId34" w:history="1">
              <w:r>
                <w:rPr>
                  <w:color w:val="0000FF"/>
                </w:rPr>
                <w:t>N 505-П</w:t>
              </w:r>
            </w:hyperlink>
            <w:r>
              <w:t>)</w:t>
            </w:r>
          </w:p>
        </w:tc>
      </w:tr>
      <w:tr w:rsidR="00575ECF">
        <w:tc>
          <w:tcPr>
            <w:tcW w:w="3118" w:type="dxa"/>
            <w:tcBorders>
              <w:top w:val="nil"/>
              <w:left w:val="nil"/>
              <w:bottom w:val="nil"/>
              <w:right w:val="nil"/>
            </w:tcBorders>
          </w:tcPr>
          <w:p w:rsidR="00575ECF" w:rsidRDefault="00575ECF">
            <w:pPr>
              <w:pStyle w:val="ConsPlusNormal"/>
            </w:pPr>
            <w:r>
              <w:t>Ожидаемые результаты реализации Программы</w:t>
            </w:r>
          </w:p>
        </w:tc>
        <w:tc>
          <w:tcPr>
            <w:tcW w:w="5953" w:type="dxa"/>
            <w:tcBorders>
              <w:top w:val="nil"/>
              <w:left w:val="nil"/>
              <w:bottom w:val="nil"/>
              <w:right w:val="nil"/>
            </w:tcBorders>
          </w:tcPr>
          <w:p w:rsidR="00575ECF" w:rsidRDefault="00575ECF">
            <w:pPr>
              <w:pStyle w:val="ConsPlusNormal"/>
              <w:jc w:val="both"/>
            </w:pPr>
            <w:r>
              <w:t>1) благоустройство всех дворовых территорий, нуждающихся в благоустройстве, в муниципальных образованиях в Камчатском крае;</w:t>
            </w:r>
          </w:p>
          <w:p w:rsidR="00575ECF" w:rsidRDefault="00575ECF">
            <w:pPr>
              <w:pStyle w:val="ConsPlusNormal"/>
              <w:jc w:val="both"/>
            </w:pPr>
            <w:r>
              <w:t>2) благоустройство всех общественных территорий, нуждающихся в благоустройстве, в муниципальных образованиях в Камчатском крае;</w:t>
            </w:r>
          </w:p>
          <w:p w:rsidR="00575ECF" w:rsidRDefault="00575ECF">
            <w:pPr>
              <w:pStyle w:val="ConsPlusNormal"/>
              <w:jc w:val="both"/>
            </w:pPr>
            <w:r>
              <w:t>3)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муниципальных образованиях в Камчатском крае;</w:t>
            </w:r>
          </w:p>
          <w:p w:rsidR="00575ECF" w:rsidRDefault="00575ECF">
            <w:pPr>
              <w:pStyle w:val="ConsPlusNormal"/>
              <w:jc w:val="both"/>
            </w:pPr>
            <w:r>
              <w:t>4) повышение уровня благоустройства территорий, прилегающих к индивидуальным жилым домам, в муниципальных образованиях в Камчатском крае;</w:t>
            </w:r>
          </w:p>
          <w:p w:rsidR="00575ECF" w:rsidRDefault="00575ECF">
            <w:pPr>
              <w:pStyle w:val="ConsPlusNormal"/>
              <w:jc w:val="both"/>
            </w:pPr>
            <w:r>
              <w:t>5)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муниципальных образованиях в Камчатском крае;</w:t>
            </w:r>
          </w:p>
          <w:p w:rsidR="00575ECF" w:rsidRDefault="00575ECF">
            <w:pPr>
              <w:pStyle w:val="ConsPlusNormal"/>
              <w:jc w:val="both"/>
            </w:pPr>
            <w:r>
              <w:t>6) 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в Камчатском крае</w:t>
            </w:r>
          </w:p>
        </w:tc>
      </w:tr>
    </w:tbl>
    <w:p w:rsidR="00575ECF" w:rsidRDefault="00575ECF">
      <w:pPr>
        <w:pStyle w:val="ConsPlusNormal"/>
        <w:ind w:firstLine="540"/>
        <w:jc w:val="both"/>
      </w:pPr>
    </w:p>
    <w:p w:rsidR="00575ECF" w:rsidRDefault="00575ECF">
      <w:pPr>
        <w:pStyle w:val="ConsPlusTitle"/>
        <w:jc w:val="center"/>
        <w:outlineLvl w:val="1"/>
      </w:pPr>
      <w:r>
        <w:t>1. Общая характеристика</w:t>
      </w:r>
    </w:p>
    <w:p w:rsidR="00575ECF" w:rsidRDefault="00575ECF">
      <w:pPr>
        <w:pStyle w:val="ConsPlusTitle"/>
        <w:jc w:val="center"/>
      </w:pPr>
      <w:r>
        <w:t>сферы реализации Программы</w:t>
      </w:r>
    </w:p>
    <w:p w:rsidR="00575ECF" w:rsidRDefault="00575ECF">
      <w:pPr>
        <w:pStyle w:val="ConsPlusNormal"/>
        <w:ind w:firstLine="540"/>
        <w:jc w:val="both"/>
      </w:pPr>
    </w:p>
    <w:p w:rsidR="00575ECF" w:rsidRDefault="00575ECF">
      <w:pPr>
        <w:pStyle w:val="ConsPlusNormal"/>
        <w:ind w:firstLine="540"/>
        <w:jc w:val="both"/>
      </w:pPr>
      <w:r>
        <w:t xml:space="preserve">1.1. На территории Камчатского края расположено 23 муниципальных образования, в состав которых входят населенные пункты с численностью населения более 1000 человек, в том числе: 3 </w:t>
      </w:r>
      <w:r>
        <w:lastRenderedPageBreak/>
        <w:t xml:space="preserve">городских округа: Петропавловск-Камчатский, </w:t>
      </w:r>
      <w:proofErr w:type="spellStart"/>
      <w:r>
        <w:t>Вилючинский</w:t>
      </w:r>
      <w:proofErr w:type="spellEnd"/>
      <w:r>
        <w:t xml:space="preserve">, "поселок Палана"; 5 городских поселений: </w:t>
      </w:r>
      <w:proofErr w:type="spellStart"/>
      <w:r>
        <w:t>Елизовское</w:t>
      </w:r>
      <w:proofErr w:type="spellEnd"/>
      <w:r>
        <w:t xml:space="preserve">, </w:t>
      </w:r>
      <w:proofErr w:type="spellStart"/>
      <w:r>
        <w:t>Вулканное</w:t>
      </w:r>
      <w:proofErr w:type="spellEnd"/>
      <w:r>
        <w:t xml:space="preserve">, Октябрьское, </w:t>
      </w:r>
      <w:proofErr w:type="spellStart"/>
      <w:r>
        <w:t>Озерновское</w:t>
      </w:r>
      <w:proofErr w:type="spellEnd"/>
      <w:r>
        <w:t xml:space="preserve">, поселок </w:t>
      </w:r>
      <w:proofErr w:type="spellStart"/>
      <w:r>
        <w:t>Оссора</w:t>
      </w:r>
      <w:proofErr w:type="spellEnd"/>
      <w:r>
        <w:t>; 15 сельских поселений. Важной составляющей качества жизни населения, благоприятной жизненной среды, комфортных условий для проживания в населенных пунктах Камчатского края является благоустройство территорий.</w:t>
      </w:r>
    </w:p>
    <w:p w:rsidR="00575ECF" w:rsidRDefault="00575ECF">
      <w:pPr>
        <w:pStyle w:val="ConsPlusNormal"/>
        <w:jc w:val="both"/>
      </w:pPr>
      <w:r>
        <w:t xml:space="preserve">(в ред. </w:t>
      </w:r>
      <w:hyperlink r:id="rId35" w:history="1">
        <w:r>
          <w:rPr>
            <w:color w:val="0000FF"/>
          </w:rPr>
          <w:t>Постановления</w:t>
        </w:r>
      </w:hyperlink>
      <w:r>
        <w:t xml:space="preserve"> Правительства Камчатского края от 02.03.2018 N 88-П)</w:t>
      </w:r>
    </w:p>
    <w:p w:rsidR="00575ECF" w:rsidRDefault="00575ECF">
      <w:pPr>
        <w:pStyle w:val="ConsPlusNormal"/>
        <w:spacing w:before="220"/>
        <w:ind w:firstLine="540"/>
        <w:jc w:val="both"/>
      </w:pPr>
      <w:r>
        <w:t>1.2. Благоустройство территорий населенных пунктов представляет собой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территорий.</w:t>
      </w:r>
    </w:p>
    <w:p w:rsidR="00575ECF" w:rsidRDefault="00575ECF">
      <w:pPr>
        <w:pStyle w:val="ConsPlusNormal"/>
        <w:spacing w:before="220"/>
        <w:ind w:firstLine="540"/>
        <w:jc w:val="both"/>
      </w:pPr>
      <w:r>
        <w:t>1.3. Низкий уровень благоустройства характерен практически для всех населенных пунктов Камчатского края. Существующие элементы благоустройства территорий населенных пунктов Камчатского края зачастую не отвечают современным требованиям строительных норм и потребностям населения, на значительной их части такие элементы благоустройства, как архитектурно-планировочная организация территории, вообще отсутствуют.</w:t>
      </w:r>
    </w:p>
    <w:p w:rsidR="00575ECF" w:rsidRDefault="00575ECF">
      <w:pPr>
        <w:pStyle w:val="ConsPlusNormal"/>
        <w:spacing w:before="220"/>
        <w:ind w:firstLine="540"/>
        <w:jc w:val="both"/>
      </w:pPr>
      <w:r>
        <w:t>1.4. Повсеместно имеет место высокий уровень износа и разрушение дорожного полотна автомобильных дорог (в том числе элементов улично-дорожной сети, включая тротуары и парковки), дворовых территорий многоквартирных домов и проездов к ним, не производится подсыпка и профилирование дорог с гравийным покрытием в необходимом объеме, что сказывается на качестве механизированной уборки улиц и дорог, особенно в зимний период.</w:t>
      </w:r>
    </w:p>
    <w:p w:rsidR="00575ECF" w:rsidRDefault="00575ECF">
      <w:pPr>
        <w:pStyle w:val="ConsPlusNormal"/>
        <w:spacing w:before="220"/>
        <w:ind w:firstLine="540"/>
        <w:jc w:val="both"/>
      </w:pPr>
      <w:r>
        <w:t>1.5. Слабое развитие имеет уличное наружное освещение населенных пунктов Камчатского края, зачастую оно ограничено лишь подсветкой проезжих частей главных улиц.</w:t>
      </w:r>
    </w:p>
    <w:p w:rsidR="00575ECF" w:rsidRDefault="00575ECF">
      <w:pPr>
        <w:pStyle w:val="ConsPlusNormal"/>
        <w:spacing w:before="220"/>
        <w:ind w:firstLine="540"/>
        <w:jc w:val="both"/>
      </w:pPr>
      <w:r>
        <w:t>1.6. В большинстве населенных пунктов Камчатского края детские игровые и спортивные площадки отсутствуют или имеют большой физический и моральный износ. Дворовые пространства жилых комплексов необходимо обустраивать детскими и другими придомовыми площадками, малыми архитектурными формами, цветниками и газонами.</w:t>
      </w:r>
    </w:p>
    <w:p w:rsidR="00575ECF" w:rsidRDefault="00575ECF">
      <w:pPr>
        <w:pStyle w:val="ConsPlusNormal"/>
        <w:spacing w:before="220"/>
        <w:ind w:firstLine="540"/>
        <w:jc w:val="both"/>
      </w:pPr>
      <w:r>
        <w:t>1.7. В последние годы снизились темпы работ по озеленению территорий. Большая часть зеленых насаждений находится в запущенном состоянии, деревья и кустарники нуждаются в замене, своевременной подрезке и дополнительном уходе.</w:t>
      </w:r>
    </w:p>
    <w:p w:rsidR="00575ECF" w:rsidRDefault="00575ECF">
      <w:pPr>
        <w:pStyle w:val="ConsPlusNormal"/>
        <w:spacing w:before="220"/>
        <w:ind w:firstLine="540"/>
        <w:jc w:val="both"/>
      </w:pPr>
      <w:r>
        <w:t>1.8. Большинство объектов внешнего благоустройства населенных пунктов Камчатского края, таких как парки, скверы, бульвары, заборы, ограждения, газоны, клумбы, пешеходные зоны, зоны отдыха, нуждаются в реконструкции и ремонте.</w:t>
      </w:r>
    </w:p>
    <w:p w:rsidR="00575ECF" w:rsidRDefault="00575ECF">
      <w:pPr>
        <w:pStyle w:val="ConsPlusNormal"/>
        <w:spacing w:before="220"/>
        <w:ind w:firstLine="540"/>
        <w:jc w:val="both"/>
      </w:pPr>
      <w:r>
        <w:t>1.9. Зон отдыха, созданных на территориях населенных пунктов Камчатского края, явно недостаточно или их нет совсем, в связи с чем, требуется обустройство дополнительных зон отдыха.</w:t>
      </w:r>
    </w:p>
    <w:p w:rsidR="00575ECF" w:rsidRDefault="00575ECF">
      <w:pPr>
        <w:pStyle w:val="ConsPlusNormal"/>
        <w:spacing w:before="220"/>
        <w:ind w:firstLine="540"/>
        <w:jc w:val="both"/>
      </w:pPr>
      <w:r>
        <w:t>1.10. Назрела необходимость создания современного цветочного оформления населенных пунктов Камчатского края, установки элементов вертикального озеленения, металлического ограждения газонов, установки дополнительных скамеек и урн.</w:t>
      </w:r>
    </w:p>
    <w:p w:rsidR="00575ECF" w:rsidRDefault="00575ECF">
      <w:pPr>
        <w:pStyle w:val="ConsPlusNormal"/>
        <w:spacing w:before="220"/>
        <w:ind w:firstLine="540"/>
        <w:jc w:val="both"/>
      </w:pPr>
      <w:r>
        <w:t>1.11. До настоящего времени благоустройство дворовых и общественных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Существующее положение обусловлено рядом факторов: появление новых современных требований к благоустройству и содержанию дворовых территорий, недостаточное финансирование мероприятий в предыдущие годы.</w:t>
      </w:r>
    </w:p>
    <w:p w:rsidR="00575ECF" w:rsidRDefault="00575ECF">
      <w:pPr>
        <w:pStyle w:val="ConsPlusNormal"/>
        <w:spacing w:before="220"/>
        <w:ind w:firstLine="540"/>
        <w:jc w:val="both"/>
      </w:pPr>
      <w:r>
        <w:t xml:space="preserve">1.12. Имеющиеся объекты благоустройства, расположенные на территориях населенных </w:t>
      </w:r>
      <w:r>
        <w:lastRenderedPageBreak/>
        <w:t>пунктов Камчатского края,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575ECF" w:rsidRDefault="00575ECF">
      <w:pPr>
        <w:pStyle w:val="ConsPlusNormal"/>
        <w:spacing w:before="220"/>
        <w:ind w:firstLine="540"/>
        <w:jc w:val="both"/>
      </w:pPr>
      <w:r>
        <w:t xml:space="preserve">1.13. Запущенное состояние многих территорий требует скорейшей модернизации. </w:t>
      </w:r>
      <w:proofErr w:type="spellStart"/>
      <w:r>
        <w:t>Неухоженность</w:t>
      </w:r>
      <w:proofErr w:type="spellEnd"/>
      <w:r>
        <w:t xml:space="preserve"> парков и скверов, отсутствие детских игровых площадок и зон отдыха во дворах, устаревшие малые архитектурные формы - все это негативно влияет на эмоциональное состояние и качество жизни населения Камчатского края.</w:t>
      </w:r>
    </w:p>
    <w:p w:rsidR="00575ECF" w:rsidRDefault="00575ECF">
      <w:pPr>
        <w:pStyle w:val="ConsPlusNormal"/>
        <w:spacing w:before="220"/>
        <w:ind w:firstLine="540"/>
        <w:jc w:val="both"/>
      </w:pPr>
      <w:r>
        <w:t>1.14. Возникает необходимость комплексного программно-целевого подхода в решении проблем благоустройства населенных пунктов Камчатского края, конкретизации мероприятий, планированию первоочередных и перспективных работ для обеспечения комфортных условий для деятельности и отдыха жителей Камчатского края.</w:t>
      </w:r>
    </w:p>
    <w:p w:rsidR="00575ECF" w:rsidRDefault="00575ECF">
      <w:pPr>
        <w:pStyle w:val="ConsPlusNormal"/>
        <w:ind w:firstLine="540"/>
        <w:jc w:val="both"/>
      </w:pPr>
    </w:p>
    <w:p w:rsidR="00575ECF" w:rsidRDefault="00575ECF">
      <w:pPr>
        <w:pStyle w:val="ConsPlusTitle"/>
        <w:jc w:val="center"/>
        <w:outlineLvl w:val="1"/>
      </w:pPr>
      <w:r>
        <w:t>2. Приоритеты государственной политики</w:t>
      </w:r>
    </w:p>
    <w:p w:rsidR="00575ECF" w:rsidRDefault="00575ECF">
      <w:pPr>
        <w:pStyle w:val="ConsPlusTitle"/>
        <w:jc w:val="center"/>
      </w:pPr>
      <w:r>
        <w:t>в сфере формирования комфортной городской среды</w:t>
      </w:r>
    </w:p>
    <w:p w:rsidR="00575ECF" w:rsidRDefault="00575ECF">
      <w:pPr>
        <w:pStyle w:val="ConsPlusNormal"/>
        <w:ind w:firstLine="540"/>
        <w:jc w:val="both"/>
      </w:pPr>
    </w:p>
    <w:p w:rsidR="00575ECF" w:rsidRDefault="00575ECF">
      <w:pPr>
        <w:pStyle w:val="ConsPlusNormal"/>
        <w:ind w:firstLine="540"/>
        <w:jc w:val="both"/>
      </w:pPr>
      <w:r>
        <w:t>2.1. Повышение уровня благоустройства муниципальных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Федерации.</w:t>
      </w:r>
    </w:p>
    <w:p w:rsidR="00575ECF" w:rsidRDefault="00575ECF">
      <w:pPr>
        <w:pStyle w:val="ConsPlusNormal"/>
        <w:jc w:val="both"/>
      </w:pPr>
      <w:r>
        <w:t xml:space="preserve">(в ред. </w:t>
      </w:r>
      <w:hyperlink r:id="rId36" w:history="1">
        <w:r>
          <w:rPr>
            <w:color w:val="0000FF"/>
          </w:rPr>
          <w:t>Постановления</w:t>
        </w:r>
      </w:hyperlink>
      <w:r>
        <w:t xml:space="preserve"> Правительства Камчатского края от 23.03.2020 N 99-П)</w:t>
      </w:r>
    </w:p>
    <w:p w:rsidR="00575ECF" w:rsidRDefault="00575ECF">
      <w:pPr>
        <w:pStyle w:val="ConsPlusNormal"/>
        <w:spacing w:before="220"/>
        <w:ind w:firstLine="540"/>
        <w:jc w:val="both"/>
      </w:pPr>
      <w:r>
        <w:t xml:space="preserve">2.2. В соответствии со Стратегией развития жилищно-коммунального хозяйства в Российской Федерации до 2020 года, утвержденной </w:t>
      </w:r>
      <w:hyperlink r:id="rId37" w:history="1">
        <w:r>
          <w:rPr>
            <w:color w:val="0000FF"/>
          </w:rPr>
          <w:t>Распоряжением</w:t>
        </w:r>
      </w:hyperlink>
      <w:r>
        <w:t xml:space="preserve"> Правительства Российской Федерации от 26.01.2016 N 80-р, повышение комфортности условий проживания является одним из приоритетов государственной политики в жилищно-коммунальной сфере.</w:t>
      </w:r>
    </w:p>
    <w:p w:rsidR="00575ECF" w:rsidRDefault="00575ECF">
      <w:pPr>
        <w:pStyle w:val="ConsPlusNormal"/>
        <w:spacing w:before="220"/>
        <w:ind w:firstLine="540"/>
        <w:jc w:val="both"/>
      </w:pPr>
      <w:r>
        <w:t>2.3. Президиумом Совета при Президенте Российской Федерации по стратегическому развитию и приоритетным проектам (Протокол от 21 ноября 2016 года N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w:t>
      </w:r>
    </w:p>
    <w:p w:rsidR="00575ECF" w:rsidRDefault="00575ECF">
      <w:pPr>
        <w:pStyle w:val="ConsPlusNormal"/>
        <w:spacing w:before="220"/>
        <w:ind w:firstLine="540"/>
        <w:jc w:val="both"/>
      </w:pPr>
      <w:r>
        <w:t xml:space="preserve">2.4. </w:t>
      </w:r>
      <w:hyperlink r:id="rId38"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Кроме того, данный документ определил основные принципы деятельности при реализации проектов по благоустройству на территориях субъектов Российской Федерации, в частности обязательное привлечение заинтересованных лиц в процесс реализации проектных мероприятий и последующее содержание благоустроенных территорий.</w:t>
      </w:r>
    </w:p>
    <w:p w:rsidR="00575ECF" w:rsidRDefault="00575ECF">
      <w:pPr>
        <w:pStyle w:val="ConsPlusNormal"/>
        <w:spacing w:before="220"/>
        <w:ind w:firstLine="540"/>
        <w:jc w:val="both"/>
      </w:pPr>
      <w:r>
        <w:t>2.5. Основным приоритетом региональной политики Камчатского края в сфере формирования комфортной городской среды на период до 2022 года является изменение внешнего облика муниципальных образований в Камчатском крае за счет реализации мероприятий по благоустройству.</w:t>
      </w:r>
    </w:p>
    <w:p w:rsidR="00575ECF" w:rsidRDefault="00575ECF">
      <w:pPr>
        <w:pStyle w:val="ConsPlusNormal"/>
        <w:spacing w:before="220"/>
        <w:ind w:firstLine="540"/>
        <w:jc w:val="both"/>
      </w:pPr>
      <w:r>
        <w:t xml:space="preserve">2.6. Благоустройство территорий муниципальных образований является важнейшей сферой </w:t>
      </w:r>
      <w:r>
        <w:lastRenderedPageBreak/>
        <w:t>деятельности муниципального хозяйства. Именно в этой сфере создаются те условия для населения, которые обеспечивают высокий уровень жизни, как для отдельного человека по месту проживания, так и для всех жителей города, района, микрорайона, улицы.</w:t>
      </w:r>
    </w:p>
    <w:p w:rsidR="00575ECF" w:rsidRDefault="00575ECF">
      <w:pPr>
        <w:pStyle w:val="ConsPlusNormal"/>
        <w:spacing w:before="220"/>
        <w:ind w:firstLine="540"/>
        <w:jc w:val="both"/>
      </w:pPr>
      <w:r>
        <w:t>2.7. 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w:t>
      </w:r>
      <w:proofErr w:type="spellStart"/>
      <w:r>
        <w:t>тропиночной</w:t>
      </w:r>
      <w:proofErr w:type="spellEnd"/>
      <w:r>
        <w:t xml:space="preserve">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 Жилье не может считаться комфортным, если окружение не благоустроено.</w:t>
      </w:r>
    </w:p>
    <w:p w:rsidR="00575ECF" w:rsidRDefault="00575ECF">
      <w:pPr>
        <w:pStyle w:val="ConsPlusNormal"/>
        <w:spacing w:before="220"/>
        <w:ind w:firstLine="540"/>
        <w:jc w:val="both"/>
      </w:pPr>
      <w:r>
        <w:t>2.8. Состояние и уровень благоустройства дворовых территорий в значительной степени определяют психологический климат микрорайона. Без благоустройства дворовых территорий благоустройство населенного пункта не может носить комплексный характер и эффективно влиять на повышение качества жизни населения.</w:t>
      </w:r>
    </w:p>
    <w:p w:rsidR="00575ECF" w:rsidRDefault="00575ECF">
      <w:pPr>
        <w:pStyle w:val="ConsPlusNormal"/>
        <w:spacing w:before="220"/>
        <w:ind w:firstLine="540"/>
        <w:jc w:val="both"/>
      </w:pPr>
      <w:r>
        <w:t>2.9. Ежегодно возрастает нагрузка на коммунальную инфраструктуру, одновременно растут требования потребителей к качеству условий проживания на территориях. Таким образом, для продолжения реформирования и качественного преобразования жилищно-коммунальной сферы необходимо обеспечить дальнейшее развитие сферы благоустройства территорий и приведение их в соответствие запросам современного общества.</w:t>
      </w:r>
    </w:p>
    <w:p w:rsidR="00575ECF" w:rsidRDefault="00575ECF">
      <w:pPr>
        <w:pStyle w:val="ConsPlusNormal"/>
        <w:spacing w:before="220"/>
        <w:ind w:firstLine="540"/>
        <w:jc w:val="both"/>
      </w:pPr>
      <w:r>
        <w:t>2.10. Программа предназначена для достижения целей и задач, совпадающих с приоритетами государственной политики Российской Федерации и Камчатского края, и направлена на повышение уровня благоустройства муниципальных образований в Камчатском крае и создания комфортных условий для проживания граждан, а также направлена на реализацию на территории Камчатского края приоритетного проекта "Формирование комфортной городской среды".</w:t>
      </w:r>
    </w:p>
    <w:p w:rsidR="00575ECF" w:rsidRDefault="00575ECF">
      <w:pPr>
        <w:pStyle w:val="ConsPlusNormal"/>
        <w:ind w:firstLine="540"/>
        <w:jc w:val="both"/>
      </w:pPr>
    </w:p>
    <w:p w:rsidR="00575ECF" w:rsidRDefault="00575ECF">
      <w:pPr>
        <w:pStyle w:val="ConsPlusTitle"/>
        <w:jc w:val="center"/>
        <w:outlineLvl w:val="1"/>
      </w:pPr>
      <w:r>
        <w:t>3. Цели и задачи Программы</w:t>
      </w:r>
    </w:p>
    <w:p w:rsidR="00575ECF" w:rsidRDefault="00575ECF">
      <w:pPr>
        <w:pStyle w:val="ConsPlusNormal"/>
        <w:ind w:firstLine="540"/>
        <w:jc w:val="both"/>
      </w:pPr>
    </w:p>
    <w:p w:rsidR="00575ECF" w:rsidRDefault="00575ECF">
      <w:pPr>
        <w:pStyle w:val="ConsPlusNormal"/>
        <w:ind w:firstLine="540"/>
        <w:jc w:val="both"/>
      </w:pPr>
      <w:r>
        <w:t>3.1. Целью реализации Программы является повышение качества и комфорта городской среды на территории Камчатского края.</w:t>
      </w:r>
    </w:p>
    <w:p w:rsidR="00575ECF" w:rsidRDefault="00575ECF">
      <w:pPr>
        <w:pStyle w:val="ConsPlusNormal"/>
        <w:spacing w:before="220"/>
        <w:ind w:firstLine="540"/>
        <w:jc w:val="both"/>
      </w:pPr>
      <w:r>
        <w:t>3.2. Для достижения поставленной цели необходимо решение следующих задач, направленных:</w:t>
      </w:r>
    </w:p>
    <w:p w:rsidR="00575ECF" w:rsidRDefault="00575ECF">
      <w:pPr>
        <w:pStyle w:val="ConsPlusNormal"/>
        <w:jc w:val="both"/>
      </w:pPr>
      <w:r>
        <w:t xml:space="preserve">(часть 3.2. в ред. </w:t>
      </w:r>
      <w:hyperlink r:id="rId39" w:history="1">
        <w:r>
          <w:rPr>
            <w:color w:val="0000FF"/>
          </w:rPr>
          <w:t>Постановления</w:t>
        </w:r>
      </w:hyperlink>
      <w:r>
        <w:t xml:space="preserve"> Правительства Камчатского края от 02.03.2018 N 88-П)</w:t>
      </w:r>
    </w:p>
    <w:p w:rsidR="00575ECF" w:rsidRDefault="00575ECF">
      <w:pPr>
        <w:pStyle w:val="ConsPlusNormal"/>
        <w:spacing w:before="220"/>
        <w:ind w:firstLine="540"/>
        <w:jc w:val="both"/>
      </w:pPr>
      <w:r>
        <w:t xml:space="preserve">1) на повышение уровня благоустройства дворовых и </w:t>
      </w:r>
      <w:proofErr w:type="spellStart"/>
      <w:r>
        <w:t>междворовых</w:t>
      </w:r>
      <w:proofErr w:type="spellEnd"/>
      <w:r>
        <w:t xml:space="preserve"> территорий, территорий общего пользования в городских округах и поселениях, в состав которых входят населенные пункты с численностью населения свыше 1000 человек, в Камчатском крае путем:</w:t>
      </w:r>
    </w:p>
    <w:p w:rsidR="00575ECF" w:rsidRDefault="00575ECF">
      <w:pPr>
        <w:pStyle w:val="ConsPlusNormal"/>
        <w:spacing w:before="220"/>
        <w:ind w:firstLine="540"/>
        <w:jc w:val="both"/>
      </w:pPr>
      <w:r>
        <w:t>а) оценки физического состояния всех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w:t>
      </w:r>
    </w:p>
    <w:p w:rsidR="00575ECF" w:rsidRDefault="00575ECF">
      <w:pPr>
        <w:pStyle w:val="ConsPlusNormal"/>
        <w:spacing w:before="220"/>
        <w:ind w:firstLine="540"/>
        <w:jc w:val="both"/>
      </w:pPr>
      <w:r>
        <w:t>б) повышения уровня благоустройства всех дворовых и общественных территорий, нуждающихся в благоустройстве;</w:t>
      </w:r>
    </w:p>
    <w:p w:rsidR="00575ECF" w:rsidRDefault="00575ECF">
      <w:pPr>
        <w:pStyle w:val="ConsPlusNormal"/>
        <w:spacing w:before="220"/>
        <w:ind w:firstLine="540"/>
        <w:jc w:val="both"/>
      </w:pPr>
      <w:r>
        <w:t>в)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575ECF" w:rsidRDefault="00575ECF">
      <w:pPr>
        <w:pStyle w:val="ConsPlusNormal"/>
        <w:spacing w:before="220"/>
        <w:ind w:firstLine="540"/>
        <w:jc w:val="both"/>
      </w:pPr>
      <w:r>
        <w:t>г) повышения уровня благоустройства территорий, прилегающих к индивидуальным жилым домам;</w:t>
      </w:r>
    </w:p>
    <w:p w:rsidR="00575ECF" w:rsidRDefault="00575ECF">
      <w:pPr>
        <w:pStyle w:val="ConsPlusNormal"/>
        <w:spacing w:before="220"/>
        <w:ind w:firstLine="540"/>
        <w:jc w:val="both"/>
      </w:pPr>
      <w:r>
        <w:lastRenderedPageBreak/>
        <w:t>д)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575ECF" w:rsidRDefault="00575ECF">
      <w:pPr>
        <w:pStyle w:val="ConsPlusNormal"/>
        <w:spacing w:before="220"/>
        <w:ind w:firstLine="540"/>
        <w:jc w:val="both"/>
      </w:pPr>
      <w:r>
        <w:t>е) повышения уровня вовлеченности заинтересованных граждан, организаций в реализацию мероприятий по благоустройству территорий;</w:t>
      </w:r>
    </w:p>
    <w:p w:rsidR="00575ECF" w:rsidRDefault="00575ECF">
      <w:pPr>
        <w:pStyle w:val="ConsPlusNormal"/>
        <w:spacing w:before="220"/>
        <w:ind w:firstLine="540"/>
        <w:jc w:val="both"/>
      </w:pPr>
      <w:r>
        <w:t>2) на обеспечение формирования единых ключевых подходов и приоритетов к благоустройству территорий муниципальных образований в Камчатском крае (автомобильные дороги общего пользования, элементы улично-дорожной сети, тротуары, парковки, дворовые проезды, уличные сети наружного освещения, благоустройство мест массового отдыха, элементов архитектуры ландшафта и прочие мероприятия).</w:t>
      </w:r>
    </w:p>
    <w:p w:rsidR="00575ECF" w:rsidRDefault="00575ECF">
      <w:pPr>
        <w:pStyle w:val="ConsPlusNormal"/>
        <w:ind w:firstLine="540"/>
        <w:jc w:val="both"/>
      </w:pPr>
    </w:p>
    <w:p w:rsidR="00575ECF" w:rsidRDefault="00575ECF">
      <w:pPr>
        <w:pStyle w:val="ConsPlusTitle"/>
        <w:jc w:val="center"/>
        <w:outlineLvl w:val="1"/>
      </w:pPr>
      <w:r>
        <w:t>4. Прогноз развития сферы</w:t>
      </w:r>
    </w:p>
    <w:p w:rsidR="00575ECF" w:rsidRDefault="00575ECF">
      <w:pPr>
        <w:pStyle w:val="ConsPlusTitle"/>
        <w:jc w:val="center"/>
      </w:pPr>
      <w:r>
        <w:t>реализации Программы</w:t>
      </w:r>
    </w:p>
    <w:p w:rsidR="00575ECF" w:rsidRDefault="00575ECF">
      <w:pPr>
        <w:pStyle w:val="ConsPlusNormal"/>
        <w:ind w:firstLine="540"/>
        <w:jc w:val="both"/>
      </w:pPr>
    </w:p>
    <w:p w:rsidR="00575ECF" w:rsidRDefault="00575ECF">
      <w:pPr>
        <w:pStyle w:val="ConsPlusNormal"/>
        <w:ind w:firstLine="540"/>
        <w:jc w:val="both"/>
      </w:pPr>
      <w:r>
        <w:t>4.1. По итогам мониторинга сферы благоустройства муниципальных образований, в состав которых входят населенные пункты с численностью населения свыше 1000 человек, в Камчатском крае по состоянию на 1 мая 2017 года (по данным органов местного самоуправления муниципальных образований):</w:t>
      </w:r>
    </w:p>
    <w:p w:rsidR="00575ECF" w:rsidRDefault="00575ECF">
      <w:pPr>
        <w:pStyle w:val="ConsPlusNormal"/>
        <w:spacing w:before="220"/>
        <w:ind w:firstLine="540"/>
        <w:jc w:val="both"/>
      </w:pPr>
      <w:r>
        <w:t>1) доля благоустроенных муниципальных территорий общего пользования (парки, скверы, набережные и т.д.) от общего количества таких территорий составляет не более 21 %;</w:t>
      </w:r>
    </w:p>
    <w:p w:rsidR="00575ECF" w:rsidRDefault="00575ECF">
      <w:pPr>
        <w:pStyle w:val="ConsPlusNormal"/>
        <w:spacing w:before="220"/>
        <w:ind w:firstLine="540"/>
        <w:jc w:val="both"/>
      </w:pPr>
      <w:r>
        <w:t>2) требуют благоустройства почти 900 тыс. кв. м общественных территорий;</w:t>
      </w:r>
    </w:p>
    <w:p w:rsidR="00575ECF" w:rsidRDefault="00575ECF">
      <w:pPr>
        <w:pStyle w:val="ConsPlusNormal"/>
        <w:spacing w:before="220"/>
        <w:ind w:firstLine="540"/>
        <w:jc w:val="both"/>
      </w:pPr>
      <w:r>
        <w:t>3) доля благоустроенных дворовых территорий многоквартирных домов от общего количества дворовых территорий многоквартирных домов составляет порядка 12 %.</w:t>
      </w:r>
    </w:p>
    <w:p w:rsidR="00575ECF" w:rsidRDefault="00575ECF">
      <w:pPr>
        <w:pStyle w:val="ConsPlusNormal"/>
        <w:spacing w:before="220"/>
        <w:ind w:firstLine="540"/>
        <w:jc w:val="both"/>
      </w:pPr>
      <w:r>
        <w:t>4.2. Таким образом, на одного жителя Камчатского края приходится менее 2 кв. м площади благоустроенных общественных территорий.</w:t>
      </w:r>
    </w:p>
    <w:p w:rsidR="00575ECF" w:rsidRDefault="00575ECF">
      <w:pPr>
        <w:pStyle w:val="ConsPlusNormal"/>
        <w:spacing w:before="220"/>
        <w:ind w:firstLine="540"/>
        <w:jc w:val="both"/>
      </w:pPr>
      <w:r>
        <w:t>4.3. Анализ существующего состояния благоустройства общественных и дворовых территорий в Камчатском крае показал, что уровень их комфортности не отвечает современным требованиям, работа по благоустройству городских округов и поселений пока не приобрела комплексного и постоянного характера. Существует необходимость системного решения проблемы благоустройства территорий муниципальных образований в Камчатском крае.</w:t>
      </w:r>
    </w:p>
    <w:p w:rsidR="00575ECF" w:rsidRDefault="00575ECF">
      <w:pPr>
        <w:pStyle w:val="ConsPlusNormal"/>
        <w:spacing w:before="220"/>
        <w:ind w:firstLine="540"/>
        <w:jc w:val="both"/>
      </w:pPr>
      <w:r>
        <w:t>4.4. Благоустройство должно обеспечивать интересы пользователей каждого участка жилой и общественной территорий. Еще одно важное условие формирования жилой и общественной среды - ее адаптация к требованиям инвалидов и физически ослабленных лиц. При освещении улиц, площадей, скверов, парков и других объектов благоустройства необходимо внедрение энергосберегающих технологий.</w:t>
      </w:r>
    </w:p>
    <w:p w:rsidR="00575ECF" w:rsidRDefault="00575ECF">
      <w:pPr>
        <w:pStyle w:val="ConsPlusNormal"/>
        <w:spacing w:before="220"/>
        <w:ind w:firstLine="540"/>
        <w:jc w:val="both"/>
      </w:pPr>
      <w:r>
        <w:t>4.5. Целесообразность разработки Программы определяется экономическим эффектом, который может быть получен в результате комплексного решения проблем благоустройства населенных пунктов Камчатского края. Определение перспектив благоустройства населенных пунктов позволит добиться сосредоточения средств на решении поставленных задач, а не расходовать средства на текущий ремонт отдельных элементов благоустройства.</w:t>
      </w:r>
    </w:p>
    <w:p w:rsidR="00575ECF" w:rsidRDefault="00575ECF">
      <w:pPr>
        <w:pStyle w:val="ConsPlusNormal"/>
        <w:spacing w:before="220"/>
        <w:ind w:firstLine="540"/>
        <w:jc w:val="both"/>
      </w:pPr>
      <w:r>
        <w:t>4.6. Реализация Программы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и, как следствие, качественно повысить уровень благоустройства территорий городских округов и поселений в Камчатском крае.</w:t>
      </w:r>
    </w:p>
    <w:p w:rsidR="00575ECF" w:rsidRDefault="00575ECF">
      <w:pPr>
        <w:pStyle w:val="ConsPlusNormal"/>
        <w:spacing w:before="220"/>
        <w:ind w:firstLine="540"/>
        <w:jc w:val="both"/>
      </w:pPr>
      <w:r>
        <w:t xml:space="preserve">4.7. Важна четкая согласованность действий органов государственной власти Камчатского </w:t>
      </w:r>
      <w:r>
        <w:lastRenderedPageBreak/>
        <w:t>края, органов местного самоуправления муниципальных образований в Камчатском крае, организаций, обеспечивающих жизнедеятельность населенных пунктов и занимающихся благоустройством населенных пунктов Камчатского края.</w:t>
      </w:r>
    </w:p>
    <w:p w:rsidR="00575ECF" w:rsidRDefault="00575ECF">
      <w:pPr>
        <w:pStyle w:val="ConsPlusNormal"/>
        <w:spacing w:before="220"/>
        <w:ind w:firstLine="540"/>
        <w:jc w:val="both"/>
      </w:pPr>
      <w:r>
        <w:t>4.8. Основным ожидаемым результатом реализации Программы является повышение уровня благоустройства и улучшение внешнего облика муниципальных образований в Камчатском крае.</w:t>
      </w:r>
    </w:p>
    <w:p w:rsidR="00575ECF" w:rsidRDefault="00575ECF">
      <w:pPr>
        <w:pStyle w:val="ConsPlusNormal"/>
        <w:spacing w:before="220"/>
        <w:ind w:firstLine="540"/>
        <w:jc w:val="both"/>
      </w:pPr>
      <w:r>
        <w:t>4.9. Проведение мероприятий Программы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муниципальных образований в Камчатском крае.</w:t>
      </w:r>
    </w:p>
    <w:p w:rsidR="00575ECF" w:rsidRDefault="00575ECF">
      <w:pPr>
        <w:pStyle w:val="ConsPlusNormal"/>
        <w:spacing w:before="220"/>
        <w:ind w:firstLine="540"/>
        <w:jc w:val="both"/>
      </w:pPr>
      <w:r>
        <w:t>4.10. 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 устройства, утвержденными в муниципальных образованиях в Камчатском крае, обеспечит единый подход к вопросам благоустройства на территории муниципальных образований в Камчатском крае.</w:t>
      </w:r>
    </w:p>
    <w:p w:rsidR="00575ECF" w:rsidRDefault="00575ECF">
      <w:pPr>
        <w:pStyle w:val="ConsPlusNormal"/>
        <w:spacing w:before="220"/>
        <w:ind w:firstLine="540"/>
        <w:jc w:val="both"/>
      </w:pPr>
      <w:r>
        <w:t xml:space="preserve">4.11 На достижение целевых значений и показателей решения задач Программы влияют внешние факторы и риски, характеристика которых представлена в </w:t>
      </w:r>
      <w:hyperlink w:anchor="P227" w:history="1">
        <w:r>
          <w:rPr>
            <w:color w:val="0000FF"/>
          </w:rPr>
          <w:t>разделе 6</w:t>
        </w:r>
      </w:hyperlink>
      <w:r>
        <w:t xml:space="preserve"> Программы.</w:t>
      </w:r>
    </w:p>
    <w:p w:rsidR="00575ECF" w:rsidRDefault="00575ECF">
      <w:pPr>
        <w:pStyle w:val="ConsPlusNormal"/>
        <w:ind w:firstLine="540"/>
        <w:jc w:val="both"/>
      </w:pPr>
    </w:p>
    <w:p w:rsidR="00575ECF" w:rsidRDefault="00575ECF">
      <w:pPr>
        <w:pStyle w:val="ConsPlusTitle"/>
        <w:jc w:val="center"/>
        <w:outlineLvl w:val="1"/>
      </w:pPr>
      <w:r>
        <w:t>5. Обобщенная характеристика основных мероприятий,</w:t>
      </w:r>
    </w:p>
    <w:p w:rsidR="00575ECF" w:rsidRDefault="00575ECF">
      <w:pPr>
        <w:pStyle w:val="ConsPlusTitle"/>
        <w:jc w:val="center"/>
      </w:pPr>
      <w:r>
        <w:t>реализуемых органами местного самоуправления</w:t>
      </w:r>
    </w:p>
    <w:p w:rsidR="00575ECF" w:rsidRDefault="00575ECF">
      <w:pPr>
        <w:pStyle w:val="ConsPlusTitle"/>
        <w:jc w:val="center"/>
      </w:pPr>
      <w:r>
        <w:t>муниципальных образований в Камчатском крае</w:t>
      </w:r>
    </w:p>
    <w:p w:rsidR="00575ECF" w:rsidRDefault="00575ECF">
      <w:pPr>
        <w:pStyle w:val="ConsPlusNormal"/>
        <w:ind w:firstLine="540"/>
        <w:jc w:val="both"/>
      </w:pPr>
    </w:p>
    <w:p w:rsidR="00575ECF" w:rsidRDefault="00575ECF">
      <w:pPr>
        <w:pStyle w:val="ConsPlusNormal"/>
        <w:ind w:firstLine="540"/>
        <w:jc w:val="both"/>
      </w:pPr>
      <w:r>
        <w:t xml:space="preserve">5.1. Программа предусматривает участие органов местного самоуправления муниципальных образований в Камчатском крае в реализации следующих </w:t>
      </w:r>
      <w:hyperlink w:anchor="P1268" w:history="1">
        <w:r>
          <w:rPr>
            <w:color w:val="0000FF"/>
          </w:rPr>
          <w:t>основных мероприятий</w:t>
        </w:r>
      </w:hyperlink>
      <w:r>
        <w:t>, предусмотренных приложением 6 к Программе:</w:t>
      </w:r>
    </w:p>
    <w:p w:rsidR="00575ECF" w:rsidRDefault="00575ECF">
      <w:pPr>
        <w:pStyle w:val="ConsPlusNormal"/>
        <w:spacing w:before="220"/>
        <w:ind w:firstLine="540"/>
        <w:jc w:val="both"/>
      </w:pPr>
      <w:r>
        <w:t xml:space="preserve">1) по </w:t>
      </w:r>
      <w:hyperlink w:anchor="P335" w:history="1">
        <w:r>
          <w:rPr>
            <w:color w:val="0000FF"/>
          </w:rPr>
          <w:t>Подпрограмме 1</w:t>
        </w:r>
      </w:hyperlink>
      <w:r>
        <w:t xml:space="preserve"> - основных мероприятий в части:</w:t>
      </w:r>
    </w:p>
    <w:p w:rsidR="00575ECF" w:rsidRDefault="00575ECF">
      <w:pPr>
        <w:pStyle w:val="ConsPlusNormal"/>
        <w:spacing w:before="220"/>
        <w:ind w:firstLine="540"/>
        <w:jc w:val="both"/>
      </w:pPr>
      <w:bookmarkStart w:id="2" w:name="P198"/>
      <w:bookmarkEnd w:id="2"/>
      <w:r>
        <w:t>а) оценки физического состояния всех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w:t>
      </w:r>
    </w:p>
    <w:p w:rsidR="00575ECF" w:rsidRDefault="00575ECF">
      <w:pPr>
        <w:pStyle w:val="ConsPlusNormal"/>
        <w:spacing w:before="220"/>
        <w:ind w:firstLine="540"/>
        <w:jc w:val="both"/>
      </w:pPr>
      <w:r>
        <w:t>б) благоустройства всех дворовых территорий, нуждающихся в благоустройстве;</w:t>
      </w:r>
    </w:p>
    <w:p w:rsidR="00575ECF" w:rsidRDefault="00575ECF">
      <w:pPr>
        <w:pStyle w:val="ConsPlusNormal"/>
        <w:spacing w:before="220"/>
        <w:ind w:firstLine="540"/>
        <w:jc w:val="both"/>
      </w:pPr>
      <w:r>
        <w:t>в) благоустройства всех общественных территорий, нуждающихся в благоустройстве;</w:t>
      </w:r>
    </w:p>
    <w:p w:rsidR="00575ECF" w:rsidRDefault="00575ECF">
      <w:pPr>
        <w:pStyle w:val="ConsPlusNormal"/>
        <w:spacing w:before="220"/>
        <w:ind w:firstLine="540"/>
        <w:jc w:val="both"/>
      </w:pPr>
      <w:r>
        <w:t>г)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575ECF" w:rsidRDefault="00575ECF">
      <w:pPr>
        <w:pStyle w:val="ConsPlusNormal"/>
        <w:spacing w:before="220"/>
        <w:ind w:firstLine="540"/>
        <w:jc w:val="both"/>
      </w:pPr>
      <w:r>
        <w:t>д) повышения уровня благоустройства территорий, прилегающих к индивидуальным жилым домам;</w:t>
      </w:r>
    </w:p>
    <w:p w:rsidR="00575ECF" w:rsidRDefault="00575ECF">
      <w:pPr>
        <w:pStyle w:val="ConsPlusNormal"/>
        <w:spacing w:before="220"/>
        <w:ind w:firstLine="540"/>
        <w:jc w:val="both"/>
      </w:pPr>
      <w:r>
        <w:t>е)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575ECF" w:rsidRDefault="00575ECF">
      <w:pPr>
        <w:pStyle w:val="ConsPlusNormal"/>
        <w:spacing w:before="220"/>
        <w:ind w:firstLine="540"/>
        <w:jc w:val="both"/>
      </w:pPr>
      <w:r>
        <w:t>ж) повышения уровня вовлеченности заинтересованных граждан, организаций в реализацию мероприятий по благоустройству территорий;</w:t>
      </w:r>
    </w:p>
    <w:p w:rsidR="00575ECF" w:rsidRDefault="00575ECF">
      <w:pPr>
        <w:pStyle w:val="ConsPlusNormal"/>
        <w:spacing w:before="220"/>
        <w:ind w:firstLine="540"/>
        <w:jc w:val="both"/>
      </w:pPr>
      <w:bookmarkStart w:id="3" w:name="P205"/>
      <w:bookmarkEnd w:id="3"/>
      <w:r>
        <w:t xml:space="preserve">з) преобразования отрасли городского хозяйства посредством внедрения цифровых </w:t>
      </w:r>
      <w:r>
        <w:lastRenderedPageBreak/>
        <w:t xml:space="preserve">технологий и платформенных решений (далее - </w:t>
      </w:r>
      <w:proofErr w:type="spellStart"/>
      <w:r>
        <w:t>цифровизация</w:t>
      </w:r>
      <w:proofErr w:type="spellEnd"/>
      <w:r>
        <w:t xml:space="preserve"> городского хозяйства);</w:t>
      </w:r>
    </w:p>
    <w:p w:rsidR="00575ECF" w:rsidRDefault="00575ECF">
      <w:pPr>
        <w:pStyle w:val="ConsPlusNormal"/>
        <w:jc w:val="both"/>
      </w:pPr>
      <w:r>
        <w:t>(</w:t>
      </w:r>
      <w:proofErr w:type="spellStart"/>
      <w:r>
        <w:t>пп</w:t>
      </w:r>
      <w:proofErr w:type="spellEnd"/>
      <w:r>
        <w:t xml:space="preserve">. "з" введен </w:t>
      </w:r>
      <w:hyperlink r:id="rId40" w:history="1">
        <w:r>
          <w:rPr>
            <w:color w:val="0000FF"/>
          </w:rPr>
          <w:t>Постановлением</w:t>
        </w:r>
      </w:hyperlink>
      <w:r>
        <w:t xml:space="preserve"> Правительства Камчатского края от 08.05.2019 N 206-П)</w:t>
      </w:r>
    </w:p>
    <w:p w:rsidR="00575ECF" w:rsidRDefault="00575ECF">
      <w:pPr>
        <w:pStyle w:val="ConsPlusNormal"/>
        <w:spacing w:before="220"/>
        <w:ind w:firstLine="540"/>
        <w:jc w:val="both"/>
      </w:pPr>
      <w:bookmarkStart w:id="4" w:name="P207"/>
      <w:bookmarkEnd w:id="4"/>
      <w:r>
        <w:t>и) создания комфортной городской среды в муниципальных образованиях - победителях Всероссийского конкурса лучших проектов создания комфортной городской среды в малых городах и исторических поселениях;</w:t>
      </w:r>
    </w:p>
    <w:p w:rsidR="00575ECF" w:rsidRDefault="00575ECF">
      <w:pPr>
        <w:pStyle w:val="ConsPlusNormal"/>
        <w:jc w:val="both"/>
      </w:pPr>
      <w:r>
        <w:t>(</w:t>
      </w:r>
      <w:proofErr w:type="spellStart"/>
      <w:r>
        <w:t>пп</w:t>
      </w:r>
      <w:proofErr w:type="spellEnd"/>
      <w:r>
        <w:t xml:space="preserve">. "и" введен </w:t>
      </w:r>
      <w:hyperlink r:id="rId41" w:history="1">
        <w:r>
          <w:rPr>
            <w:color w:val="0000FF"/>
          </w:rPr>
          <w:t>Постановлением</w:t>
        </w:r>
      </w:hyperlink>
      <w:r>
        <w:t xml:space="preserve"> Правительства Камчатского края от 05.11.2019 N 465-П)</w:t>
      </w:r>
    </w:p>
    <w:p w:rsidR="00575ECF" w:rsidRDefault="00575ECF">
      <w:pPr>
        <w:pStyle w:val="ConsPlusNormal"/>
        <w:spacing w:before="220"/>
        <w:ind w:firstLine="540"/>
        <w:jc w:val="both"/>
      </w:pPr>
      <w:bookmarkStart w:id="5" w:name="P209"/>
      <w:bookmarkEnd w:id="5"/>
      <w:r>
        <w:t>2) по Подпрограмме 2:</w:t>
      </w:r>
    </w:p>
    <w:p w:rsidR="00575ECF" w:rsidRDefault="00575ECF">
      <w:pPr>
        <w:pStyle w:val="ConsPlusNormal"/>
        <w:spacing w:before="220"/>
        <w:ind w:firstLine="540"/>
        <w:jc w:val="both"/>
      </w:pPr>
      <w:r>
        <w:t>а) основного мероприятия 2.1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в части мероприятий по капитальному ремонту,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 ним, устройству открытой или закрытой систем водоотвода, разработке проектной документации;</w:t>
      </w:r>
    </w:p>
    <w:p w:rsidR="00575ECF" w:rsidRDefault="00575ECF">
      <w:pPr>
        <w:pStyle w:val="ConsPlusNormal"/>
        <w:spacing w:before="220"/>
        <w:ind w:firstLine="540"/>
        <w:jc w:val="both"/>
      </w:pPr>
      <w:r>
        <w:t>б) основного мероприятия 2.2 "Предоставление межбюджетных трансфертов местным бюджетам на решение вопросов местного значения в сфере благо устройства территорий" в части:</w:t>
      </w:r>
    </w:p>
    <w:p w:rsidR="00575ECF" w:rsidRDefault="00575ECF">
      <w:pPr>
        <w:pStyle w:val="ConsPlusNormal"/>
        <w:spacing w:before="220"/>
        <w:ind w:firstLine="540"/>
        <w:jc w:val="both"/>
      </w:pPr>
      <w:r>
        <w:t>ландшафтной организации территорий, включая мероприятия по планировке территории, разработке проектов планировки территорий, устройству газонов, обустройству откосов, газонных дорожек, площадок, альпийских горок, мостиков, озеленению (разбивка новых цветников, посадка деревьев и кустарников, установка элементов вертикального озеленения), разработке проектной документации;</w:t>
      </w:r>
    </w:p>
    <w:p w:rsidR="00575ECF" w:rsidRDefault="00575ECF">
      <w:pPr>
        <w:pStyle w:val="ConsPlusNormal"/>
        <w:spacing w:before="220"/>
        <w:ind w:firstLine="540"/>
        <w:jc w:val="both"/>
      </w:pPr>
      <w:r>
        <w:t>ремонта и реконструкции элементов ландшафтной архитектуры (подпорных стенок, лестниц, перил, барьерных ограждений, фонтанов), расчистки и обустройства русел ручьев, озер, устройства мостиков и переходов, установки и ремонта стел, памятных знаков, архитектурных композиций, рекламных стендов, устройства декоративного освещения;</w:t>
      </w:r>
    </w:p>
    <w:p w:rsidR="00575ECF" w:rsidRDefault="00575ECF">
      <w:pPr>
        <w:pStyle w:val="ConsPlusNormal"/>
        <w:spacing w:before="220"/>
        <w:ind w:firstLine="540"/>
        <w:jc w:val="both"/>
      </w:pPr>
      <w:r>
        <w:t xml:space="preserve">приобретения строительно-дорожной и коммунальной техники, устройства площадок под установку </w:t>
      </w:r>
      <w:proofErr w:type="spellStart"/>
      <w:r>
        <w:t>мусоросборных</w:t>
      </w:r>
      <w:proofErr w:type="spellEnd"/>
      <w:r>
        <w:t xml:space="preserve"> контейнеров, приобретения </w:t>
      </w:r>
      <w:proofErr w:type="spellStart"/>
      <w:r>
        <w:t>мусоро</w:t>
      </w:r>
      <w:proofErr w:type="spellEnd"/>
      <w:r>
        <w:t>-сборных контейнеров;</w:t>
      </w:r>
    </w:p>
    <w:p w:rsidR="00575ECF" w:rsidRDefault="00575ECF">
      <w:pPr>
        <w:pStyle w:val="ConsPlusNormal"/>
        <w:spacing w:before="220"/>
        <w:ind w:firstLine="540"/>
        <w:jc w:val="both"/>
      </w:pPr>
      <w:r>
        <w:t>ремонта и устройства уличных сетей наружного освещения, восстановления систем наружного освещения улиц, проездов, дворовых территорий, площадок, общественных территорий, парковочных зон, скверов, пешеходных аллей населенных пунктов, разработке проектной документации;</w:t>
      </w:r>
    </w:p>
    <w:p w:rsidR="00575ECF" w:rsidRDefault="00575ECF">
      <w:pPr>
        <w:pStyle w:val="ConsPlusNormal"/>
        <w:spacing w:before="220"/>
        <w:ind w:firstLine="540"/>
        <w:jc w:val="both"/>
      </w:pPr>
      <w:r>
        <w:t>устройства новых и обустройства существующих мест массового отдыха населения, парков, скверов, береговой линии бухты (пляжи, подходы к воде), благоустройства мест захоронений, разработке проектной документации;</w:t>
      </w:r>
    </w:p>
    <w:p w:rsidR="00575ECF" w:rsidRDefault="00575ECF">
      <w:pPr>
        <w:pStyle w:val="ConsPlusNormal"/>
        <w:spacing w:before="220"/>
        <w:ind w:firstLine="540"/>
        <w:jc w:val="both"/>
      </w:pPr>
      <w:r>
        <w:t>устройства новых и обустройства существующих детских, спортивных площадок, хозяйственных площадок с установкой малых архитектурных форм, разработке проектной документации;</w:t>
      </w:r>
    </w:p>
    <w:p w:rsidR="00575ECF" w:rsidRDefault="00575ECF">
      <w:pPr>
        <w:pStyle w:val="ConsPlusNormal"/>
        <w:spacing w:before="220"/>
        <w:ind w:firstLine="540"/>
        <w:jc w:val="both"/>
      </w:pPr>
      <w:r>
        <w:t>иных мероприятий в сфере благоустройства территорий;</w:t>
      </w:r>
    </w:p>
    <w:p w:rsidR="00575ECF" w:rsidRDefault="00575ECF">
      <w:pPr>
        <w:pStyle w:val="ConsPlusNormal"/>
        <w:spacing w:before="220"/>
        <w:ind w:firstLine="540"/>
        <w:jc w:val="both"/>
      </w:pPr>
      <w:r>
        <w:t>в) основного мероприятия 2.3 "Проведение мероприятий, направленных на благоустройство территорий объектов, расположенных в населенных пунктах, в том числе территорий зданий, строений, сооружений, прилегающих территорий" в части мероприятий по благоустройству территорий объектов, расположенных в населенных пунктах Камчатского края, в том числе территорий зданий, строений, сооружений, прилегающих территорий.</w:t>
      </w:r>
    </w:p>
    <w:p w:rsidR="00575ECF" w:rsidRDefault="00575ECF">
      <w:pPr>
        <w:pStyle w:val="ConsPlusNormal"/>
        <w:jc w:val="both"/>
      </w:pPr>
      <w:r>
        <w:t xml:space="preserve">(п. 2 в ред. </w:t>
      </w:r>
      <w:hyperlink r:id="rId42" w:history="1">
        <w:r>
          <w:rPr>
            <w:color w:val="0000FF"/>
          </w:rPr>
          <w:t>Постановления</w:t>
        </w:r>
      </w:hyperlink>
      <w:r>
        <w:t xml:space="preserve"> Правительства Камчатского края от 23.03.2020 N 99-П)</w:t>
      </w:r>
    </w:p>
    <w:p w:rsidR="00575ECF" w:rsidRDefault="00575ECF">
      <w:pPr>
        <w:pStyle w:val="ConsPlusNormal"/>
        <w:spacing w:before="220"/>
        <w:ind w:firstLine="540"/>
        <w:jc w:val="both"/>
      </w:pPr>
      <w:r>
        <w:lastRenderedPageBreak/>
        <w:t xml:space="preserve">5.2. В целях реализации основных мероприятий, указанных в </w:t>
      </w:r>
      <w:hyperlink w:anchor="P198" w:history="1">
        <w:r>
          <w:rPr>
            <w:color w:val="0000FF"/>
          </w:rPr>
          <w:t>подпунктах "а"</w:t>
        </w:r>
      </w:hyperlink>
      <w:r>
        <w:t xml:space="preserve"> - </w:t>
      </w:r>
      <w:hyperlink w:anchor="P205" w:history="1">
        <w:r>
          <w:rPr>
            <w:color w:val="0000FF"/>
          </w:rPr>
          <w:t>"з" пункта 1 части 5.1</w:t>
        </w:r>
      </w:hyperlink>
      <w:r>
        <w:t xml:space="preserve"> настоящего раздела местным бюджетам из краевого бюджета предоставляются субсидии в соответствии с приложением 1 к Программе, иные межбюджетные трансферты.</w:t>
      </w:r>
    </w:p>
    <w:p w:rsidR="00575ECF" w:rsidRDefault="00575ECF">
      <w:pPr>
        <w:pStyle w:val="ConsPlusNormal"/>
        <w:jc w:val="both"/>
      </w:pPr>
      <w:r>
        <w:t xml:space="preserve">(в ред. </w:t>
      </w:r>
      <w:hyperlink r:id="rId43" w:history="1">
        <w:r>
          <w:rPr>
            <w:color w:val="0000FF"/>
          </w:rPr>
          <w:t>Постановления</w:t>
        </w:r>
      </w:hyperlink>
      <w:r>
        <w:t xml:space="preserve"> Правительства Камчатского края от 23.03.2020 N 99-П)</w:t>
      </w:r>
    </w:p>
    <w:p w:rsidR="00575ECF" w:rsidRDefault="00575ECF">
      <w:pPr>
        <w:pStyle w:val="ConsPlusNormal"/>
        <w:spacing w:before="220"/>
        <w:ind w:firstLine="540"/>
        <w:jc w:val="both"/>
      </w:pPr>
      <w:r>
        <w:t xml:space="preserve">В целях реализации основного мероприятия, указанного в </w:t>
      </w:r>
      <w:hyperlink w:anchor="P207" w:history="1">
        <w:r>
          <w:rPr>
            <w:color w:val="0000FF"/>
          </w:rPr>
          <w:t>подпункте "и" пункта 1 части 5.1</w:t>
        </w:r>
      </w:hyperlink>
      <w:r>
        <w:t xml:space="preserve"> настоящего раздела местным бюджетам из краевого бюджета предоставляются иные межбюджетные трансферты в соответствии с </w:t>
      </w:r>
      <w:hyperlink w:anchor="P3005" w:history="1">
        <w:r>
          <w:rPr>
            <w:color w:val="0000FF"/>
          </w:rPr>
          <w:t>приложением 8</w:t>
        </w:r>
      </w:hyperlink>
      <w:r>
        <w:t xml:space="preserve"> к Программе.</w:t>
      </w:r>
    </w:p>
    <w:p w:rsidR="00575ECF" w:rsidRDefault="00575ECF">
      <w:pPr>
        <w:pStyle w:val="ConsPlusNormal"/>
        <w:spacing w:before="220"/>
        <w:ind w:firstLine="540"/>
        <w:jc w:val="both"/>
      </w:pPr>
      <w:r>
        <w:t xml:space="preserve">В целях реализации основных мероприятий, указанных в </w:t>
      </w:r>
      <w:hyperlink w:anchor="P209" w:history="1">
        <w:r>
          <w:rPr>
            <w:color w:val="0000FF"/>
          </w:rPr>
          <w:t>пункте 2 части 5.1</w:t>
        </w:r>
      </w:hyperlink>
      <w:r>
        <w:t xml:space="preserve"> настоящего раздела, местным бюджетам из краевого бюджета предоставляются субсидии в соответствии с </w:t>
      </w:r>
      <w:hyperlink w:anchor="P618" w:history="1">
        <w:r>
          <w:rPr>
            <w:color w:val="0000FF"/>
          </w:rPr>
          <w:t>приложением 2</w:t>
        </w:r>
      </w:hyperlink>
      <w:r>
        <w:t xml:space="preserve"> к Программе и (или) дотации в соответствии с </w:t>
      </w:r>
      <w:hyperlink r:id="rId44" w:history="1">
        <w:r>
          <w:rPr>
            <w:color w:val="0000FF"/>
          </w:rPr>
          <w:t>Постановлением</w:t>
        </w:r>
      </w:hyperlink>
      <w:r>
        <w:t xml:space="preserve"> Правительства Камчатского края от 24.04.2020 N 155-П "Об утверждении Методики распределения и Правил предоставления из краевого бюджета дотаций на поддержку мер по обеспечению сбалансированности местных бюджетов", и (или) иные межбюджетные трансферты в соответствии с законом Камчатского края о краевом бюджете на соответствующий финансовый год и на плановый период и </w:t>
      </w:r>
      <w:hyperlink w:anchor="P3543" w:history="1">
        <w:r>
          <w:rPr>
            <w:color w:val="0000FF"/>
          </w:rPr>
          <w:t>приложением 10</w:t>
        </w:r>
      </w:hyperlink>
      <w:r>
        <w:t xml:space="preserve"> к Программе.</w:t>
      </w:r>
    </w:p>
    <w:p w:rsidR="00575ECF" w:rsidRDefault="00575ECF">
      <w:pPr>
        <w:pStyle w:val="ConsPlusNormal"/>
        <w:jc w:val="both"/>
      </w:pPr>
      <w:r>
        <w:t xml:space="preserve">(в ред. </w:t>
      </w:r>
      <w:hyperlink r:id="rId45" w:history="1">
        <w:r>
          <w:rPr>
            <w:color w:val="0000FF"/>
          </w:rPr>
          <w:t>Постановления</w:t>
        </w:r>
      </w:hyperlink>
      <w:r>
        <w:t xml:space="preserve"> Правительства Камчатского края от 17.12.2020 N 505-П)</w:t>
      </w:r>
    </w:p>
    <w:p w:rsidR="00575ECF" w:rsidRDefault="00575ECF">
      <w:pPr>
        <w:pStyle w:val="ConsPlusNormal"/>
        <w:ind w:firstLine="540"/>
        <w:jc w:val="both"/>
      </w:pPr>
    </w:p>
    <w:p w:rsidR="00575ECF" w:rsidRDefault="00575ECF">
      <w:pPr>
        <w:pStyle w:val="ConsPlusTitle"/>
        <w:jc w:val="center"/>
        <w:outlineLvl w:val="1"/>
      </w:pPr>
      <w:bookmarkStart w:id="6" w:name="P227"/>
      <w:bookmarkEnd w:id="6"/>
      <w:r>
        <w:t>6. Анализ рисков реализации Программы</w:t>
      </w:r>
    </w:p>
    <w:p w:rsidR="00575ECF" w:rsidRDefault="00575ECF">
      <w:pPr>
        <w:pStyle w:val="ConsPlusNormal"/>
        <w:ind w:firstLine="540"/>
        <w:jc w:val="both"/>
      </w:pPr>
    </w:p>
    <w:p w:rsidR="00575ECF" w:rsidRDefault="00575ECF">
      <w:pPr>
        <w:pStyle w:val="ConsPlusNormal"/>
        <w:ind w:firstLine="540"/>
        <w:jc w:val="both"/>
      </w:pPr>
      <w:r>
        <w:t>6.1. При реализации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575ECF" w:rsidRDefault="00575ECF">
      <w:pPr>
        <w:pStyle w:val="ConsPlusNormal"/>
        <w:spacing w:before="220"/>
        <w:ind w:firstLine="540"/>
        <w:jc w:val="both"/>
      </w:pPr>
      <w:r>
        <w:t>Возникновение рисков может быть обусловлено недостаточным финансированием мероприятий Программы. Управление рисками планируется осуществлять на основе регулярного мониторинга реализации Программы.</w:t>
      </w:r>
    </w:p>
    <w:p w:rsidR="00575ECF" w:rsidRDefault="00575ECF">
      <w:pPr>
        <w:pStyle w:val="ConsPlusNormal"/>
        <w:spacing w:before="220"/>
        <w:ind w:firstLine="540"/>
        <w:jc w:val="both"/>
      </w:pPr>
      <w:r>
        <w:t>6.2. Основные риски реализации Программы можно разделить на внутренние и внешние:</w:t>
      </w:r>
    </w:p>
    <w:p w:rsidR="00575ECF" w:rsidRDefault="00575ECF">
      <w:pPr>
        <w:pStyle w:val="ConsPlusNormal"/>
        <w:spacing w:before="220"/>
        <w:ind w:firstLine="540"/>
        <w:jc w:val="both"/>
      </w:pPr>
      <w:r>
        <w:t>1) к внутренним рискам относятся:</w:t>
      </w:r>
    </w:p>
    <w:p w:rsidR="00575ECF" w:rsidRDefault="00575ECF">
      <w:pPr>
        <w:pStyle w:val="ConsPlusNormal"/>
        <w:spacing w:before="220"/>
        <w:ind w:firstLine="540"/>
        <w:jc w:val="both"/>
      </w:pPr>
      <w:r>
        <w:t>а) неэффективность организации и управления процессом реализации программных мероприятий;</w:t>
      </w:r>
    </w:p>
    <w:p w:rsidR="00575ECF" w:rsidRDefault="00575ECF">
      <w:pPr>
        <w:pStyle w:val="ConsPlusNormal"/>
        <w:spacing w:before="220"/>
        <w:ind w:firstLine="540"/>
        <w:jc w:val="both"/>
      </w:pPr>
      <w:r>
        <w:t>б) недостаточный уровень бюджетного финансирования;</w:t>
      </w:r>
    </w:p>
    <w:p w:rsidR="00575ECF" w:rsidRDefault="00575ECF">
      <w:pPr>
        <w:pStyle w:val="ConsPlusNormal"/>
        <w:spacing w:before="220"/>
        <w:ind w:firstLine="540"/>
        <w:jc w:val="both"/>
      </w:pPr>
      <w:r>
        <w:t>в) неэффективное расходование бюджетных средств;</w:t>
      </w:r>
    </w:p>
    <w:p w:rsidR="00575ECF" w:rsidRDefault="00575ECF">
      <w:pPr>
        <w:pStyle w:val="ConsPlusNormal"/>
        <w:spacing w:before="220"/>
        <w:ind w:firstLine="540"/>
        <w:jc w:val="both"/>
      </w:pPr>
      <w:r>
        <w:t xml:space="preserve">г) </w:t>
      </w:r>
      <w:proofErr w:type="spellStart"/>
      <w:r>
        <w:t>неосвоение</w:t>
      </w:r>
      <w:proofErr w:type="spellEnd"/>
      <w:r>
        <w:t xml:space="preserve"> предусмотренных бюджетных средств;</w:t>
      </w:r>
    </w:p>
    <w:p w:rsidR="00575ECF" w:rsidRDefault="00575ECF">
      <w:pPr>
        <w:pStyle w:val="ConsPlusNormal"/>
        <w:spacing w:before="220"/>
        <w:ind w:firstLine="540"/>
        <w:jc w:val="both"/>
      </w:pPr>
      <w:r>
        <w:t>д) необоснованное перераспределение средств, определенных Программой, в ходе ее исполнения.</w:t>
      </w:r>
    </w:p>
    <w:p w:rsidR="00575ECF" w:rsidRDefault="00575ECF">
      <w:pPr>
        <w:pStyle w:val="ConsPlusNormal"/>
        <w:spacing w:before="220"/>
        <w:ind w:firstLine="540"/>
        <w:jc w:val="both"/>
      </w:pPr>
      <w:r>
        <w:t>2) к внешним рискам можно отнести:</w:t>
      </w:r>
    </w:p>
    <w:p w:rsidR="00575ECF" w:rsidRDefault="00575ECF">
      <w:pPr>
        <w:pStyle w:val="ConsPlusNormal"/>
        <w:spacing w:before="220"/>
        <w:ind w:firstLine="540"/>
        <w:jc w:val="both"/>
      </w:pPr>
      <w:r>
        <w:t>а) нормативные правовые пробелы в нормативной базе, риски изменения законодательства, регулирующего сферу действия Программы в целом, что может оказать негативное влияние на финансовое и материально-техническое обеспечение выполнения мероприятий Программы;</w:t>
      </w:r>
    </w:p>
    <w:p w:rsidR="00575ECF" w:rsidRDefault="00575ECF">
      <w:pPr>
        <w:pStyle w:val="ConsPlusNormal"/>
        <w:spacing w:before="220"/>
        <w:ind w:firstLine="540"/>
        <w:jc w:val="both"/>
      </w:pPr>
      <w:r>
        <w:t>б) социально-экономические риски, связанные с осложнением социально-экономической обстановки в Российской Федерации и Камчатском крае, сопровождающиеся значительным ростом социальной напряженности;</w:t>
      </w:r>
    </w:p>
    <w:p w:rsidR="00575ECF" w:rsidRDefault="00575ECF">
      <w:pPr>
        <w:pStyle w:val="ConsPlusNormal"/>
        <w:spacing w:before="220"/>
        <w:ind w:firstLine="540"/>
        <w:jc w:val="both"/>
      </w:pPr>
      <w:r>
        <w:t xml:space="preserve">в) техногенные и экологические риски - неблагоприятные климатические условия, </w:t>
      </w:r>
      <w:r>
        <w:lastRenderedPageBreak/>
        <w:t>экологические катастрофы, эпидемии, природные катаклизмы и стихийные бедствия, а также иные чрезвычайные ситуации.</w:t>
      </w:r>
    </w:p>
    <w:p w:rsidR="00575ECF" w:rsidRDefault="00575ECF">
      <w:pPr>
        <w:pStyle w:val="ConsPlusNormal"/>
        <w:spacing w:before="220"/>
        <w:ind w:firstLine="540"/>
        <w:jc w:val="both"/>
      </w:pPr>
      <w:r>
        <w:t>6.3. Минимизировать возможные отклонения в реализации Программы позволит осуществление рационального, оперативного управления ее реализацией с совершенствованием механизма ее реализации.</w:t>
      </w:r>
    </w:p>
    <w:p w:rsidR="00575ECF" w:rsidRDefault="00575ECF">
      <w:pPr>
        <w:pStyle w:val="ConsPlusNormal"/>
        <w:spacing w:before="220"/>
        <w:ind w:firstLine="540"/>
        <w:jc w:val="both"/>
      </w:pPr>
      <w:r>
        <w:t>6.4.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Программы и расходования финансовых ресурсов, включая возможные меры усиления контроля за финансово-экономической деятельностью участников реализации Программы.</w:t>
      </w:r>
    </w:p>
    <w:p w:rsidR="00575ECF" w:rsidRDefault="00575ECF">
      <w:pPr>
        <w:pStyle w:val="ConsPlusNormal"/>
        <w:ind w:firstLine="540"/>
        <w:jc w:val="both"/>
      </w:pPr>
    </w:p>
    <w:p w:rsidR="00575ECF" w:rsidRDefault="00575ECF">
      <w:pPr>
        <w:pStyle w:val="ConsPlusTitle"/>
        <w:jc w:val="center"/>
        <w:outlineLvl w:val="1"/>
      </w:pPr>
      <w:r>
        <w:t>7. Методика оценки эффективности Программы</w:t>
      </w:r>
    </w:p>
    <w:p w:rsidR="00575ECF" w:rsidRDefault="00575ECF">
      <w:pPr>
        <w:pStyle w:val="ConsPlusNormal"/>
        <w:ind w:firstLine="540"/>
        <w:jc w:val="both"/>
      </w:pPr>
    </w:p>
    <w:p w:rsidR="00575ECF" w:rsidRDefault="00575ECF">
      <w:pPr>
        <w:pStyle w:val="ConsPlusNormal"/>
        <w:ind w:firstLine="540"/>
        <w:jc w:val="both"/>
      </w:pPr>
      <w:r>
        <w:t>7.1.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575ECF" w:rsidRDefault="00575ECF">
      <w:pPr>
        <w:pStyle w:val="ConsPlusNormal"/>
        <w:spacing w:before="220"/>
        <w:ind w:firstLine="540"/>
        <w:jc w:val="both"/>
      </w:pPr>
      <w:r>
        <w:t>7.2. Оценка эффективности Программы производится с учетом следующих составляющих:</w:t>
      </w:r>
    </w:p>
    <w:p w:rsidR="00575ECF" w:rsidRDefault="00575ECF">
      <w:pPr>
        <w:pStyle w:val="ConsPlusNormal"/>
        <w:spacing w:before="220"/>
        <w:ind w:firstLine="540"/>
        <w:jc w:val="both"/>
      </w:pPr>
      <w:r>
        <w:t>1) оценки степени достижения целей и решения задач (далее - степень реализации) Программы;</w:t>
      </w:r>
    </w:p>
    <w:p w:rsidR="00575ECF" w:rsidRDefault="00575ECF">
      <w:pPr>
        <w:pStyle w:val="ConsPlusNormal"/>
        <w:spacing w:before="220"/>
        <w:ind w:firstLine="540"/>
        <w:jc w:val="both"/>
      </w:pPr>
      <w:r>
        <w:t>2) оценки степени соответствия запланированному уровню затрат краевого бюджета;</w:t>
      </w:r>
    </w:p>
    <w:p w:rsidR="00575ECF" w:rsidRDefault="00575ECF">
      <w:pPr>
        <w:pStyle w:val="ConsPlusNormal"/>
        <w:spacing w:before="220"/>
        <w:ind w:firstLine="540"/>
        <w:jc w:val="both"/>
      </w:pPr>
      <w:r>
        <w:t>3) оценки степени реализации контрольных событий плана реализации Программы (далее - степень реализации контрольных событий).</w:t>
      </w:r>
    </w:p>
    <w:p w:rsidR="00575ECF" w:rsidRDefault="00575ECF">
      <w:pPr>
        <w:pStyle w:val="ConsPlusNormal"/>
        <w:spacing w:before="220"/>
        <w:ind w:firstLine="540"/>
        <w:jc w:val="both"/>
      </w:pPr>
      <w:r>
        <w:t>7.3. Для оценки степени реализации Программы определяется степень достижения плановых значений каждого показателя (индикатора) Программы.</w:t>
      </w:r>
    </w:p>
    <w:p w:rsidR="00575ECF" w:rsidRDefault="00575ECF">
      <w:pPr>
        <w:pStyle w:val="ConsPlusNormal"/>
        <w:spacing w:before="220"/>
        <w:ind w:firstLine="540"/>
        <w:jc w:val="both"/>
      </w:pPr>
      <w:r>
        <w:t>7.4. Степень достижения планового значения показателя (индикатора) Программы определяется по формулам:</w:t>
      </w:r>
    </w:p>
    <w:p w:rsidR="00575ECF" w:rsidRDefault="00575ECF">
      <w:pPr>
        <w:pStyle w:val="ConsPlusNormal"/>
        <w:spacing w:before="220"/>
        <w:ind w:firstLine="540"/>
        <w:jc w:val="both"/>
      </w:pPr>
      <w:r>
        <w:t>1) для показателей (индикаторов), желаемой тенденцией развития которых является увеличение значений:</w:t>
      </w:r>
    </w:p>
    <w:p w:rsidR="00575ECF" w:rsidRDefault="00575ECF">
      <w:pPr>
        <w:pStyle w:val="ConsPlusNormal"/>
        <w:ind w:firstLine="540"/>
        <w:jc w:val="both"/>
      </w:pPr>
    </w:p>
    <w:p w:rsidR="00575ECF" w:rsidRDefault="00575ECF">
      <w:pPr>
        <w:pStyle w:val="ConsPlusNormal"/>
        <w:jc w:val="center"/>
      </w:pPr>
      <w:r w:rsidRPr="00AF1A3E">
        <w:rPr>
          <w:position w:val="-8"/>
        </w:rPr>
        <w:pict>
          <v:shape id="_x0000_i1025" style="width:132pt;height:19.5pt" coordsize="" o:spt="100" adj="0,,0" path="" filled="f" stroked="f">
            <v:stroke joinstyle="miter"/>
            <v:imagedata r:id="rId46" o:title="base_23848_178540_32768"/>
            <v:formulas/>
            <v:path o:connecttype="segments"/>
          </v:shape>
        </w:pict>
      </w:r>
      <w:r>
        <w:t>, где</w:t>
      </w:r>
    </w:p>
    <w:p w:rsidR="00575ECF" w:rsidRDefault="00575ECF">
      <w:pPr>
        <w:pStyle w:val="ConsPlusNormal"/>
        <w:ind w:firstLine="540"/>
        <w:jc w:val="both"/>
      </w:pPr>
    </w:p>
    <w:p w:rsidR="00575ECF" w:rsidRDefault="00575ECF">
      <w:pPr>
        <w:pStyle w:val="ConsPlusNormal"/>
        <w:ind w:firstLine="540"/>
        <w:jc w:val="both"/>
      </w:pPr>
      <w:r w:rsidRPr="00AF1A3E">
        <w:rPr>
          <w:position w:val="-8"/>
        </w:rPr>
        <w:pict>
          <v:shape id="_x0000_i1026" style="width:42.75pt;height:19.5pt" coordsize="" o:spt="100" adj="0,,0" path="" filled="f" stroked="f">
            <v:stroke joinstyle="miter"/>
            <v:imagedata r:id="rId47" o:title="base_23848_178540_32769"/>
            <v:formulas/>
            <v:path o:connecttype="segments"/>
          </v:shape>
        </w:pict>
      </w:r>
      <w:r>
        <w:t xml:space="preserve"> - степень достижения планового значения показателя (индикатора) Программы;</w:t>
      </w:r>
    </w:p>
    <w:p w:rsidR="00575ECF" w:rsidRDefault="00575ECF">
      <w:pPr>
        <w:pStyle w:val="ConsPlusNormal"/>
        <w:spacing w:before="220"/>
        <w:ind w:firstLine="540"/>
        <w:jc w:val="both"/>
      </w:pPr>
      <w:r w:rsidRPr="00AF1A3E">
        <w:rPr>
          <w:position w:val="-8"/>
        </w:rPr>
        <w:pict>
          <v:shape id="_x0000_i1027" style="width:37.5pt;height:18.75pt" coordsize="" o:spt="100" adj="0,,0" path="" filled="f" stroked="f">
            <v:stroke joinstyle="miter"/>
            <v:imagedata r:id="rId48" o:title="base_23848_178540_32770"/>
            <v:formulas/>
            <v:path o:connecttype="segments"/>
          </v:shape>
        </w:pict>
      </w:r>
      <w:r>
        <w:t xml:space="preserve"> - значение показателя (индикатора), фактически достигнутое на конец отчетного периода;</w:t>
      </w:r>
    </w:p>
    <w:p w:rsidR="00575ECF" w:rsidRDefault="00575ECF">
      <w:pPr>
        <w:pStyle w:val="ConsPlusNormal"/>
        <w:spacing w:before="220"/>
        <w:ind w:firstLine="540"/>
        <w:jc w:val="both"/>
      </w:pPr>
      <w:r w:rsidRPr="00AF1A3E">
        <w:rPr>
          <w:position w:val="-8"/>
        </w:rPr>
        <w:pict>
          <v:shape id="_x0000_i1028" style="width:37.5pt;height:18.75pt" coordsize="" o:spt="100" adj="0,,0" path="" filled="f" stroked="f">
            <v:stroke joinstyle="miter"/>
            <v:imagedata r:id="rId49" o:title="base_23848_178540_32771"/>
            <v:formulas/>
            <v:path o:connecttype="segments"/>
          </v:shape>
        </w:pict>
      </w:r>
      <w:r>
        <w:t xml:space="preserve"> - плановое значение показателя (индикатора) Программы;</w:t>
      </w:r>
    </w:p>
    <w:p w:rsidR="00575ECF" w:rsidRDefault="00575ECF">
      <w:pPr>
        <w:pStyle w:val="ConsPlusNormal"/>
        <w:spacing w:before="220"/>
        <w:ind w:firstLine="540"/>
        <w:jc w:val="both"/>
      </w:pPr>
      <w:r>
        <w:t>2) для показателей (индикаторов), желаемой тенденцией развития которых является снижение значений:</w:t>
      </w:r>
    </w:p>
    <w:p w:rsidR="00575ECF" w:rsidRDefault="00575ECF">
      <w:pPr>
        <w:pStyle w:val="ConsPlusNormal"/>
        <w:ind w:firstLine="540"/>
        <w:jc w:val="both"/>
      </w:pPr>
    </w:p>
    <w:p w:rsidR="00575ECF" w:rsidRDefault="00575ECF">
      <w:pPr>
        <w:pStyle w:val="ConsPlusNormal"/>
        <w:jc w:val="center"/>
      </w:pPr>
      <w:r w:rsidRPr="00AF1A3E">
        <w:rPr>
          <w:position w:val="-8"/>
        </w:rPr>
        <w:pict>
          <v:shape id="_x0000_i1029" style="width:132pt;height:19.5pt" coordsize="" o:spt="100" adj="0,,0" path="" filled="f" stroked="f">
            <v:stroke joinstyle="miter"/>
            <v:imagedata r:id="rId50" o:title="base_23848_178540_32772"/>
            <v:formulas/>
            <v:path o:connecttype="segments"/>
          </v:shape>
        </w:pict>
      </w:r>
    </w:p>
    <w:p w:rsidR="00575ECF" w:rsidRDefault="00575ECF">
      <w:pPr>
        <w:pStyle w:val="ConsPlusNormal"/>
        <w:ind w:firstLine="540"/>
        <w:jc w:val="both"/>
      </w:pPr>
    </w:p>
    <w:p w:rsidR="00575ECF" w:rsidRDefault="00575ECF">
      <w:pPr>
        <w:pStyle w:val="ConsPlusNormal"/>
        <w:ind w:firstLine="540"/>
        <w:jc w:val="both"/>
      </w:pPr>
      <w:r>
        <w:t>7.5. Степень реализации Программы определяется по формуле:</w:t>
      </w:r>
    </w:p>
    <w:p w:rsidR="00575ECF" w:rsidRDefault="00575ECF">
      <w:pPr>
        <w:pStyle w:val="ConsPlusNormal"/>
        <w:ind w:firstLine="540"/>
        <w:jc w:val="both"/>
      </w:pPr>
    </w:p>
    <w:p w:rsidR="00575ECF" w:rsidRDefault="00575ECF">
      <w:pPr>
        <w:pStyle w:val="ConsPlusNormal"/>
        <w:jc w:val="center"/>
      </w:pPr>
      <w:r w:rsidRPr="00AF1A3E">
        <w:rPr>
          <w:position w:val="-26"/>
        </w:rPr>
        <w:lastRenderedPageBreak/>
        <w:pict>
          <v:shape id="_x0000_i1030" style="width:121.5pt;height:37.5pt" coordsize="" o:spt="100" adj="0,,0" path="" filled="f" stroked="f">
            <v:stroke joinstyle="miter"/>
            <v:imagedata r:id="rId51" o:title="base_23848_178540_32773"/>
            <v:formulas/>
            <v:path o:connecttype="segments"/>
          </v:shape>
        </w:pict>
      </w:r>
      <w:r>
        <w:t>, где</w:t>
      </w:r>
    </w:p>
    <w:p w:rsidR="00575ECF" w:rsidRDefault="00575ECF">
      <w:pPr>
        <w:pStyle w:val="ConsPlusNormal"/>
        <w:ind w:firstLine="540"/>
        <w:jc w:val="both"/>
      </w:pPr>
    </w:p>
    <w:p w:rsidR="00575ECF" w:rsidRDefault="00575ECF">
      <w:pPr>
        <w:pStyle w:val="ConsPlusNormal"/>
        <w:ind w:firstLine="540"/>
        <w:jc w:val="both"/>
      </w:pPr>
      <w:r w:rsidRPr="00AF1A3E">
        <w:rPr>
          <w:position w:val="-8"/>
        </w:rPr>
        <w:pict>
          <v:shape id="_x0000_i1031" style="width:32.25pt;height:18.75pt" coordsize="" o:spt="100" adj="0,,0" path="" filled="f" stroked="f">
            <v:stroke joinstyle="miter"/>
            <v:imagedata r:id="rId52" o:title="base_23848_178540_32774"/>
            <v:formulas/>
            <v:path o:connecttype="segments"/>
          </v:shape>
        </w:pict>
      </w:r>
      <w:r>
        <w:t xml:space="preserve"> - степень реализации Программы;</w:t>
      </w:r>
    </w:p>
    <w:p w:rsidR="00575ECF" w:rsidRDefault="00575ECF">
      <w:pPr>
        <w:pStyle w:val="ConsPlusNormal"/>
        <w:spacing w:before="220"/>
        <w:ind w:firstLine="540"/>
        <w:jc w:val="both"/>
      </w:pPr>
      <w:r w:rsidRPr="00AF1A3E">
        <w:rPr>
          <w:position w:val="-3"/>
        </w:rPr>
        <w:pict>
          <v:shape id="_x0000_i1032" style="width:16.5pt;height:14.25pt" coordsize="" o:spt="100" adj="0,,0" path="" filled="f" stroked="f">
            <v:stroke joinstyle="miter"/>
            <v:imagedata r:id="rId53" o:title="base_23848_178540_32775"/>
            <v:formulas/>
            <v:path o:connecttype="segments"/>
          </v:shape>
        </w:pict>
      </w:r>
      <w:r>
        <w:t xml:space="preserve"> - число показателей (индикаторов) Программы.</w:t>
      </w:r>
    </w:p>
    <w:p w:rsidR="00575ECF" w:rsidRDefault="00575ECF">
      <w:pPr>
        <w:pStyle w:val="ConsPlusNormal"/>
        <w:spacing w:before="220"/>
        <w:ind w:firstLine="540"/>
        <w:jc w:val="both"/>
      </w:pPr>
      <w:r>
        <w:t xml:space="preserve">При использовании данной формулы в случае, </w:t>
      </w:r>
      <w:proofErr w:type="gramStart"/>
      <w:r>
        <w:t xml:space="preserve">если </w:t>
      </w:r>
      <w:r w:rsidRPr="00AF1A3E">
        <w:rPr>
          <w:position w:val="-8"/>
        </w:rPr>
        <w:pict>
          <v:shape id="_x0000_i1033" style="width:42.75pt;height:19.5pt" coordsize="" o:spt="100" adj="0,,0" path="" filled="f" stroked="f">
            <v:stroke joinstyle="miter"/>
            <v:imagedata r:id="rId54" o:title="base_23848_178540_32776"/>
            <v:formulas/>
            <v:path o:connecttype="segments"/>
          </v:shape>
        </w:pict>
      </w:r>
      <w:r>
        <w:t xml:space="preserve"> больше</w:t>
      </w:r>
      <w:proofErr w:type="gramEnd"/>
      <w:r>
        <w:t xml:space="preserve"> 1, значение </w:t>
      </w:r>
      <w:r w:rsidRPr="00AF1A3E">
        <w:rPr>
          <w:position w:val="-8"/>
        </w:rPr>
        <w:pict>
          <v:shape id="_x0000_i1034" style="width:42.75pt;height:19.5pt" coordsize="" o:spt="100" adj="0,,0" path="" filled="f" stroked="f">
            <v:stroke joinstyle="miter"/>
            <v:imagedata r:id="rId54" o:title="base_23848_178540_32777"/>
            <v:formulas/>
            <v:path o:connecttype="segments"/>
          </v:shape>
        </w:pict>
      </w:r>
      <w:r>
        <w:t xml:space="preserve"> принимается равным 1.</w:t>
      </w:r>
    </w:p>
    <w:p w:rsidR="00575ECF" w:rsidRDefault="00575ECF">
      <w:pPr>
        <w:pStyle w:val="ConsPlusNormal"/>
        <w:spacing w:before="220"/>
        <w:ind w:firstLine="540"/>
        <w:jc w:val="both"/>
      </w:pPr>
      <w:r>
        <w:t>7.6. Степень соответствия запланированному уровню 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следующей формуле:</w:t>
      </w:r>
    </w:p>
    <w:p w:rsidR="00575ECF" w:rsidRDefault="00575ECF">
      <w:pPr>
        <w:pStyle w:val="ConsPlusNormal"/>
        <w:ind w:firstLine="540"/>
        <w:jc w:val="both"/>
      </w:pPr>
    </w:p>
    <w:p w:rsidR="00575ECF" w:rsidRDefault="00575ECF">
      <w:pPr>
        <w:pStyle w:val="ConsPlusNormal"/>
        <w:jc w:val="center"/>
      </w:pPr>
      <w:r w:rsidRPr="00AF1A3E">
        <w:rPr>
          <w:position w:val="-8"/>
        </w:rPr>
        <w:pict>
          <v:shape id="_x0000_i1035" style="width:81.75pt;height:19.5pt" coordsize="" o:spt="100" adj="0,,0" path="" filled="f" stroked="f">
            <v:stroke joinstyle="miter"/>
            <v:imagedata r:id="rId55" o:title="base_23848_178540_32778"/>
            <v:formulas/>
            <v:path o:connecttype="segments"/>
          </v:shape>
        </w:pict>
      </w:r>
      <w:r>
        <w:t>, где</w:t>
      </w:r>
    </w:p>
    <w:p w:rsidR="00575ECF" w:rsidRDefault="00575ECF">
      <w:pPr>
        <w:pStyle w:val="ConsPlusNormal"/>
        <w:ind w:firstLine="540"/>
        <w:jc w:val="both"/>
      </w:pPr>
    </w:p>
    <w:p w:rsidR="00575ECF" w:rsidRDefault="00575ECF">
      <w:pPr>
        <w:pStyle w:val="ConsPlusNormal"/>
        <w:ind w:firstLine="540"/>
        <w:jc w:val="both"/>
      </w:pPr>
      <w:r w:rsidRPr="00AF1A3E">
        <w:rPr>
          <w:position w:val="-8"/>
        </w:rPr>
        <w:pict>
          <v:shape id="_x0000_i1036" style="width:32.25pt;height:19.5pt" coordsize="" o:spt="100" adj="0,,0" path="" filled="f" stroked="f">
            <v:stroke joinstyle="miter"/>
            <v:imagedata r:id="rId56" o:title="base_23848_178540_32779"/>
            <v:formulas/>
            <v:path o:connecttype="segments"/>
          </v:shape>
        </w:pict>
      </w:r>
      <w:r>
        <w:t xml:space="preserve"> - степень соответствия запланированному уровню затрат краевого бюджета;</w:t>
      </w:r>
    </w:p>
    <w:p w:rsidR="00575ECF" w:rsidRDefault="00575ECF">
      <w:pPr>
        <w:pStyle w:val="ConsPlusNormal"/>
        <w:spacing w:before="220"/>
        <w:ind w:firstLine="540"/>
        <w:jc w:val="both"/>
      </w:pPr>
      <w:r w:rsidRPr="00AF1A3E">
        <w:rPr>
          <w:position w:val="-8"/>
        </w:rPr>
        <w:pict>
          <v:shape id="_x0000_i1037" style="width:17.25pt;height:18.75pt" coordsize="" o:spt="100" adj="0,,0" path="" filled="f" stroked="f">
            <v:stroke joinstyle="miter"/>
            <v:imagedata r:id="rId57" o:title="base_23848_178540_32780"/>
            <v:formulas/>
            <v:path o:connecttype="segments"/>
          </v:shape>
        </w:pict>
      </w:r>
      <w:r>
        <w:t xml:space="preserve"> - фактические расходы краевого бюджета на реализацию Программы в отчетном году;</w:t>
      </w:r>
    </w:p>
    <w:p w:rsidR="00575ECF" w:rsidRDefault="00575ECF">
      <w:pPr>
        <w:pStyle w:val="ConsPlusNormal"/>
        <w:spacing w:before="220"/>
        <w:ind w:firstLine="540"/>
        <w:jc w:val="both"/>
      </w:pPr>
      <w:r w:rsidRPr="00AF1A3E">
        <w:rPr>
          <w:position w:val="-8"/>
        </w:rPr>
        <w:pict>
          <v:shape id="_x0000_i1038" style="width:17.25pt;height:18.75pt" coordsize="" o:spt="100" adj="0,,0" path="" filled="f" stroked="f">
            <v:stroke joinstyle="miter"/>
            <v:imagedata r:id="rId58" o:title="base_23848_178540_32781"/>
            <v:formulas/>
            <v:path o:connecttype="segments"/>
          </v:shape>
        </w:pict>
      </w:r>
      <w:r>
        <w:t xml:space="preserve"> - плановые расходы краевого бюджета на реализацию Программы в отчетном году;</w:t>
      </w:r>
    </w:p>
    <w:p w:rsidR="00575ECF" w:rsidRDefault="00575ECF">
      <w:pPr>
        <w:pStyle w:val="ConsPlusNormal"/>
        <w:spacing w:before="220"/>
        <w:ind w:firstLine="540"/>
        <w:jc w:val="both"/>
      </w:pPr>
      <w:r>
        <w:t>7.7. Степень реализации контрольных событий определяется для Программы в целом по формуле:</w:t>
      </w:r>
    </w:p>
    <w:p w:rsidR="00575ECF" w:rsidRDefault="00575ECF">
      <w:pPr>
        <w:pStyle w:val="ConsPlusNormal"/>
        <w:ind w:firstLine="540"/>
        <w:jc w:val="both"/>
      </w:pPr>
    </w:p>
    <w:p w:rsidR="00575ECF" w:rsidRDefault="00575ECF">
      <w:pPr>
        <w:pStyle w:val="ConsPlusNormal"/>
        <w:jc w:val="center"/>
      </w:pPr>
      <w:r w:rsidRPr="00AF1A3E">
        <w:rPr>
          <w:position w:val="-8"/>
        </w:rPr>
        <w:pict>
          <v:shape id="_x0000_i1039" style="width:96.75pt;height:19.5pt" coordsize="" o:spt="100" adj="0,,0" path="" filled="f" stroked="f">
            <v:stroke joinstyle="miter"/>
            <v:imagedata r:id="rId59" o:title="base_23848_178540_32782"/>
            <v:formulas/>
            <v:path o:connecttype="segments"/>
          </v:shape>
        </w:pict>
      </w:r>
      <w:r>
        <w:t>, где</w:t>
      </w:r>
    </w:p>
    <w:p w:rsidR="00575ECF" w:rsidRDefault="00575ECF">
      <w:pPr>
        <w:pStyle w:val="ConsPlusNormal"/>
        <w:ind w:firstLine="540"/>
        <w:jc w:val="both"/>
      </w:pPr>
    </w:p>
    <w:p w:rsidR="00575ECF" w:rsidRDefault="00575ECF">
      <w:pPr>
        <w:pStyle w:val="ConsPlusNormal"/>
        <w:ind w:left="540"/>
        <w:jc w:val="both"/>
      </w:pPr>
      <w:r w:rsidRPr="00AF1A3E">
        <w:rPr>
          <w:position w:val="-8"/>
        </w:rPr>
        <w:pict>
          <v:shape id="_x0000_i1040" style="width:32.25pt;height:19.5pt" coordsize="" o:spt="100" adj="0,,0" path="" filled="f" stroked="f">
            <v:stroke joinstyle="miter"/>
            <v:imagedata r:id="rId60" o:title="base_23848_178540_32783"/>
            <v:formulas/>
            <v:path o:connecttype="segments"/>
          </v:shape>
        </w:pict>
      </w:r>
      <w:r>
        <w:t xml:space="preserve"> - степень реализации контрольных событий;</w:t>
      </w:r>
    </w:p>
    <w:p w:rsidR="00575ECF" w:rsidRDefault="00575ECF">
      <w:pPr>
        <w:pStyle w:val="ConsPlusNormal"/>
        <w:spacing w:before="220"/>
        <w:ind w:firstLine="540"/>
        <w:jc w:val="both"/>
      </w:pPr>
      <w:r w:rsidRPr="00AF1A3E">
        <w:rPr>
          <w:position w:val="-8"/>
        </w:rPr>
        <w:pict>
          <v:shape id="_x0000_i1041" style="width:27pt;height:18.75pt" coordsize="" o:spt="100" adj="0,,0" path="" filled="f" stroked="f">
            <v:stroke joinstyle="miter"/>
            <v:imagedata r:id="rId61" o:title="base_23848_178540_32784"/>
            <v:formulas/>
            <v:path o:connecttype="segments"/>
          </v:shape>
        </w:pict>
      </w:r>
      <w:r>
        <w:t xml:space="preserve"> - количество выполненных контрольных событий из числа контрольных событий, запланированных к реализации в отчетном году;</w:t>
      </w:r>
    </w:p>
    <w:p w:rsidR="00575ECF" w:rsidRDefault="00575ECF">
      <w:pPr>
        <w:pStyle w:val="ConsPlusNormal"/>
        <w:spacing w:before="220"/>
        <w:ind w:firstLine="540"/>
        <w:jc w:val="both"/>
      </w:pPr>
      <w:r w:rsidRPr="00AF1A3E">
        <w:rPr>
          <w:position w:val="-4"/>
        </w:rPr>
        <w:pict>
          <v:shape id="_x0000_i1042" style="width:22.5pt;height:15.75pt" coordsize="" o:spt="100" adj="0,,0" path="" filled="f" stroked="f">
            <v:stroke joinstyle="miter"/>
            <v:imagedata r:id="rId62" o:title="base_23848_178540_32785"/>
            <v:formulas/>
            <v:path o:connecttype="segments"/>
          </v:shape>
        </w:pict>
      </w:r>
      <w:r>
        <w:t xml:space="preserve"> - общее количество контрольных событий, запланированных к реализации в отчетном году.</w:t>
      </w:r>
    </w:p>
    <w:p w:rsidR="00575ECF" w:rsidRDefault="00575ECF">
      <w:pPr>
        <w:pStyle w:val="ConsPlusNormal"/>
        <w:spacing w:before="220"/>
        <w:ind w:firstLine="540"/>
        <w:jc w:val="both"/>
      </w:pPr>
      <w:r>
        <w:t>7.8.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575ECF" w:rsidRDefault="00575ECF">
      <w:pPr>
        <w:pStyle w:val="ConsPlusNormal"/>
        <w:ind w:firstLine="540"/>
        <w:jc w:val="both"/>
      </w:pPr>
    </w:p>
    <w:p w:rsidR="00575ECF" w:rsidRDefault="00575ECF">
      <w:pPr>
        <w:pStyle w:val="ConsPlusNormal"/>
        <w:jc w:val="center"/>
      </w:pPr>
      <w:r w:rsidRPr="00AF1A3E">
        <w:rPr>
          <w:position w:val="-8"/>
        </w:rPr>
        <w:pict>
          <v:shape id="_x0000_i1043" style="width:175.5pt;height:19.5pt" coordsize="" o:spt="100" adj="0,,0" path="" filled="f" stroked="f">
            <v:stroke joinstyle="miter"/>
            <v:imagedata r:id="rId63" o:title="base_23848_178540_32786"/>
            <v:formulas/>
            <v:path o:connecttype="segments"/>
          </v:shape>
        </w:pict>
      </w:r>
      <w:r>
        <w:t>, где</w:t>
      </w:r>
    </w:p>
    <w:p w:rsidR="00575ECF" w:rsidRDefault="00575ECF">
      <w:pPr>
        <w:pStyle w:val="ConsPlusNormal"/>
        <w:ind w:firstLine="540"/>
        <w:jc w:val="both"/>
      </w:pPr>
    </w:p>
    <w:p w:rsidR="00575ECF" w:rsidRDefault="00575ECF">
      <w:pPr>
        <w:pStyle w:val="ConsPlusNormal"/>
        <w:ind w:firstLine="540"/>
        <w:jc w:val="both"/>
      </w:pPr>
      <w:r w:rsidRPr="00AF1A3E">
        <w:rPr>
          <w:position w:val="-8"/>
        </w:rPr>
        <w:pict>
          <v:shape id="_x0000_i1044" style="width:30.75pt;height:18.75pt" coordsize="" o:spt="100" adj="0,,0" path="" filled="f" stroked="f">
            <v:stroke joinstyle="miter"/>
            <v:imagedata r:id="rId64" o:title="base_23848_178540_32787"/>
            <v:formulas/>
            <v:path o:connecttype="segments"/>
          </v:shape>
        </w:pict>
      </w:r>
      <w:r>
        <w:t xml:space="preserve"> - эффективность реализации Программы;</w:t>
      </w:r>
    </w:p>
    <w:p w:rsidR="00575ECF" w:rsidRDefault="00575ECF">
      <w:pPr>
        <w:pStyle w:val="ConsPlusNormal"/>
        <w:spacing w:before="220"/>
        <w:ind w:firstLine="540"/>
        <w:jc w:val="both"/>
      </w:pPr>
      <w:r w:rsidRPr="00AF1A3E">
        <w:rPr>
          <w:position w:val="-8"/>
        </w:rPr>
        <w:pict>
          <v:shape id="_x0000_i1045" style="width:32.25pt;height:18.75pt" coordsize="" o:spt="100" adj="0,,0" path="" filled="f" stroked="f">
            <v:stroke joinstyle="miter"/>
            <v:imagedata r:id="rId65" o:title="base_23848_178540_32788"/>
            <v:formulas/>
            <v:path o:connecttype="segments"/>
          </v:shape>
        </w:pict>
      </w:r>
      <w:r>
        <w:t xml:space="preserve"> - степень реализации Программы;</w:t>
      </w:r>
    </w:p>
    <w:p w:rsidR="00575ECF" w:rsidRDefault="00575ECF">
      <w:pPr>
        <w:pStyle w:val="ConsPlusNormal"/>
        <w:spacing w:before="220"/>
        <w:ind w:firstLine="540"/>
        <w:jc w:val="both"/>
      </w:pPr>
      <w:r w:rsidRPr="00AF1A3E">
        <w:rPr>
          <w:position w:val="-8"/>
        </w:rPr>
        <w:pict>
          <v:shape id="_x0000_i1046" style="width:32.25pt;height:19.5pt" coordsize="" o:spt="100" adj="0,,0" path="" filled="f" stroked="f">
            <v:stroke joinstyle="miter"/>
            <v:imagedata r:id="rId66" o:title="base_23848_178540_32789"/>
            <v:formulas/>
            <v:path o:connecttype="segments"/>
          </v:shape>
        </w:pict>
      </w:r>
      <w:r>
        <w:t xml:space="preserve"> - степень соответствия запланированному уровню затрат краевого бюджета;</w:t>
      </w:r>
    </w:p>
    <w:p w:rsidR="00575ECF" w:rsidRDefault="00575ECF">
      <w:pPr>
        <w:pStyle w:val="ConsPlusNormal"/>
        <w:spacing w:before="220"/>
        <w:ind w:firstLine="540"/>
        <w:jc w:val="both"/>
      </w:pPr>
      <w:r w:rsidRPr="00AF1A3E">
        <w:rPr>
          <w:position w:val="-8"/>
        </w:rPr>
        <w:pict>
          <v:shape id="_x0000_i1047" style="width:32.25pt;height:19.5pt" coordsize="" o:spt="100" adj="0,,0" path="" filled="f" stroked="f">
            <v:stroke joinstyle="miter"/>
            <v:imagedata r:id="rId67" o:title="base_23848_178540_32790"/>
            <v:formulas/>
            <v:path o:connecttype="segments"/>
          </v:shape>
        </w:pict>
      </w:r>
      <w:r>
        <w:t xml:space="preserve"> - степень реализации контрольных событий.</w:t>
      </w:r>
    </w:p>
    <w:p w:rsidR="00575ECF" w:rsidRDefault="00575ECF">
      <w:pPr>
        <w:pStyle w:val="ConsPlusNormal"/>
        <w:spacing w:before="220"/>
        <w:ind w:firstLine="540"/>
        <w:jc w:val="both"/>
      </w:pPr>
      <w:r>
        <w:lastRenderedPageBreak/>
        <w:t>7.9. Эффективность реализации Программы признается:</w:t>
      </w:r>
    </w:p>
    <w:p w:rsidR="00575ECF" w:rsidRDefault="00575ECF">
      <w:pPr>
        <w:pStyle w:val="ConsPlusNormal"/>
        <w:spacing w:before="220"/>
        <w:ind w:firstLine="540"/>
        <w:jc w:val="both"/>
      </w:pPr>
      <w:r>
        <w:t xml:space="preserve">1) высокой в случае, если </w:t>
      </w:r>
      <w:proofErr w:type="gramStart"/>
      <w:r>
        <w:t xml:space="preserve">значение </w:t>
      </w:r>
      <w:r w:rsidRPr="00AF1A3E">
        <w:rPr>
          <w:position w:val="-8"/>
        </w:rPr>
        <w:pict>
          <v:shape id="_x0000_i1048" style="width:30.75pt;height:18.75pt" coordsize="" o:spt="100" adj="0,,0" path="" filled="f" stroked="f">
            <v:stroke joinstyle="miter"/>
            <v:imagedata r:id="rId64" o:title="base_23848_178540_32791"/>
            <v:formulas/>
            <v:path o:connecttype="segments"/>
          </v:shape>
        </w:pict>
      </w:r>
      <w:r>
        <w:t xml:space="preserve"> составляет</w:t>
      </w:r>
      <w:proofErr w:type="gramEnd"/>
      <w:r>
        <w:t xml:space="preserve"> не менее 0,95;</w:t>
      </w:r>
    </w:p>
    <w:p w:rsidR="00575ECF" w:rsidRDefault="00575ECF">
      <w:pPr>
        <w:pStyle w:val="ConsPlusNormal"/>
        <w:spacing w:before="220"/>
        <w:ind w:firstLine="540"/>
        <w:jc w:val="both"/>
      </w:pPr>
      <w:r>
        <w:t xml:space="preserve">2) средней в случае, если </w:t>
      </w:r>
      <w:proofErr w:type="gramStart"/>
      <w:r>
        <w:t xml:space="preserve">значение </w:t>
      </w:r>
      <w:r w:rsidRPr="00AF1A3E">
        <w:rPr>
          <w:position w:val="-8"/>
        </w:rPr>
        <w:pict>
          <v:shape id="_x0000_i1049" style="width:30.75pt;height:18.75pt" coordsize="" o:spt="100" adj="0,,0" path="" filled="f" stroked="f">
            <v:stroke joinstyle="miter"/>
            <v:imagedata r:id="rId64" o:title="base_23848_178540_32792"/>
            <v:formulas/>
            <v:path o:connecttype="segments"/>
          </v:shape>
        </w:pict>
      </w:r>
      <w:r>
        <w:t xml:space="preserve"> составляет</w:t>
      </w:r>
      <w:proofErr w:type="gramEnd"/>
      <w:r>
        <w:t xml:space="preserve"> не менее 0,90;</w:t>
      </w:r>
    </w:p>
    <w:p w:rsidR="00575ECF" w:rsidRDefault="00575ECF">
      <w:pPr>
        <w:pStyle w:val="ConsPlusNormal"/>
        <w:spacing w:before="220"/>
        <w:ind w:firstLine="540"/>
        <w:jc w:val="both"/>
      </w:pPr>
      <w:r>
        <w:t xml:space="preserve">3) удовлетворительной в случае, если </w:t>
      </w:r>
      <w:proofErr w:type="gramStart"/>
      <w:r>
        <w:t xml:space="preserve">значение </w:t>
      </w:r>
      <w:r w:rsidRPr="00AF1A3E">
        <w:rPr>
          <w:position w:val="-8"/>
        </w:rPr>
        <w:pict>
          <v:shape id="_x0000_i1050" style="width:30.75pt;height:18.75pt" coordsize="" o:spt="100" adj="0,,0" path="" filled="f" stroked="f">
            <v:stroke joinstyle="miter"/>
            <v:imagedata r:id="rId64" o:title="base_23848_178540_32793"/>
            <v:formulas/>
            <v:path o:connecttype="segments"/>
          </v:shape>
        </w:pict>
      </w:r>
      <w:r>
        <w:t xml:space="preserve"> составляет</w:t>
      </w:r>
      <w:proofErr w:type="gramEnd"/>
      <w:r>
        <w:t xml:space="preserve"> не менее 0,80.</w:t>
      </w:r>
    </w:p>
    <w:p w:rsidR="00575ECF" w:rsidRDefault="00575ECF">
      <w:pPr>
        <w:pStyle w:val="ConsPlusNormal"/>
        <w:spacing w:before="220"/>
        <w:ind w:firstLine="540"/>
        <w:jc w:val="both"/>
      </w:pPr>
      <w:r>
        <w:t xml:space="preserve">7.10. В случае если </w:t>
      </w:r>
      <w:proofErr w:type="gramStart"/>
      <w:r>
        <w:t xml:space="preserve">значение </w:t>
      </w:r>
      <w:r w:rsidRPr="00AF1A3E">
        <w:rPr>
          <w:position w:val="-8"/>
        </w:rPr>
        <w:pict>
          <v:shape id="_x0000_i1051" style="width:30.75pt;height:18.75pt" coordsize="" o:spt="100" adj="0,,0" path="" filled="f" stroked="f">
            <v:stroke joinstyle="miter"/>
            <v:imagedata r:id="rId64" o:title="base_23848_178540_32794"/>
            <v:formulas/>
            <v:path o:connecttype="segments"/>
          </v:shape>
        </w:pict>
      </w:r>
      <w:r>
        <w:t xml:space="preserve"> составляет</w:t>
      </w:r>
      <w:proofErr w:type="gramEnd"/>
      <w:r>
        <w:t xml:space="preserve"> менее 0,80, реализация Программы признается недостаточно эффективной.</w:t>
      </w:r>
    </w:p>
    <w:p w:rsidR="00575ECF" w:rsidRDefault="00575ECF">
      <w:pPr>
        <w:pStyle w:val="ConsPlusNormal"/>
        <w:ind w:firstLine="540"/>
        <w:jc w:val="both"/>
      </w:pPr>
    </w:p>
    <w:p w:rsidR="00575ECF" w:rsidRDefault="00575ECF">
      <w:pPr>
        <w:pStyle w:val="ConsPlusTitle"/>
        <w:jc w:val="center"/>
        <w:outlineLvl w:val="1"/>
      </w:pPr>
      <w:r>
        <w:t>8. Ресурсное обеспечение</w:t>
      </w:r>
    </w:p>
    <w:p w:rsidR="00575ECF" w:rsidRDefault="00575ECF">
      <w:pPr>
        <w:pStyle w:val="ConsPlusTitle"/>
        <w:jc w:val="center"/>
      </w:pPr>
      <w:r>
        <w:t>реализации Программы</w:t>
      </w:r>
    </w:p>
    <w:p w:rsidR="00575ECF" w:rsidRDefault="00575ECF">
      <w:pPr>
        <w:pStyle w:val="ConsPlusNormal"/>
        <w:ind w:firstLine="540"/>
        <w:jc w:val="both"/>
      </w:pPr>
    </w:p>
    <w:p w:rsidR="00575ECF" w:rsidRDefault="00575ECF">
      <w:pPr>
        <w:pStyle w:val="ConsPlusNormal"/>
        <w:ind w:firstLine="540"/>
        <w:jc w:val="both"/>
      </w:pPr>
      <w:r>
        <w:t>8.1. Общий объем финансирования Программы составляет 4 141 701,83072 тыс. рублей, в том числе за счет средств:</w:t>
      </w:r>
    </w:p>
    <w:p w:rsidR="00575ECF" w:rsidRDefault="00575ECF">
      <w:pPr>
        <w:pStyle w:val="ConsPlusNormal"/>
        <w:spacing w:before="220"/>
        <w:ind w:firstLine="540"/>
        <w:jc w:val="both"/>
      </w:pPr>
      <w:r>
        <w:t>1) федерального бюджета (по согласованию) - 1 278 120,30000 тыс. рублей, из них по годам:</w:t>
      </w:r>
    </w:p>
    <w:p w:rsidR="00575ECF" w:rsidRDefault="00575ECF">
      <w:pPr>
        <w:pStyle w:val="ConsPlusNormal"/>
        <w:spacing w:before="220"/>
        <w:ind w:firstLine="540"/>
        <w:jc w:val="both"/>
      </w:pPr>
      <w:r>
        <w:t>а) 2018 год - 69 486,10000 тыс. рублей;</w:t>
      </w:r>
    </w:p>
    <w:p w:rsidR="00575ECF" w:rsidRDefault="00575ECF">
      <w:pPr>
        <w:pStyle w:val="ConsPlusNormal"/>
        <w:spacing w:before="220"/>
        <w:ind w:firstLine="540"/>
        <w:jc w:val="both"/>
      </w:pPr>
      <w:r>
        <w:t>б) 2019 год - 149 261,60000 тыс. рублей;</w:t>
      </w:r>
    </w:p>
    <w:p w:rsidR="00575ECF" w:rsidRDefault="00575ECF">
      <w:pPr>
        <w:pStyle w:val="ConsPlusNormal"/>
        <w:spacing w:before="220"/>
        <w:ind w:firstLine="540"/>
        <w:jc w:val="both"/>
      </w:pPr>
      <w:r>
        <w:t>в) 2020 год - 879 442,70000 тыс. рублей;</w:t>
      </w:r>
    </w:p>
    <w:p w:rsidR="00575ECF" w:rsidRDefault="00575ECF">
      <w:pPr>
        <w:pStyle w:val="ConsPlusNormal"/>
        <w:spacing w:before="220"/>
        <w:ind w:firstLine="540"/>
        <w:jc w:val="both"/>
      </w:pPr>
      <w:r>
        <w:t>г) 2021 год - 88 088,80000 тыс. рублей;</w:t>
      </w:r>
    </w:p>
    <w:p w:rsidR="00575ECF" w:rsidRDefault="00575ECF">
      <w:pPr>
        <w:pStyle w:val="ConsPlusNormal"/>
        <w:spacing w:before="220"/>
        <w:ind w:firstLine="540"/>
        <w:jc w:val="both"/>
      </w:pPr>
      <w:r>
        <w:t>д) 2022 год - 91 841,10000 тыс. рублей;</w:t>
      </w:r>
    </w:p>
    <w:p w:rsidR="00575ECF" w:rsidRDefault="00575ECF">
      <w:pPr>
        <w:pStyle w:val="ConsPlusNormal"/>
        <w:spacing w:before="220"/>
        <w:ind w:firstLine="540"/>
        <w:jc w:val="both"/>
      </w:pPr>
      <w:r>
        <w:t>е) 2023 год - 0,00000 тыс. рублей;</w:t>
      </w:r>
    </w:p>
    <w:p w:rsidR="00575ECF" w:rsidRDefault="00575ECF">
      <w:pPr>
        <w:pStyle w:val="ConsPlusNormal"/>
        <w:spacing w:before="220"/>
        <w:ind w:firstLine="540"/>
        <w:jc w:val="both"/>
      </w:pPr>
      <w:r>
        <w:t>ж) 2024 год - 0,00000 тыс. рублей;</w:t>
      </w:r>
    </w:p>
    <w:p w:rsidR="00575ECF" w:rsidRDefault="00575ECF">
      <w:pPr>
        <w:pStyle w:val="ConsPlusNormal"/>
        <w:spacing w:before="220"/>
        <w:ind w:firstLine="540"/>
        <w:jc w:val="both"/>
      </w:pPr>
      <w:r>
        <w:t>2) краевого бюджета - 2 361 083,49392 тыс. рублей, из них по годам:</w:t>
      </w:r>
    </w:p>
    <w:p w:rsidR="00575ECF" w:rsidRDefault="00575ECF">
      <w:pPr>
        <w:pStyle w:val="ConsPlusNormal"/>
        <w:spacing w:before="220"/>
        <w:ind w:firstLine="540"/>
        <w:jc w:val="both"/>
      </w:pPr>
      <w:r>
        <w:t>а) 2018 год - 777 880,45799 тыс. рублей;</w:t>
      </w:r>
    </w:p>
    <w:p w:rsidR="00575ECF" w:rsidRDefault="00575ECF">
      <w:pPr>
        <w:pStyle w:val="ConsPlusNormal"/>
        <w:spacing w:before="220"/>
        <w:ind w:firstLine="540"/>
        <w:jc w:val="both"/>
      </w:pPr>
      <w:r>
        <w:t>б) 2019 год - 820 867,93526 тыс. рублей;</w:t>
      </w:r>
    </w:p>
    <w:p w:rsidR="00575ECF" w:rsidRDefault="00575ECF">
      <w:pPr>
        <w:pStyle w:val="ConsPlusNormal"/>
        <w:spacing w:before="220"/>
        <w:ind w:firstLine="540"/>
        <w:jc w:val="both"/>
      </w:pPr>
      <w:r>
        <w:t>в) 2020 год - 489 792,41231 тыс. рублей;</w:t>
      </w:r>
    </w:p>
    <w:p w:rsidR="00575ECF" w:rsidRDefault="00575ECF">
      <w:pPr>
        <w:pStyle w:val="ConsPlusNormal"/>
        <w:spacing w:before="220"/>
        <w:ind w:firstLine="540"/>
        <w:jc w:val="both"/>
      </w:pPr>
      <w:r>
        <w:t>г) 2021 год - 262 542,68836 тыс. рублей;</w:t>
      </w:r>
    </w:p>
    <w:p w:rsidR="00575ECF" w:rsidRDefault="00575ECF">
      <w:pPr>
        <w:pStyle w:val="ConsPlusNormal"/>
        <w:spacing w:before="220"/>
        <w:ind w:firstLine="540"/>
        <w:jc w:val="both"/>
      </w:pPr>
      <w:r>
        <w:t>д) 2022 год - 10 000,00000 тыс. рублей;</w:t>
      </w:r>
    </w:p>
    <w:p w:rsidR="00575ECF" w:rsidRDefault="00575ECF">
      <w:pPr>
        <w:pStyle w:val="ConsPlusNormal"/>
        <w:spacing w:before="220"/>
        <w:ind w:firstLine="540"/>
        <w:jc w:val="both"/>
      </w:pPr>
      <w:r>
        <w:t>е) 2023 год - 0,00000 тыс. рублей;</w:t>
      </w:r>
    </w:p>
    <w:p w:rsidR="00575ECF" w:rsidRDefault="00575ECF">
      <w:pPr>
        <w:pStyle w:val="ConsPlusNormal"/>
        <w:spacing w:before="220"/>
        <w:ind w:firstLine="540"/>
        <w:jc w:val="both"/>
      </w:pPr>
      <w:r>
        <w:t>ж) 2024 год - 0,00000 тыс. рублей;</w:t>
      </w:r>
    </w:p>
    <w:p w:rsidR="00575ECF" w:rsidRDefault="00575ECF">
      <w:pPr>
        <w:pStyle w:val="ConsPlusNormal"/>
        <w:spacing w:before="220"/>
        <w:ind w:firstLine="540"/>
        <w:jc w:val="both"/>
      </w:pPr>
      <w:r>
        <w:t>3) местных бюджетов (по согласованию) - 502 498,03680 тыс. рублей, из них по годам:</w:t>
      </w:r>
    </w:p>
    <w:p w:rsidR="00575ECF" w:rsidRDefault="00575ECF">
      <w:pPr>
        <w:pStyle w:val="ConsPlusNormal"/>
        <w:spacing w:before="220"/>
        <w:ind w:firstLine="540"/>
        <w:jc w:val="both"/>
      </w:pPr>
      <w:r>
        <w:t>а) 2018 год - 173 095,94234 тыс. рублей;</w:t>
      </w:r>
    </w:p>
    <w:p w:rsidR="00575ECF" w:rsidRDefault="00575ECF">
      <w:pPr>
        <w:pStyle w:val="ConsPlusNormal"/>
        <w:spacing w:before="220"/>
        <w:ind w:firstLine="540"/>
        <w:jc w:val="both"/>
      </w:pPr>
      <w:r>
        <w:t>б) 2019 год - 133 311,85057 тыс. рублей;</w:t>
      </w:r>
    </w:p>
    <w:p w:rsidR="00575ECF" w:rsidRDefault="00575ECF">
      <w:pPr>
        <w:pStyle w:val="ConsPlusNormal"/>
        <w:spacing w:before="220"/>
        <w:ind w:firstLine="540"/>
        <w:jc w:val="both"/>
      </w:pPr>
      <w:r>
        <w:t>в) 2020 год - 148 285,65183 тыс. рублей;</w:t>
      </w:r>
    </w:p>
    <w:p w:rsidR="00575ECF" w:rsidRDefault="00575ECF">
      <w:pPr>
        <w:pStyle w:val="ConsPlusNormal"/>
        <w:spacing w:before="220"/>
        <w:ind w:firstLine="540"/>
        <w:jc w:val="both"/>
      </w:pPr>
      <w:r>
        <w:lastRenderedPageBreak/>
        <w:t>г) 2021 год - 46 172,23912 тыс. рублей;</w:t>
      </w:r>
    </w:p>
    <w:p w:rsidR="00575ECF" w:rsidRDefault="00575ECF">
      <w:pPr>
        <w:pStyle w:val="ConsPlusNormal"/>
        <w:spacing w:before="220"/>
        <w:ind w:firstLine="540"/>
        <w:jc w:val="both"/>
      </w:pPr>
      <w:r>
        <w:t>д) 2022 год - 1 632,35294 тыс. рублей;</w:t>
      </w:r>
    </w:p>
    <w:p w:rsidR="00575ECF" w:rsidRDefault="00575ECF">
      <w:pPr>
        <w:pStyle w:val="ConsPlusNormal"/>
        <w:spacing w:before="220"/>
        <w:ind w:firstLine="540"/>
        <w:jc w:val="both"/>
      </w:pPr>
      <w:r>
        <w:t>е) 2023 год - 0,00000 тыс. рублей;</w:t>
      </w:r>
    </w:p>
    <w:p w:rsidR="00575ECF" w:rsidRDefault="00575ECF">
      <w:pPr>
        <w:pStyle w:val="ConsPlusNormal"/>
        <w:spacing w:before="220"/>
        <w:ind w:firstLine="540"/>
        <w:jc w:val="both"/>
      </w:pPr>
      <w:r>
        <w:t>ж) 2024 год - 0,00000 тыс. рублей.</w:t>
      </w:r>
    </w:p>
    <w:p w:rsidR="00575ECF" w:rsidRDefault="00575ECF">
      <w:pPr>
        <w:pStyle w:val="ConsPlusNormal"/>
        <w:jc w:val="both"/>
      </w:pPr>
      <w:r>
        <w:t xml:space="preserve">(часть 8(1) введена </w:t>
      </w:r>
      <w:hyperlink r:id="rId68" w:history="1">
        <w:r>
          <w:rPr>
            <w:color w:val="0000FF"/>
          </w:rPr>
          <w:t>Постановлением</w:t>
        </w:r>
      </w:hyperlink>
      <w:r>
        <w:t xml:space="preserve"> Правительства Камчатского края от 17.12.2020 N 505-П)</w:t>
      </w:r>
    </w:p>
    <w:p w:rsidR="00575ECF" w:rsidRDefault="00575ECF">
      <w:pPr>
        <w:pStyle w:val="ConsPlusNormal"/>
        <w:ind w:firstLine="540"/>
        <w:jc w:val="both"/>
      </w:pPr>
    </w:p>
    <w:p w:rsidR="00575ECF" w:rsidRDefault="00575ECF">
      <w:pPr>
        <w:pStyle w:val="ConsPlusTitle"/>
        <w:jc w:val="center"/>
        <w:outlineLvl w:val="1"/>
      </w:pPr>
      <w:r>
        <w:t>9. Сведения о целевых показателях (индикаторах)</w:t>
      </w:r>
    </w:p>
    <w:p w:rsidR="00575ECF" w:rsidRDefault="00575ECF">
      <w:pPr>
        <w:pStyle w:val="ConsPlusTitle"/>
        <w:jc w:val="center"/>
      </w:pPr>
      <w:r>
        <w:t>реализации Программы</w:t>
      </w:r>
    </w:p>
    <w:p w:rsidR="00575ECF" w:rsidRDefault="00575ECF">
      <w:pPr>
        <w:pStyle w:val="ConsPlusNormal"/>
        <w:ind w:firstLine="540"/>
        <w:jc w:val="both"/>
      </w:pPr>
    </w:p>
    <w:p w:rsidR="00575ECF" w:rsidRDefault="00575ECF">
      <w:pPr>
        <w:pStyle w:val="ConsPlusNormal"/>
        <w:ind w:firstLine="540"/>
        <w:jc w:val="both"/>
      </w:pPr>
      <w:r>
        <w:t xml:space="preserve">9.1. </w:t>
      </w:r>
      <w:hyperlink w:anchor="P1001" w:history="1">
        <w:r>
          <w:rPr>
            <w:color w:val="0000FF"/>
          </w:rPr>
          <w:t>Целевые показатели (индикаторы)</w:t>
        </w:r>
      </w:hyperlink>
      <w:r>
        <w:t xml:space="preserve"> Программы - количественные показатели, отражающие степень достижения целей и решения задач Программы, приведены в приложении 5 к Программе.</w:t>
      </w:r>
    </w:p>
    <w:p w:rsidR="00575ECF" w:rsidRDefault="00575ECF">
      <w:pPr>
        <w:pStyle w:val="ConsPlusNormal"/>
        <w:ind w:firstLine="540"/>
        <w:jc w:val="both"/>
      </w:pPr>
    </w:p>
    <w:p w:rsidR="00575ECF" w:rsidRDefault="00575ECF">
      <w:pPr>
        <w:pStyle w:val="ConsPlusTitle"/>
        <w:jc w:val="center"/>
        <w:outlineLvl w:val="1"/>
      </w:pPr>
      <w:bookmarkStart w:id="7" w:name="P335"/>
      <w:bookmarkEnd w:id="7"/>
      <w:r>
        <w:t>ПОДПРОГРАММА 1 "СОВРЕМЕННАЯ ГОРОДСКАЯ СРЕДА</w:t>
      </w:r>
    </w:p>
    <w:p w:rsidR="00575ECF" w:rsidRDefault="00575ECF">
      <w:pPr>
        <w:pStyle w:val="ConsPlusTitle"/>
        <w:jc w:val="center"/>
      </w:pPr>
      <w:r>
        <w:t>В КАМЧАТСКОМ КРАЕ" (ДАЛЕЕ - ПОДПРОГРАММА 1)</w:t>
      </w:r>
    </w:p>
    <w:p w:rsidR="00575ECF" w:rsidRDefault="00575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5ECF">
        <w:trPr>
          <w:jc w:val="center"/>
        </w:trPr>
        <w:tc>
          <w:tcPr>
            <w:tcW w:w="9294" w:type="dxa"/>
            <w:tcBorders>
              <w:top w:val="nil"/>
              <w:left w:val="single" w:sz="24" w:space="0" w:color="CED3F1"/>
              <w:bottom w:val="nil"/>
              <w:right w:val="single" w:sz="24" w:space="0" w:color="F4F3F8"/>
            </w:tcBorders>
            <w:shd w:val="clear" w:color="auto" w:fill="F4F3F8"/>
          </w:tcPr>
          <w:p w:rsidR="00575ECF" w:rsidRDefault="00575ECF">
            <w:pPr>
              <w:pStyle w:val="ConsPlusNormal"/>
              <w:jc w:val="center"/>
            </w:pPr>
            <w:r>
              <w:rPr>
                <w:color w:val="392C69"/>
              </w:rPr>
              <w:t>Список изменяющих документов</w:t>
            </w:r>
          </w:p>
          <w:p w:rsidR="00575ECF" w:rsidRDefault="00575ECF">
            <w:pPr>
              <w:pStyle w:val="ConsPlusNormal"/>
              <w:jc w:val="center"/>
            </w:pPr>
            <w:r>
              <w:rPr>
                <w:color w:val="392C69"/>
              </w:rPr>
              <w:t>(в ред. Постановлений Правительства Камчатского края</w:t>
            </w:r>
          </w:p>
          <w:p w:rsidR="00575ECF" w:rsidRDefault="00575ECF">
            <w:pPr>
              <w:pStyle w:val="ConsPlusNormal"/>
              <w:jc w:val="center"/>
            </w:pPr>
            <w:r>
              <w:rPr>
                <w:color w:val="392C69"/>
              </w:rPr>
              <w:t xml:space="preserve">от 02.03.2018 </w:t>
            </w:r>
            <w:hyperlink r:id="rId69" w:history="1">
              <w:r>
                <w:rPr>
                  <w:color w:val="0000FF"/>
                </w:rPr>
                <w:t>N 88-П</w:t>
              </w:r>
            </w:hyperlink>
            <w:r>
              <w:rPr>
                <w:color w:val="392C69"/>
              </w:rPr>
              <w:t xml:space="preserve">, от 08.05.2019 </w:t>
            </w:r>
            <w:hyperlink r:id="rId70" w:history="1">
              <w:r>
                <w:rPr>
                  <w:color w:val="0000FF"/>
                </w:rPr>
                <w:t>N 206-П</w:t>
              </w:r>
            </w:hyperlink>
            <w:r>
              <w:rPr>
                <w:color w:val="392C69"/>
              </w:rPr>
              <w:t>,</w:t>
            </w:r>
          </w:p>
          <w:p w:rsidR="00575ECF" w:rsidRDefault="00575ECF">
            <w:pPr>
              <w:pStyle w:val="ConsPlusNormal"/>
              <w:jc w:val="center"/>
            </w:pPr>
            <w:r>
              <w:rPr>
                <w:color w:val="392C69"/>
              </w:rPr>
              <w:t xml:space="preserve">от 05.11.2019 </w:t>
            </w:r>
            <w:hyperlink r:id="rId71" w:history="1">
              <w:r>
                <w:rPr>
                  <w:color w:val="0000FF"/>
                </w:rPr>
                <w:t>N 465-П</w:t>
              </w:r>
            </w:hyperlink>
            <w:r>
              <w:rPr>
                <w:color w:val="392C69"/>
              </w:rPr>
              <w:t xml:space="preserve">, от 23.03.2020 </w:t>
            </w:r>
            <w:hyperlink r:id="rId72" w:history="1">
              <w:r>
                <w:rPr>
                  <w:color w:val="0000FF"/>
                </w:rPr>
                <w:t>N 99-П</w:t>
              </w:r>
            </w:hyperlink>
            <w:r>
              <w:rPr>
                <w:color w:val="392C69"/>
              </w:rPr>
              <w:t>)</w:t>
            </w:r>
          </w:p>
        </w:tc>
      </w:tr>
    </w:tbl>
    <w:p w:rsidR="00575ECF" w:rsidRDefault="00575ECF">
      <w:pPr>
        <w:pStyle w:val="ConsPlusNormal"/>
        <w:ind w:firstLine="540"/>
        <w:jc w:val="both"/>
      </w:pPr>
    </w:p>
    <w:p w:rsidR="00575ECF" w:rsidRDefault="00575ECF">
      <w:pPr>
        <w:pStyle w:val="ConsPlusTitle"/>
        <w:jc w:val="center"/>
        <w:outlineLvl w:val="2"/>
      </w:pPr>
      <w:r>
        <w:t>Паспорт Подпрограммы 1</w:t>
      </w:r>
    </w:p>
    <w:p w:rsidR="00575ECF" w:rsidRDefault="00575ECF">
      <w:pPr>
        <w:pStyle w:val="ConsPlusNormal"/>
        <w:jc w:val="center"/>
      </w:pPr>
      <w:r>
        <w:t>(в ред. Постановлений Правительства Камчатского края</w:t>
      </w:r>
    </w:p>
    <w:p w:rsidR="00575ECF" w:rsidRDefault="00575ECF">
      <w:pPr>
        <w:pStyle w:val="ConsPlusNormal"/>
        <w:jc w:val="center"/>
      </w:pPr>
      <w:r>
        <w:t xml:space="preserve">от 08.05.2019 </w:t>
      </w:r>
      <w:hyperlink r:id="rId73" w:history="1">
        <w:r>
          <w:rPr>
            <w:color w:val="0000FF"/>
          </w:rPr>
          <w:t>N 206-П</w:t>
        </w:r>
      </w:hyperlink>
      <w:r>
        <w:t xml:space="preserve">, от 05.11.2019 </w:t>
      </w:r>
      <w:hyperlink r:id="rId74" w:history="1">
        <w:r>
          <w:rPr>
            <w:color w:val="0000FF"/>
          </w:rPr>
          <w:t>N 465-П</w:t>
        </w:r>
      </w:hyperlink>
      <w:r>
        <w:t>,</w:t>
      </w:r>
    </w:p>
    <w:p w:rsidR="00575ECF" w:rsidRDefault="00575ECF">
      <w:pPr>
        <w:pStyle w:val="ConsPlusNormal"/>
        <w:jc w:val="center"/>
      </w:pPr>
      <w:r>
        <w:t xml:space="preserve">от 17.12.2020 </w:t>
      </w:r>
      <w:hyperlink r:id="rId75" w:history="1">
        <w:r>
          <w:rPr>
            <w:color w:val="0000FF"/>
          </w:rPr>
          <w:t>N 505-П</w:t>
        </w:r>
      </w:hyperlink>
      <w:r>
        <w:t>)</w:t>
      </w:r>
    </w:p>
    <w:p w:rsidR="00575ECF" w:rsidRDefault="00575E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575ECF">
        <w:tc>
          <w:tcPr>
            <w:tcW w:w="3118" w:type="dxa"/>
            <w:tcBorders>
              <w:top w:val="nil"/>
              <w:left w:val="nil"/>
              <w:bottom w:val="nil"/>
              <w:right w:val="nil"/>
            </w:tcBorders>
          </w:tcPr>
          <w:p w:rsidR="00575ECF" w:rsidRDefault="00575ECF">
            <w:pPr>
              <w:pStyle w:val="ConsPlusNormal"/>
            </w:pPr>
            <w:r>
              <w:t>Ответственный исполнитель Подпрограммы 1</w:t>
            </w:r>
          </w:p>
        </w:tc>
        <w:tc>
          <w:tcPr>
            <w:tcW w:w="5953" w:type="dxa"/>
            <w:tcBorders>
              <w:top w:val="nil"/>
              <w:left w:val="nil"/>
              <w:bottom w:val="nil"/>
              <w:right w:val="nil"/>
            </w:tcBorders>
          </w:tcPr>
          <w:p w:rsidR="00575ECF" w:rsidRDefault="00575ECF">
            <w:pPr>
              <w:pStyle w:val="ConsPlusNormal"/>
              <w:jc w:val="both"/>
            </w:pPr>
            <w:r>
              <w:t>Министерство жилищно-коммунального хозяйства и энергетики Камчатского края</w:t>
            </w:r>
          </w:p>
        </w:tc>
      </w:tr>
      <w:tr w:rsidR="00575ECF">
        <w:tc>
          <w:tcPr>
            <w:tcW w:w="3118" w:type="dxa"/>
            <w:tcBorders>
              <w:top w:val="nil"/>
              <w:left w:val="nil"/>
              <w:bottom w:val="nil"/>
              <w:right w:val="nil"/>
            </w:tcBorders>
          </w:tcPr>
          <w:p w:rsidR="00575ECF" w:rsidRDefault="00575ECF">
            <w:pPr>
              <w:pStyle w:val="ConsPlusNormal"/>
            </w:pPr>
            <w:r>
              <w:t>Участники Подпрограммы 1</w:t>
            </w:r>
          </w:p>
        </w:tc>
        <w:tc>
          <w:tcPr>
            <w:tcW w:w="5953" w:type="dxa"/>
            <w:tcBorders>
              <w:top w:val="nil"/>
              <w:left w:val="nil"/>
              <w:bottom w:val="nil"/>
              <w:right w:val="nil"/>
            </w:tcBorders>
          </w:tcPr>
          <w:p w:rsidR="00575ECF" w:rsidRDefault="00575ECF">
            <w:pPr>
              <w:pStyle w:val="ConsPlusNormal"/>
              <w:jc w:val="both"/>
            </w:pPr>
            <w:r>
              <w:t>органы местного самоуправления муниципальных образований в Камчатском крае (по согласованию)</w:t>
            </w:r>
          </w:p>
        </w:tc>
      </w:tr>
      <w:tr w:rsidR="00575ECF">
        <w:tc>
          <w:tcPr>
            <w:tcW w:w="3118" w:type="dxa"/>
            <w:tcBorders>
              <w:top w:val="nil"/>
              <w:left w:val="nil"/>
              <w:bottom w:val="nil"/>
              <w:right w:val="nil"/>
            </w:tcBorders>
          </w:tcPr>
          <w:p w:rsidR="00575ECF" w:rsidRDefault="00575ECF">
            <w:pPr>
              <w:pStyle w:val="ConsPlusNormal"/>
            </w:pPr>
            <w:r>
              <w:t>Цель Подпрограммы 1</w:t>
            </w:r>
          </w:p>
        </w:tc>
        <w:tc>
          <w:tcPr>
            <w:tcW w:w="5953" w:type="dxa"/>
            <w:tcBorders>
              <w:top w:val="nil"/>
              <w:left w:val="nil"/>
              <w:bottom w:val="nil"/>
              <w:right w:val="nil"/>
            </w:tcBorders>
          </w:tcPr>
          <w:p w:rsidR="00575ECF" w:rsidRDefault="00575ECF">
            <w:pPr>
              <w:pStyle w:val="ConsPlusNormal"/>
              <w:jc w:val="both"/>
            </w:pPr>
            <w:r>
              <w:t>повышение качества и комфорта городской среды на территории Камчатского края</w:t>
            </w:r>
          </w:p>
        </w:tc>
      </w:tr>
      <w:tr w:rsidR="00575ECF">
        <w:tc>
          <w:tcPr>
            <w:tcW w:w="3118" w:type="dxa"/>
            <w:tcBorders>
              <w:top w:val="nil"/>
              <w:left w:val="nil"/>
              <w:bottom w:val="nil"/>
              <w:right w:val="nil"/>
            </w:tcBorders>
          </w:tcPr>
          <w:p w:rsidR="00575ECF" w:rsidRDefault="00575ECF">
            <w:pPr>
              <w:pStyle w:val="ConsPlusNormal"/>
            </w:pPr>
            <w:r>
              <w:t>Задачи Подпрограммы 1</w:t>
            </w:r>
          </w:p>
        </w:tc>
        <w:tc>
          <w:tcPr>
            <w:tcW w:w="5953" w:type="dxa"/>
            <w:tcBorders>
              <w:top w:val="nil"/>
              <w:left w:val="nil"/>
              <w:bottom w:val="nil"/>
              <w:right w:val="nil"/>
            </w:tcBorders>
          </w:tcPr>
          <w:p w:rsidR="00575ECF" w:rsidRDefault="00575ECF">
            <w:pPr>
              <w:pStyle w:val="ConsPlusNormal"/>
              <w:jc w:val="both"/>
            </w:pPr>
            <w:r>
              <w:t xml:space="preserve">повышение уровня благоустройства дворовых и </w:t>
            </w:r>
            <w:proofErr w:type="spellStart"/>
            <w:r>
              <w:t>междворовых</w:t>
            </w:r>
            <w:proofErr w:type="spellEnd"/>
            <w:r>
              <w:t xml:space="preserve"> территорий, территорий общего пользования в городских округах и поселениях, в состав которых входят населенные пункты с численностью населения свыше 1000 человек, в Камчатском крае путем:</w:t>
            </w:r>
          </w:p>
          <w:p w:rsidR="00575ECF" w:rsidRDefault="00575ECF">
            <w:pPr>
              <w:pStyle w:val="ConsPlusNormal"/>
              <w:jc w:val="both"/>
            </w:pPr>
            <w:r>
              <w:t>1) оценки физического состояния всех дворовых территорий многоквартирных домов,</w:t>
            </w:r>
          </w:p>
          <w:p w:rsidR="00575ECF" w:rsidRDefault="00575ECF">
            <w:pPr>
              <w:pStyle w:val="ConsPlusNormal"/>
              <w:jc w:val="both"/>
            </w:pPr>
            <w:r>
              <w:t>общественных территорий, уровня благоустройства индивидуальных жилых домов и земельных участков, предоставленных для их размещения;</w:t>
            </w:r>
          </w:p>
          <w:p w:rsidR="00575ECF" w:rsidRDefault="00575ECF">
            <w:pPr>
              <w:pStyle w:val="ConsPlusNormal"/>
              <w:jc w:val="both"/>
            </w:pPr>
            <w:r>
              <w:t>2) благоустройства всех дворовых и общественных территорий, нуждающихся в благоустройстве;</w:t>
            </w:r>
          </w:p>
          <w:p w:rsidR="00575ECF" w:rsidRDefault="00575ECF">
            <w:pPr>
              <w:pStyle w:val="ConsPlusNormal"/>
              <w:jc w:val="both"/>
            </w:pPr>
            <w:r>
              <w:t xml:space="preserve">3) повышения уровня благоустройства объектов недвижимого имущества (включая объекты незавершенного строительства) и земельных участков, находящихся в </w:t>
            </w:r>
            <w:r>
              <w:lastRenderedPageBreak/>
              <w:t>собственности (пользовании) юридических лиц и индивидуальных предпринимателей;</w:t>
            </w:r>
          </w:p>
          <w:p w:rsidR="00575ECF" w:rsidRDefault="00575ECF">
            <w:pPr>
              <w:pStyle w:val="ConsPlusNormal"/>
              <w:jc w:val="both"/>
            </w:pPr>
            <w:r>
              <w:t>4) повышения уровня благоустройства территорий, прилегающих к индивидуальным жилым домам;</w:t>
            </w:r>
          </w:p>
          <w:p w:rsidR="00575ECF" w:rsidRDefault="00575ECF">
            <w:pPr>
              <w:pStyle w:val="ConsPlusNormal"/>
              <w:jc w:val="both"/>
            </w:pPr>
            <w:r>
              <w:t>5)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575ECF" w:rsidRDefault="00575ECF">
            <w:pPr>
              <w:pStyle w:val="ConsPlusNormal"/>
              <w:jc w:val="both"/>
            </w:pPr>
            <w:r>
              <w:t>6) повышения уровня вовлеченности заинтересованных граждан, организаций в реализацию мероприятий по благоустройству территорий</w:t>
            </w:r>
          </w:p>
        </w:tc>
      </w:tr>
      <w:tr w:rsidR="00575ECF">
        <w:tc>
          <w:tcPr>
            <w:tcW w:w="3118" w:type="dxa"/>
            <w:tcBorders>
              <w:top w:val="nil"/>
              <w:left w:val="nil"/>
              <w:bottom w:val="nil"/>
              <w:right w:val="nil"/>
            </w:tcBorders>
          </w:tcPr>
          <w:p w:rsidR="00575ECF" w:rsidRDefault="00575ECF">
            <w:pPr>
              <w:pStyle w:val="ConsPlusNormal"/>
            </w:pPr>
            <w:r>
              <w:lastRenderedPageBreak/>
              <w:t>Целевые показатели (индикаторы) Подпрограммы 1</w:t>
            </w:r>
          </w:p>
        </w:tc>
        <w:tc>
          <w:tcPr>
            <w:tcW w:w="5953" w:type="dxa"/>
            <w:tcBorders>
              <w:top w:val="nil"/>
              <w:left w:val="nil"/>
              <w:bottom w:val="nil"/>
              <w:right w:val="nil"/>
            </w:tcBorders>
          </w:tcPr>
          <w:p w:rsidR="00575ECF" w:rsidRDefault="00575ECF">
            <w:pPr>
              <w:pStyle w:val="ConsPlusNormal"/>
              <w:jc w:val="both"/>
            </w:pPr>
            <w:r>
              <w:t>1) доля городских округов и поселений, в состав которых входят населенные пункты с численностью населения свыше 1000 человек, в Камчатском крае, бюджетам которых предоставлены межбюджетные трансферты на поддержку муниципальных программ формирования современной городской среды;</w:t>
            </w:r>
          </w:p>
          <w:p w:rsidR="00575ECF" w:rsidRDefault="00575ECF">
            <w:pPr>
              <w:pStyle w:val="ConsPlusNormal"/>
              <w:jc w:val="both"/>
            </w:pPr>
            <w:r>
              <w:t>2) среднее значение индекса качества городской</w:t>
            </w:r>
          </w:p>
          <w:p w:rsidR="00575ECF" w:rsidRDefault="00575ECF">
            <w:pPr>
              <w:pStyle w:val="ConsPlusNormal"/>
              <w:jc w:val="both"/>
            </w:pPr>
            <w:r>
              <w:t>среды по Российской Федерации;</w:t>
            </w:r>
          </w:p>
          <w:p w:rsidR="00575ECF" w:rsidRDefault="00575ECF">
            <w:pPr>
              <w:pStyle w:val="ConsPlusNormal"/>
              <w:jc w:val="both"/>
            </w:pPr>
            <w:r>
              <w:t>3) доля городов с благоприятной средой от общего количества городов в Камчатском крае;</w:t>
            </w:r>
          </w:p>
          <w:p w:rsidR="00575ECF" w:rsidRDefault="00575ECF">
            <w:pPr>
              <w:pStyle w:val="ConsPlusNormal"/>
              <w:jc w:val="both"/>
            </w:pPr>
            <w:r>
              <w:t>4) количество городов с благоприятной городской средой от общего количества городов в Камчатском крае;</w:t>
            </w:r>
          </w:p>
          <w:p w:rsidR="00575ECF" w:rsidRDefault="00575ECF">
            <w:pPr>
              <w:pStyle w:val="ConsPlusNormal"/>
              <w:jc w:val="both"/>
            </w:pPr>
            <w:r>
              <w:t>5) количество благоустроенных общественных территорий, включенных в государственные (муниципальные) программы формирования современной городской среды;</w:t>
            </w:r>
          </w:p>
          <w:p w:rsidR="00575ECF" w:rsidRDefault="00575ECF">
            <w:pPr>
              <w:pStyle w:val="ConsPlusNormal"/>
              <w:jc w:val="both"/>
            </w:pPr>
            <w:r>
              <w:t>6) количество благоустроенных дворовых территорий, включенных в государственные (муниципальные) программы формирования современной городской среды;</w:t>
            </w:r>
          </w:p>
          <w:p w:rsidR="00575ECF" w:rsidRDefault="00575ECF">
            <w:pPr>
              <w:pStyle w:val="ConsPlusNormal"/>
              <w:jc w:val="both"/>
            </w:pPr>
            <w:r>
              <w:t>7)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575ECF" w:rsidRDefault="00575ECF">
            <w:pPr>
              <w:pStyle w:val="ConsPlusNormal"/>
              <w:jc w:val="both"/>
            </w:pPr>
            <w:r>
              <w:t>8) количество реализованных муниципальным образованием - победителем Всероссийского конкурса лучших проектов создания комфортной городской среды в малых городах и исторических поселениях проектов, предусмотренных конкурсной заявкой победителя конкурса;</w:t>
            </w:r>
          </w:p>
          <w:p w:rsidR="00575ECF" w:rsidRDefault="00575ECF">
            <w:pPr>
              <w:pStyle w:val="ConsPlusNormal"/>
              <w:jc w:val="both"/>
            </w:pPr>
            <w:r>
              <w:t>9) прирост среднего индекса качества городской среды по отношению к 2018 году;</w:t>
            </w:r>
          </w:p>
          <w:p w:rsidR="00575ECF" w:rsidRDefault="00575ECF">
            <w:pPr>
              <w:pStyle w:val="ConsPlusNormal"/>
              <w:jc w:val="both"/>
            </w:pPr>
            <w:r>
              <w:t>10)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w:t>
            </w:r>
          </w:p>
        </w:tc>
      </w:tr>
      <w:tr w:rsidR="00575ECF">
        <w:tc>
          <w:tcPr>
            <w:tcW w:w="9071" w:type="dxa"/>
            <w:gridSpan w:val="2"/>
            <w:tcBorders>
              <w:top w:val="nil"/>
              <w:left w:val="nil"/>
              <w:bottom w:val="nil"/>
              <w:right w:val="nil"/>
            </w:tcBorders>
          </w:tcPr>
          <w:p w:rsidR="00575ECF" w:rsidRDefault="00575ECF">
            <w:pPr>
              <w:pStyle w:val="ConsPlusNormal"/>
              <w:jc w:val="both"/>
            </w:pPr>
            <w:r>
              <w:t xml:space="preserve">(в ред. Постановлений Правительства Камчатского края от 08.05.2019 </w:t>
            </w:r>
            <w:hyperlink r:id="rId76" w:history="1">
              <w:r>
                <w:rPr>
                  <w:color w:val="0000FF"/>
                </w:rPr>
                <w:t>N 206-П</w:t>
              </w:r>
            </w:hyperlink>
            <w:r>
              <w:t xml:space="preserve">, от 05.11.2019 </w:t>
            </w:r>
            <w:hyperlink r:id="rId77" w:history="1">
              <w:r>
                <w:rPr>
                  <w:color w:val="0000FF"/>
                </w:rPr>
                <w:t>N 465-П</w:t>
              </w:r>
            </w:hyperlink>
            <w:r>
              <w:t xml:space="preserve">, от 17.12.2020 </w:t>
            </w:r>
            <w:hyperlink r:id="rId78" w:history="1">
              <w:r>
                <w:rPr>
                  <w:color w:val="0000FF"/>
                </w:rPr>
                <w:t>N 505-П</w:t>
              </w:r>
            </w:hyperlink>
            <w:r>
              <w:t>)</w:t>
            </w:r>
          </w:p>
        </w:tc>
      </w:tr>
      <w:tr w:rsidR="00575ECF">
        <w:tc>
          <w:tcPr>
            <w:tcW w:w="3118" w:type="dxa"/>
            <w:tcBorders>
              <w:top w:val="nil"/>
              <w:left w:val="nil"/>
              <w:bottom w:val="nil"/>
              <w:right w:val="nil"/>
            </w:tcBorders>
          </w:tcPr>
          <w:p w:rsidR="00575ECF" w:rsidRDefault="00575ECF">
            <w:pPr>
              <w:pStyle w:val="ConsPlusNormal"/>
            </w:pPr>
            <w:r>
              <w:t>Срок реализации Подпрограммы 1</w:t>
            </w:r>
          </w:p>
        </w:tc>
        <w:tc>
          <w:tcPr>
            <w:tcW w:w="5953" w:type="dxa"/>
            <w:tcBorders>
              <w:top w:val="nil"/>
              <w:left w:val="nil"/>
              <w:bottom w:val="nil"/>
              <w:right w:val="nil"/>
            </w:tcBorders>
          </w:tcPr>
          <w:p w:rsidR="00575ECF" w:rsidRDefault="00575ECF">
            <w:pPr>
              <w:pStyle w:val="ConsPlusNormal"/>
              <w:jc w:val="both"/>
            </w:pPr>
            <w:r>
              <w:t>в один этап с 2018 года по 2024 год</w:t>
            </w:r>
          </w:p>
        </w:tc>
      </w:tr>
      <w:tr w:rsidR="00575ECF">
        <w:tc>
          <w:tcPr>
            <w:tcW w:w="9071" w:type="dxa"/>
            <w:gridSpan w:val="2"/>
            <w:tcBorders>
              <w:top w:val="nil"/>
              <w:left w:val="nil"/>
              <w:bottom w:val="nil"/>
              <w:right w:val="nil"/>
            </w:tcBorders>
          </w:tcPr>
          <w:p w:rsidR="00575ECF" w:rsidRDefault="00575ECF">
            <w:pPr>
              <w:pStyle w:val="ConsPlusNormal"/>
              <w:jc w:val="both"/>
            </w:pPr>
            <w:r>
              <w:t xml:space="preserve">(в ред. </w:t>
            </w:r>
            <w:hyperlink r:id="rId79" w:history="1">
              <w:r>
                <w:rPr>
                  <w:color w:val="0000FF"/>
                </w:rPr>
                <w:t>Постановления</w:t>
              </w:r>
            </w:hyperlink>
            <w:r>
              <w:t xml:space="preserve"> Правительства Камчатского края от 08.05.2019 N 206-П)</w:t>
            </w:r>
          </w:p>
        </w:tc>
      </w:tr>
      <w:tr w:rsidR="00575ECF">
        <w:tc>
          <w:tcPr>
            <w:tcW w:w="3118" w:type="dxa"/>
            <w:tcBorders>
              <w:top w:val="nil"/>
              <w:left w:val="nil"/>
              <w:bottom w:val="nil"/>
              <w:right w:val="nil"/>
            </w:tcBorders>
          </w:tcPr>
          <w:p w:rsidR="00575ECF" w:rsidRDefault="00575ECF">
            <w:pPr>
              <w:pStyle w:val="ConsPlusNormal"/>
            </w:pPr>
            <w:r>
              <w:lastRenderedPageBreak/>
              <w:t>Объемы бюджетных</w:t>
            </w:r>
          </w:p>
          <w:p w:rsidR="00575ECF" w:rsidRDefault="00575ECF">
            <w:pPr>
              <w:pStyle w:val="ConsPlusNormal"/>
            </w:pPr>
            <w:r>
              <w:t>ассигнований Подпрограммы 1</w:t>
            </w:r>
          </w:p>
        </w:tc>
        <w:tc>
          <w:tcPr>
            <w:tcW w:w="5953" w:type="dxa"/>
            <w:tcBorders>
              <w:top w:val="nil"/>
              <w:left w:val="nil"/>
              <w:bottom w:val="nil"/>
              <w:right w:val="nil"/>
            </w:tcBorders>
          </w:tcPr>
          <w:p w:rsidR="00575ECF" w:rsidRDefault="00575ECF">
            <w:pPr>
              <w:pStyle w:val="ConsPlusNormal"/>
              <w:jc w:val="both"/>
            </w:pPr>
            <w:r>
              <w:t>общий объем финансирования Подпрограммы 1 составляет 584 695,81250 тыс. рублей, в том числе за счет средств:</w:t>
            </w:r>
          </w:p>
          <w:p w:rsidR="00575ECF" w:rsidRDefault="00575ECF">
            <w:pPr>
              <w:pStyle w:val="ConsPlusNormal"/>
              <w:jc w:val="both"/>
            </w:pPr>
            <w:r>
              <w:t>федерального бюджета (по согласованию) - 538 100,30000 тыс. рублей, из них по годам:</w:t>
            </w:r>
          </w:p>
          <w:p w:rsidR="00575ECF" w:rsidRDefault="00575ECF">
            <w:pPr>
              <w:pStyle w:val="ConsPlusNormal"/>
              <w:jc w:val="both"/>
            </w:pPr>
            <w:r>
              <w:t>2018 год - 69 486,10000 тыс. рублей;</w:t>
            </w:r>
          </w:p>
          <w:p w:rsidR="00575ECF" w:rsidRDefault="00575ECF">
            <w:pPr>
              <w:pStyle w:val="ConsPlusNormal"/>
              <w:jc w:val="both"/>
            </w:pPr>
            <w:r>
              <w:t>2019 год - 149 261,60000 тыс. рублей;</w:t>
            </w:r>
          </w:p>
          <w:p w:rsidR="00575ECF" w:rsidRDefault="00575ECF">
            <w:pPr>
              <w:pStyle w:val="ConsPlusNormal"/>
              <w:jc w:val="both"/>
            </w:pPr>
            <w:r>
              <w:t>2020 год - 139 422,70000 тыс. рублей;</w:t>
            </w:r>
          </w:p>
          <w:p w:rsidR="00575ECF" w:rsidRDefault="00575ECF">
            <w:pPr>
              <w:pStyle w:val="ConsPlusNormal"/>
              <w:jc w:val="both"/>
            </w:pPr>
            <w:r>
              <w:t>2021 год - 88 088,80000 тыс. рублей;</w:t>
            </w:r>
          </w:p>
          <w:p w:rsidR="00575ECF" w:rsidRDefault="00575ECF">
            <w:pPr>
              <w:pStyle w:val="ConsPlusNormal"/>
              <w:jc w:val="both"/>
            </w:pPr>
            <w:r>
              <w:t>2022 год - 91 841,10000 тыс. рублей;</w:t>
            </w:r>
          </w:p>
          <w:p w:rsidR="00575ECF" w:rsidRDefault="00575ECF">
            <w:pPr>
              <w:pStyle w:val="ConsPlusNormal"/>
              <w:jc w:val="both"/>
            </w:pPr>
            <w:r>
              <w:t>2023 год - 0,00000 тыс. рублей;</w:t>
            </w:r>
          </w:p>
          <w:p w:rsidR="00575ECF" w:rsidRDefault="00575ECF">
            <w:pPr>
              <w:pStyle w:val="ConsPlusNormal"/>
              <w:jc w:val="both"/>
            </w:pPr>
            <w:r>
              <w:t>2024 год - 0,00000 тыс. рублей;</w:t>
            </w:r>
          </w:p>
          <w:p w:rsidR="00575ECF" w:rsidRDefault="00575ECF">
            <w:pPr>
              <w:pStyle w:val="ConsPlusNormal"/>
              <w:jc w:val="both"/>
            </w:pPr>
            <w:r>
              <w:t>краевого бюджета - 40 262,89857 тыс. рублей, из них по годам:</w:t>
            </w:r>
          </w:p>
          <w:p w:rsidR="00575ECF" w:rsidRDefault="00575ECF">
            <w:pPr>
              <w:pStyle w:val="ConsPlusNormal"/>
              <w:jc w:val="both"/>
            </w:pPr>
            <w:r>
              <w:t>2018 год - 10 000,00000 тыс. рублей;</w:t>
            </w:r>
          </w:p>
          <w:p w:rsidR="00575ECF" w:rsidRDefault="00575ECF">
            <w:pPr>
              <w:pStyle w:val="ConsPlusNormal"/>
              <w:jc w:val="both"/>
            </w:pPr>
            <w:r>
              <w:t>2019 год - 9262,89857 тыс. рублей;</w:t>
            </w:r>
          </w:p>
          <w:p w:rsidR="00575ECF" w:rsidRDefault="00575ECF">
            <w:pPr>
              <w:pStyle w:val="ConsPlusNormal"/>
              <w:jc w:val="both"/>
            </w:pPr>
            <w:r>
              <w:t>2020 год - 10 000,00000 тыс. рублей;</w:t>
            </w:r>
          </w:p>
          <w:p w:rsidR="00575ECF" w:rsidRDefault="00575ECF">
            <w:pPr>
              <w:pStyle w:val="ConsPlusNormal"/>
              <w:jc w:val="both"/>
            </w:pPr>
            <w:r>
              <w:t>2021 год - 6 000,00000 тыс. рублей;</w:t>
            </w:r>
          </w:p>
          <w:p w:rsidR="00575ECF" w:rsidRDefault="00575ECF">
            <w:pPr>
              <w:pStyle w:val="ConsPlusNormal"/>
              <w:jc w:val="both"/>
            </w:pPr>
            <w:r>
              <w:t>2022 год - 5 000,00000 тыс. рублей;</w:t>
            </w:r>
          </w:p>
          <w:p w:rsidR="00575ECF" w:rsidRDefault="00575ECF">
            <w:pPr>
              <w:pStyle w:val="ConsPlusNormal"/>
              <w:jc w:val="both"/>
            </w:pPr>
            <w:r>
              <w:t>2023 год - 0,00000 тыс. рублей;</w:t>
            </w:r>
          </w:p>
          <w:p w:rsidR="00575ECF" w:rsidRDefault="00575ECF">
            <w:pPr>
              <w:pStyle w:val="ConsPlusNormal"/>
              <w:jc w:val="both"/>
            </w:pPr>
            <w:r>
              <w:t>2024 год - 0,00000 тыс. рублей;</w:t>
            </w:r>
          </w:p>
          <w:p w:rsidR="00575ECF" w:rsidRDefault="00575ECF">
            <w:pPr>
              <w:pStyle w:val="ConsPlusNormal"/>
              <w:jc w:val="both"/>
            </w:pPr>
            <w:r>
              <w:t>местных бюджетов (по согласованию) - 6 332,61393 тыс. рублей, из них по годам:</w:t>
            </w:r>
          </w:p>
          <w:p w:rsidR="00575ECF" w:rsidRDefault="00575ECF">
            <w:pPr>
              <w:pStyle w:val="ConsPlusNormal"/>
              <w:jc w:val="both"/>
            </w:pPr>
            <w:r>
              <w:t>2018 год - 1 500,00000 тыс. рублей;</w:t>
            </w:r>
          </w:p>
          <w:p w:rsidR="00575ECF" w:rsidRDefault="00575ECF">
            <w:pPr>
              <w:pStyle w:val="ConsPlusNormal"/>
              <w:jc w:val="both"/>
            </w:pPr>
            <w:r>
              <w:t>2019 год - 1 560,61914 тыс. рублей;</w:t>
            </w:r>
          </w:p>
          <w:p w:rsidR="00575ECF" w:rsidRDefault="00575ECF">
            <w:pPr>
              <w:pStyle w:val="ConsPlusNormal"/>
              <w:jc w:val="both"/>
            </w:pPr>
            <w:r>
              <w:t>2020 год - 1 621,99479 тыс. рублей;</w:t>
            </w:r>
          </w:p>
          <w:p w:rsidR="00575ECF" w:rsidRDefault="00575ECF">
            <w:pPr>
              <w:pStyle w:val="ConsPlusNormal"/>
              <w:jc w:val="both"/>
            </w:pPr>
            <w:r>
              <w:t>2021 год - 900,00000 тыс. рублей;</w:t>
            </w:r>
          </w:p>
          <w:p w:rsidR="00575ECF" w:rsidRDefault="00575ECF">
            <w:pPr>
              <w:pStyle w:val="ConsPlusNormal"/>
              <w:jc w:val="both"/>
            </w:pPr>
            <w:r>
              <w:t>2022 год - 750,00000 тыс. рублей;</w:t>
            </w:r>
          </w:p>
          <w:p w:rsidR="00575ECF" w:rsidRDefault="00575ECF">
            <w:pPr>
              <w:pStyle w:val="ConsPlusNormal"/>
              <w:jc w:val="both"/>
            </w:pPr>
            <w:r>
              <w:t>2023 год - 0,00000 тыс. рублей;</w:t>
            </w:r>
          </w:p>
          <w:p w:rsidR="00575ECF" w:rsidRDefault="00575ECF">
            <w:pPr>
              <w:pStyle w:val="ConsPlusNormal"/>
              <w:jc w:val="both"/>
            </w:pPr>
            <w:r>
              <w:t>2024 год - 0,00000 тыс. рублей.</w:t>
            </w:r>
          </w:p>
        </w:tc>
      </w:tr>
      <w:tr w:rsidR="00575ECF">
        <w:tc>
          <w:tcPr>
            <w:tcW w:w="9071" w:type="dxa"/>
            <w:gridSpan w:val="2"/>
            <w:tcBorders>
              <w:top w:val="nil"/>
              <w:left w:val="nil"/>
              <w:bottom w:val="nil"/>
              <w:right w:val="nil"/>
            </w:tcBorders>
          </w:tcPr>
          <w:p w:rsidR="00575ECF" w:rsidRDefault="00575ECF">
            <w:pPr>
              <w:pStyle w:val="ConsPlusNormal"/>
              <w:jc w:val="both"/>
            </w:pPr>
            <w:r>
              <w:t xml:space="preserve">(в ред. Постановлений Правительства Камчатского края от 02.03.2018 </w:t>
            </w:r>
            <w:hyperlink r:id="rId80" w:history="1">
              <w:r>
                <w:rPr>
                  <w:color w:val="0000FF"/>
                </w:rPr>
                <w:t>N 88-П</w:t>
              </w:r>
            </w:hyperlink>
            <w:r>
              <w:t xml:space="preserve">, от 08.05.2019 </w:t>
            </w:r>
            <w:hyperlink r:id="rId81" w:history="1">
              <w:r>
                <w:rPr>
                  <w:color w:val="0000FF"/>
                </w:rPr>
                <w:t>N 206-П</w:t>
              </w:r>
            </w:hyperlink>
            <w:r>
              <w:t xml:space="preserve">, от 05.11.2019 </w:t>
            </w:r>
            <w:hyperlink r:id="rId82" w:history="1">
              <w:r>
                <w:rPr>
                  <w:color w:val="0000FF"/>
                </w:rPr>
                <w:t>N 465-П</w:t>
              </w:r>
            </w:hyperlink>
            <w:r>
              <w:t xml:space="preserve">, от 23.03.2020 </w:t>
            </w:r>
            <w:hyperlink r:id="rId83" w:history="1">
              <w:r>
                <w:rPr>
                  <w:color w:val="0000FF"/>
                </w:rPr>
                <w:t>N 99-П</w:t>
              </w:r>
            </w:hyperlink>
            <w:r>
              <w:t xml:space="preserve">, от 17.12.2020 </w:t>
            </w:r>
            <w:hyperlink r:id="rId84" w:history="1">
              <w:r>
                <w:rPr>
                  <w:color w:val="0000FF"/>
                </w:rPr>
                <w:t>N 505-П</w:t>
              </w:r>
            </w:hyperlink>
            <w:r>
              <w:t>)</w:t>
            </w:r>
          </w:p>
        </w:tc>
      </w:tr>
      <w:tr w:rsidR="00575ECF">
        <w:tc>
          <w:tcPr>
            <w:tcW w:w="3118" w:type="dxa"/>
            <w:tcBorders>
              <w:top w:val="nil"/>
              <w:left w:val="nil"/>
              <w:bottom w:val="nil"/>
              <w:right w:val="nil"/>
            </w:tcBorders>
          </w:tcPr>
          <w:p w:rsidR="00575ECF" w:rsidRDefault="00575ECF">
            <w:pPr>
              <w:pStyle w:val="ConsPlusNormal"/>
            </w:pPr>
            <w:r>
              <w:t>Ожидаемые результаты реализации Подпрограммы 1</w:t>
            </w:r>
          </w:p>
        </w:tc>
        <w:tc>
          <w:tcPr>
            <w:tcW w:w="5953" w:type="dxa"/>
            <w:tcBorders>
              <w:top w:val="nil"/>
              <w:left w:val="nil"/>
              <w:bottom w:val="nil"/>
              <w:right w:val="nil"/>
            </w:tcBorders>
          </w:tcPr>
          <w:p w:rsidR="00575ECF" w:rsidRDefault="00575ECF">
            <w:pPr>
              <w:pStyle w:val="ConsPlusNormal"/>
              <w:jc w:val="both"/>
            </w:pPr>
            <w:r>
              <w:t>создание комфортных условий для проживания граждан в муниципальных образованиях в Камчатском крае, снижение социальной напряженности</w:t>
            </w:r>
          </w:p>
        </w:tc>
      </w:tr>
    </w:tbl>
    <w:p w:rsidR="00575ECF" w:rsidRDefault="00575ECF">
      <w:pPr>
        <w:pStyle w:val="ConsPlusNormal"/>
        <w:ind w:firstLine="540"/>
        <w:jc w:val="both"/>
      </w:pPr>
    </w:p>
    <w:p w:rsidR="00575ECF" w:rsidRDefault="00575ECF">
      <w:pPr>
        <w:pStyle w:val="ConsPlusTitle"/>
        <w:jc w:val="center"/>
        <w:outlineLvl w:val="2"/>
      </w:pPr>
      <w:r>
        <w:t>1. Общая характеристика, цели, задачи,</w:t>
      </w:r>
    </w:p>
    <w:p w:rsidR="00575ECF" w:rsidRDefault="00575ECF">
      <w:pPr>
        <w:pStyle w:val="ConsPlusTitle"/>
        <w:jc w:val="center"/>
      </w:pPr>
      <w:r>
        <w:t>механизмы реализации Подпрограммы 1</w:t>
      </w:r>
    </w:p>
    <w:p w:rsidR="00575ECF" w:rsidRDefault="00575ECF">
      <w:pPr>
        <w:pStyle w:val="ConsPlusNormal"/>
        <w:ind w:firstLine="540"/>
        <w:jc w:val="both"/>
      </w:pPr>
    </w:p>
    <w:p w:rsidR="00575ECF" w:rsidRDefault="00575ECF">
      <w:pPr>
        <w:pStyle w:val="ConsPlusNormal"/>
        <w:ind w:firstLine="540"/>
        <w:jc w:val="both"/>
      </w:pPr>
      <w:r>
        <w:t xml:space="preserve">1.1. </w:t>
      </w:r>
      <w:hyperlink w:anchor="P335" w:history="1">
        <w:r>
          <w:rPr>
            <w:color w:val="0000FF"/>
          </w:rPr>
          <w:t>Подпрограмма 1</w:t>
        </w:r>
      </w:hyperlink>
      <w:r>
        <w:t xml:space="preserve"> реализуется с целью повышения качества и комфорта городской среды на территории Камчатского края с учетом </w:t>
      </w:r>
      <w:hyperlink r:id="rId85" w:history="1">
        <w:r>
          <w:rPr>
            <w:color w:val="0000FF"/>
          </w:rPr>
          <w:t>Постановления</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которым определены обязательства субъекта Российской Федерации в области формирования комфортной городской среды, а также Постановления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которыми определены обязательства субъекта Российской Федерации в области формирования комфортной городской среды.</w:t>
      </w:r>
    </w:p>
    <w:p w:rsidR="00575ECF" w:rsidRDefault="00575ECF">
      <w:pPr>
        <w:pStyle w:val="ConsPlusNormal"/>
        <w:jc w:val="both"/>
      </w:pPr>
      <w:r>
        <w:t xml:space="preserve">(в ред. </w:t>
      </w:r>
      <w:hyperlink r:id="rId86" w:history="1">
        <w:r>
          <w:rPr>
            <w:color w:val="0000FF"/>
          </w:rPr>
          <w:t>Постановления</w:t>
        </w:r>
      </w:hyperlink>
      <w:r>
        <w:t xml:space="preserve"> Правительства Камчатского края от 02.03.2018 N 88-П)</w:t>
      </w:r>
    </w:p>
    <w:p w:rsidR="00575ECF" w:rsidRDefault="00575ECF">
      <w:pPr>
        <w:pStyle w:val="ConsPlusNormal"/>
        <w:spacing w:before="220"/>
        <w:ind w:firstLine="540"/>
        <w:jc w:val="both"/>
      </w:pPr>
      <w:r>
        <w:t xml:space="preserve">1.2. Для достижения поставленной цели необходимо решение задач по повышению уровня </w:t>
      </w:r>
      <w:r>
        <w:lastRenderedPageBreak/>
        <w:t xml:space="preserve">благоустройства дворовых и </w:t>
      </w:r>
      <w:proofErr w:type="spellStart"/>
      <w:r>
        <w:t>междворовых</w:t>
      </w:r>
      <w:proofErr w:type="spellEnd"/>
      <w:r>
        <w:t xml:space="preserve"> территорий, территорий общего пользования в городских округах и поселениях, в состав которых входят населенные пункты с численностью населения свыше 1000 человек, в Камчатском крае путем:</w:t>
      </w:r>
    </w:p>
    <w:p w:rsidR="00575ECF" w:rsidRDefault="00575ECF">
      <w:pPr>
        <w:pStyle w:val="ConsPlusNormal"/>
        <w:spacing w:before="220"/>
        <w:ind w:firstLine="540"/>
        <w:jc w:val="both"/>
      </w:pPr>
      <w:r>
        <w:t>1) оценки физического состояния всех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w:t>
      </w:r>
    </w:p>
    <w:p w:rsidR="00575ECF" w:rsidRDefault="00575ECF">
      <w:pPr>
        <w:pStyle w:val="ConsPlusNormal"/>
        <w:spacing w:before="220"/>
        <w:ind w:firstLine="540"/>
        <w:jc w:val="both"/>
      </w:pPr>
      <w:r>
        <w:t>2) благоустройства всех дворовых и общественных территорий, нуждающихся в благоустройстве;</w:t>
      </w:r>
    </w:p>
    <w:p w:rsidR="00575ECF" w:rsidRDefault="00575ECF">
      <w:pPr>
        <w:pStyle w:val="ConsPlusNormal"/>
        <w:spacing w:before="220"/>
        <w:ind w:firstLine="540"/>
        <w:jc w:val="both"/>
      </w:pPr>
      <w:r>
        <w:t>3)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575ECF" w:rsidRDefault="00575ECF">
      <w:pPr>
        <w:pStyle w:val="ConsPlusNormal"/>
        <w:spacing w:before="220"/>
        <w:ind w:firstLine="540"/>
        <w:jc w:val="both"/>
      </w:pPr>
      <w:r>
        <w:t>4) повышения уровня благоустройства территорий, прилегающих к индивидуальным жилым домам;</w:t>
      </w:r>
    </w:p>
    <w:p w:rsidR="00575ECF" w:rsidRDefault="00575ECF">
      <w:pPr>
        <w:pStyle w:val="ConsPlusNormal"/>
        <w:spacing w:before="220"/>
        <w:ind w:firstLine="540"/>
        <w:jc w:val="both"/>
      </w:pPr>
      <w:r>
        <w:t>5)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575ECF" w:rsidRDefault="00575ECF">
      <w:pPr>
        <w:pStyle w:val="ConsPlusNormal"/>
        <w:spacing w:before="220"/>
        <w:ind w:firstLine="540"/>
        <w:jc w:val="both"/>
      </w:pPr>
      <w:r>
        <w:t>6) повышения уровня вовлеченности заинтересованных граждан, организаций в реализацию мероприятий по благоустройству территорий.</w:t>
      </w:r>
    </w:p>
    <w:p w:rsidR="00575ECF" w:rsidRDefault="00575ECF">
      <w:pPr>
        <w:pStyle w:val="ConsPlusNormal"/>
        <w:spacing w:before="220"/>
        <w:ind w:firstLine="540"/>
        <w:jc w:val="both"/>
      </w:pPr>
      <w:r>
        <w:t>1.3. Реализация Подпрограммы 1 планируется в следующем порядке:</w:t>
      </w:r>
    </w:p>
    <w:p w:rsidR="00575ECF" w:rsidRDefault="00575ECF">
      <w:pPr>
        <w:pStyle w:val="ConsPlusNormal"/>
        <w:spacing w:before="220"/>
        <w:ind w:firstLine="540"/>
        <w:jc w:val="both"/>
      </w:pPr>
      <w:r>
        <w:t xml:space="preserve">1) проведение органами местного самоуправления муниципальных образований в Камчатском крае инвентаризации дворовых территорий многоквартирных домов, а также территорий, прилегающих к индивидуальным жилым домам, и земельных участков, предоставленных для их размещения, в порядке, определенном </w:t>
      </w:r>
      <w:hyperlink w:anchor="P669" w:history="1">
        <w:r>
          <w:rPr>
            <w:color w:val="0000FF"/>
          </w:rPr>
          <w:t>приложениями 3</w:t>
        </w:r>
      </w:hyperlink>
      <w:r>
        <w:t xml:space="preserve"> и </w:t>
      </w:r>
      <w:hyperlink w:anchor="P826" w:history="1">
        <w:r>
          <w:rPr>
            <w:color w:val="0000FF"/>
          </w:rPr>
          <w:t>4</w:t>
        </w:r>
      </w:hyperlink>
      <w:r>
        <w:t xml:space="preserve"> к Программе;</w:t>
      </w:r>
    </w:p>
    <w:p w:rsidR="00575ECF" w:rsidRDefault="00575ECF">
      <w:pPr>
        <w:pStyle w:val="ConsPlusNormal"/>
        <w:spacing w:before="220"/>
        <w:ind w:firstLine="540"/>
        <w:jc w:val="both"/>
      </w:pPr>
      <w:r>
        <w:t xml:space="preserve">2) проведение органами местного самоуправления муниципальных образований в Камчатском крае инвентаризации общественных территорий в </w:t>
      </w:r>
      <w:hyperlink r:id="rId87" w:history="1">
        <w:r>
          <w:rPr>
            <w:color w:val="0000FF"/>
          </w:rPr>
          <w:t>Порядке</w:t>
        </w:r>
      </w:hyperlink>
      <w:r>
        <w:t>, установленном Постановлением Правительства Камчатского края от 24.07.2017 N 290-П "Об утверждении порядка инвентаризации общественной территории в муниципальных образованиях в Камчатском крае";</w:t>
      </w:r>
    </w:p>
    <w:p w:rsidR="00575ECF" w:rsidRDefault="00575ECF">
      <w:pPr>
        <w:pStyle w:val="ConsPlusNormal"/>
        <w:spacing w:before="220"/>
        <w:ind w:firstLine="540"/>
        <w:jc w:val="both"/>
      </w:pPr>
      <w:r>
        <w:t xml:space="preserve">3) формирование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за счет средств указанных лиц в соответствии с заключенными соглашениями с органами местного самоуправления муниципальных образований в Камчатском крае с целью приведения в соответствии с правилами благоустройства городских округов и поселений, в состав которых входят населенные пункты с численностью населения свыше 1000 человек, разработанных в соответствии с </w:t>
      </w:r>
      <w:hyperlink r:id="rId88" w:history="1">
        <w:r>
          <w:rPr>
            <w:color w:val="0000FF"/>
          </w:rPr>
          <w:t>Приказом</w:t>
        </w:r>
      </w:hyperlink>
      <w:r>
        <w:t xml:space="preserve"> Министерства строительства и жилищно-коммунального хозяйства Российской Федерации от 13.04.2017 N 711/</w:t>
      </w:r>
      <w:proofErr w:type="spellStart"/>
      <w:r>
        <w:t>пр</w:t>
      </w:r>
      <w:proofErr w:type="spellEnd"/>
      <w:r>
        <w:t xml:space="preserve"> "Об утверждении методических рекомендаций для подготовки правил благоустройства поселений, городских округов, внутригородских районов" (далее - соглашение о благоустройстве объектов собственности (пользования) юридических лиц и индивидуальных предпринимателей);</w:t>
      </w:r>
    </w:p>
    <w:p w:rsidR="00575ECF" w:rsidRDefault="00575ECF">
      <w:pPr>
        <w:pStyle w:val="ConsPlusNormal"/>
        <w:spacing w:before="220"/>
        <w:ind w:firstLine="540"/>
        <w:jc w:val="both"/>
      </w:pPr>
      <w:r>
        <w:t>4) формирование перечня объектов централизованной (нецентрализованной) систем холодного водоснабжения сельских населенных пунктов, подлежащих созданию (восстановлению, реконструкции) по решению уполномоченных органов местного самоуправления муниципальных образований в Камчатском крае.</w:t>
      </w:r>
    </w:p>
    <w:p w:rsidR="00575ECF" w:rsidRDefault="00575ECF">
      <w:pPr>
        <w:pStyle w:val="ConsPlusNormal"/>
        <w:spacing w:before="220"/>
        <w:ind w:firstLine="540"/>
        <w:jc w:val="both"/>
      </w:pPr>
      <w:r>
        <w:t xml:space="preserve">1.4. Целью проведения инвентаризации является определение дворовых и общественных </w:t>
      </w:r>
      <w:r>
        <w:lastRenderedPageBreak/>
        <w:t xml:space="preserve">территорий, нуждающихся в благоустройстве, для включения в муниципальные программы, разрабатываемые с учетом требований </w:t>
      </w:r>
      <w:hyperlink r:id="rId89" w:history="1">
        <w:r>
          <w:rPr>
            <w:color w:val="0000FF"/>
          </w:rPr>
          <w:t>Приказа</w:t>
        </w:r>
      </w:hyperlink>
      <w:r>
        <w:t xml:space="preserve">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а также определения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о благоустройстве объектов собственности (пользования) юридических лиц и индивидуальных предпринимателей.</w:t>
      </w:r>
    </w:p>
    <w:p w:rsidR="00575ECF" w:rsidRDefault="00575ECF">
      <w:pPr>
        <w:pStyle w:val="ConsPlusNormal"/>
        <w:spacing w:before="220"/>
        <w:ind w:firstLine="540"/>
        <w:jc w:val="both"/>
      </w:pPr>
      <w:r>
        <w:t>1.5. В результате реализации мероприятий Подпрограммы 1, муниципальных программ на территориях муниципальных образований в Камчатском крае планируется:</w:t>
      </w:r>
    </w:p>
    <w:p w:rsidR="00575ECF" w:rsidRDefault="00575ECF">
      <w:pPr>
        <w:pStyle w:val="ConsPlusNormal"/>
        <w:spacing w:before="220"/>
        <w:ind w:firstLine="540"/>
        <w:jc w:val="both"/>
      </w:pPr>
      <w:r>
        <w:t>1) выполнить минимальный перечень видов работ по благоустройству дворовых территориях многоквартирных домов, включенных в муниципальные программы, нуждающихся и подлежащих благоустройству;</w:t>
      </w:r>
    </w:p>
    <w:p w:rsidR="00575ECF" w:rsidRDefault="00575ECF">
      <w:pPr>
        <w:pStyle w:val="ConsPlusNormal"/>
        <w:jc w:val="both"/>
      </w:pPr>
      <w:r>
        <w:t xml:space="preserve">(в ред. </w:t>
      </w:r>
      <w:hyperlink r:id="rId90" w:history="1">
        <w:r>
          <w:rPr>
            <w:color w:val="0000FF"/>
          </w:rPr>
          <w:t>Постановления</w:t>
        </w:r>
      </w:hyperlink>
      <w:r>
        <w:t xml:space="preserve"> Правительства Камчатского края от 08.05.2019 N 206-П)</w:t>
      </w:r>
    </w:p>
    <w:p w:rsidR="00575ECF" w:rsidRDefault="00575ECF">
      <w:pPr>
        <w:pStyle w:val="ConsPlusNormal"/>
        <w:spacing w:before="220"/>
        <w:ind w:firstLine="540"/>
        <w:jc w:val="both"/>
      </w:pPr>
      <w:r>
        <w:t>2) благоустроить все территории общего пользования, включенные в муниципальные программы по результатам общественных обсуждений;</w:t>
      </w:r>
    </w:p>
    <w:p w:rsidR="00575ECF" w:rsidRDefault="00575ECF">
      <w:pPr>
        <w:pStyle w:val="ConsPlusNormal"/>
        <w:jc w:val="both"/>
      </w:pPr>
      <w:r>
        <w:t xml:space="preserve">(в ред. </w:t>
      </w:r>
      <w:hyperlink r:id="rId91" w:history="1">
        <w:r>
          <w:rPr>
            <w:color w:val="0000FF"/>
          </w:rPr>
          <w:t>Постановления</w:t>
        </w:r>
      </w:hyperlink>
      <w:r>
        <w:t xml:space="preserve"> Правительства Камчатского края от 08.05.2019 N 206-П)</w:t>
      </w:r>
    </w:p>
    <w:p w:rsidR="00575ECF" w:rsidRDefault="00575ECF">
      <w:pPr>
        <w:pStyle w:val="ConsPlusNormal"/>
        <w:spacing w:before="220"/>
        <w:ind w:firstLine="540"/>
        <w:jc w:val="both"/>
      </w:pPr>
      <w:r>
        <w:t>3) благоустроить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за счет средств указанных лиц не позднее 2022 года в соответствии с заключенными соглашениями с органами местного самоуправления муниципальных образований в Камчатском крае;</w:t>
      </w:r>
    </w:p>
    <w:p w:rsidR="00575ECF" w:rsidRDefault="00575ECF">
      <w:pPr>
        <w:pStyle w:val="ConsPlusNormal"/>
        <w:spacing w:before="220"/>
        <w:ind w:firstLine="540"/>
        <w:jc w:val="both"/>
      </w:pPr>
      <w:r>
        <w:t>4) благоустроить территории, прилегающие к индивидуальным жилым домам и земельные участки, предоставленные для их размещения, за счет средств собственников (пользователей) указанных домов (земельных участков) не позднее 2022 года в соответствии с заключенными соглашениями о благоустройстве объектов собственности (пользования) юридических лиц и индивидуальных предпринимателей;</w:t>
      </w:r>
    </w:p>
    <w:p w:rsidR="00575ECF" w:rsidRDefault="00575ECF">
      <w:pPr>
        <w:pStyle w:val="ConsPlusNormal"/>
        <w:spacing w:before="220"/>
        <w:ind w:firstLine="540"/>
        <w:jc w:val="both"/>
      </w:pPr>
      <w:r>
        <w:t>5) создать (восстановить, реконструировать) объекты централизованной (нецентрализованной) систем холодного водоснабжения сельских населенных пунктов по решению уполномоченных органов местного самоуправления муниципальных образований в Камчатском крае;</w:t>
      </w:r>
    </w:p>
    <w:p w:rsidR="00575ECF" w:rsidRDefault="00575ECF">
      <w:pPr>
        <w:pStyle w:val="ConsPlusNormal"/>
        <w:spacing w:before="220"/>
        <w:ind w:firstLine="540"/>
        <w:jc w:val="both"/>
      </w:pPr>
      <w:r>
        <w:t>6) обустроить места массового отдыха населения (городских парков);</w:t>
      </w:r>
    </w:p>
    <w:p w:rsidR="00575ECF" w:rsidRDefault="00575ECF">
      <w:pPr>
        <w:pStyle w:val="ConsPlusNormal"/>
        <w:spacing w:before="220"/>
        <w:ind w:firstLine="540"/>
        <w:jc w:val="both"/>
      </w:pPr>
      <w:r>
        <w:t>7) провести иные мероприятия по благоустройству территорий муниципальных образований в Камчатском крае.</w:t>
      </w:r>
    </w:p>
    <w:p w:rsidR="00575ECF" w:rsidRDefault="00575ECF">
      <w:pPr>
        <w:pStyle w:val="ConsPlusNormal"/>
        <w:ind w:firstLine="540"/>
        <w:jc w:val="both"/>
      </w:pPr>
    </w:p>
    <w:p w:rsidR="00575ECF" w:rsidRDefault="00575ECF">
      <w:pPr>
        <w:pStyle w:val="ConsPlusTitle"/>
        <w:jc w:val="center"/>
        <w:outlineLvl w:val="2"/>
      </w:pPr>
      <w:r>
        <w:t>2. Перечень основных</w:t>
      </w:r>
    </w:p>
    <w:p w:rsidR="00575ECF" w:rsidRDefault="00575ECF">
      <w:pPr>
        <w:pStyle w:val="ConsPlusTitle"/>
        <w:jc w:val="center"/>
      </w:pPr>
      <w:r>
        <w:t>мероприятий Подпрограммы 1</w:t>
      </w:r>
    </w:p>
    <w:p w:rsidR="00575ECF" w:rsidRDefault="00575ECF">
      <w:pPr>
        <w:pStyle w:val="ConsPlusNormal"/>
        <w:ind w:firstLine="540"/>
        <w:jc w:val="both"/>
      </w:pPr>
    </w:p>
    <w:p w:rsidR="00575ECF" w:rsidRDefault="00575ECF">
      <w:pPr>
        <w:pStyle w:val="ConsPlusNormal"/>
        <w:ind w:firstLine="540"/>
        <w:jc w:val="both"/>
      </w:pPr>
      <w:r>
        <w:t>2.1. Решение задач Подпрограммы 1 достигается путем реализации следующих основных мероприятий:</w:t>
      </w:r>
    </w:p>
    <w:p w:rsidR="00575ECF" w:rsidRDefault="00575ECF">
      <w:pPr>
        <w:pStyle w:val="ConsPlusNormal"/>
        <w:spacing w:before="220"/>
        <w:ind w:firstLine="540"/>
        <w:jc w:val="both"/>
      </w:pPr>
      <w:r>
        <w:t xml:space="preserve">1) основное мероприятие 1.1 "Предоставление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 Предусматривается реализация мероприятий по благоустройству дворовых территорий многоквартирных домов и общественных территорий, </w:t>
      </w:r>
      <w:proofErr w:type="spellStart"/>
      <w:r>
        <w:t>софинансируемых</w:t>
      </w:r>
      <w:proofErr w:type="spellEnd"/>
      <w:r>
        <w:t xml:space="preserve"> за </w:t>
      </w:r>
      <w:r>
        <w:lastRenderedPageBreak/>
        <w:t xml:space="preserve">счет средств субсидии из федерального бюджета в соответствии с </w:t>
      </w:r>
      <w:hyperlink r:id="rId92"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реализация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о благоустройстве объектов собственности (пользования) юридических лиц и индивидуальных предпринимателей. К общественным территориям относятся общественные пространства муниципальных образований в Камчатском крае,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муниципальных образований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законодательства;</w:t>
      </w:r>
    </w:p>
    <w:p w:rsidR="00575ECF" w:rsidRDefault="00575ECF">
      <w:pPr>
        <w:pStyle w:val="ConsPlusNormal"/>
        <w:jc w:val="both"/>
      </w:pPr>
      <w:r>
        <w:t xml:space="preserve">(в ред. </w:t>
      </w:r>
      <w:hyperlink r:id="rId93" w:history="1">
        <w:r>
          <w:rPr>
            <w:color w:val="0000FF"/>
          </w:rPr>
          <w:t>Постановления</w:t>
        </w:r>
      </w:hyperlink>
      <w:r>
        <w:t xml:space="preserve"> Правительства Камчатского края от 02.03.2018 N 88-П)</w:t>
      </w:r>
    </w:p>
    <w:p w:rsidR="00575ECF" w:rsidRDefault="00575ECF">
      <w:pPr>
        <w:pStyle w:val="ConsPlusNormal"/>
        <w:spacing w:before="220"/>
        <w:ind w:firstLine="540"/>
        <w:jc w:val="both"/>
      </w:pPr>
      <w:r>
        <w:t xml:space="preserve">2) основное мероприятие 1.2 "Предоставление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 Предусматривается реализация мероприятий по благоустройству мест массового отдыха населения (городских парков), </w:t>
      </w:r>
      <w:proofErr w:type="spellStart"/>
      <w:r>
        <w:t>софинансируемых</w:t>
      </w:r>
      <w:proofErr w:type="spellEnd"/>
      <w:r>
        <w:t xml:space="preserve"> за счет средств субсидии из федерального бюджета в соответствии с </w:t>
      </w:r>
      <w:hyperlink r:id="rId94"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75ECF" w:rsidRDefault="00575ECF">
      <w:pPr>
        <w:pStyle w:val="ConsPlusNormal"/>
        <w:jc w:val="both"/>
      </w:pPr>
      <w:r>
        <w:t xml:space="preserve">(в ред. </w:t>
      </w:r>
      <w:hyperlink r:id="rId95" w:history="1">
        <w:r>
          <w:rPr>
            <w:color w:val="0000FF"/>
          </w:rPr>
          <w:t>Постановления</w:t>
        </w:r>
      </w:hyperlink>
      <w:r>
        <w:t xml:space="preserve"> Правительства Камчатского края от 02.03.2018 N 88-П)</w:t>
      </w:r>
    </w:p>
    <w:p w:rsidR="00575ECF" w:rsidRDefault="00575ECF">
      <w:pPr>
        <w:pStyle w:val="ConsPlusNormal"/>
        <w:spacing w:before="220"/>
        <w:ind w:firstLine="540"/>
        <w:jc w:val="both"/>
      </w:pPr>
      <w:r>
        <w:t>3) основное мероприятие 1.3 "</w:t>
      </w:r>
      <w:proofErr w:type="spellStart"/>
      <w:r>
        <w:t>Цифровизация</w:t>
      </w:r>
      <w:proofErr w:type="spellEnd"/>
      <w:r>
        <w:t xml:space="preserve"> городского хозяйства". Предусматривается реализация мероприятий по преобразованию отрасли городского хозяйства посредством внедрения цифровых технологий и платформенных решений, в соответствии с </w:t>
      </w:r>
      <w:hyperlink r:id="rId96"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75ECF" w:rsidRDefault="00575ECF">
      <w:pPr>
        <w:pStyle w:val="ConsPlusNormal"/>
        <w:jc w:val="both"/>
      </w:pPr>
      <w:r>
        <w:t xml:space="preserve">(п. 3 введен </w:t>
      </w:r>
      <w:hyperlink r:id="rId97" w:history="1">
        <w:r>
          <w:rPr>
            <w:color w:val="0000FF"/>
          </w:rPr>
          <w:t>Постановлением</w:t>
        </w:r>
      </w:hyperlink>
      <w:r>
        <w:t xml:space="preserve"> Правительства Камчатского края от 08.05.2019 N 206-П)</w:t>
      </w:r>
    </w:p>
    <w:p w:rsidR="00575ECF" w:rsidRDefault="00575ECF">
      <w:pPr>
        <w:pStyle w:val="ConsPlusNormal"/>
        <w:spacing w:before="220"/>
        <w:ind w:firstLine="540"/>
        <w:jc w:val="both"/>
      </w:pPr>
      <w:r>
        <w:t>4) основное мероприятие "1.F2 "Региональный проект Формирование комфортной городской среды":</w:t>
      </w:r>
    </w:p>
    <w:p w:rsidR="00575ECF" w:rsidRDefault="00575ECF">
      <w:pPr>
        <w:pStyle w:val="ConsPlusNormal"/>
        <w:spacing w:before="220"/>
        <w:ind w:firstLine="540"/>
        <w:jc w:val="both"/>
      </w:pPr>
      <w:r>
        <w:t xml:space="preserve">- реализация программ формирования современной городской среды. Предусматривается реализация мероприятий по благоустройству дворовых территорий многоквартирных домов и общественных территорий, в том числе мероприятий по </w:t>
      </w:r>
      <w:proofErr w:type="spellStart"/>
      <w:r>
        <w:t>цифровизации</w:t>
      </w:r>
      <w:proofErr w:type="spellEnd"/>
      <w:r>
        <w:t xml:space="preserve"> городского хозяйства, </w:t>
      </w:r>
      <w:proofErr w:type="spellStart"/>
      <w:r>
        <w:t>софинансируемых</w:t>
      </w:r>
      <w:proofErr w:type="spellEnd"/>
      <w:r>
        <w:t xml:space="preserve"> за счет средств субсидии из федерального бюджета в соответствии, </w:t>
      </w:r>
      <w:proofErr w:type="spellStart"/>
      <w:r>
        <w:t>софинансируемых</w:t>
      </w:r>
      <w:proofErr w:type="spellEnd"/>
      <w:r>
        <w:t xml:space="preserve"> за счет средств субсидии из федерального бюджета в соответствии с </w:t>
      </w:r>
      <w:hyperlink r:id="rId98" w:history="1">
        <w:r>
          <w:rPr>
            <w:color w:val="0000FF"/>
          </w:rPr>
          <w:t>Постановлением</w:t>
        </w:r>
      </w:hyperlink>
      <w:r>
        <w:t xml:space="preserve"> Правительства Российской Федерации от 30.12.2017 N 1710 "Об утверждении </w:t>
      </w:r>
      <w: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75ECF" w:rsidRDefault="00575ECF">
      <w:pPr>
        <w:pStyle w:val="ConsPlusNormal"/>
        <w:spacing w:before="220"/>
        <w:ind w:firstLine="540"/>
        <w:jc w:val="both"/>
      </w:pPr>
      <w:r>
        <w:t xml:space="preserve">-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малых городах и исторических поселениях. Предусматривается реализация мероприятий или комплекса мероприятий по благоустройству одной или нескольких взаимосвязанных территорий общего пользования муниципальных образований в Камчатском крае (общественных территорий) различного функционального назначения (площадей, набережных, улиц, пешеходных зон, скверов, парков и иных территорий),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на территориях муниципальных образований в Камчатском крае, направленных на улучшение архитектурного облика, повышение уровня санитарно-эпидемиологического и экологического благополучия жителей в малых городах и исторических поселениях, финансируемых за счет средств субсидии из федерального бюджета в соответствии с </w:t>
      </w:r>
      <w:hyperlink r:id="rId99" w:history="1">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малых городах и исторических поселениях.</w:t>
      </w:r>
    </w:p>
    <w:p w:rsidR="00575ECF" w:rsidRDefault="00575ECF">
      <w:pPr>
        <w:pStyle w:val="ConsPlusNormal"/>
        <w:jc w:val="both"/>
      </w:pPr>
      <w:r>
        <w:t xml:space="preserve">(п. 4 в ред. </w:t>
      </w:r>
      <w:hyperlink r:id="rId100" w:history="1">
        <w:r>
          <w:rPr>
            <w:color w:val="0000FF"/>
          </w:rPr>
          <w:t>Постановления</w:t>
        </w:r>
      </w:hyperlink>
      <w:r>
        <w:t xml:space="preserve"> Правительства Камчатского края от 05.11.2019 N 465-П)</w:t>
      </w:r>
    </w:p>
    <w:p w:rsidR="00575ECF" w:rsidRDefault="00575ECF">
      <w:pPr>
        <w:pStyle w:val="ConsPlusNormal"/>
        <w:spacing w:before="220"/>
        <w:ind w:firstLine="540"/>
        <w:jc w:val="both"/>
      </w:pPr>
      <w:r>
        <w:t>2.2. Для реализации основных мероприятий Подпрограммы 1 органами местного самоуправления городских округов и поселений, в состав которых входят населенные пункты с численностью населения свыше 1000 человек, в Камчатском крае обеспечиваются проведение общественных обсуждений и утверждение муниципальных программ, синхронизированных с реализуемыми в муниципальных образованиях в рамках государственных программ Российской Федерации и Камчатского края муниципальных программ (планов) строительства (реконструкции, ремонта) объектов недвижимого имущества на 2018-2022 годы, включающих в том числе:</w:t>
      </w:r>
    </w:p>
    <w:p w:rsidR="00575ECF" w:rsidRDefault="00575ECF">
      <w:pPr>
        <w:pStyle w:val="ConsPlusNormal"/>
        <w:spacing w:before="220"/>
        <w:ind w:firstLine="540"/>
        <w:jc w:val="both"/>
      </w:pPr>
      <w:r>
        <w:t xml:space="preserve">1)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w:t>
      </w:r>
      <w:hyperlink w:anchor="P669" w:history="1">
        <w:r>
          <w:rPr>
            <w:color w:val="0000FF"/>
          </w:rPr>
          <w:t>порядке</w:t>
        </w:r>
      </w:hyperlink>
      <w:r>
        <w:t>, установленном приложением 3 к Программе;</w:t>
      </w:r>
    </w:p>
    <w:p w:rsidR="00575ECF" w:rsidRDefault="00575ECF">
      <w:pPr>
        <w:pStyle w:val="ConsPlusNormal"/>
        <w:spacing w:before="220"/>
        <w:ind w:firstLine="540"/>
        <w:jc w:val="both"/>
      </w:pPr>
      <w:r>
        <w:t xml:space="preserve">2)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w:t>
      </w:r>
      <w:hyperlink r:id="rId101" w:history="1">
        <w:r>
          <w:rPr>
            <w:color w:val="0000FF"/>
          </w:rPr>
          <w:t>Постановлением</w:t>
        </w:r>
      </w:hyperlink>
      <w:r>
        <w:t xml:space="preserve"> Правительства Камчатского края от 24.07.2017 N 290-П "Об утверждении порядка инвентаризации общественной территории в муниципальных образованиях в Камчатском крае";</w:t>
      </w:r>
    </w:p>
    <w:p w:rsidR="00575ECF" w:rsidRDefault="00575ECF">
      <w:pPr>
        <w:pStyle w:val="ConsPlusNormal"/>
        <w:spacing w:before="220"/>
        <w:ind w:firstLine="540"/>
        <w:jc w:val="both"/>
      </w:pPr>
      <w:r>
        <w:t xml:space="preserve">3)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за счет средств указанных лиц в соответствии с заключенными соглашениями о благоустройстве объектов собственности (пользования) юридических лиц и индивидуальных предпринимателей. Физическое состояние таких территорий и необходимость их благоустройства определяется по результатам инвентаризации территорий, проведенной в </w:t>
      </w:r>
      <w:hyperlink w:anchor="P826" w:history="1">
        <w:r>
          <w:rPr>
            <w:color w:val="0000FF"/>
          </w:rPr>
          <w:t>порядке</w:t>
        </w:r>
      </w:hyperlink>
      <w:r>
        <w:t>, установленном приложением 4 к Программе;</w:t>
      </w:r>
    </w:p>
    <w:p w:rsidR="00575ECF" w:rsidRDefault="00575ECF">
      <w:pPr>
        <w:pStyle w:val="ConsPlusNormal"/>
        <w:spacing w:before="220"/>
        <w:ind w:firstLine="540"/>
        <w:jc w:val="both"/>
      </w:pPr>
      <w:r>
        <w:t xml:space="preserve">4) мероприятия по инвентаризации уровня благоустройства индивидуальных жилых домов и </w:t>
      </w:r>
      <w:r>
        <w:lastRenderedPageBreak/>
        <w:t xml:space="preserve">земельных участков, предоставленных для их размещения, с заключением по результатам инвентаризации соглашений о благоустройстве объектов собственности (пользования) юридических лиц и индивидуальных предпринимателей. Проведение такой инвентаризации осуществляется в </w:t>
      </w:r>
      <w:hyperlink w:anchor="P826" w:history="1">
        <w:r>
          <w:rPr>
            <w:color w:val="0000FF"/>
          </w:rPr>
          <w:t>порядке</w:t>
        </w:r>
      </w:hyperlink>
      <w:r>
        <w:t>, установленном приложением 4 к Программе;</w:t>
      </w:r>
    </w:p>
    <w:p w:rsidR="00575ECF" w:rsidRDefault="00575ECF">
      <w:pPr>
        <w:pStyle w:val="ConsPlusNormal"/>
        <w:spacing w:before="220"/>
        <w:ind w:firstLine="540"/>
        <w:jc w:val="both"/>
      </w:pPr>
      <w:r>
        <w:t>5) перечень подлежащих созданию (восстановлению, реконструкции) объектов централизованной (нецентрализованной) систем холодного водоснабжения сельских населенных пунктов по решению уполномоченных органов местного самоуправления муниципальных образований в Камчатском крае.</w:t>
      </w:r>
    </w:p>
    <w:p w:rsidR="00575ECF" w:rsidRDefault="00575ECF">
      <w:pPr>
        <w:pStyle w:val="ConsPlusNormal"/>
        <w:spacing w:before="220"/>
        <w:ind w:firstLine="540"/>
        <w:jc w:val="both"/>
      </w:pPr>
      <w:r>
        <w:t xml:space="preserve">2.3. Для реализации основных мероприятий Подпрограммы 1 органами местного самоуправления городских округов и поселений, с численностью населения свыше 20 тыс. человек, обеспечивается ежегодное проведение голосования по отбору общественных территорий отдельных муниципальных образований в Камчатском крае, подлежащих благоустройству в год, следующий за годом проведения такого голосования, в соответствии с </w:t>
      </w:r>
      <w:hyperlink r:id="rId102" w:history="1">
        <w:r>
          <w:rPr>
            <w:color w:val="0000FF"/>
          </w:rPr>
          <w:t>Порядком</w:t>
        </w:r>
      </w:hyperlink>
      <w:r>
        <w:t>, установленным Постановлением Правительства Камчатского края от 20.03.2019 N 132-П.</w:t>
      </w:r>
    </w:p>
    <w:p w:rsidR="00575ECF" w:rsidRDefault="00575ECF">
      <w:pPr>
        <w:pStyle w:val="ConsPlusNormal"/>
        <w:jc w:val="both"/>
      </w:pPr>
      <w:r>
        <w:t xml:space="preserve">(часть 2.3 введена </w:t>
      </w:r>
      <w:hyperlink r:id="rId103" w:history="1">
        <w:r>
          <w:rPr>
            <w:color w:val="0000FF"/>
          </w:rPr>
          <w:t>Постановлением</w:t>
        </w:r>
      </w:hyperlink>
      <w:r>
        <w:t xml:space="preserve"> Правительства Камчатского края от 08.05.2019 N 206-П)</w:t>
      </w:r>
    </w:p>
    <w:p w:rsidR="00575ECF" w:rsidRDefault="00575ECF">
      <w:pPr>
        <w:pStyle w:val="ConsPlusNormal"/>
        <w:ind w:firstLine="540"/>
        <w:jc w:val="both"/>
      </w:pPr>
    </w:p>
    <w:p w:rsidR="00575ECF" w:rsidRDefault="00575ECF">
      <w:pPr>
        <w:pStyle w:val="ConsPlusTitle"/>
        <w:jc w:val="center"/>
        <w:outlineLvl w:val="1"/>
      </w:pPr>
      <w:bookmarkStart w:id="8" w:name="P461"/>
      <w:bookmarkEnd w:id="8"/>
      <w:r>
        <w:t>ПОДПРОГРАММА 2 "БЛАГОУСТРОЙСТВО ТЕРРИТОРИЙ</w:t>
      </w:r>
    </w:p>
    <w:p w:rsidR="00575ECF" w:rsidRDefault="00575ECF">
      <w:pPr>
        <w:pStyle w:val="ConsPlusTitle"/>
        <w:jc w:val="center"/>
      </w:pPr>
      <w:r>
        <w:t>МУНИЦИПАЛЬНЫХ ОБРАЗОВАНИЙ В КАМЧАТСКОМ КРАЕ"</w:t>
      </w:r>
    </w:p>
    <w:p w:rsidR="00575ECF" w:rsidRDefault="00575ECF">
      <w:pPr>
        <w:pStyle w:val="ConsPlusTitle"/>
        <w:jc w:val="center"/>
      </w:pPr>
      <w:r>
        <w:t>(ДАЛЕЕ - ПОДПРОГРАММА 2)</w:t>
      </w:r>
    </w:p>
    <w:p w:rsidR="00575ECF" w:rsidRDefault="00575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5ECF">
        <w:trPr>
          <w:jc w:val="center"/>
        </w:trPr>
        <w:tc>
          <w:tcPr>
            <w:tcW w:w="9294" w:type="dxa"/>
            <w:tcBorders>
              <w:top w:val="nil"/>
              <w:left w:val="single" w:sz="24" w:space="0" w:color="CED3F1"/>
              <w:bottom w:val="nil"/>
              <w:right w:val="single" w:sz="24" w:space="0" w:color="F4F3F8"/>
            </w:tcBorders>
            <w:shd w:val="clear" w:color="auto" w:fill="F4F3F8"/>
          </w:tcPr>
          <w:p w:rsidR="00575ECF" w:rsidRDefault="00575ECF">
            <w:pPr>
              <w:pStyle w:val="ConsPlusNormal"/>
              <w:jc w:val="center"/>
            </w:pPr>
            <w:r>
              <w:rPr>
                <w:color w:val="392C69"/>
              </w:rPr>
              <w:t>Список изменяющих документов</w:t>
            </w:r>
          </w:p>
          <w:p w:rsidR="00575ECF" w:rsidRDefault="00575ECF">
            <w:pPr>
              <w:pStyle w:val="ConsPlusNormal"/>
              <w:jc w:val="center"/>
            </w:pPr>
            <w:r>
              <w:rPr>
                <w:color w:val="392C69"/>
              </w:rPr>
              <w:t>(в ред. Постановлений Правительства Камчатского края</w:t>
            </w:r>
          </w:p>
          <w:p w:rsidR="00575ECF" w:rsidRDefault="00575ECF">
            <w:pPr>
              <w:pStyle w:val="ConsPlusNormal"/>
              <w:jc w:val="center"/>
            </w:pPr>
            <w:r>
              <w:rPr>
                <w:color w:val="392C69"/>
              </w:rPr>
              <w:t xml:space="preserve">от 02.03.2018 </w:t>
            </w:r>
            <w:hyperlink r:id="rId104" w:history="1">
              <w:r>
                <w:rPr>
                  <w:color w:val="0000FF"/>
                </w:rPr>
                <w:t>N 88-П</w:t>
              </w:r>
            </w:hyperlink>
            <w:r>
              <w:rPr>
                <w:color w:val="392C69"/>
              </w:rPr>
              <w:t xml:space="preserve">, от 08.05.2019 </w:t>
            </w:r>
            <w:hyperlink r:id="rId105" w:history="1">
              <w:r>
                <w:rPr>
                  <w:color w:val="0000FF"/>
                </w:rPr>
                <w:t>N 206-П</w:t>
              </w:r>
            </w:hyperlink>
            <w:r>
              <w:rPr>
                <w:color w:val="392C69"/>
              </w:rPr>
              <w:t>,</w:t>
            </w:r>
          </w:p>
          <w:p w:rsidR="00575ECF" w:rsidRDefault="00575ECF">
            <w:pPr>
              <w:pStyle w:val="ConsPlusNormal"/>
              <w:jc w:val="center"/>
            </w:pPr>
            <w:r>
              <w:rPr>
                <w:color w:val="392C69"/>
              </w:rPr>
              <w:t xml:space="preserve">от 05.11.2019 </w:t>
            </w:r>
            <w:hyperlink r:id="rId106" w:history="1">
              <w:r>
                <w:rPr>
                  <w:color w:val="0000FF"/>
                </w:rPr>
                <w:t>N 465-П</w:t>
              </w:r>
            </w:hyperlink>
            <w:r>
              <w:rPr>
                <w:color w:val="392C69"/>
              </w:rPr>
              <w:t>)</w:t>
            </w:r>
          </w:p>
        </w:tc>
      </w:tr>
    </w:tbl>
    <w:p w:rsidR="00575ECF" w:rsidRDefault="00575ECF">
      <w:pPr>
        <w:pStyle w:val="ConsPlusNormal"/>
        <w:ind w:firstLine="540"/>
        <w:jc w:val="both"/>
      </w:pPr>
    </w:p>
    <w:p w:rsidR="00575ECF" w:rsidRDefault="00575ECF">
      <w:pPr>
        <w:pStyle w:val="ConsPlusTitle"/>
        <w:jc w:val="center"/>
        <w:outlineLvl w:val="2"/>
      </w:pPr>
      <w:r>
        <w:t>Паспорт подпрограммы 2</w:t>
      </w:r>
    </w:p>
    <w:p w:rsidR="00575ECF" w:rsidRDefault="00575ECF">
      <w:pPr>
        <w:pStyle w:val="ConsPlusNormal"/>
        <w:jc w:val="center"/>
      </w:pPr>
      <w:r>
        <w:t>(в ред. Постановлений Правительства Камчатского края</w:t>
      </w:r>
    </w:p>
    <w:p w:rsidR="00575ECF" w:rsidRDefault="00575ECF">
      <w:pPr>
        <w:pStyle w:val="ConsPlusNormal"/>
        <w:jc w:val="center"/>
      </w:pPr>
      <w:r>
        <w:t xml:space="preserve">от 09.06.2018 </w:t>
      </w:r>
      <w:hyperlink r:id="rId107" w:history="1">
        <w:r>
          <w:rPr>
            <w:color w:val="0000FF"/>
          </w:rPr>
          <w:t>N 240-П</w:t>
        </w:r>
      </w:hyperlink>
      <w:r>
        <w:t xml:space="preserve">, от 08.05.2019 </w:t>
      </w:r>
      <w:hyperlink r:id="rId108" w:history="1">
        <w:r>
          <w:rPr>
            <w:color w:val="0000FF"/>
          </w:rPr>
          <w:t>N 206-П</w:t>
        </w:r>
      </w:hyperlink>
      <w:r>
        <w:t>,</w:t>
      </w:r>
    </w:p>
    <w:p w:rsidR="00575ECF" w:rsidRDefault="00575ECF">
      <w:pPr>
        <w:pStyle w:val="ConsPlusNormal"/>
        <w:jc w:val="center"/>
      </w:pPr>
      <w:r>
        <w:t xml:space="preserve">от 05.11.2019 </w:t>
      </w:r>
      <w:hyperlink r:id="rId109" w:history="1">
        <w:r>
          <w:rPr>
            <w:color w:val="0000FF"/>
          </w:rPr>
          <w:t>N 465-П</w:t>
        </w:r>
      </w:hyperlink>
      <w:r>
        <w:t xml:space="preserve">, от 23.03.2020 </w:t>
      </w:r>
      <w:hyperlink r:id="rId110" w:history="1">
        <w:r>
          <w:rPr>
            <w:color w:val="0000FF"/>
          </w:rPr>
          <w:t>N 99-П</w:t>
        </w:r>
      </w:hyperlink>
      <w:r>
        <w:t>)</w:t>
      </w:r>
    </w:p>
    <w:p w:rsidR="00575ECF" w:rsidRDefault="00575E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575ECF">
        <w:tc>
          <w:tcPr>
            <w:tcW w:w="3118" w:type="dxa"/>
            <w:tcBorders>
              <w:top w:val="nil"/>
              <w:left w:val="nil"/>
              <w:bottom w:val="nil"/>
              <w:right w:val="nil"/>
            </w:tcBorders>
          </w:tcPr>
          <w:p w:rsidR="00575ECF" w:rsidRDefault="00575ECF">
            <w:pPr>
              <w:pStyle w:val="ConsPlusNormal"/>
            </w:pPr>
            <w:r>
              <w:t>Ответственный исполнитель Подпрограммы</w:t>
            </w:r>
          </w:p>
        </w:tc>
        <w:tc>
          <w:tcPr>
            <w:tcW w:w="5953" w:type="dxa"/>
            <w:tcBorders>
              <w:top w:val="nil"/>
              <w:left w:val="nil"/>
              <w:bottom w:val="nil"/>
              <w:right w:val="nil"/>
            </w:tcBorders>
          </w:tcPr>
          <w:p w:rsidR="00575ECF" w:rsidRDefault="00575ECF">
            <w:pPr>
              <w:pStyle w:val="ConsPlusNormal"/>
              <w:jc w:val="both"/>
            </w:pPr>
            <w:r>
              <w:t>Министерство жилищно-коммунального хозяйства и энергетики Камчатского края</w:t>
            </w:r>
          </w:p>
        </w:tc>
      </w:tr>
      <w:tr w:rsidR="00575ECF">
        <w:tc>
          <w:tcPr>
            <w:tcW w:w="3118" w:type="dxa"/>
            <w:tcBorders>
              <w:top w:val="nil"/>
              <w:left w:val="nil"/>
              <w:bottom w:val="nil"/>
              <w:right w:val="nil"/>
            </w:tcBorders>
          </w:tcPr>
          <w:p w:rsidR="00575ECF" w:rsidRDefault="00575ECF">
            <w:pPr>
              <w:pStyle w:val="ConsPlusNormal"/>
            </w:pPr>
            <w:r>
              <w:t>Участники Подпрограммы 2</w:t>
            </w:r>
          </w:p>
        </w:tc>
        <w:tc>
          <w:tcPr>
            <w:tcW w:w="5953" w:type="dxa"/>
            <w:tcBorders>
              <w:top w:val="nil"/>
              <w:left w:val="nil"/>
              <w:bottom w:val="nil"/>
              <w:right w:val="nil"/>
            </w:tcBorders>
          </w:tcPr>
          <w:p w:rsidR="00575ECF" w:rsidRDefault="00575ECF">
            <w:pPr>
              <w:pStyle w:val="ConsPlusNormal"/>
              <w:jc w:val="both"/>
            </w:pPr>
            <w:r>
              <w:t>Министерство транспорта и дорожного строительства Камчатского края;</w:t>
            </w:r>
          </w:p>
          <w:p w:rsidR="00575ECF" w:rsidRDefault="00575ECF">
            <w:pPr>
              <w:pStyle w:val="ConsPlusNormal"/>
              <w:jc w:val="both"/>
            </w:pPr>
            <w:r>
              <w:t>Министерство социального развития и труда Камчатского края;</w:t>
            </w:r>
          </w:p>
          <w:p w:rsidR="00575ECF" w:rsidRDefault="00575ECF">
            <w:pPr>
              <w:pStyle w:val="ConsPlusNormal"/>
              <w:jc w:val="both"/>
            </w:pPr>
            <w:r>
              <w:t>Министерство культуры Камчатского края;</w:t>
            </w:r>
          </w:p>
          <w:p w:rsidR="00575ECF" w:rsidRDefault="00575ECF">
            <w:pPr>
              <w:pStyle w:val="ConsPlusNormal"/>
              <w:jc w:val="both"/>
            </w:pPr>
            <w:r>
              <w:t>Министерство образования Камчатского края;</w:t>
            </w:r>
          </w:p>
          <w:p w:rsidR="00575ECF" w:rsidRDefault="00575ECF">
            <w:pPr>
              <w:pStyle w:val="ConsPlusNormal"/>
              <w:jc w:val="both"/>
            </w:pPr>
            <w:r>
              <w:t>органы местного самоуправления муниципальных образований в Камчатском крае (по согласованию)</w:t>
            </w:r>
          </w:p>
        </w:tc>
      </w:tr>
      <w:tr w:rsidR="00575ECF">
        <w:tc>
          <w:tcPr>
            <w:tcW w:w="9071" w:type="dxa"/>
            <w:gridSpan w:val="2"/>
            <w:tcBorders>
              <w:top w:val="nil"/>
              <w:left w:val="nil"/>
              <w:bottom w:val="nil"/>
              <w:right w:val="nil"/>
            </w:tcBorders>
          </w:tcPr>
          <w:p w:rsidR="00575ECF" w:rsidRDefault="00575ECF">
            <w:pPr>
              <w:pStyle w:val="ConsPlusNormal"/>
              <w:jc w:val="both"/>
            </w:pPr>
            <w:r>
              <w:t xml:space="preserve">(в ред. Постановлений Правительства Камчатского края от 09.06.2018 </w:t>
            </w:r>
            <w:hyperlink r:id="rId111" w:history="1">
              <w:r>
                <w:rPr>
                  <w:color w:val="0000FF"/>
                </w:rPr>
                <w:t>N 240-П</w:t>
              </w:r>
            </w:hyperlink>
            <w:r>
              <w:t xml:space="preserve">, от 05.11.2019 </w:t>
            </w:r>
            <w:hyperlink r:id="rId112" w:history="1">
              <w:r>
                <w:rPr>
                  <w:color w:val="0000FF"/>
                </w:rPr>
                <w:t>N 465-П</w:t>
              </w:r>
            </w:hyperlink>
            <w:r>
              <w:t>)</w:t>
            </w:r>
          </w:p>
        </w:tc>
      </w:tr>
      <w:tr w:rsidR="00575ECF">
        <w:tc>
          <w:tcPr>
            <w:tcW w:w="3118" w:type="dxa"/>
            <w:tcBorders>
              <w:top w:val="nil"/>
              <w:left w:val="nil"/>
              <w:bottom w:val="nil"/>
              <w:right w:val="nil"/>
            </w:tcBorders>
          </w:tcPr>
          <w:p w:rsidR="00575ECF" w:rsidRDefault="00575ECF">
            <w:pPr>
              <w:pStyle w:val="ConsPlusNormal"/>
            </w:pPr>
            <w:r>
              <w:t>Цель Подпрограммы 2</w:t>
            </w:r>
          </w:p>
        </w:tc>
        <w:tc>
          <w:tcPr>
            <w:tcW w:w="5953" w:type="dxa"/>
            <w:tcBorders>
              <w:top w:val="nil"/>
              <w:left w:val="nil"/>
              <w:bottom w:val="nil"/>
              <w:right w:val="nil"/>
            </w:tcBorders>
          </w:tcPr>
          <w:p w:rsidR="00575ECF" w:rsidRDefault="00575ECF">
            <w:pPr>
              <w:pStyle w:val="ConsPlusNormal"/>
              <w:jc w:val="both"/>
            </w:pPr>
            <w:r>
              <w:t>содействие повышению уровня комплексной благоустроенности территорий региона</w:t>
            </w:r>
          </w:p>
        </w:tc>
      </w:tr>
      <w:tr w:rsidR="00575ECF">
        <w:tc>
          <w:tcPr>
            <w:tcW w:w="3118" w:type="dxa"/>
            <w:tcBorders>
              <w:top w:val="nil"/>
              <w:left w:val="nil"/>
              <w:bottom w:val="nil"/>
              <w:right w:val="nil"/>
            </w:tcBorders>
          </w:tcPr>
          <w:p w:rsidR="00575ECF" w:rsidRDefault="00575ECF">
            <w:pPr>
              <w:pStyle w:val="ConsPlusNormal"/>
            </w:pPr>
            <w:r>
              <w:t>Задача Подпрограммы 2</w:t>
            </w:r>
          </w:p>
        </w:tc>
        <w:tc>
          <w:tcPr>
            <w:tcW w:w="5953" w:type="dxa"/>
            <w:tcBorders>
              <w:top w:val="nil"/>
              <w:left w:val="nil"/>
              <w:bottom w:val="nil"/>
              <w:right w:val="nil"/>
            </w:tcBorders>
          </w:tcPr>
          <w:p w:rsidR="00575ECF" w:rsidRDefault="00575ECF">
            <w:pPr>
              <w:pStyle w:val="ConsPlusNormal"/>
              <w:jc w:val="both"/>
            </w:pPr>
            <w:r>
              <w:t>повышение уровня благоустройства территорий в Камчатском крае</w:t>
            </w:r>
          </w:p>
        </w:tc>
      </w:tr>
      <w:tr w:rsidR="00575ECF">
        <w:tc>
          <w:tcPr>
            <w:tcW w:w="9071" w:type="dxa"/>
            <w:gridSpan w:val="2"/>
            <w:tcBorders>
              <w:top w:val="nil"/>
              <w:left w:val="nil"/>
              <w:bottom w:val="nil"/>
              <w:right w:val="nil"/>
            </w:tcBorders>
          </w:tcPr>
          <w:p w:rsidR="00575ECF" w:rsidRDefault="00575ECF">
            <w:pPr>
              <w:pStyle w:val="ConsPlusNormal"/>
              <w:jc w:val="both"/>
            </w:pPr>
            <w:r>
              <w:t xml:space="preserve">(в ред. </w:t>
            </w:r>
            <w:hyperlink r:id="rId113" w:history="1">
              <w:r>
                <w:rPr>
                  <w:color w:val="0000FF"/>
                </w:rPr>
                <w:t>Постановления</w:t>
              </w:r>
            </w:hyperlink>
            <w:r>
              <w:t xml:space="preserve"> Правительства Камчатского края от 09.06.2018 N 240-П)</w:t>
            </w:r>
          </w:p>
        </w:tc>
      </w:tr>
      <w:tr w:rsidR="00575ECF">
        <w:tc>
          <w:tcPr>
            <w:tcW w:w="3118" w:type="dxa"/>
            <w:tcBorders>
              <w:top w:val="nil"/>
              <w:left w:val="nil"/>
              <w:bottom w:val="nil"/>
              <w:right w:val="nil"/>
            </w:tcBorders>
          </w:tcPr>
          <w:p w:rsidR="00575ECF" w:rsidRDefault="00575ECF">
            <w:pPr>
              <w:pStyle w:val="ConsPlusNormal"/>
            </w:pPr>
            <w:r>
              <w:lastRenderedPageBreak/>
              <w:t>Целевые показатели (индикаторы) Подпрограммы 2</w:t>
            </w:r>
          </w:p>
        </w:tc>
        <w:tc>
          <w:tcPr>
            <w:tcW w:w="5953" w:type="dxa"/>
            <w:tcBorders>
              <w:top w:val="nil"/>
              <w:left w:val="nil"/>
              <w:bottom w:val="nil"/>
              <w:right w:val="nil"/>
            </w:tcBorders>
          </w:tcPr>
          <w:p w:rsidR="00575ECF" w:rsidRDefault="00575ECF">
            <w:pPr>
              <w:pStyle w:val="ConsPlusNormal"/>
              <w:jc w:val="both"/>
            </w:pPr>
            <w:r>
              <w:t>1) общая протяженность отремонтированных автомобильных дорог общего пользования в муниципальных образованиях в Камчатском крае;</w:t>
            </w:r>
          </w:p>
          <w:p w:rsidR="00575ECF" w:rsidRDefault="00575ECF">
            <w:pPr>
              <w:pStyle w:val="ConsPlusNormal"/>
              <w:jc w:val="both"/>
            </w:pPr>
            <w:r>
              <w:t>2) общая площадь отремонтированных придомовых проездов в муниципальных образованиях в Камчатском крае;</w:t>
            </w:r>
          </w:p>
          <w:p w:rsidR="00575ECF" w:rsidRDefault="00575ECF">
            <w:pPr>
              <w:pStyle w:val="ConsPlusNormal"/>
              <w:jc w:val="both"/>
            </w:pPr>
            <w:r>
              <w:t>3) доля реализованных проектов (мероприятий) благоустройства территорий от запланированных к реализации в течение планового года;</w:t>
            </w:r>
          </w:p>
          <w:p w:rsidR="00575ECF" w:rsidRDefault="00575ECF">
            <w:pPr>
              <w:pStyle w:val="ConsPlusNormal"/>
              <w:jc w:val="both"/>
            </w:pPr>
            <w:r>
              <w:t xml:space="preserve">4) утратил силу. - </w:t>
            </w:r>
            <w:hyperlink r:id="rId114" w:history="1">
              <w:r>
                <w:rPr>
                  <w:color w:val="0000FF"/>
                </w:rPr>
                <w:t>Постановление</w:t>
              </w:r>
            </w:hyperlink>
            <w:r>
              <w:t xml:space="preserve"> Правительства Камчатского края от 23.03.2020 N 99-П;</w:t>
            </w:r>
          </w:p>
        </w:tc>
      </w:tr>
      <w:tr w:rsidR="00575ECF">
        <w:tc>
          <w:tcPr>
            <w:tcW w:w="9071" w:type="dxa"/>
            <w:gridSpan w:val="2"/>
            <w:tcBorders>
              <w:top w:val="nil"/>
              <w:left w:val="nil"/>
              <w:bottom w:val="nil"/>
              <w:right w:val="nil"/>
            </w:tcBorders>
          </w:tcPr>
          <w:p w:rsidR="00575ECF" w:rsidRDefault="00575ECF">
            <w:pPr>
              <w:pStyle w:val="ConsPlusNormal"/>
              <w:jc w:val="both"/>
            </w:pPr>
            <w:r>
              <w:t xml:space="preserve">(в ред. Постановлений Правительства Камчатского края от 08.05.2019 </w:t>
            </w:r>
            <w:hyperlink r:id="rId115" w:history="1">
              <w:r>
                <w:rPr>
                  <w:color w:val="0000FF"/>
                </w:rPr>
                <w:t>N 206-П</w:t>
              </w:r>
            </w:hyperlink>
            <w:r>
              <w:t xml:space="preserve">, от 23.03.2020 </w:t>
            </w:r>
            <w:hyperlink r:id="rId116" w:history="1">
              <w:r>
                <w:rPr>
                  <w:color w:val="0000FF"/>
                </w:rPr>
                <w:t>N 99-П</w:t>
              </w:r>
            </w:hyperlink>
            <w:r>
              <w:t>)</w:t>
            </w:r>
          </w:p>
        </w:tc>
      </w:tr>
      <w:tr w:rsidR="00575ECF">
        <w:tc>
          <w:tcPr>
            <w:tcW w:w="3118" w:type="dxa"/>
            <w:tcBorders>
              <w:top w:val="nil"/>
              <w:left w:val="nil"/>
              <w:bottom w:val="nil"/>
              <w:right w:val="nil"/>
            </w:tcBorders>
          </w:tcPr>
          <w:p w:rsidR="00575ECF" w:rsidRDefault="00575ECF">
            <w:pPr>
              <w:pStyle w:val="ConsPlusNormal"/>
            </w:pPr>
            <w:r>
              <w:t>Срок реализации Подпрограммы 2</w:t>
            </w:r>
          </w:p>
        </w:tc>
        <w:tc>
          <w:tcPr>
            <w:tcW w:w="5953" w:type="dxa"/>
            <w:tcBorders>
              <w:top w:val="nil"/>
              <w:left w:val="nil"/>
              <w:bottom w:val="nil"/>
              <w:right w:val="nil"/>
            </w:tcBorders>
          </w:tcPr>
          <w:p w:rsidR="00575ECF" w:rsidRDefault="00575ECF">
            <w:pPr>
              <w:pStyle w:val="ConsPlusNormal"/>
              <w:jc w:val="both"/>
            </w:pPr>
            <w:r>
              <w:t>В один этап с 2018 года по 2024 год</w:t>
            </w:r>
          </w:p>
        </w:tc>
      </w:tr>
      <w:tr w:rsidR="00575ECF">
        <w:tc>
          <w:tcPr>
            <w:tcW w:w="9071" w:type="dxa"/>
            <w:gridSpan w:val="2"/>
            <w:tcBorders>
              <w:top w:val="nil"/>
              <w:left w:val="nil"/>
              <w:bottom w:val="nil"/>
              <w:right w:val="nil"/>
            </w:tcBorders>
          </w:tcPr>
          <w:p w:rsidR="00575ECF" w:rsidRDefault="00575ECF">
            <w:pPr>
              <w:pStyle w:val="ConsPlusNormal"/>
              <w:jc w:val="both"/>
            </w:pPr>
            <w:r>
              <w:t xml:space="preserve">(в ред. </w:t>
            </w:r>
            <w:hyperlink r:id="rId117" w:history="1">
              <w:r>
                <w:rPr>
                  <w:color w:val="0000FF"/>
                </w:rPr>
                <w:t>Постановления</w:t>
              </w:r>
            </w:hyperlink>
            <w:r>
              <w:t xml:space="preserve"> Правительства Камчатского края от 08.05.2019 N 206-П)</w:t>
            </w:r>
          </w:p>
        </w:tc>
      </w:tr>
      <w:tr w:rsidR="00575ECF">
        <w:tc>
          <w:tcPr>
            <w:tcW w:w="3118" w:type="dxa"/>
            <w:tcBorders>
              <w:top w:val="nil"/>
              <w:left w:val="nil"/>
              <w:bottom w:val="nil"/>
              <w:right w:val="nil"/>
            </w:tcBorders>
          </w:tcPr>
          <w:p w:rsidR="00575ECF" w:rsidRDefault="00575ECF">
            <w:pPr>
              <w:pStyle w:val="ConsPlusNormal"/>
            </w:pPr>
            <w:r>
              <w:t>Объемы бюджетных ассигнований Подпрограммы 2</w:t>
            </w:r>
          </w:p>
        </w:tc>
        <w:tc>
          <w:tcPr>
            <w:tcW w:w="5953" w:type="dxa"/>
            <w:tcBorders>
              <w:top w:val="nil"/>
              <w:left w:val="nil"/>
              <w:bottom w:val="nil"/>
              <w:right w:val="nil"/>
            </w:tcBorders>
          </w:tcPr>
          <w:p w:rsidR="00575ECF" w:rsidRDefault="00575ECF">
            <w:pPr>
              <w:pStyle w:val="ConsPlusNormal"/>
              <w:jc w:val="both"/>
            </w:pPr>
            <w:r>
              <w:t>общий объем финансирования Подпрограммы 2 составляет 3 554 470,60519 тыс. рублей, в том числе за счет средств:</w:t>
            </w:r>
          </w:p>
          <w:p w:rsidR="00575ECF" w:rsidRDefault="00575ECF">
            <w:pPr>
              <w:pStyle w:val="ConsPlusNormal"/>
              <w:jc w:val="both"/>
            </w:pPr>
            <w:r>
              <w:t>федерального бюджета (по согласованию) - 740 020,00000 тыс. рублей, из них по годам:</w:t>
            </w:r>
          </w:p>
          <w:p w:rsidR="00575ECF" w:rsidRDefault="00575ECF">
            <w:pPr>
              <w:pStyle w:val="ConsPlusNormal"/>
              <w:jc w:val="both"/>
            </w:pPr>
            <w:r>
              <w:t>2018 год - 0,00000 тыс. рублей;</w:t>
            </w:r>
          </w:p>
          <w:p w:rsidR="00575ECF" w:rsidRDefault="00575ECF">
            <w:pPr>
              <w:pStyle w:val="ConsPlusNormal"/>
              <w:jc w:val="both"/>
            </w:pPr>
            <w:r>
              <w:t>2019 год - 0,00000 тыс. рублей;</w:t>
            </w:r>
          </w:p>
          <w:p w:rsidR="00575ECF" w:rsidRDefault="00575ECF">
            <w:pPr>
              <w:pStyle w:val="ConsPlusNormal"/>
              <w:jc w:val="both"/>
            </w:pPr>
            <w:r>
              <w:t>2020 год - 740 020,00000 тыс. рублей;</w:t>
            </w:r>
          </w:p>
          <w:p w:rsidR="00575ECF" w:rsidRDefault="00575ECF">
            <w:pPr>
              <w:pStyle w:val="ConsPlusNormal"/>
              <w:jc w:val="both"/>
            </w:pPr>
            <w:r>
              <w:t>2021 год - 0,00000 тыс. рублей;</w:t>
            </w:r>
          </w:p>
          <w:p w:rsidR="00575ECF" w:rsidRDefault="00575ECF">
            <w:pPr>
              <w:pStyle w:val="ConsPlusNormal"/>
              <w:jc w:val="both"/>
            </w:pPr>
            <w:r>
              <w:t>2022 год - 0,00000 тыс. рублей;</w:t>
            </w:r>
          </w:p>
          <w:p w:rsidR="00575ECF" w:rsidRDefault="00575ECF">
            <w:pPr>
              <w:pStyle w:val="ConsPlusNormal"/>
              <w:jc w:val="both"/>
            </w:pPr>
            <w:r>
              <w:t>2023 год - 0,00000 тыс. рублей;</w:t>
            </w:r>
          </w:p>
          <w:p w:rsidR="00575ECF" w:rsidRDefault="00575ECF">
            <w:pPr>
              <w:pStyle w:val="ConsPlusNormal"/>
              <w:jc w:val="both"/>
            </w:pPr>
            <w:r>
              <w:t>2024 год - 0,00000 тыс. рублей;</w:t>
            </w:r>
          </w:p>
          <w:p w:rsidR="00575ECF" w:rsidRDefault="00575ECF">
            <w:pPr>
              <w:pStyle w:val="ConsPlusNormal"/>
              <w:jc w:val="both"/>
            </w:pPr>
            <w:r>
              <w:t>краевого бюджета - 2 318 285,18232 тыс. рублей, из них по годам:</w:t>
            </w:r>
          </w:p>
          <w:p w:rsidR="00575ECF" w:rsidRDefault="00575ECF">
            <w:pPr>
              <w:pStyle w:val="ConsPlusNormal"/>
              <w:jc w:val="both"/>
            </w:pPr>
            <w:r>
              <w:t>2018 год - 767 880,45799 тыс. рублей;</w:t>
            </w:r>
          </w:p>
          <w:p w:rsidR="00575ECF" w:rsidRDefault="00575ECF">
            <w:pPr>
              <w:pStyle w:val="ConsPlusNormal"/>
              <w:jc w:val="both"/>
            </w:pPr>
            <w:r>
              <w:t>2019 год - 811 605,03669 тыс. рублей;</w:t>
            </w:r>
          </w:p>
          <w:p w:rsidR="00575ECF" w:rsidRDefault="00575ECF">
            <w:pPr>
              <w:pStyle w:val="ConsPlusNormal"/>
              <w:jc w:val="both"/>
            </w:pPr>
            <w:r>
              <w:t>2020 год - 479 792,41231 тыс. рублей;</w:t>
            </w:r>
          </w:p>
          <w:p w:rsidR="00575ECF" w:rsidRDefault="00575ECF">
            <w:pPr>
              <w:pStyle w:val="ConsPlusNormal"/>
              <w:jc w:val="both"/>
            </w:pPr>
            <w:r>
              <w:t>2021 год - 256 542,68836 тыс. рублей;</w:t>
            </w:r>
          </w:p>
          <w:p w:rsidR="00575ECF" w:rsidRDefault="00575ECF">
            <w:pPr>
              <w:pStyle w:val="ConsPlusNormal"/>
              <w:jc w:val="both"/>
            </w:pPr>
            <w:r>
              <w:t>2022 год - 5 000,00000 тыс. рублей;</w:t>
            </w:r>
          </w:p>
          <w:p w:rsidR="00575ECF" w:rsidRDefault="00575ECF">
            <w:pPr>
              <w:pStyle w:val="ConsPlusNormal"/>
              <w:jc w:val="both"/>
            </w:pPr>
            <w:r>
              <w:t>2023 год - 0,00000 тыс. рублей;</w:t>
            </w:r>
          </w:p>
          <w:p w:rsidR="00575ECF" w:rsidRDefault="00575ECF">
            <w:pPr>
              <w:pStyle w:val="ConsPlusNormal"/>
              <w:jc w:val="both"/>
            </w:pPr>
            <w:r>
              <w:t>2024 год - 0,00000 тыс. рублей;</w:t>
            </w:r>
          </w:p>
          <w:p w:rsidR="00575ECF" w:rsidRDefault="00575ECF">
            <w:pPr>
              <w:pStyle w:val="ConsPlusNormal"/>
              <w:jc w:val="both"/>
            </w:pPr>
            <w:r>
              <w:t>местных бюджетов (по согласованию) - 496 165,42287 тыс. рублей, из них по годам:</w:t>
            </w:r>
          </w:p>
          <w:p w:rsidR="00575ECF" w:rsidRDefault="00575ECF">
            <w:pPr>
              <w:pStyle w:val="ConsPlusNormal"/>
              <w:jc w:val="both"/>
            </w:pPr>
            <w:r>
              <w:t>2018 год - 171 595,94234 тыс. рублей;</w:t>
            </w:r>
          </w:p>
          <w:p w:rsidR="00575ECF" w:rsidRDefault="00575ECF">
            <w:pPr>
              <w:pStyle w:val="ConsPlusNormal"/>
              <w:jc w:val="both"/>
            </w:pPr>
            <w:r>
              <w:t>2019 год - 131 751,23143 тыс. рублей;</w:t>
            </w:r>
          </w:p>
          <w:p w:rsidR="00575ECF" w:rsidRDefault="00575ECF">
            <w:pPr>
              <w:pStyle w:val="ConsPlusNormal"/>
              <w:jc w:val="both"/>
            </w:pPr>
            <w:r>
              <w:t>2020 год - 146 663,65704 тыс. рублей;</w:t>
            </w:r>
          </w:p>
          <w:p w:rsidR="00575ECF" w:rsidRDefault="00575ECF">
            <w:pPr>
              <w:pStyle w:val="ConsPlusNormal"/>
              <w:jc w:val="both"/>
            </w:pPr>
            <w:r>
              <w:t>2021 год - 45 272,23912 тыс. рублей;</w:t>
            </w:r>
          </w:p>
          <w:p w:rsidR="00575ECF" w:rsidRDefault="00575ECF">
            <w:pPr>
              <w:pStyle w:val="ConsPlusNormal"/>
              <w:jc w:val="both"/>
            </w:pPr>
            <w:r>
              <w:t>2022 год - 882,35000 тыс. рублей;</w:t>
            </w:r>
          </w:p>
          <w:p w:rsidR="00575ECF" w:rsidRDefault="00575ECF">
            <w:pPr>
              <w:pStyle w:val="ConsPlusNormal"/>
              <w:jc w:val="both"/>
            </w:pPr>
            <w:r>
              <w:t>2023 год - 0,00000 тыс. рублей;</w:t>
            </w:r>
          </w:p>
          <w:p w:rsidR="00575ECF" w:rsidRDefault="00575ECF">
            <w:pPr>
              <w:pStyle w:val="ConsPlusNormal"/>
              <w:jc w:val="both"/>
            </w:pPr>
            <w:r>
              <w:t>2024 год - 0,00000 тыс. рублей.</w:t>
            </w:r>
          </w:p>
        </w:tc>
      </w:tr>
      <w:tr w:rsidR="00575ECF">
        <w:tc>
          <w:tcPr>
            <w:tcW w:w="9071" w:type="dxa"/>
            <w:gridSpan w:val="2"/>
            <w:tcBorders>
              <w:top w:val="nil"/>
              <w:left w:val="nil"/>
              <w:bottom w:val="nil"/>
              <w:right w:val="nil"/>
            </w:tcBorders>
          </w:tcPr>
          <w:p w:rsidR="00575ECF" w:rsidRDefault="00575ECF">
            <w:pPr>
              <w:pStyle w:val="ConsPlusNormal"/>
              <w:jc w:val="both"/>
            </w:pPr>
            <w:r>
              <w:t xml:space="preserve">(в ред. Постановлений Правительства Камчатского края от 02.03.2018 </w:t>
            </w:r>
            <w:hyperlink r:id="rId118" w:history="1">
              <w:r>
                <w:rPr>
                  <w:color w:val="0000FF"/>
                </w:rPr>
                <w:t>N 88-П</w:t>
              </w:r>
            </w:hyperlink>
            <w:r>
              <w:t xml:space="preserve">, от 09.06.2018 </w:t>
            </w:r>
            <w:hyperlink r:id="rId119" w:history="1">
              <w:r>
                <w:rPr>
                  <w:color w:val="0000FF"/>
                </w:rPr>
                <w:t>N 240-П</w:t>
              </w:r>
            </w:hyperlink>
            <w:r>
              <w:t xml:space="preserve">, от 08.05.2019 </w:t>
            </w:r>
            <w:hyperlink r:id="rId120" w:history="1">
              <w:r>
                <w:rPr>
                  <w:color w:val="0000FF"/>
                </w:rPr>
                <w:t>N 206-П</w:t>
              </w:r>
            </w:hyperlink>
            <w:r>
              <w:t xml:space="preserve">, от 05.11.2019 </w:t>
            </w:r>
            <w:hyperlink r:id="rId121" w:history="1">
              <w:r>
                <w:rPr>
                  <w:color w:val="0000FF"/>
                </w:rPr>
                <w:t>N 465-П</w:t>
              </w:r>
            </w:hyperlink>
            <w:r>
              <w:t xml:space="preserve">, от 23.03.2020 </w:t>
            </w:r>
            <w:hyperlink r:id="rId122" w:history="1">
              <w:r>
                <w:rPr>
                  <w:color w:val="0000FF"/>
                </w:rPr>
                <w:t>N 99-П</w:t>
              </w:r>
            </w:hyperlink>
            <w:r>
              <w:t xml:space="preserve">, от 17.12.2020 </w:t>
            </w:r>
            <w:hyperlink r:id="rId123" w:history="1">
              <w:r>
                <w:rPr>
                  <w:color w:val="0000FF"/>
                </w:rPr>
                <w:t>N 505-П</w:t>
              </w:r>
            </w:hyperlink>
            <w:r>
              <w:t>)</w:t>
            </w:r>
          </w:p>
        </w:tc>
      </w:tr>
      <w:tr w:rsidR="00575ECF">
        <w:tc>
          <w:tcPr>
            <w:tcW w:w="3118" w:type="dxa"/>
            <w:tcBorders>
              <w:top w:val="nil"/>
              <w:left w:val="nil"/>
              <w:bottom w:val="nil"/>
              <w:right w:val="nil"/>
            </w:tcBorders>
          </w:tcPr>
          <w:p w:rsidR="00575ECF" w:rsidRDefault="00575ECF">
            <w:pPr>
              <w:pStyle w:val="ConsPlusNormal"/>
            </w:pPr>
            <w:r>
              <w:t xml:space="preserve">Ожидаемые результаты </w:t>
            </w:r>
            <w:r>
              <w:lastRenderedPageBreak/>
              <w:t>реализации Подпрограммы 2</w:t>
            </w:r>
          </w:p>
        </w:tc>
        <w:tc>
          <w:tcPr>
            <w:tcW w:w="5953" w:type="dxa"/>
            <w:tcBorders>
              <w:top w:val="nil"/>
              <w:left w:val="nil"/>
              <w:bottom w:val="nil"/>
              <w:right w:val="nil"/>
            </w:tcBorders>
          </w:tcPr>
          <w:p w:rsidR="00575ECF" w:rsidRDefault="00575ECF">
            <w:pPr>
              <w:pStyle w:val="ConsPlusNormal"/>
              <w:jc w:val="both"/>
            </w:pPr>
            <w:r>
              <w:lastRenderedPageBreak/>
              <w:t xml:space="preserve">обеспечение формирования единых ключевых подходов и </w:t>
            </w:r>
            <w:r>
              <w:lastRenderedPageBreak/>
              <w:t>приоритетов к благоустройству территорий муниципальных образований в Камчатском крае</w:t>
            </w:r>
          </w:p>
        </w:tc>
      </w:tr>
    </w:tbl>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jc w:val="right"/>
        <w:outlineLvl w:val="1"/>
      </w:pPr>
      <w:r>
        <w:t>Приложение 1</w:t>
      </w:r>
    </w:p>
    <w:p w:rsidR="00575ECF" w:rsidRDefault="00575ECF">
      <w:pPr>
        <w:pStyle w:val="ConsPlusNormal"/>
        <w:jc w:val="right"/>
      </w:pPr>
      <w:r>
        <w:t>к Программе</w:t>
      </w:r>
    </w:p>
    <w:p w:rsidR="00575ECF" w:rsidRDefault="00575ECF">
      <w:pPr>
        <w:pStyle w:val="ConsPlusNormal"/>
        <w:ind w:firstLine="540"/>
        <w:jc w:val="both"/>
      </w:pPr>
    </w:p>
    <w:p w:rsidR="00575ECF" w:rsidRDefault="00575ECF">
      <w:pPr>
        <w:pStyle w:val="ConsPlusTitle"/>
        <w:jc w:val="center"/>
      </w:pPr>
      <w:r>
        <w:t>ПОРЯДОК</w:t>
      </w:r>
    </w:p>
    <w:p w:rsidR="00575ECF" w:rsidRDefault="00575ECF">
      <w:pPr>
        <w:pStyle w:val="ConsPlusTitle"/>
        <w:jc w:val="center"/>
      </w:pPr>
      <w:r>
        <w:t>ПРЕДОСТАВЛЕНИЯ И РАСПРЕДЕЛЕНИЯ СУБСИДИЙ ИЗ КРАЕВОГО</w:t>
      </w:r>
    </w:p>
    <w:p w:rsidR="00575ECF" w:rsidRDefault="00575ECF">
      <w:pPr>
        <w:pStyle w:val="ConsPlusTitle"/>
        <w:jc w:val="center"/>
      </w:pPr>
      <w:r>
        <w:t>БЮДЖЕТА МЕСТНЫМ БЮДЖЕТАМ В РАМКАХ РЕАЛИЗАЦИИ ОСНОВНЫХ</w:t>
      </w:r>
    </w:p>
    <w:p w:rsidR="00575ECF" w:rsidRDefault="00575ECF">
      <w:pPr>
        <w:pStyle w:val="ConsPlusTitle"/>
        <w:jc w:val="center"/>
      </w:pPr>
      <w:r>
        <w:t>МЕРОПРИЯТИЙ ПОДПРОГРАММЫ 1</w:t>
      </w:r>
    </w:p>
    <w:p w:rsidR="00575ECF" w:rsidRDefault="00575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5ECF">
        <w:trPr>
          <w:jc w:val="center"/>
        </w:trPr>
        <w:tc>
          <w:tcPr>
            <w:tcW w:w="9294" w:type="dxa"/>
            <w:tcBorders>
              <w:top w:val="nil"/>
              <w:left w:val="single" w:sz="24" w:space="0" w:color="CED3F1"/>
              <w:bottom w:val="nil"/>
              <w:right w:val="single" w:sz="24" w:space="0" w:color="F4F3F8"/>
            </w:tcBorders>
            <w:shd w:val="clear" w:color="auto" w:fill="F4F3F8"/>
          </w:tcPr>
          <w:p w:rsidR="00575ECF" w:rsidRDefault="00575ECF">
            <w:pPr>
              <w:pStyle w:val="ConsPlusNormal"/>
              <w:jc w:val="center"/>
            </w:pPr>
            <w:r>
              <w:rPr>
                <w:color w:val="392C69"/>
              </w:rPr>
              <w:t>Список изменяющих документов</w:t>
            </w:r>
          </w:p>
          <w:p w:rsidR="00575ECF" w:rsidRDefault="00575ECF">
            <w:pPr>
              <w:pStyle w:val="ConsPlusNormal"/>
              <w:jc w:val="center"/>
            </w:pPr>
            <w:r>
              <w:rPr>
                <w:color w:val="392C69"/>
              </w:rPr>
              <w:t xml:space="preserve">(в ред. </w:t>
            </w:r>
            <w:hyperlink r:id="rId124" w:history="1">
              <w:r>
                <w:rPr>
                  <w:color w:val="0000FF"/>
                </w:rPr>
                <w:t>Постановления</w:t>
              </w:r>
            </w:hyperlink>
            <w:r>
              <w:rPr>
                <w:color w:val="392C69"/>
              </w:rPr>
              <w:t xml:space="preserve"> Правительства Камчатского края</w:t>
            </w:r>
          </w:p>
          <w:p w:rsidR="00575ECF" w:rsidRDefault="00575ECF">
            <w:pPr>
              <w:pStyle w:val="ConsPlusNormal"/>
              <w:jc w:val="center"/>
            </w:pPr>
            <w:r>
              <w:rPr>
                <w:color w:val="392C69"/>
              </w:rPr>
              <w:t>от 23.03.2020 N 99-П)</w:t>
            </w:r>
          </w:p>
        </w:tc>
      </w:tr>
    </w:tbl>
    <w:p w:rsidR="00575ECF" w:rsidRDefault="00575ECF">
      <w:pPr>
        <w:pStyle w:val="ConsPlusNormal"/>
        <w:ind w:firstLine="540"/>
        <w:jc w:val="both"/>
      </w:pPr>
    </w:p>
    <w:p w:rsidR="00575ECF" w:rsidRDefault="00575ECF">
      <w:pPr>
        <w:pStyle w:val="ConsPlusNormal"/>
        <w:ind w:firstLine="540"/>
        <w:jc w:val="both"/>
      </w:pPr>
      <w:r>
        <w:t xml:space="preserve">1. Настоящий Порядок разработан в соответствии со </w:t>
      </w:r>
      <w:hyperlink r:id="rId125" w:history="1">
        <w:r>
          <w:rPr>
            <w:color w:val="0000FF"/>
          </w:rPr>
          <w:t>статьей 139</w:t>
        </w:r>
      </w:hyperlink>
      <w:r>
        <w:t xml:space="preserve"> Бюджетного кодекса Российской Федерации, </w:t>
      </w:r>
      <w:hyperlink r:id="rId126" w:history="1">
        <w:r>
          <w:rPr>
            <w:color w:val="0000FF"/>
          </w:rPr>
          <w:t>приложением N 15</w:t>
        </w:r>
      </w:hyperlink>
      <w:r>
        <w:t xml:space="preserve">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w:t>
      </w:r>
      <w:hyperlink r:id="rId127"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и распределения субсидий из краевого бюджета местным бюджетам в рамках реализации основного мероприятия Подпрограммы 1 "1.F2 Региональный проект "Формирование комфортной городской среды".</w:t>
      </w:r>
    </w:p>
    <w:p w:rsidR="00575ECF" w:rsidRDefault="00575ECF">
      <w:pPr>
        <w:pStyle w:val="ConsPlusNormal"/>
        <w:spacing w:before="220"/>
        <w:ind w:firstLine="540"/>
        <w:jc w:val="both"/>
      </w:pPr>
      <w:bookmarkStart w:id="9" w:name="P543"/>
      <w:bookmarkEnd w:id="9"/>
      <w:r>
        <w:t xml:space="preserve">2. Субсидии предоставляются из краевого бюджета местным бюджетам на </w:t>
      </w:r>
      <w:proofErr w:type="spellStart"/>
      <w:r>
        <w:t>софинансирование</w:t>
      </w:r>
      <w:proofErr w:type="spellEnd"/>
      <w:r>
        <w:t xml:space="preserve"> реализации муниципальных программ, направленных на реализацию мероприятий по благоустройству общественных территорий, дворовых территорий муниципальных образований в Камчатском крае (далее в настоящем Порядке соответственно - субсидии, муниципальные программы) в части </w:t>
      </w:r>
      <w:proofErr w:type="spellStart"/>
      <w:r>
        <w:t>софинансирования</w:t>
      </w:r>
      <w:proofErr w:type="spellEnd"/>
      <w:r>
        <w:t xml:space="preserve"> работ по благоустройству общественных территорий (в том числе </w:t>
      </w:r>
      <w:proofErr w:type="spellStart"/>
      <w:r>
        <w:t>софинансирования</w:t>
      </w:r>
      <w:proofErr w:type="spellEnd"/>
      <w:r>
        <w:t xml:space="preserve"> работ по </w:t>
      </w:r>
      <w:proofErr w:type="spellStart"/>
      <w:r>
        <w:t>цифровизации</w:t>
      </w:r>
      <w:proofErr w:type="spellEnd"/>
      <w:r>
        <w:t xml:space="preserve"> городского хозяйства в соответствии с методическими </w:t>
      </w:r>
      <w:hyperlink r:id="rId128" w:history="1">
        <w:r>
          <w:rPr>
            <w:color w:val="0000FF"/>
          </w:rPr>
          <w:t>рекомендациями</w:t>
        </w:r>
      </w:hyperlink>
      <w:r>
        <w:t>, утвержденными Приказом Министерства строительства и жилищно-коммунального хозяйства Российской Федерации от 24.04.2019 N 235/</w:t>
      </w:r>
      <w:proofErr w:type="spellStart"/>
      <w:r>
        <w:t>Пр</w:t>
      </w:r>
      <w:proofErr w:type="spellEnd"/>
      <w:r>
        <w:t xml:space="preserve">), а также </w:t>
      </w:r>
      <w:proofErr w:type="spellStart"/>
      <w:r>
        <w:t>софинансирования</w:t>
      </w:r>
      <w:proofErr w:type="spellEnd"/>
      <w:r>
        <w:t xml:space="preserve"> работ по благоустройству дворовых территорий, включенных в:</w:t>
      </w:r>
    </w:p>
    <w:p w:rsidR="00575ECF" w:rsidRDefault="00575ECF">
      <w:pPr>
        <w:pStyle w:val="ConsPlusNormal"/>
        <w:spacing w:before="220"/>
        <w:ind w:firstLine="540"/>
        <w:jc w:val="both"/>
      </w:pPr>
      <w:r>
        <w:t>1) минимальный перечень видов работ по благоустройству дворовых территорий: ремонт дворовых проездов, обеспечение освещения дворовых территорий, установка скамеек, урн. Выполнение минимального перечня работ по благоустройству дворовых территорий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575ECF" w:rsidRDefault="00575ECF">
      <w:pPr>
        <w:pStyle w:val="ConsPlusNormal"/>
        <w:spacing w:before="220"/>
        <w:ind w:firstLine="540"/>
        <w:jc w:val="both"/>
      </w:pPr>
      <w:r>
        <w:t xml:space="preserve">2) перечень дополнительных видов работ по благоустройству дворовых территорий многоквартирных домов: оборудование детских и (или) спортивных площадок, автомобильных парковок, ремонт и устройство тротуаров, ремонт и устройство подпорных стен, устройство и укрепление откосов, ремонт смотровых люков, решеток дождеприемников, озеленение территорий, ремонт и устройство ливневой канализации, площадок для установки </w:t>
      </w:r>
      <w:r>
        <w:lastRenderedPageBreak/>
        <w:t>мусоросборников, ремонт лестниц, расположенных в границах дворовых территорий. Выполнение дополнительного перечня работ по благоустройству дворовых территорий осуществляется при выполнении следующих условий:</w:t>
      </w:r>
    </w:p>
    <w:p w:rsidR="00575ECF" w:rsidRDefault="00575ECF">
      <w:pPr>
        <w:pStyle w:val="ConsPlusNormal"/>
        <w:spacing w:before="220"/>
        <w:ind w:firstLine="540"/>
        <w:jc w:val="both"/>
      </w:pPr>
      <w:r>
        <w:t>а) принятия собственниками помещений в таком многоквартирном доме решения о принятии созданного в результате благоустройства имущества в состав общего имущества многоквартирного дома;</w:t>
      </w:r>
    </w:p>
    <w:p w:rsidR="00575ECF" w:rsidRDefault="00575ECF">
      <w:pPr>
        <w:pStyle w:val="ConsPlusNormal"/>
        <w:spacing w:before="220"/>
        <w:ind w:firstLine="540"/>
        <w:jc w:val="both"/>
      </w:pPr>
      <w:r>
        <w:t xml:space="preserve">б) </w:t>
      </w:r>
      <w:proofErr w:type="spellStart"/>
      <w:r>
        <w:t>софинансирования</w:t>
      </w:r>
      <w:proofErr w:type="spellEnd"/>
      <w:r>
        <w:t xml:space="preserve"> собственниками помещений многоквартирного дома работ по благоустройству в размере не менее 20% от стоимости выполнения работ (данное условие распространяется на дворовые территории, включенные в соответствующую муниципальную программу после вступления в силу </w:t>
      </w:r>
      <w:hyperlink r:id="rId129" w:history="1">
        <w:r>
          <w:rPr>
            <w:color w:val="0000FF"/>
          </w:rPr>
          <w:t>Постановления</w:t>
        </w:r>
      </w:hyperlink>
      <w:r>
        <w:t xml:space="preserve"> Правительства Российской Федерации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575ECF" w:rsidRDefault="00575ECF">
      <w:pPr>
        <w:pStyle w:val="ConsPlusNormal"/>
        <w:spacing w:before="220"/>
        <w:ind w:firstLine="540"/>
        <w:jc w:val="both"/>
      </w:pPr>
      <w:r>
        <w:t xml:space="preserve">3.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жилищно-коммунального хозяйства и энергетики Камчатского края как получателя средств краевого бюджета (далее в настоящем Порядке - Министерство) на цели, указанные в </w:t>
      </w:r>
      <w:hyperlink w:anchor="P543" w:history="1">
        <w:r>
          <w:rPr>
            <w:color w:val="0000FF"/>
          </w:rPr>
          <w:t>части 2</w:t>
        </w:r>
      </w:hyperlink>
      <w:r>
        <w:t xml:space="preserve"> настоящего Порядка.</w:t>
      </w:r>
    </w:p>
    <w:p w:rsidR="00575ECF" w:rsidRDefault="00575ECF">
      <w:pPr>
        <w:pStyle w:val="ConsPlusNormal"/>
        <w:spacing w:before="220"/>
        <w:ind w:firstLine="540"/>
        <w:jc w:val="both"/>
      </w:pPr>
      <w:bookmarkStart w:id="10" w:name="P549"/>
      <w:bookmarkEnd w:id="10"/>
      <w:r>
        <w:t>4. Субсидии местным бюджетам городских округов, поселений в Камчатском крае (далее в настоящем Порядке также - муниципальные образования) предоставляются:</w:t>
      </w:r>
    </w:p>
    <w:p w:rsidR="00575ECF" w:rsidRDefault="00575ECF">
      <w:pPr>
        <w:pStyle w:val="ConsPlusNormal"/>
        <w:spacing w:before="220"/>
        <w:ind w:firstLine="540"/>
        <w:jc w:val="both"/>
      </w:pPr>
      <w:r>
        <w:t>1) муниципальному образованию - административному центру Камчатского края;</w:t>
      </w:r>
    </w:p>
    <w:p w:rsidR="00575ECF" w:rsidRDefault="00575ECF">
      <w:pPr>
        <w:pStyle w:val="ConsPlusNormal"/>
        <w:spacing w:before="220"/>
        <w:ind w:firstLine="540"/>
        <w:jc w:val="both"/>
      </w:pPr>
      <w:r>
        <w:t>2) муниципальным образованиям - финалистам Всероссийского конкурса лучших проектов создания комфортной городской среды в малых городах и исторических поселениях. При этом условием предоставления субсидии является реализация проекта муниципального образования в году, следующем за годом, в котором муниципальное образование было признано победителем;</w:t>
      </w:r>
    </w:p>
    <w:p w:rsidR="00575ECF" w:rsidRDefault="00575ECF">
      <w:pPr>
        <w:pStyle w:val="ConsPlusNormal"/>
        <w:spacing w:before="220"/>
        <w:ind w:firstLine="540"/>
        <w:jc w:val="both"/>
      </w:pPr>
      <w:r>
        <w:t>3) муниципальным образованиям, соответствующим следующим критериям:</w:t>
      </w:r>
    </w:p>
    <w:p w:rsidR="00575ECF" w:rsidRDefault="00575ECF">
      <w:pPr>
        <w:pStyle w:val="ConsPlusNormal"/>
        <w:spacing w:before="220"/>
        <w:ind w:firstLine="540"/>
        <w:jc w:val="both"/>
      </w:pPr>
      <w:r>
        <w:t>а) в состав муниципального образования входят населенные пункты с численностью населения более 1000 человек;</w:t>
      </w:r>
    </w:p>
    <w:p w:rsidR="00575ECF" w:rsidRDefault="00575ECF">
      <w:pPr>
        <w:pStyle w:val="ConsPlusNormal"/>
        <w:spacing w:before="220"/>
        <w:ind w:firstLine="540"/>
        <w:jc w:val="both"/>
      </w:pPr>
      <w:r>
        <w:t>б) уровень бюджетной обеспеченности не более 1,7 - для городских округов, не более 1,3 - для поселений;</w:t>
      </w:r>
    </w:p>
    <w:p w:rsidR="00575ECF" w:rsidRDefault="00575ECF">
      <w:pPr>
        <w:pStyle w:val="ConsPlusNormal"/>
        <w:spacing w:before="220"/>
        <w:ind w:firstLine="540"/>
        <w:jc w:val="both"/>
      </w:pPr>
      <w:r>
        <w:t>в) наличие в муниципальных программах комплексных проектов благоустройства общественных территорий.</w:t>
      </w:r>
    </w:p>
    <w:p w:rsidR="00575ECF" w:rsidRDefault="00575ECF">
      <w:pPr>
        <w:pStyle w:val="ConsPlusNormal"/>
        <w:spacing w:before="220"/>
        <w:ind w:firstLine="540"/>
        <w:jc w:val="both"/>
      </w:pPr>
      <w:bookmarkStart w:id="11" w:name="P556"/>
      <w:bookmarkEnd w:id="11"/>
      <w:r>
        <w:t>5.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w:t>
      </w:r>
    </w:p>
    <w:p w:rsidR="00575ECF" w:rsidRDefault="00575ECF">
      <w:pPr>
        <w:pStyle w:val="ConsPlusNormal"/>
        <w:spacing w:before="220"/>
        <w:ind w:firstLine="540"/>
        <w:jc w:val="both"/>
      </w:pPr>
      <w:r>
        <w:t xml:space="preserve">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575ECF" w:rsidRDefault="00575ECF">
      <w:pPr>
        <w:pStyle w:val="ConsPlusNormal"/>
        <w:spacing w:before="220"/>
        <w:ind w:firstLine="540"/>
        <w:jc w:val="both"/>
      </w:pPr>
      <w:r>
        <w:t xml:space="preserve">2) заключение соглашения о предоставлении субсидий между Министерством и органом местного самоуправления муниципальных образований о предоставлении из краевого бюджета субсидии местному бюджету (далее - Соглашение) в соответствии с требованиями, установленными </w:t>
      </w:r>
      <w:hyperlink r:id="rId130" w:history="1">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w:t>
      </w:r>
      <w:r>
        <w:lastRenderedPageBreak/>
        <w:t>субъектов Российской Федерации".</w:t>
      </w:r>
    </w:p>
    <w:p w:rsidR="00575ECF" w:rsidRDefault="00575ECF">
      <w:pPr>
        <w:pStyle w:val="ConsPlusNormal"/>
        <w:spacing w:before="220"/>
        <w:ind w:firstLine="540"/>
        <w:jc w:val="both"/>
      </w:pPr>
      <w:r>
        <w:t>6. Обязательными условиями, включаемыми в Соглашение, являются:</w:t>
      </w:r>
    </w:p>
    <w:p w:rsidR="00575ECF" w:rsidRDefault="00575ECF">
      <w:pPr>
        <w:pStyle w:val="ConsPlusNormal"/>
        <w:spacing w:before="220"/>
        <w:ind w:firstLine="540"/>
        <w:jc w:val="both"/>
      </w:pPr>
      <w:r>
        <w:t>1)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575ECF" w:rsidRDefault="00575ECF">
      <w:pPr>
        <w:pStyle w:val="ConsPlusNormal"/>
        <w:spacing w:before="220"/>
        <w:ind w:firstLine="540"/>
        <w:jc w:val="both"/>
      </w:pPr>
      <w:r>
        <w:t>2) условия об обязательном установлении минимального трехлетнего гарантийного срока на выполненные работы по благоустройству дворовых и общественных территорий с участием средств субсидии;</w:t>
      </w:r>
    </w:p>
    <w:p w:rsidR="00575ECF" w:rsidRDefault="00575ECF">
      <w:pPr>
        <w:pStyle w:val="ConsPlusNormal"/>
        <w:spacing w:before="220"/>
        <w:ind w:firstLine="540"/>
        <w:jc w:val="both"/>
      </w:pPr>
      <w:r>
        <w:t>3)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либо не позднее 1 мая года предоставления субсидии (для заключения Соглашений на выполнение работ по благоустройству дворовых территорий), за исключением:</w:t>
      </w:r>
    </w:p>
    <w:p w:rsidR="00575ECF" w:rsidRDefault="00575ECF">
      <w:pPr>
        <w:pStyle w:val="ConsPlusNormal"/>
        <w:spacing w:before="220"/>
        <w:ind w:firstLine="540"/>
        <w:jc w:val="both"/>
      </w:pPr>
      <w:r>
        <w:t>а)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75ECF" w:rsidRDefault="00575ECF">
      <w:pPr>
        <w:pStyle w:val="ConsPlusNormal"/>
        <w:spacing w:before="220"/>
        <w:ind w:firstLine="540"/>
        <w:jc w:val="both"/>
      </w:pPr>
      <w:r>
        <w:t>б)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75ECF" w:rsidRDefault="00575ECF">
      <w:pPr>
        <w:pStyle w:val="ConsPlusNormal"/>
        <w:spacing w:before="220"/>
        <w:ind w:firstLine="540"/>
        <w:jc w:val="both"/>
      </w:pPr>
      <w:r>
        <w:t xml:space="preserve">в)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575ECF" w:rsidRDefault="00575ECF">
      <w:pPr>
        <w:pStyle w:val="ConsPlusNormal"/>
        <w:spacing w:before="220"/>
        <w:ind w:firstLine="540"/>
        <w:jc w:val="both"/>
      </w:pPr>
      <w:r>
        <w:t>7. Реализация мероприятий по благоустройству дворовых территорий осуществляется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 в форме финансового и (или) трудового участия.</w:t>
      </w:r>
    </w:p>
    <w:p w:rsidR="00575ECF" w:rsidRDefault="00575ECF">
      <w:pPr>
        <w:pStyle w:val="ConsPlusNormal"/>
        <w:spacing w:before="220"/>
        <w:ind w:firstLine="540"/>
        <w:jc w:val="both"/>
      </w:pPr>
      <w:r>
        <w:t>Форма участия заинтересованных лиц определяется в муниципальной программе. При выборе формы финансового участия заинтересованных лиц в реализации мероприятий по благоустройству дворовой территории:</w:t>
      </w:r>
    </w:p>
    <w:p w:rsidR="00575ECF" w:rsidRDefault="00575ECF">
      <w:pPr>
        <w:pStyle w:val="ConsPlusNormal"/>
        <w:spacing w:before="220"/>
        <w:ind w:firstLine="540"/>
        <w:jc w:val="both"/>
      </w:pPr>
      <w:r>
        <w:t>1) в рамках минимального перечня работ по благоустройству дворовых территорий - доля участия определяется как процент от стоимости мероприятий по благоустройству дворовой территории и не превышает 15%;</w:t>
      </w:r>
    </w:p>
    <w:p w:rsidR="00575ECF" w:rsidRDefault="00575ECF">
      <w:pPr>
        <w:pStyle w:val="ConsPlusNormal"/>
        <w:spacing w:before="220"/>
        <w:ind w:firstLine="540"/>
        <w:jc w:val="both"/>
      </w:pPr>
      <w:r>
        <w:t>2) в рамках дополнительного перечня работ по благоустройству дворовых территорий многоквартирных домов - доля участия определяется как процент от стоимости мероприятий по благоустройству дворовой территории и не превышает 50%, в случае если заинтересованными лицами не определен иной размер доли участия.</w:t>
      </w:r>
    </w:p>
    <w:p w:rsidR="00575ECF" w:rsidRDefault="00575ECF">
      <w:pPr>
        <w:pStyle w:val="ConsPlusNormal"/>
        <w:spacing w:before="220"/>
        <w:ind w:firstLine="540"/>
        <w:jc w:val="both"/>
      </w:pPr>
      <w:r>
        <w:t>8. При использовании субсидии возникают следующие обязательства органов местного самоуправления муниципальных образований по обеспечению:</w:t>
      </w:r>
    </w:p>
    <w:p w:rsidR="00575ECF" w:rsidRDefault="00575ECF">
      <w:pPr>
        <w:pStyle w:val="ConsPlusNormal"/>
        <w:spacing w:before="220"/>
        <w:ind w:firstLine="540"/>
        <w:jc w:val="both"/>
      </w:pPr>
      <w:r>
        <w:t xml:space="preserve">1)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w:t>
      </w:r>
      <w:r>
        <w:lastRenderedPageBreak/>
        <w:t>программ), в том числе при внесении в них изменений;</w:t>
      </w:r>
    </w:p>
    <w:p w:rsidR="00575ECF" w:rsidRDefault="00575ECF">
      <w:pPr>
        <w:pStyle w:val="ConsPlusNormal"/>
        <w:spacing w:before="220"/>
        <w:ind w:firstLine="540"/>
        <w:jc w:val="both"/>
      </w:pPr>
      <w:r>
        <w:t>2) учета предложений заинтересованных лиц о включении дворовой территории, общественной территории в муниципальную программу;</w:t>
      </w:r>
    </w:p>
    <w:p w:rsidR="00575ECF" w:rsidRDefault="00575ECF">
      <w:pPr>
        <w:pStyle w:val="ConsPlusNormal"/>
        <w:spacing w:before="220"/>
        <w:ind w:firstLine="540"/>
        <w:jc w:val="both"/>
      </w:pPr>
      <w:r>
        <w:t xml:space="preserve">3) осуществления контроля за ходом выполнения муниципальной про граммы общественной комиссией, созданной в соответствии с </w:t>
      </w:r>
      <w:hyperlink r:id="rId131"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575ECF" w:rsidRDefault="00575ECF">
      <w:pPr>
        <w:pStyle w:val="ConsPlusNormal"/>
        <w:spacing w:before="220"/>
        <w:ind w:firstLine="540"/>
        <w:jc w:val="both"/>
      </w:pPr>
      <w:r>
        <w:t xml:space="preserve">4) синхронизации реализации мероприятий в рамках муниципальных программ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t>цифровизацни</w:t>
      </w:r>
      <w:proofErr w:type="spellEnd"/>
      <w:r>
        <w:t xml:space="preserve"> отрасли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575ECF" w:rsidRDefault="00575ECF">
      <w:pPr>
        <w:pStyle w:val="ConsPlusNormal"/>
        <w:spacing w:before="220"/>
        <w:ind w:firstLine="540"/>
        <w:jc w:val="both"/>
      </w:pPr>
      <w:r>
        <w:t>5)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575ECF" w:rsidRDefault="00575ECF">
      <w:pPr>
        <w:pStyle w:val="ConsPlusNormal"/>
        <w:spacing w:before="220"/>
        <w:ind w:firstLine="540"/>
        <w:jc w:val="both"/>
      </w:pPr>
      <w:r>
        <w:t>6)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75ECF" w:rsidRDefault="00575ECF">
      <w:pPr>
        <w:pStyle w:val="ConsPlusNormal"/>
        <w:spacing w:before="220"/>
        <w:ind w:firstLine="540"/>
        <w:jc w:val="both"/>
      </w:pPr>
      <w:r>
        <w:t xml:space="preserve">7) ежегодного проведения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w:t>
      </w:r>
      <w:hyperlink r:id="rId132" w:history="1">
        <w:r>
          <w:rPr>
            <w:color w:val="0000FF"/>
          </w:rPr>
          <w:t>Постановлением</w:t>
        </w:r>
      </w:hyperlink>
      <w:r>
        <w:t xml:space="preserve"> Правительства Камчатского края от 20.03.2019 N 132-П "Об утверждении Порядка организации и проведения голосования по отбору общественных территорий отдельных муниципальных образований в Камчатском крае, подлежащих благоустройству в год, следующий за годом проведения такого голосования, в рамках реализации государственной </w:t>
      </w:r>
      <w:hyperlink w:anchor="P36" w:history="1">
        <w:r>
          <w:rPr>
            <w:color w:val="0000FF"/>
          </w:rPr>
          <w:t>программы</w:t>
        </w:r>
      </w:hyperlink>
      <w:r>
        <w:t xml:space="preserve"> Камчатского края "Формирование современной городской среды в Камчатском крае", утвержденной Постановлением Правительства Камчатского края от 31.08.2017 N 360-П":</w:t>
      </w:r>
    </w:p>
    <w:p w:rsidR="00575ECF" w:rsidRDefault="00575ECF">
      <w:pPr>
        <w:pStyle w:val="ConsPlusNormal"/>
        <w:spacing w:before="220"/>
        <w:ind w:firstLine="540"/>
        <w:jc w:val="both"/>
      </w:pPr>
      <w:r>
        <w:t>а) 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575ECF" w:rsidRDefault="00575ECF">
      <w:pPr>
        <w:pStyle w:val="ConsPlusNormal"/>
        <w:spacing w:before="220"/>
        <w:ind w:firstLine="540"/>
        <w:jc w:val="both"/>
      </w:pPr>
      <w:r>
        <w:t>б)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575ECF" w:rsidRDefault="00575ECF">
      <w:pPr>
        <w:pStyle w:val="ConsPlusNormal"/>
        <w:spacing w:before="220"/>
        <w:ind w:firstLine="540"/>
        <w:jc w:val="both"/>
      </w:pPr>
      <w:r>
        <w:t xml:space="preserve">8) актуализации муниципальных программ по результатам проведения голосования по </w:t>
      </w:r>
      <w:r>
        <w:lastRenderedPageBreak/>
        <w:t>отбору общественных территорий и продления их срока действия на срок реализации федерального проекта "Формирование комфортной городской следы";</w:t>
      </w:r>
    </w:p>
    <w:p w:rsidR="00575ECF" w:rsidRDefault="00575ECF">
      <w:pPr>
        <w:pStyle w:val="ConsPlusNormal"/>
        <w:spacing w:before="220"/>
        <w:ind w:firstLine="540"/>
        <w:jc w:val="both"/>
      </w:pPr>
      <w:r>
        <w:t xml:space="preserve">9) проведения работ по образованию земельных участков, на которых расположены многоквартирные дома, в целях </w:t>
      </w:r>
      <w:proofErr w:type="spellStart"/>
      <w:r>
        <w:t>софинансирования</w:t>
      </w:r>
      <w:proofErr w:type="spellEnd"/>
      <w:r>
        <w:t xml:space="preserve"> работ по благоустройству дворовых территорий которых предоставляется субсидия;</w:t>
      </w:r>
    </w:p>
    <w:p w:rsidR="00575ECF" w:rsidRDefault="00575ECF">
      <w:pPr>
        <w:pStyle w:val="ConsPlusNormal"/>
        <w:spacing w:before="220"/>
        <w:ind w:firstLine="540"/>
        <w:jc w:val="both"/>
      </w:pPr>
      <w:r>
        <w:t>10) осуществления расходования субсидии из краевого бюджета путем:</w:t>
      </w:r>
    </w:p>
    <w:p w:rsidR="00575ECF" w:rsidRDefault="00575ECF">
      <w:pPr>
        <w:pStyle w:val="ConsPlusNormal"/>
        <w:spacing w:before="220"/>
        <w:ind w:firstLine="540"/>
        <w:jc w:val="both"/>
      </w:pPr>
      <w:r>
        <w:t>а) предоставления субсидий бюджетным и автономным учреждениям, включая субсидии на финансовое обеспечение выполнения ими муниципального задания;</w:t>
      </w:r>
    </w:p>
    <w:p w:rsidR="00575ECF" w:rsidRDefault="00575ECF">
      <w:pPr>
        <w:pStyle w:val="ConsPlusNormal"/>
        <w:spacing w:before="220"/>
        <w:ind w:firstLine="540"/>
        <w:jc w:val="both"/>
      </w:pPr>
      <w:r>
        <w:t>б)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575ECF" w:rsidRDefault="00575ECF">
      <w:pPr>
        <w:pStyle w:val="ConsPlusNormal"/>
        <w:spacing w:before="220"/>
        <w:ind w:firstLine="540"/>
        <w:jc w:val="both"/>
      </w:pPr>
      <w:r>
        <w:t>в)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575ECF" w:rsidRDefault="00575ECF">
      <w:pPr>
        <w:pStyle w:val="ConsPlusNormal"/>
        <w:spacing w:before="220"/>
        <w:ind w:firstLine="540"/>
        <w:jc w:val="both"/>
      </w:pPr>
      <w:r>
        <w:t xml:space="preserve">11) благоустройства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w:t>
      </w:r>
      <w:proofErr w:type="spellStart"/>
      <w:r>
        <w:t>софинансируемых</w:t>
      </w:r>
      <w:proofErr w:type="spellEnd"/>
      <w:r>
        <w:t xml:space="preserve"> за счет средств субсидии, а также общественных территорий, нуждающихся в благоустройстве;</w:t>
      </w:r>
    </w:p>
    <w:p w:rsidR="00575ECF" w:rsidRDefault="00575ECF">
      <w:pPr>
        <w:pStyle w:val="ConsPlusNormal"/>
        <w:spacing w:before="220"/>
        <w:ind w:firstLine="540"/>
        <w:jc w:val="both"/>
      </w:pPr>
      <w:r>
        <w:t>12) представления не позднее 1 декабря текущего финансового года в Министерство на конкурс по отбору лучших практик (проектов) по благоустройству не менее одного реализованного в таком году проекта по благоустройству общественных территорий;</w:t>
      </w:r>
    </w:p>
    <w:p w:rsidR="00575ECF" w:rsidRDefault="00575ECF">
      <w:pPr>
        <w:pStyle w:val="ConsPlusNormal"/>
        <w:spacing w:before="220"/>
        <w:ind w:firstLine="540"/>
        <w:jc w:val="both"/>
      </w:pPr>
      <w:r>
        <w:t>13) размещения в государственной информационной системе жилищно-коммунального хозяйства информации о реализации основного мероприятия Подпрограммы 1 "1.F2 Региональный проект "Формирование комфортной городской среды" края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575ECF" w:rsidRDefault="00575ECF">
      <w:pPr>
        <w:pStyle w:val="ConsPlusNormal"/>
        <w:spacing w:before="220"/>
        <w:ind w:firstLine="540"/>
        <w:jc w:val="both"/>
      </w:pPr>
      <w:r>
        <w:t>14) реализации мероприятий по созданию на территории муниципальных образований условий для привлечения добровольцев (волонтеров) к участию в реализации мероприятий по благоустройству территорий;</w:t>
      </w:r>
    </w:p>
    <w:p w:rsidR="00575ECF" w:rsidRDefault="00575ECF">
      <w:pPr>
        <w:pStyle w:val="ConsPlusNormal"/>
        <w:spacing w:before="220"/>
        <w:ind w:firstLine="540"/>
        <w:jc w:val="both"/>
      </w:pPr>
      <w:r>
        <w:t>15) выполнения иных обязательств, связанных с обеспечением реализации основного мероприятия Подпрограммы 1 "1.F2 Региональный проект "Формирование комфортной городской среды";</w:t>
      </w:r>
    </w:p>
    <w:p w:rsidR="00575ECF" w:rsidRDefault="00575ECF">
      <w:pPr>
        <w:pStyle w:val="ConsPlusNormal"/>
        <w:spacing w:before="220"/>
        <w:ind w:firstLine="540"/>
        <w:jc w:val="both"/>
      </w:pPr>
      <w:r>
        <w:t xml:space="preserve">9. Утратила силу. - </w:t>
      </w:r>
      <w:hyperlink r:id="rId133" w:history="1">
        <w:r>
          <w:rPr>
            <w:color w:val="0000FF"/>
          </w:rPr>
          <w:t>Постановление</w:t>
        </w:r>
      </w:hyperlink>
      <w:r>
        <w:t xml:space="preserve"> Правительства Камчатского края от 17.12.2020 N 505-П.</w:t>
      </w:r>
    </w:p>
    <w:p w:rsidR="00575ECF" w:rsidRDefault="00575ECF">
      <w:pPr>
        <w:pStyle w:val="ConsPlusNormal"/>
        <w:spacing w:before="220"/>
        <w:ind w:firstLine="540"/>
        <w:jc w:val="both"/>
      </w:pPr>
      <w:r>
        <w:t xml:space="preserve">10. 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w:t>
      </w:r>
      <w:proofErr w:type="spellStart"/>
      <w:r>
        <w:t>софинансирования</w:t>
      </w:r>
      <w:proofErr w:type="spellEnd"/>
      <w:r>
        <w:t xml:space="preserve"> расходного обязательства муниципального образования за счет средств местного бюджета с превышением уровня </w:t>
      </w:r>
      <w:proofErr w:type="spellStart"/>
      <w:r>
        <w:t>софинансирования</w:t>
      </w:r>
      <w:proofErr w:type="spellEnd"/>
      <w:r>
        <w:t xml:space="preserve"> за счет средств местного бюджета, рассчитываемого с учетом уровня </w:t>
      </w:r>
      <w:proofErr w:type="spellStart"/>
      <w:r>
        <w:t>софинансирования</w:t>
      </w:r>
      <w:proofErr w:type="spellEnd"/>
      <w:r>
        <w:t xml:space="preserve"> за счет средств краевого бюджета, определенного в соответствии с настоящим Порядком. Указанное увеличение </w:t>
      </w:r>
      <w:r>
        <w:lastRenderedPageBreak/>
        <w:t xml:space="preserve">уровня </w:t>
      </w:r>
      <w:proofErr w:type="spellStart"/>
      <w:r>
        <w:t>софинансирования</w:t>
      </w:r>
      <w:proofErr w:type="spellEnd"/>
      <w:r>
        <w:t xml:space="preserve">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575ECF" w:rsidRDefault="00575ECF">
      <w:pPr>
        <w:pStyle w:val="ConsPlusNormal"/>
        <w:spacing w:before="220"/>
        <w:ind w:firstLine="540"/>
        <w:jc w:val="both"/>
      </w:pPr>
      <w:r>
        <w:t xml:space="preserve">11. Основанием для отказа в предоставлении субсидии является несоответствие муниципального образования требованиям, установленным </w:t>
      </w:r>
      <w:hyperlink w:anchor="P549" w:history="1">
        <w:r>
          <w:rPr>
            <w:color w:val="0000FF"/>
          </w:rPr>
          <w:t>частью 4</w:t>
        </w:r>
      </w:hyperlink>
      <w:r>
        <w:t xml:space="preserve"> настоящего Порядка и (или) условиям предоставления субсидии, установленным </w:t>
      </w:r>
      <w:hyperlink w:anchor="P556" w:history="1">
        <w:r>
          <w:rPr>
            <w:color w:val="0000FF"/>
          </w:rPr>
          <w:t>частью 5</w:t>
        </w:r>
      </w:hyperlink>
      <w:r>
        <w:t xml:space="preserve"> настоящего Порядка.</w:t>
      </w:r>
    </w:p>
    <w:p w:rsidR="00575ECF" w:rsidRDefault="00575ECF">
      <w:pPr>
        <w:pStyle w:val="ConsPlusNormal"/>
        <w:spacing w:before="220"/>
        <w:ind w:firstLine="540"/>
        <w:jc w:val="both"/>
      </w:pPr>
      <w:r>
        <w:t>12. Размер субсидии местному бюджету определяется по формуле:</w:t>
      </w:r>
    </w:p>
    <w:p w:rsidR="00575ECF" w:rsidRDefault="00575ECF">
      <w:pPr>
        <w:pStyle w:val="ConsPlusNormal"/>
        <w:ind w:firstLine="540"/>
        <w:jc w:val="both"/>
      </w:pPr>
    </w:p>
    <w:p w:rsidR="00575ECF" w:rsidRDefault="00575ECF">
      <w:pPr>
        <w:pStyle w:val="ConsPlusNormal"/>
        <w:jc w:val="center"/>
      </w:pPr>
      <w:r w:rsidRPr="00AF1A3E">
        <w:rPr>
          <w:position w:val="-29"/>
        </w:rPr>
        <w:pict>
          <v:shape id="_x0000_i1052" style="width:117.75pt;height:40.5pt" coordsize="" o:spt="100" adj="0,,0" path="" filled="f" stroked="f">
            <v:stroke joinstyle="miter"/>
            <v:imagedata r:id="rId134" o:title="base_23848_178540_32795"/>
            <v:formulas/>
            <v:path o:connecttype="segments"/>
          </v:shape>
        </w:pict>
      </w:r>
      <w:r>
        <w:t>, где</w:t>
      </w:r>
    </w:p>
    <w:p w:rsidR="00575ECF" w:rsidRDefault="00575ECF">
      <w:pPr>
        <w:pStyle w:val="ConsPlusNormal"/>
        <w:ind w:firstLine="540"/>
        <w:jc w:val="both"/>
      </w:pPr>
    </w:p>
    <w:p w:rsidR="00575ECF" w:rsidRDefault="00575ECF">
      <w:pPr>
        <w:pStyle w:val="ConsPlusNormal"/>
        <w:ind w:firstLine="540"/>
        <w:jc w:val="both"/>
      </w:pPr>
      <w:r w:rsidRPr="00AF1A3E">
        <w:rPr>
          <w:position w:val="-9"/>
        </w:rPr>
        <w:pict>
          <v:shape id="_x0000_i1053" style="width:16.5pt;height:21pt" coordsize="" o:spt="100" adj="0,,0" path="" filled="f" stroked="f">
            <v:stroke joinstyle="miter"/>
            <v:imagedata r:id="rId135" o:title="base_23848_178540_32796"/>
            <v:formulas/>
            <v:path o:connecttype="segments"/>
          </v:shape>
        </w:pict>
      </w:r>
      <w:r>
        <w:t xml:space="preserve"> - размер субсидии, предоставляемой бюджету j-</w:t>
      </w:r>
      <w:proofErr w:type="spellStart"/>
      <w:r>
        <w:t>го</w:t>
      </w:r>
      <w:proofErr w:type="spellEnd"/>
      <w:r>
        <w:t xml:space="preserve"> муниципального образования в очередном финансовом году;</w:t>
      </w:r>
    </w:p>
    <w:p w:rsidR="00575ECF" w:rsidRDefault="00575ECF">
      <w:pPr>
        <w:pStyle w:val="ConsPlusNormal"/>
        <w:spacing w:before="220"/>
        <w:ind w:firstLine="540"/>
        <w:jc w:val="both"/>
      </w:pPr>
      <w:r w:rsidRPr="00AF1A3E">
        <w:rPr>
          <w:position w:val="-4"/>
        </w:rPr>
        <w:pict>
          <v:shape id="_x0000_i1054" style="width:13.5pt;height:15.75pt" coordsize="" o:spt="100" adj="0,,0" path="" filled="f" stroked="f">
            <v:stroke joinstyle="miter"/>
            <v:imagedata r:id="rId136" o:title="base_23848_178540_32797"/>
            <v:formulas/>
            <v:path o:connecttype="segments"/>
          </v:shape>
        </w:pict>
      </w:r>
      <w:r>
        <w:t xml:space="preserve"> - объем средств краевого бюджета на реализацию основного мероприятия Подпрограммы 1 "1.F2 Региональный проект "Формирование комфортной городской среды" с учетом поступивших в краевой бюджет средств федерального бюджета на соответствующие цели в очередном финансовом году;</w:t>
      </w:r>
    </w:p>
    <w:p w:rsidR="00575ECF" w:rsidRDefault="00575ECF">
      <w:pPr>
        <w:pStyle w:val="ConsPlusNormal"/>
        <w:spacing w:before="220"/>
        <w:ind w:firstLine="540"/>
        <w:jc w:val="both"/>
      </w:pPr>
      <w:r w:rsidRPr="00AF1A3E">
        <w:rPr>
          <w:position w:val="-9"/>
        </w:rPr>
        <w:pict>
          <v:shape id="_x0000_i1055" style="width:37.5pt;height:21pt" coordsize="" o:spt="100" adj="0,,0" path="" filled="f" stroked="f">
            <v:stroke joinstyle="miter"/>
            <v:imagedata r:id="rId137" o:title="base_23848_178540_32798"/>
            <v:formulas/>
            <v:path o:connecttype="segments"/>
          </v:shape>
        </w:pict>
      </w:r>
      <w:r>
        <w:t xml:space="preserve"> - уровень расчетной бюджетной обеспеченности j-</w:t>
      </w:r>
      <w:proofErr w:type="spellStart"/>
      <w:r>
        <w:t>го</w:t>
      </w:r>
      <w:proofErr w:type="spellEnd"/>
      <w:r>
        <w:t xml:space="preserve"> муниципального образования, рассчитанный в соответствии с методикой распределения дотаций на выравнивание бюджетной обеспеченности муниципальных районов (городских округов), утвержденной </w:t>
      </w:r>
      <w:hyperlink r:id="rId138" w:history="1">
        <w:r>
          <w:rPr>
            <w:color w:val="0000FF"/>
          </w:rPr>
          <w:t>Законом</w:t>
        </w:r>
      </w:hyperlink>
      <w:r>
        <w:t xml:space="preserve"> Камчатского края от 11.09.2008 N 110 "О предоставлении отдельных межбюджетных трансфертов в Камчатском крае", по данным Министерства финансов Камчатского края;</w:t>
      </w:r>
    </w:p>
    <w:p w:rsidR="00575ECF" w:rsidRDefault="00575ECF">
      <w:pPr>
        <w:pStyle w:val="ConsPlusNormal"/>
        <w:spacing w:before="220"/>
        <w:ind w:firstLine="540"/>
        <w:jc w:val="both"/>
      </w:pPr>
      <w:r w:rsidRPr="00AF1A3E">
        <w:rPr>
          <w:position w:val="-9"/>
        </w:rPr>
        <w:pict>
          <v:shape id="_x0000_i1056" style="width:16.5pt;height:21pt" coordsize="" o:spt="100" adj="0,,0" path="" filled="f" stroked="f">
            <v:stroke joinstyle="miter"/>
            <v:imagedata r:id="rId139" o:title="base_23848_178540_32799"/>
            <v:formulas/>
            <v:path o:connecttype="segments"/>
          </v:shape>
        </w:pict>
      </w:r>
      <w:r>
        <w:t xml:space="preserve"> - численность населения j-</w:t>
      </w:r>
      <w:proofErr w:type="spellStart"/>
      <w:r>
        <w:t>го</w:t>
      </w:r>
      <w:proofErr w:type="spellEnd"/>
      <w:r>
        <w:t xml:space="preserve"> муниципального образования.</w:t>
      </w:r>
    </w:p>
    <w:p w:rsidR="00575ECF" w:rsidRDefault="00575ECF">
      <w:pPr>
        <w:pStyle w:val="ConsPlusNormal"/>
        <w:spacing w:before="220"/>
        <w:ind w:firstLine="540"/>
        <w:jc w:val="both"/>
      </w:pPr>
      <w:r>
        <w:t>13.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575ECF" w:rsidRDefault="00575ECF">
      <w:pPr>
        <w:pStyle w:val="ConsPlusNormal"/>
        <w:spacing w:before="220"/>
        <w:ind w:firstLine="540"/>
        <w:jc w:val="both"/>
      </w:pPr>
      <w:r>
        <w:t>14. Оценка эффективности использования субсидии из краевого бюджета осуществляется путем сравнения фактически достигнутых в отчетном году и установленных Соглашением значений следующих результатов использования субсидии:</w:t>
      </w:r>
    </w:p>
    <w:p w:rsidR="00575ECF" w:rsidRDefault="00575ECF">
      <w:pPr>
        <w:pStyle w:val="ConsPlusNormal"/>
        <w:spacing w:before="220"/>
        <w:ind w:firstLine="540"/>
        <w:jc w:val="both"/>
      </w:pPr>
      <w:r>
        <w:t>1) количество реализованных мероприятий по благоустройству дворовых, общественных территорий;</w:t>
      </w:r>
    </w:p>
    <w:p w:rsidR="00575ECF" w:rsidRDefault="00575ECF">
      <w:pPr>
        <w:pStyle w:val="ConsPlusNormal"/>
        <w:spacing w:before="220"/>
        <w:ind w:firstLine="540"/>
        <w:jc w:val="both"/>
      </w:pPr>
      <w:r>
        <w:t>2)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575ECF" w:rsidRDefault="00575ECF">
      <w:pPr>
        <w:pStyle w:val="ConsPlusNormal"/>
        <w:spacing w:before="220"/>
        <w:ind w:firstLine="540"/>
        <w:jc w:val="both"/>
      </w:pPr>
      <w:r>
        <w:t xml:space="preserve">3) показатель реализации муниципальными образованиями мероприятий по </w:t>
      </w:r>
      <w:proofErr w:type="spellStart"/>
      <w:r>
        <w:t>цифровизации</w:t>
      </w:r>
      <w:proofErr w:type="spellEnd"/>
      <w:r>
        <w:t xml:space="preserve"> городского хозяйства.</w:t>
      </w:r>
    </w:p>
    <w:p w:rsidR="00575ECF" w:rsidRDefault="00575ECF">
      <w:pPr>
        <w:pStyle w:val="ConsPlusNormal"/>
        <w:spacing w:before="220"/>
        <w:ind w:firstLine="540"/>
        <w:jc w:val="both"/>
      </w:pPr>
      <w:r>
        <w:t xml:space="preserve">15.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140" w:history="1">
        <w:r>
          <w:rPr>
            <w:color w:val="0000FF"/>
          </w:rPr>
          <w:t>статьей 242</w:t>
        </w:r>
      </w:hyperlink>
      <w:r>
        <w:t xml:space="preserve"> Бюджетного кодекса Российской Федерации.</w:t>
      </w:r>
    </w:p>
    <w:p w:rsidR="00575ECF" w:rsidRDefault="00575ECF">
      <w:pPr>
        <w:pStyle w:val="ConsPlusNormal"/>
        <w:spacing w:before="220"/>
        <w:ind w:firstLine="540"/>
        <w:jc w:val="both"/>
      </w:pPr>
      <w:r>
        <w:t>16.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Правилами.</w:t>
      </w:r>
    </w:p>
    <w:p w:rsidR="00575ECF" w:rsidRDefault="00575ECF">
      <w:pPr>
        <w:pStyle w:val="ConsPlusNormal"/>
        <w:spacing w:before="220"/>
        <w:ind w:firstLine="540"/>
        <w:jc w:val="both"/>
      </w:pPr>
      <w:r>
        <w:lastRenderedPageBreak/>
        <w:t>17. Контроль за соблюдением муниципальными образованиями целей, порядка, условий предоставления и расходования субсидий из краевого бюджета, а также за соблюдением условий Соглашений осуществляется Министерством и органами государственного финансового контроля.</w:t>
      </w: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jc w:val="right"/>
        <w:outlineLvl w:val="1"/>
      </w:pPr>
      <w:r>
        <w:t>Приложение 2</w:t>
      </w:r>
    </w:p>
    <w:p w:rsidR="00575ECF" w:rsidRDefault="00575ECF">
      <w:pPr>
        <w:pStyle w:val="ConsPlusNormal"/>
        <w:jc w:val="right"/>
      </w:pPr>
      <w:r>
        <w:t>к Программе</w:t>
      </w:r>
    </w:p>
    <w:p w:rsidR="00575ECF" w:rsidRDefault="00575ECF">
      <w:pPr>
        <w:pStyle w:val="ConsPlusNormal"/>
        <w:ind w:firstLine="540"/>
        <w:jc w:val="both"/>
      </w:pPr>
    </w:p>
    <w:p w:rsidR="00575ECF" w:rsidRDefault="00575ECF">
      <w:pPr>
        <w:pStyle w:val="ConsPlusTitle"/>
        <w:jc w:val="center"/>
      </w:pPr>
      <w:bookmarkStart w:id="12" w:name="P618"/>
      <w:bookmarkEnd w:id="12"/>
      <w:r>
        <w:t>ПОРЯДОК</w:t>
      </w:r>
    </w:p>
    <w:p w:rsidR="00575ECF" w:rsidRDefault="00575ECF">
      <w:pPr>
        <w:pStyle w:val="ConsPlusTitle"/>
        <w:jc w:val="center"/>
      </w:pPr>
      <w:r>
        <w:t>ПРЕДОСТАВЛЕНИЯ И РАСПРЕДЕЛЕНИЯ СУБСИДИЙ МЕСТНЫМ</w:t>
      </w:r>
    </w:p>
    <w:p w:rsidR="00575ECF" w:rsidRDefault="00575ECF">
      <w:pPr>
        <w:pStyle w:val="ConsPlusTitle"/>
        <w:jc w:val="center"/>
      </w:pPr>
      <w:r>
        <w:t>БЮДЖЕТАМ В РАМКАХ РЕАЛИЗАЦИИ ОСНОВНЫХ МЕРОПРИЯТИЙ</w:t>
      </w:r>
    </w:p>
    <w:p w:rsidR="00575ECF" w:rsidRDefault="00575ECF">
      <w:pPr>
        <w:pStyle w:val="ConsPlusTitle"/>
        <w:jc w:val="center"/>
      </w:pPr>
      <w:r>
        <w:t>ПОДПРОГРАММЫ 2</w:t>
      </w:r>
    </w:p>
    <w:p w:rsidR="00575ECF" w:rsidRDefault="00575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5ECF">
        <w:trPr>
          <w:jc w:val="center"/>
        </w:trPr>
        <w:tc>
          <w:tcPr>
            <w:tcW w:w="9294" w:type="dxa"/>
            <w:tcBorders>
              <w:top w:val="nil"/>
              <w:left w:val="single" w:sz="24" w:space="0" w:color="CED3F1"/>
              <w:bottom w:val="nil"/>
              <w:right w:val="single" w:sz="24" w:space="0" w:color="F4F3F8"/>
            </w:tcBorders>
            <w:shd w:val="clear" w:color="auto" w:fill="F4F3F8"/>
          </w:tcPr>
          <w:p w:rsidR="00575ECF" w:rsidRDefault="00575ECF">
            <w:pPr>
              <w:pStyle w:val="ConsPlusNormal"/>
              <w:jc w:val="center"/>
            </w:pPr>
            <w:r>
              <w:rPr>
                <w:color w:val="392C69"/>
              </w:rPr>
              <w:t>Список изменяющих документов</w:t>
            </w:r>
          </w:p>
          <w:p w:rsidR="00575ECF" w:rsidRDefault="00575ECF">
            <w:pPr>
              <w:pStyle w:val="ConsPlusNormal"/>
              <w:jc w:val="center"/>
            </w:pPr>
            <w:r>
              <w:rPr>
                <w:color w:val="392C69"/>
              </w:rPr>
              <w:t xml:space="preserve">(в ред. </w:t>
            </w:r>
            <w:hyperlink r:id="rId141" w:history="1">
              <w:r>
                <w:rPr>
                  <w:color w:val="0000FF"/>
                </w:rPr>
                <w:t>Постановления</w:t>
              </w:r>
            </w:hyperlink>
            <w:r>
              <w:rPr>
                <w:color w:val="392C69"/>
              </w:rPr>
              <w:t xml:space="preserve"> Правительства Камчатского края</w:t>
            </w:r>
          </w:p>
          <w:p w:rsidR="00575ECF" w:rsidRDefault="00575ECF">
            <w:pPr>
              <w:pStyle w:val="ConsPlusNormal"/>
              <w:jc w:val="center"/>
            </w:pPr>
            <w:r>
              <w:rPr>
                <w:color w:val="392C69"/>
              </w:rPr>
              <w:t>от 23.03.2020 N 99-П)</w:t>
            </w:r>
          </w:p>
        </w:tc>
      </w:tr>
    </w:tbl>
    <w:p w:rsidR="00575ECF" w:rsidRDefault="00575ECF">
      <w:pPr>
        <w:pStyle w:val="ConsPlusNormal"/>
        <w:ind w:firstLine="540"/>
        <w:jc w:val="both"/>
      </w:pPr>
    </w:p>
    <w:p w:rsidR="00575ECF" w:rsidRDefault="00575ECF">
      <w:pPr>
        <w:pStyle w:val="ConsPlusNormal"/>
        <w:ind w:firstLine="540"/>
        <w:jc w:val="both"/>
      </w:pPr>
      <w:r>
        <w:t xml:space="preserve">1. Настоящий Порядок разработан в соответствии со </w:t>
      </w:r>
      <w:hyperlink r:id="rId142" w:history="1">
        <w:r>
          <w:rPr>
            <w:color w:val="0000FF"/>
          </w:rPr>
          <w:t>статьей 139</w:t>
        </w:r>
      </w:hyperlink>
      <w:r>
        <w:t xml:space="preserve">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w:t>
      </w:r>
      <w:hyperlink r:id="rId143" w:history="1">
        <w:r>
          <w:rPr>
            <w:color w:val="0000FF"/>
          </w:rPr>
          <w:t>Постановлением</w:t>
        </w:r>
      </w:hyperlink>
      <w:r>
        <w:t xml:space="preserve"> Правительства Камчатского края от 27.12.2019 N 566-П (далее в настоящем Порядке - Правила) и регулирует вопросы предоставления и распределения субсидий из краевого бюджета местным бюджетам в рамках реализации основных мероприятий Подпрограммы 2.</w:t>
      </w:r>
    </w:p>
    <w:p w:rsidR="00575ECF" w:rsidRDefault="00575ECF">
      <w:pPr>
        <w:pStyle w:val="ConsPlusNormal"/>
        <w:spacing w:before="220"/>
        <w:ind w:firstLine="540"/>
        <w:jc w:val="both"/>
      </w:pPr>
      <w:bookmarkStart w:id="13" w:name="P627"/>
      <w:bookmarkEnd w:id="13"/>
      <w:r>
        <w:t xml:space="preserve">2. Субсидии предоставляются из краевого бюджета местным бюджетам на </w:t>
      </w:r>
      <w:proofErr w:type="spellStart"/>
      <w:r>
        <w:t>софинансирование</w:t>
      </w:r>
      <w:proofErr w:type="spellEnd"/>
      <w:r>
        <w:t xml:space="preserve"> реализации следующих основных мероприятий Подпрограммы 2:</w:t>
      </w:r>
    </w:p>
    <w:p w:rsidR="00575ECF" w:rsidRDefault="00575ECF">
      <w:pPr>
        <w:pStyle w:val="ConsPlusNormal"/>
        <w:spacing w:before="220"/>
        <w:ind w:firstLine="540"/>
        <w:jc w:val="both"/>
      </w:pPr>
      <w:r>
        <w:t>1) основного мероприятия 2.1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в части мероприятий по капитальному ремонту,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 ним, устройству открытой или закрытой систем водоотвода, разработке проектной документации;</w:t>
      </w:r>
    </w:p>
    <w:p w:rsidR="00575ECF" w:rsidRDefault="00575ECF">
      <w:pPr>
        <w:pStyle w:val="ConsPlusNormal"/>
        <w:spacing w:before="220"/>
        <w:ind w:firstLine="540"/>
        <w:jc w:val="both"/>
      </w:pPr>
      <w:r>
        <w:t>2) основного мероприятия 2.2 "Предоставление межбюджетных трансфертов местным бюджетам на решение вопросов местного значения в сфере благоустройства территорий" в части:</w:t>
      </w:r>
    </w:p>
    <w:p w:rsidR="00575ECF" w:rsidRDefault="00575ECF">
      <w:pPr>
        <w:pStyle w:val="ConsPlusNormal"/>
        <w:spacing w:before="220"/>
        <w:ind w:firstLine="540"/>
        <w:jc w:val="both"/>
      </w:pPr>
      <w:r>
        <w:t>а) ландшафтной организации территорий включая мероприятия по планировке территории, разработке проектов планировки территорий, устройству газонов, обустройству откосов, газонных дорожек, площадок, альпийских горок, мостиков, озеленению (разбивка новых цветников, посадка деревьев и кустарников, установка элементов вертикального озеленения), разработке проектной документации;</w:t>
      </w:r>
    </w:p>
    <w:p w:rsidR="00575ECF" w:rsidRDefault="00575ECF">
      <w:pPr>
        <w:pStyle w:val="ConsPlusNormal"/>
        <w:spacing w:before="220"/>
        <w:ind w:firstLine="540"/>
        <w:jc w:val="both"/>
      </w:pPr>
      <w:r>
        <w:t>б) ремонта и реконструкции элементов ландшафтной архитектуры (подпорных стенок, лестниц, перил, барьерных ограждений, фонтанов), расчистки и обустройства русел ручьев, озер, устройства мостиков и переходов, установки и ремонта стел, памятных знаков, архитектурных композиций, рекламных стендов, устройства декоративного освещения;</w:t>
      </w:r>
    </w:p>
    <w:p w:rsidR="00575ECF" w:rsidRDefault="00575ECF">
      <w:pPr>
        <w:pStyle w:val="ConsPlusNormal"/>
        <w:spacing w:before="220"/>
        <w:ind w:firstLine="540"/>
        <w:jc w:val="both"/>
      </w:pPr>
      <w:r>
        <w:t xml:space="preserve">в) приобретения строительно-дорожной и коммунальной техники, устройства площадок под установку </w:t>
      </w:r>
      <w:proofErr w:type="spellStart"/>
      <w:r>
        <w:t>мусоросборных</w:t>
      </w:r>
      <w:proofErr w:type="spellEnd"/>
      <w:r>
        <w:t xml:space="preserve"> контейнеров, приобретения </w:t>
      </w:r>
      <w:proofErr w:type="spellStart"/>
      <w:r>
        <w:t>мусоросборных</w:t>
      </w:r>
      <w:proofErr w:type="spellEnd"/>
      <w:r>
        <w:t xml:space="preserve"> контейнеров;</w:t>
      </w:r>
    </w:p>
    <w:p w:rsidR="00575ECF" w:rsidRDefault="00575ECF">
      <w:pPr>
        <w:pStyle w:val="ConsPlusNormal"/>
        <w:spacing w:before="220"/>
        <w:ind w:firstLine="540"/>
        <w:jc w:val="both"/>
      </w:pPr>
      <w:r>
        <w:lastRenderedPageBreak/>
        <w:t>г) ремонта и устройства уличных сетей наружного освещения, восстановления систем наружного освещения улиц, проездов, дворовых территорий, площадок, общественных территорий, парковочных зон, скверов, пешеходных аллей населенных пунктов, разработки проектной документации;</w:t>
      </w:r>
    </w:p>
    <w:p w:rsidR="00575ECF" w:rsidRDefault="00575ECF">
      <w:pPr>
        <w:pStyle w:val="ConsPlusNormal"/>
        <w:spacing w:before="220"/>
        <w:ind w:firstLine="540"/>
        <w:jc w:val="both"/>
      </w:pPr>
      <w:r>
        <w:t>д) устройства новых и обустройства существующих мест массового отдыха населения, парков, скверов, береговой линии бухты (пляжи, подходы к воде), благоустройства мест захоронений, разработке проектной документации;</w:t>
      </w:r>
    </w:p>
    <w:p w:rsidR="00575ECF" w:rsidRDefault="00575ECF">
      <w:pPr>
        <w:pStyle w:val="ConsPlusNormal"/>
        <w:spacing w:before="220"/>
        <w:ind w:firstLine="540"/>
        <w:jc w:val="both"/>
      </w:pPr>
      <w:r>
        <w:t>е) устройства новых и обустройства существующих детских, спортивных площадок, хозяйственных площадок с установкой малых архитектурных форм, разработки проектной документации;</w:t>
      </w:r>
    </w:p>
    <w:p w:rsidR="00575ECF" w:rsidRDefault="00575ECF">
      <w:pPr>
        <w:pStyle w:val="ConsPlusNormal"/>
        <w:spacing w:before="220"/>
        <w:ind w:firstLine="540"/>
        <w:jc w:val="both"/>
      </w:pPr>
      <w:r>
        <w:t>ж) иных мероприятий в сфере благоустройства территорий;</w:t>
      </w:r>
    </w:p>
    <w:p w:rsidR="00575ECF" w:rsidRDefault="00575ECF">
      <w:pPr>
        <w:pStyle w:val="ConsPlusNormal"/>
        <w:spacing w:before="220"/>
        <w:ind w:firstLine="540"/>
        <w:jc w:val="both"/>
      </w:pPr>
      <w:r>
        <w:t>з) основного мероприятия 2.3 "Проведение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 в части мероприятий по благоустройству территорий объектов, расположенных в населенных пунктах, в том числе территорий зданий, строений, сооружений, прилегающих территорий.</w:t>
      </w:r>
    </w:p>
    <w:p w:rsidR="00575ECF" w:rsidRDefault="00575ECF">
      <w:pPr>
        <w:pStyle w:val="ConsPlusNormal"/>
        <w:spacing w:before="220"/>
        <w:ind w:firstLine="540"/>
        <w:jc w:val="both"/>
      </w:pPr>
      <w:r>
        <w:t xml:space="preserve">3. Субсидии из краевого бюджета предоставляются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исполнительных органов государственной власти Камчатского края как получателей средств краевого бюджета (далее - главные распорядители средств краевого бюджета) на цели, указанные в </w:t>
      </w:r>
      <w:hyperlink w:anchor="P627" w:history="1">
        <w:r>
          <w:rPr>
            <w:color w:val="0000FF"/>
          </w:rPr>
          <w:t>части 2</w:t>
        </w:r>
      </w:hyperlink>
      <w:r>
        <w:t xml:space="preserve"> настоящего Порядка.</w:t>
      </w:r>
    </w:p>
    <w:p w:rsidR="00575ECF" w:rsidRDefault="00575ECF">
      <w:pPr>
        <w:pStyle w:val="ConsPlusNormal"/>
        <w:spacing w:before="220"/>
        <w:ind w:firstLine="540"/>
        <w:jc w:val="both"/>
      </w:pPr>
      <w:bookmarkStart w:id="14" w:name="P639"/>
      <w:bookmarkEnd w:id="14"/>
      <w:r>
        <w:t>4.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575ECF" w:rsidRDefault="00575ECF">
      <w:pPr>
        <w:pStyle w:val="ConsPlusNormal"/>
        <w:spacing w:before="220"/>
        <w:ind w:firstLine="540"/>
        <w:jc w:val="both"/>
      </w:pPr>
      <w:r>
        <w:t xml:space="preserve">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575ECF" w:rsidRDefault="00575ECF">
      <w:pPr>
        <w:pStyle w:val="ConsPlusNormal"/>
        <w:spacing w:before="220"/>
        <w:ind w:firstLine="540"/>
        <w:jc w:val="both"/>
      </w:pPr>
      <w:r>
        <w:t>2) заключение соглашения о предоставлении субсидий между главным распорядителем средств краевого бюджета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rsidR="00575ECF" w:rsidRDefault="00575ECF">
      <w:pPr>
        <w:pStyle w:val="ConsPlusNormal"/>
        <w:spacing w:before="220"/>
        <w:ind w:firstLine="540"/>
        <w:jc w:val="both"/>
      </w:pPr>
      <w:r>
        <w:t xml:space="preserve">5.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639" w:history="1">
        <w:r>
          <w:rPr>
            <w:color w:val="0000FF"/>
          </w:rPr>
          <w:t>частью 4</w:t>
        </w:r>
      </w:hyperlink>
      <w:r>
        <w:t xml:space="preserve"> настоящего Порядка.</w:t>
      </w:r>
    </w:p>
    <w:p w:rsidR="00575ECF" w:rsidRDefault="00575ECF">
      <w:pPr>
        <w:pStyle w:val="ConsPlusNormal"/>
        <w:spacing w:before="220"/>
        <w:ind w:firstLine="540"/>
        <w:jc w:val="both"/>
      </w:pPr>
      <w:r>
        <w:t xml:space="preserve">6. Уровень </w:t>
      </w:r>
      <w:proofErr w:type="spellStart"/>
      <w:r>
        <w:t>софинансирования</w:t>
      </w:r>
      <w:proofErr w:type="spellEnd"/>
      <w:r>
        <w:t xml:space="preserve">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 за счет средств краевого бюджета составляет:</w:t>
      </w:r>
    </w:p>
    <w:p w:rsidR="00575ECF" w:rsidRDefault="00575ECF">
      <w:pPr>
        <w:pStyle w:val="ConsPlusNormal"/>
        <w:spacing w:before="220"/>
        <w:ind w:firstLine="540"/>
        <w:jc w:val="both"/>
      </w:pPr>
      <w:r>
        <w:t>1) не более 80% общего объема расходного обязательства городского округа с численностью населения более 20 тыс. человек;</w:t>
      </w:r>
    </w:p>
    <w:p w:rsidR="00575ECF" w:rsidRDefault="00575ECF">
      <w:pPr>
        <w:pStyle w:val="ConsPlusNormal"/>
        <w:spacing w:before="220"/>
        <w:ind w:firstLine="540"/>
        <w:jc w:val="both"/>
      </w:pPr>
      <w:r>
        <w:t>2) не более 90% общего объема расходного обязательства муниципального образования (за исключением городского округа с численностью населения более 20 тыс. человек).</w:t>
      </w:r>
    </w:p>
    <w:p w:rsidR="00575ECF" w:rsidRDefault="00575ECF">
      <w:pPr>
        <w:pStyle w:val="ConsPlusNormal"/>
        <w:spacing w:before="220"/>
        <w:ind w:firstLine="540"/>
        <w:jc w:val="both"/>
      </w:pPr>
      <w:r>
        <w:lastRenderedPageBreak/>
        <w:t xml:space="preserve">7. 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w:t>
      </w:r>
      <w:proofErr w:type="spellStart"/>
      <w:r>
        <w:t>софинансирования</w:t>
      </w:r>
      <w:proofErr w:type="spellEnd"/>
      <w:r>
        <w:t xml:space="preserve"> расходного обязательства муниципального образования за счет средств местного бюджета с превышением уровня </w:t>
      </w:r>
      <w:proofErr w:type="spellStart"/>
      <w:r>
        <w:t>софинансирования</w:t>
      </w:r>
      <w:proofErr w:type="spellEnd"/>
      <w:r>
        <w:t xml:space="preserve"> за счет средств местного бюджета, рассчитываемого с учетом уровня </w:t>
      </w:r>
      <w:proofErr w:type="spellStart"/>
      <w:r>
        <w:t>софинансирования</w:t>
      </w:r>
      <w:proofErr w:type="spellEnd"/>
      <w:r>
        <w:t xml:space="preserve"> за счет средств краевого бюджета, определенного в соответствии с настоящим Порядком. Указанное увеличение уровня </w:t>
      </w:r>
      <w:proofErr w:type="spellStart"/>
      <w:r>
        <w:t>софинансирования</w:t>
      </w:r>
      <w:proofErr w:type="spellEnd"/>
      <w:r>
        <w:t xml:space="preserve">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575ECF" w:rsidRDefault="00575ECF">
      <w:pPr>
        <w:pStyle w:val="ConsPlusNormal"/>
        <w:spacing w:before="220"/>
        <w:ind w:firstLine="540"/>
        <w:jc w:val="both"/>
      </w:pPr>
      <w:r>
        <w:t>8. Размер субсидии местному бюджету определяется по формуле:</w:t>
      </w:r>
    </w:p>
    <w:p w:rsidR="00575ECF" w:rsidRDefault="00575ECF">
      <w:pPr>
        <w:pStyle w:val="ConsPlusNormal"/>
        <w:ind w:firstLine="540"/>
        <w:jc w:val="both"/>
      </w:pPr>
    </w:p>
    <w:p w:rsidR="00575ECF" w:rsidRDefault="00575ECF">
      <w:pPr>
        <w:pStyle w:val="ConsPlusNormal"/>
        <w:jc w:val="center"/>
      </w:pPr>
      <w:r w:rsidRPr="00AF1A3E">
        <w:rPr>
          <w:position w:val="-11"/>
        </w:rPr>
        <w:pict>
          <v:shape id="_x0000_i1057" style="width:103.5pt;height:22.5pt" coordsize="" o:spt="100" adj="0,,0" path="" filled="f" stroked="f">
            <v:stroke joinstyle="miter"/>
            <v:imagedata r:id="rId144" o:title="base_23848_178540_32800"/>
            <v:formulas/>
            <v:path o:connecttype="segments"/>
          </v:shape>
        </w:pict>
      </w:r>
      <w:r>
        <w:t>, где</w:t>
      </w:r>
    </w:p>
    <w:p w:rsidR="00575ECF" w:rsidRDefault="00575ECF">
      <w:pPr>
        <w:pStyle w:val="ConsPlusNormal"/>
        <w:ind w:firstLine="540"/>
        <w:jc w:val="both"/>
      </w:pPr>
    </w:p>
    <w:p w:rsidR="00575ECF" w:rsidRDefault="00575ECF">
      <w:pPr>
        <w:pStyle w:val="ConsPlusNormal"/>
        <w:ind w:firstLine="540"/>
        <w:jc w:val="both"/>
      </w:pPr>
      <w:r w:rsidRPr="00AF1A3E">
        <w:rPr>
          <w:position w:val="-9"/>
        </w:rPr>
        <w:pict>
          <v:shape id="_x0000_i1058" style="width:14.25pt;height:21pt" coordsize="" o:spt="100" adj="0,,0" path="" filled="f" stroked="f">
            <v:stroke joinstyle="miter"/>
            <v:imagedata r:id="rId145" o:title="base_23848_178540_32801"/>
            <v:formulas/>
            <v:path o:connecttype="segments"/>
          </v:shape>
        </w:pict>
      </w:r>
      <w:r>
        <w:t xml:space="preserve"> - размер субсидии, предоставляемой бюджету j-</w:t>
      </w:r>
      <w:proofErr w:type="spellStart"/>
      <w:r>
        <w:t>го</w:t>
      </w:r>
      <w:proofErr w:type="spellEnd"/>
      <w:r>
        <w:t xml:space="preserve"> муниципального образования в очередном финансовом году;</w:t>
      </w:r>
    </w:p>
    <w:p w:rsidR="00575ECF" w:rsidRDefault="00575ECF">
      <w:pPr>
        <w:pStyle w:val="ConsPlusNormal"/>
        <w:spacing w:before="220"/>
        <w:ind w:firstLine="540"/>
        <w:jc w:val="both"/>
      </w:pPr>
      <w:r w:rsidRPr="00AF1A3E">
        <w:rPr>
          <w:position w:val="-9"/>
        </w:rPr>
        <w:pict>
          <v:shape id="_x0000_i1059" style="width:17.25pt;height:21pt" coordsize="" o:spt="100" adj="0,,0" path="" filled="f" stroked="f">
            <v:stroke joinstyle="miter"/>
            <v:imagedata r:id="rId146" o:title="base_23848_178540_32802"/>
            <v:formulas/>
            <v:path o:connecttype="segments"/>
          </v:shape>
        </w:pict>
      </w:r>
      <w:r>
        <w:t xml:space="preserve"> - потребность в средствах j-того муниципального образования на выполнение мероприятий в очередном финансовом году;</w:t>
      </w:r>
    </w:p>
    <w:p w:rsidR="00575ECF" w:rsidRDefault="00575ECF">
      <w:pPr>
        <w:pStyle w:val="ConsPlusNormal"/>
        <w:spacing w:before="220"/>
        <w:ind w:firstLine="540"/>
        <w:jc w:val="both"/>
      </w:pPr>
      <w:r>
        <w:pict>
          <v:shape id="_x0000_i1060" style="width:9pt;height:9pt" coordsize="" o:spt="100" adj="0,,0" path="" filled="f" stroked="f">
            <v:stroke joinstyle="miter"/>
            <v:imagedata r:id="rId147" o:title="base_23848_178540_32803"/>
            <v:formulas/>
            <v:path o:connecttype="segments"/>
          </v:shape>
        </w:pict>
      </w:r>
      <w:r>
        <w:t xml:space="preserve"> - количество муниципальных образований, соответствующих условиям предоставления субсидий, установленным </w:t>
      </w:r>
      <w:hyperlink w:anchor="P639" w:history="1">
        <w:r>
          <w:rPr>
            <w:color w:val="0000FF"/>
          </w:rPr>
          <w:t>частью 4</w:t>
        </w:r>
      </w:hyperlink>
      <w:r>
        <w:t xml:space="preserve"> настоящего Порядка;</w:t>
      </w:r>
    </w:p>
    <w:p w:rsidR="00575ECF" w:rsidRDefault="00575ECF">
      <w:pPr>
        <w:pStyle w:val="ConsPlusNormal"/>
        <w:spacing w:before="220"/>
        <w:ind w:firstLine="540"/>
        <w:jc w:val="both"/>
      </w:pPr>
      <w:r w:rsidRPr="00AF1A3E">
        <w:rPr>
          <w:position w:val="-4"/>
        </w:rPr>
        <w:pict>
          <v:shape id="_x0000_i1061" style="width:10.5pt;height:15.75pt" coordsize="" o:spt="100" adj="0,,0" path="" filled="f" stroked="f">
            <v:stroke joinstyle="miter"/>
            <v:imagedata r:id="rId148" o:title="base_23848_178540_32804"/>
            <v:formulas/>
            <v:path o:connecttype="segments"/>
          </v:shape>
        </w:pict>
      </w:r>
      <w:r>
        <w:t xml:space="preserve"> - общий объем средств краевого бюджета, подлежащий распределению между муниципальными образованиями, предусмотренный на реализацию мероприятий Подпрограммы 2.</w:t>
      </w:r>
    </w:p>
    <w:p w:rsidR="00575ECF" w:rsidRDefault="00575ECF">
      <w:pPr>
        <w:pStyle w:val="ConsPlusNormal"/>
        <w:spacing w:before="220"/>
        <w:ind w:firstLine="540"/>
        <w:jc w:val="both"/>
      </w:pPr>
      <w:r>
        <w:t>9.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575ECF" w:rsidRDefault="00575ECF">
      <w:pPr>
        <w:pStyle w:val="ConsPlusNormal"/>
        <w:spacing w:before="220"/>
        <w:ind w:firstLine="540"/>
        <w:jc w:val="both"/>
      </w:pPr>
      <w:r>
        <w:t>10. Оценка эффективности использования субсидии из краевого бюджета осуществляется путем сравнения фактически достигнутых в отчетном году и установленных Соглашением значений следующих показателей результатов использования субсидии:</w:t>
      </w:r>
    </w:p>
    <w:p w:rsidR="00575ECF" w:rsidRDefault="00575ECF">
      <w:pPr>
        <w:pStyle w:val="ConsPlusNormal"/>
        <w:spacing w:before="220"/>
        <w:ind w:firstLine="540"/>
        <w:jc w:val="both"/>
      </w:pPr>
      <w:r>
        <w:t>1) при реализации основного мероприятия 2.1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w:t>
      </w:r>
    </w:p>
    <w:p w:rsidR="00575ECF" w:rsidRDefault="00575ECF">
      <w:pPr>
        <w:pStyle w:val="ConsPlusNormal"/>
        <w:spacing w:before="220"/>
        <w:ind w:firstLine="540"/>
        <w:jc w:val="both"/>
      </w:pPr>
      <w:r>
        <w:t>а) общая протяженность отремонтированных автомобильных дорог общего пользования в муниципальных образованиях;</w:t>
      </w:r>
    </w:p>
    <w:p w:rsidR="00575ECF" w:rsidRDefault="00575ECF">
      <w:pPr>
        <w:pStyle w:val="ConsPlusNormal"/>
        <w:spacing w:before="220"/>
        <w:ind w:firstLine="540"/>
        <w:jc w:val="both"/>
      </w:pPr>
      <w:r>
        <w:t>б) общая площадь отремонтированных придомовых проездов в муниципальных образованиях;</w:t>
      </w:r>
    </w:p>
    <w:p w:rsidR="00575ECF" w:rsidRDefault="00575ECF">
      <w:pPr>
        <w:pStyle w:val="ConsPlusNormal"/>
        <w:spacing w:before="220"/>
        <w:ind w:firstLine="540"/>
        <w:jc w:val="both"/>
      </w:pPr>
      <w:r>
        <w:t>2) при реализации основного мероприятия 2.2 "Предоставление межбюджетных трансфертов местным бюджетам на решение вопросов местного значения в сфере благоустройства территорий", основного мероприятия 2.3 "Проведение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 - доля реализованных проектов (мероприятий) благоустройства территорий от запланированных к реализации в течение планового года.</w:t>
      </w:r>
    </w:p>
    <w:p w:rsidR="00575ECF" w:rsidRDefault="00575ECF">
      <w:pPr>
        <w:pStyle w:val="ConsPlusNormal"/>
        <w:spacing w:before="220"/>
        <w:ind w:firstLine="540"/>
        <w:jc w:val="both"/>
      </w:pPr>
      <w:r>
        <w:t xml:space="preserve">11. Не использованные по состоянию на 1 января текущего финансового года субсидии </w:t>
      </w:r>
      <w:r>
        <w:lastRenderedPageBreak/>
        <w:t xml:space="preserve">подлежат возврату в доход краевого бюджета в соответствии со </w:t>
      </w:r>
      <w:hyperlink r:id="rId149" w:history="1">
        <w:r>
          <w:rPr>
            <w:color w:val="0000FF"/>
          </w:rPr>
          <w:t>статьей 242</w:t>
        </w:r>
      </w:hyperlink>
      <w:r>
        <w:t xml:space="preserve"> Бюджетного кодекса Российской Федерации.</w:t>
      </w:r>
    </w:p>
    <w:p w:rsidR="00575ECF" w:rsidRDefault="00575ECF">
      <w:pPr>
        <w:pStyle w:val="ConsPlusNormal"/>
        <w:spacing w:before="220"/>
        <w:ind w:firstLine="540"/>
        <w:jc w:val="both"/>
      </w:pPr>
      <w:r>
        <w:t>12.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Правилами.</w:t>
      </w:r>
    </w:p>
    <w:p w:rsidR="00575ECF" w:rsidRDefault="00575ECF">
      <w:pPr>
        <w:pStyle w:val="ConsPlusNormal"/>
        <w:spacing w:before="220"/>
        <w:ind w:firstLine="540"/>
        <w:jc w:val="both"/>
      </w:pPr>
      <w:r>
        <w:t>13. Контроль за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главными распорядителями средств краевого бюджета и органами государственного финансового контроля.</w:t>
      </w: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jc w:val="right"/>
        <w:outlineLvl w:val="1"/>
      </w:pPr>
      <w:bookmarkStart w:id="15" w:name="P669"/>
      <w:bookmarkEnd w:id="15"/>
      <w:r>
        <w:t>Приложение 3</w:t>
      </w:r>
    </w:p>
    <w:p w:rsidR="00575ECF" w:rsidRDefault="00575ECF">
      <w:pPr>
        <w:pStyle w:val="ConsPlusNormal"/>
        <w:jc w:val="right"/>
      </w:pPr>
      <w:r>
        <w:t>к Программе</w:t>
      </w:r>
    </w:p>
    <w:p w:rsidR="00575ECF" w:rsidRDefault="00575ECF">
      <w:pPr>
        <w:pStyle w:val="ConsPlusNormal"/>
        <w:ind w:firstLine="540"/>
        <w:jc w:val="both"/>
      </w:pPr>
    </w:p>
    <w:p w:rsidR="00575ECF" w:rsidRDefault="00575ECF">
      <w:pPr>
        <w:pStyle w:val="ConsPlusTitle"/>
        <w:jc w:val="center"/>
      </w:pPr>
      <w:r>
        <w:t>ПОРЯДОК</w:t>
      </w:r>
    </w:p>
    <w:p w:rsidR="00575ECF" w:rsidRDefault="00575ECF">
      <w:pPr>
        <w:pStyle w:val="ConsPlusTitle"/>
        <w:jc w:val="center"/>
      </w:pPr>
      <w:r>
        <w:t>ИНВЕНТАРИЗАЦИИ ДВОРОВЫХ ТЕРРИТОРИЙ В МУНИЦИПАЛЬНЫХ</w:t>
      </w:r>
    </w:p>
    <w:p w:rsidR="00575ECF" w:rsidRDefault="00575ECF">
      <w:pPr>
        <w:pStyle w:val="ConsPlusTitle"/>
        <w:jc w:val="center"/>
      </w:pPr>
      <w:r>
        <w:t>ОБРАЗОВАНИЯХ В КАМЧАТСКОМ КРАЕ</w:t>
      </w:r>
    </w:p>
    <w:p w:rsidR="00575ECF" w:rsidRDefault="00575ECF">
      <w:pPr>
        <w:pStyle w:val="ConsPlusNormal"/>
        <w:ind w:firstLine="540"/>
        <w:jc w:val="both"/>
      </w:pPr>
    </w:p>
    <w:p w:rsidR="00575ECF" w:rsidRDefault="00575ECF">
      <w:pPr>
        <w:pStyle w:val="ConsPlusTitle"/>
        <w:jc w:val="center"/>
        <w:outlineLvl w:val="2"/>
      </w:pPr>
      <w:r>
        <w:t>1. Общие положения</w:t>
      </w:r>
    </w:p>
    <w:p w:rsidR="00575ECF" w:rsidRDefault="00575ECF">
      <w:pPr>
        <w:pStyle w:val="ConsPlusNormal"/>
        <w:ind w:firstLine="540"/>
        <w:jc w:val="both"/>
      </w:pPr>
    </w:p>
    <w:p w:rsidR="00575ECF" w:rsidRDefault="00575ECF">
      <w:pPr>
        <w:pStyle w:val="ConsPlusNormal"/>
        <w:ind w:firstLine="540"/>
        <w:jc w:val="both"/>
      </w:pPr>
      <w:r>
        <w:t xml:space="preserve">1.1. Настоящий Порядок разработан в соответствии с </w:t>
      </w:r>
      <w:hyperlink r:id="rId150"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определяет требования к проведению инвентаризации дворовых территорий городских округов и поселений, в состав которых входят населенные пункты с численностью населения свыше 1000 человек, в Камчатском крае (далее - в настоящем Порядке - муниципальные образования).</w:t>
      </w:r>
    </w:p>
    <w:p w:rsidR="00575ECF" w:rsidRDefault="00575ECF">
      <w:pPr>
        <w:pStyle w:val="ConsPlusNormal"/>
        <w:spacing w:before="220"/>
        <w:ind w:firstLine="540"/>
        <w:jc w:val="both"/>
      </w:pPr>
      <w:r>
        <w:t>1.2. Инвентаризация дворовых территорий проводится в целях оценки их состояния и определения дворовых территорий, нуждающихся в благоустройстве.</w:t>
      </w:r>
    </w:p>
    <w:p w:rsidR="00575ECF" w:rsidRDefault="00575ECF">
      <w:pPr>
        <w:pStyle w:val="ConsPlusNormal"/>
        <w:ind w:firstLine="540"/>
        <w:jc w:val="both"/>
      </w:pPr>
    </w:p>
    <w:p w:rsidR="00575ECF" w:rsidRDefault="00575ECF">
      <w:pPr>
        <w:pStyle w:val="ConsPlusTitle"/>
        <w:jc w:val="center"/>
        <w:outlineLvl w:val="2"/>
      </w:pPr>
      <w:r>
        <w:t>2. Порядок проведения инвентаризации</w:t>
      </w:r>
    </w:p>
    <w:p w:rsidR="00575ECF" w:rsidRDefault="00575ECF">
      <w:pPr>
        <w:pStyle w:val="ConsPlusTitle"/>
        <w:jc w:val="center"/>
      </w:pPr>
      <w:r>
        <w:t>дворовых территорий</w:t>
      </w:r>
    </w:p>
    <w:p w:rsidR="00575ECF" w:rsidRDefault="00575ECF">
      <w:pPr>
        <w:pStyle w:val="ConsPlusNormal"/>
        <w:ind w:firstLine="540"/>
        <w:jc w:val="both"/>
      </w:pPr>
    </w:p>
    <w:p w:rsidR="00575ECF" w:rsidRDefault="00575ECF">
      <w:pPr>
        <w:pStyle w:val="ConsPlusNormal"/>
        <w:ind w:firstLine="540"/>
        <w:jc w:val="both"/>
      </w:pPr>
      <w:r>
        <w:t>2.1. Инвентаризация дворовых территорий проводится муниципальной инвентаризационной комиссией (далее в настоящем Порядке - Комиссия), созданной в соответствующем муниципальном образовании.</w:t>
      </w:r>
    </w:p>
    <w:p w:rsidR="00575ECF" w:rsidRDefault="00575ECF">
      <w:pPr>
        <w:pStyle w:val="ConsPlusNormal"/>
        <w:spacing w:before="220"/>
        <w:ind w:firstLine="540"/>
        <w:jc w:val="both"/>
      </w:pPr>
      <w:r>
        <w:t>2.2. Состав, полномочия Комиссии, порядок ее формирования и деятельности определяется муниципальным правовым актом.</w:t>
      </w:r>
    </w:p>
    <w:p w:rsidR="00575ECF" w:rsidRDefault="00575ECF">
      <w:pPr>
        <w:pStyle w:val="ConsPlusNormal"/>
        <w:spacing w:before="220"/>
        <w:ind w:firstLine="540"/>
        <w:jc w:val="both"/>
      </w:pPr>
      <w:r>
        <w:t xml:space="preserve">2.3. По итогам проведения инвентаризации дворовой территории и натурного обследования дворовой территории, в том числе расположенных на ней элементов, Комиссией составляется </w:t>
      </w:r>
      <w:hyperlink w:anchor="P707" w:history="1">
        <w:r>
          <w:rPr>
            <w:color w:val="0000FF"/>
          </w:rPr>
          <w:t>паспорт</w:t>
        </w:r>
      </w:hyperlink>
      <w:r>
        <w:t xml:space="preserve"> благоустройства дворовой территории (далее в настоящем Порядке - Паспорт) по форме согласно </w:t>
      </w:r>
      <w:proofErr w:type="gramStart"/>
      <w:r>
        <w:t>приложению</w:t>
      </w:r>
      <w:proofErr w:type="gramEnd"/>
      <w:r>
        <w:t xml:space="preserve"> к настоящему Порядку.</w:t>
      </w:r>
    </w:p>
    <w:p w:rsidR="00575ECF" w:rsidRDefault="00575ECF">
      <w:pPr>
        <w:pStyle w:val="ConsPlusNormal"/>
        <w:spacing w:before="220"/>
        <w:ind w:firstLine="540"/>
        <w:jc w:val="both"/>
      </w:pPr>
      <w:r>
        <w:t>2.4. По итогам проведения инвентаризации всех дворовых территорий составляется адресный перечень дворовых территорий, нуждающихся в благоустройстве.</w:t>
      </w:r>
    </w:p>
    <w:p w:rsidR="00575ECF" w:rsidRDefault="00575ECF">
      <w:pPr>
        <w:pStyle w:val="ConsPlusNormal"/>
        <w:ind w:firstLine="540"/>
        <w:jc w:val="both"/>
      </w:pPr>
    </w:p>
    <w:p w:rsidR="00575ECF" w:rsidRDefault="00575ECF">
      <w:pPr>
        <w:pStyle w:val="ConsPlusTitle"/>
        <w:jc w:val="center"/>
        <w:outlineLvl w:val="2"/>
      </w:pPr>
      <w:r>
        <w:lastRenderedPageBreak/>
        <w:t>3. Порядок разработки, утверждения,</w:t>
      </w:r>
    </w:p>
    <w:p w:rsidR="00575ECF" w:rsidRDefault="00575ECF">
      <w:pPr>
        <w:pStyle w:val="ConsPlusTitle"/>
        <w:jc w:val="center"/>
      </w:pPr>
      <w:r>
        <w:t>актуализации Паспорта</w:t>
      </w:r>
    </w:p>
    <w:p w:rsidR="00575ECF" w:rsidRDefault="00575ECF">
      <w:pPr>
        <w:pStyle w:val="ConsPlusNormal"/>
        <w:ind w:firstLine="540"/>
        <w:jc w:val="both"/>
      </w:pPr>
    </w:p>
    <w:p w:rsidR="00575ECF" w:rsidRDefault="00575ECF">
      <w:pPr>
        <w:pStyle w:val="ConsPlusNormal"/>
        <w:ind w:firstLine="540"/>
        <w:jc w:val="both"/>
      </w:pPr>
      <w:r>
        <w:t>3.1. Паспорта разрабатываются на все дворовые территории муниципального образования, в том числе в случае образования новой дворовой территории, разделения существующей дворовой территории на несколько дворовых территорий, объединения нескольких дворовых территорий, и утверждаются муниципальными правовыми актами.</w:t>
      </w:r>
    </w:p>
    <w:p w:rsidR="00575ECF" w:rsidRDefault="00575ECF">
      <w:pPr>
        <w:pStyle w:val="ConsPlusNormal"/>
        <w:spacing w:before="220"/>
        <w:ind w:firstLine="540"/>
        <w:jc w:val="both"/>
      </w:pPr>
      <w:r>
        <w:t>3.2. Границы дворовых территорий, на которые разрабатываются Паспорта, устанавливаются органами местного самоуправления муниципальных образований с учетом следующих особенностей:</w:t>
      </w:r>
    </w:p>
    <w:p w:rsidR="00575ECF" w:rsidRDefault="00575ECF">
      <w:pPr>
        <w:pStyle w:val="ConsPlusNormal"/>
        <w:spacing w:before="220"/>
        <w:ind w:firstLine="540"/>
        <w:jc w:val="both"/>
      </w:pPr>
      <w:r>
        <w:t>1) не допускается пересечение границ дворовых территорий, указанных в Паспортах;</w:t>
      </w:r>
    </w:p>
    <w:p w:rsidR="00575ECF" w:rsidRDefault="00575ECF">
      <w:pPr>
        <w:pStyle w:val="ConsPlusNormal"/>
        <w:spacing w:before="220"/>
        <w:ind w:firstLine="540"/>
        <w:jc w:val="both"/>
      </w:pPr>
      <w:r>
        <w:t>2) не допускается установление границ дворовых территорий, указанных в Паспортах, приводящее к образованию бесхозяйных объектов.</w:t>
      </w:r>
    </w:p>
    <w:p w:rsidR="00575ECF" w:rsidRDefault="00575ECF">
      <w:pPr>
        <w:pStyle w:val="ConsPlusNormal"/>
        <w:spacing w:before="220"/>
        <w:ind w:firstLine="540"/>
        <w:jc w:val="both"/>
      </w:pPr>
      <w:r>
        <w:t>3.3. Актуализация Паспорта проводится в случае изменения данных о дворовой территории и расположенных на ней элементах, указанных в Паспорте, по мере необходимости, но не реже 1 раза в 5 лет.</w:t>
      </w: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jc w:val="right"/>
        <w:outlineLvl w:val="2"/>
      </w:pPr>
      <w:r>
        <w:t>Приложение</w:t>
      </w:r>
    </w:p>
    <w:p w:rsidR="00575ECF" w:rsidRDefault="00575ECF">
      <w:pPr>
        <w:pStyle w:val="ConsPlusNormal"/>
        <w:jc w:val="right"/>
      </w:pPr>
      <w:r>
        <w:t>к Порядку инвентаризации дворовых</w:t>
      </w:r>
    </w:p>
    <w:p w:rsidR="00575ECF" w:rsidRDefault="00575ECF">
      <w:pPr>
        <w:pStyle w:val="ConsPlusNormal"/>
        <w:jc w:val="right"/>
      </w:pPr>
      <w:r>
        <w:t>территории в муниципальных</w:t>
      </w:r>
    </w:p>
    <w:p w:rsidR="00575ECF" w:rsidRDefault="00575ECF">
      <w:pPr>
        <w:pStyle w:val="ConsPlusNormal"/>
        <w:jc w:val="right"/>
      </w:pPr>
      <w:r>
        <w:t>образованиях в Камчатском крае</w:t>
      </w:r>
    </w:p>
    <w:p w:rsidR="00575ECF" w:rsidRDefault="00575ECF">
      <w:pPr>
        <w:pStyle w:val="ConsPlusNormal"/>
        <w:ind w:firstLine="540"/>
        <w:jc w:val="both"/>
      </w:pPr>
    </w:p>
    <w:p w:rsidR="00575ECF" w:rsidRDefault="00575ECF">
      <w:pPr>
        <w:pStyle w:val="ConsPlusTitle"/>
        <w:jc w:val="center"/>
      </w:pPr>
      <w:bookmarkStart w:id="16" w:name="P707"/>
      <w:bookmarkEnd w:id="16"/>
      <w:r>
        <w:t>ПАСПОРТ БЛАГОУСТРОЙСТВА</w:t>
      </w:r>
    </w:p>
    <w:p w:rsidR="00575ECF" w:rsidRDefault="00575ECF">
      <w:pPr>
        <w:pStyle w:val="ConsPlusTitle"/>
        <w:jc w:val="center"/>
      </w:pPr>
      <w:r>
        <w:t>ДВОРОВОЙ ТЕРРИТОРИИ ПО СОСТОЯНИЮ</w:t>
      </w:r>
    </w:p>
    <w:p w:rsidR="00575ECF" w:rsidRDefault="00575ECF">
      <w:pPr>
        <w:pStyle w:val="ConsPlusTitle"/>
        <w:jc w:val="center"/>
      </w:pPr>
      <w:r>
        <w:t>на _____________________________</w:t>
      </w:r>
    </w:p>
    <w:p w:rsidR="00575ECF" w:rsidRDefault="00575ECF">
      <w:pPr>
        <w:pStyle w:val="ConsPlusNormal"/>
        <w:ind w:firstLine="540"/>
        <w:jc w:val="both"/>
      </w:pPr>
    </w:p>
    <w:p w:rsidR="00575ECF" w:rsidRDefault="00575ECF">
      <w:pPr>
        <w:pStyle w:val="ConsPlusTitle"/>
        <w:jc w:val="center"/>
        <w:outlineLvl w:val="3"/>
      </w:pPr>
      <w:r>
        <w:t>1. Общие сведения</w:t>
      </w:r>
    </w:p>
    <w:p w:rsidR="00575ECF" w:rsidRDefault="00575ECF">
      <w:pPr>
        <w:pStyle w:val="ConsPlusTitle"/>
        <w:jc w:val="center"/>
      </w:pPr>
      <w:r>
        <w:t>о территории благоустройства</w:t>
      </w:r>
    </w:p>
    <w:p w:rsidR="00575ECF" w:rsidRDefault="00575E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19"/>
        <w:gridCol w:w="3572"/>
      </w:tblGrid>
      <w:tr w:rsidR="00575ECF">
        <w:tc>
          <w:tcPr>
            <w:tcW w:w="680" w:type="dxa"/>
            <w:vAlign w:val="center"/>
          </w:tcPr>
          <w:p w:rsidR="00575ECF" w:rsidRDefault="00575ECF">
            <w:pPr>
              <w:pStyle w:val="ConsPlusNormal"/>
              <w:jc w:val="center"/>
            </w:pPr>
            <w:r>
              <w:t>N п/п</w:t>
            </w:r>
          </w:p>
        </w:tc>
        <w:tc>
          <w:tcPr>
            <w:tcW w:w="4819" w:type="dxa"/>
            <w:vAlign w:val="center"/>
          </w:tcPr>
          <w:p w:rsidR="00575ECF" w:rsidRDefault="00575ECF">
            <w:pPr>
              <w:pStyle w:val="ConsPlusNormal"/>
              <w:jc w:val="center"/>
            </w:pPr>
            <w:r>
              <w:t>Наименование показателя</w:t>
            </w:r>
          </w:p>
        </w:tc>
        <w:tc>
          <w:tcPr>
            <w:tcW w:w="3572" w:type="dxa"/>
            <w:vAlign w:val="center"/>
          </w:tcPr>
          <w:p w:rsidR="00575ECF" w:rsidRDefault="00575ECF">
            <w:pPr>
              <w:pStyle w:val="ConsPlusNormal"/>
              <w:jc w:val="center"/>
            </w:pPr>
            <w:r>
              <w:t>Значение показателя</w:t>
            </w:r>
          </w:p>
        </w:tc>
      </w:tr>
      <w:tr w:rsidR="00575ECF">
        <w:tc>
          <w:tcPr>
            <w:tcW w:w="680" w:type="dxa"/>
            <w:vAlign w:val="center"/>
          </w:tcPr>
          <w:p w:rsidR="00575ECF" w:rsidRDefault="00575ECF">
            <w:pPr>
              <w:pStyle w:val="ConsPlusNormal"/>
              <w:jc w:val="center"/>
            </w:pPr>
            <w:bookmarkStart w:id="17" w:name="P717"/>
            <w:bookmarkEnd w:id="17"/>
            <w:r>
              <w:t>1.1</w:t>
            </w:r>
          </w:p>
        </w:tc>
        <w:tc>
          <w:tcPr>
            <w:tcW w:w="4819" w:type="dxa"/>
            <w:vAlign w:val="center"/>
          </w:tcPr>
          <w:p w:rsidR="00575ECF" w:rsidRDefault="00575ECF">
            <w:pPr>
              <w:pStyle w:val="ConsPlusNormal"/>
              <w:jc w:val="both"/>
            </w:pPr>
            <w:r>
              <w:t xml:space="preserve">Адрес многоквартирного жилого дома </w:t>
            </w:r>
            <w:hyperlink w:anchor="P734" w:history="1">
              <w:r>
                <w:rPr>
                  <w:color w:val="0000FF"/>
                </w:rPr>
                <w:t>&lt;*&gt;</w:t>
              </w:r>
            </w:hyperlink>
          </w:p>
        </w:tc>
        <w:tc>
          <w:tcPr>
            <w:tcW w:w="3572"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bookmarkStart w:id="18" w:name="P720"/>
            <w:bookmarkEnd w:id="18"/>
            <w:r>
              <w:t>1.2</w:t>
            </w:r>
          </w:p>
        </w:tc>
        <w:tc>
          <w:tcPr>
            <w:tcW w:w="4819" w:type="dxa"/>
            <w:vAlign w:val="center"/>
          </w:tcPr>
          <w:p w:rsidR="00575ECF" w:rsidRDefault="00575ECF">
            <w:pPr>
              <w:pStyle w:val="ConsPlusNormal"/>
              <w:jc w:val="both"/>
            </w:pPr>
            <w:r>
              <w:t xml:space="preserve">Кадастровый номер земельного участка (дворовой территории) </w:t>
            </w:r>
            <w:hyperlink w:anchor="P734" w:history="1">
              <w:r>
                <w:rPr>
                  <w:color w:val="0000FF"/>
                </w:rPr>
                <w:t>&lt;*&gt;</w:t>
              </w:r>
            </w:hyperlink>
          </w:p>
        </w:tc>
        <w:tc>
          <w:tcPr>
            <w:tcW w:w="3572"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1.3</w:t>
            </w:r>
          </w:p>
        </w:tc>
        <w:tc>
          <w:tcPr>
            <w:tcW w:w="4819" w:type="dxa"/>
            <w:vAlign w:val="center"/>
          </w:tcPr>
          <w:p w:rsidR="00575ECF" w:rsidRDefault="00575ECF">
            <w:pPr>
              <w:pStyle w:val="ConsPlusNormal"/>
              <w:jc w:val="both"/>
            </w:pPr>
            <w:r>
              <w:t>Численность населения, проживающего в пределах территории благоустройства, чел.</w:t>
            </w:r>
          </w:p>
        </w:tc>
        <w:tc>
          <w:tcPr>
            <w:tcW w:w="3572"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1.4</w:t>
            </w:r>
          </w:p>
        </w:tc>
        <w:tc>
          <w:tcPr>
            <w:tcW w:w="4819" w:type="dxa"/>
            <w:vAlign w:val="center"/>
          </w:tcPr>
          <w:p w:rsidR="00575ECF" w:rsidRDefault="00575ECF">
            <w:pPr>
              <w:pStyle w:val="ConsPlusNormal"/>
              <w:jc w:val="both"/>
            </w:pPr>
            <w:r>
              <w:t>Общая площадь территории, кв. м</w:t>
            </w:r>
          </w:p>
        </w:tc>
        <w:tc>
          <w:tcPr>
            <w:tcW w:w="3572"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1.5</w:t>
            </w:r>
          </w:p>
        </w:tc>
        <w:tc>
          <w:tcPr>
            <w:tcW w:w="4819" w:type="dxa"/>
            <w:vAlign w:val="center"/>
          </w:tcPr>
          <w:p w:rsidR="00575ECF" w:rsidRDefault="00575ECF">
            <w:pPr>
              <w:pStyle w:val="ConsPlusNormal"/>
              <w:jc w:val="both"/>
            </w:pPr>
            <w:r>
              <w:t xml:space="preserve">Оценка уровня благоустроенности территории (благоустроенная/ не благоустроенная) </w:t>
            </w:r>
            <w:hyperlink w:anchor="P735" w:history="1">
              <w:r>
                <w:rPr>
                  <w:color w:val="0000FF"/>
                </w:rPr>
                <w:t>&lt;**&gt;</w:t>
              </w:r>
            </w:hyperlink>
          </w:p>
        </w:tc>
        <w:tc>
          <w:tcPr>
            <w:tcW w:w="3572" w:type="dxa"/>
            <w:vAlign w:val="center"/>
          </w:tcPr>
          <w:p w:rsidR="00575ECF" w:rsidRDefault="00575ECF">
            <w:pPr>
              <w:pStyle w:val="ConsPlusNormal"/>
            </w:pPr>
          </w:p>
        </w:tc>
      </w:tr>
    </w:tbl>
    <w:p w:rsidR="00575ECF" w:rsidRDefault="00575ECF">
      <w:pPr>
        <w:pStyle w:val="ConsPlusNormal"/>
        <w:ind w:firstLine="540"/>
        <w:jc w:val="both"/>
      </w:pPr>
    </w:p>
    <w:p w:rsidR="00575ECF" w:rsidRDefault="00575ECF">
      <w:pPr>
        <w:pStyle w:val="ConsPlusNormal"/>
        <w:ind w:firstLine="540"/>
        <w:jc w:val="both"/>
      </w:pPr>
      <w:r>
        <w:t>--------------------------------</w:t>
      </w:r>
    </w:p>
    <w:p w:rsidR="00575ECF" w:rsidRDefault="00575ECF">
      <w:pPr>
        <w:pStyle w:val="ConsPlusNormal"/>
        <w:spacing w:before="220"/>
        <w:ind w:firstLine="540"/>
        <w:jc w:val="both"/>
      </w:pPr>
      <w:bookmarkStart w:id="19" w:name="P734"/>
      <w:bookmarkEnd w:id="19"/>
      <w:r>
        <w:t xml:space="preserve">&lt;*&gt; при образовании дворовой территории земельными участками нескольких </w:t>
      </w:r>
      <w:r>
        <w:lastRenderedPageBreak/>
        <w:t xml:space="preserve">многоквартирных домов в </w:t>
      </w:r>
      <w:hyperlink w:anchor="P717" w:history="1">
        <w:r>
          <w:rPr>
            <w:color w:val="0000FF"/>
          </w:rPr>
          <w:t>пунктах 1.1</w:t>
        </w:r>
      </w:hyperlink>
      <w:r>
        <w:t xml:space="preserve"> и </w:t>
      </w:r>
      <w:hyperlink w:anchor="P720" w:history="1">
        <w:r>
          <w:rPr>
            <w:color w:val="0000FF"/>
          </w:rPr>
          <w:t>1.2</w:t>
        </w:r>
      </w:hyperlink>
      <w:r>
        <w:t xml:space="preserve"> указываются данные для каждого многоквартирного дома.</w:t>
      </w:r>
    </w:p>
    <w:p w:rsidR="00575ECF" w:rsidRDefault="00575ECF">
      <w:pPr>
        <w:pStyle w:val="ConsPlusNormal"/>
        <w:spacing w:before="220"/>
        <w:ind w:firstLine="540"/>
        <w:jc w:val="both"/>
      </w:pPr>
      <w:bookmarkStart w:id="20" w:name="P735"/>
      <w:bookmarkEnd w:id="20"/>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575ECF" w:rsidRDefault="00575ECF">
      <w:pPr>
        <w:pStyle w:val="ConsPlusNormal"/>
        <w:ind w:firstLine="540"/>
        <w:jc w:val="both"/>
      </w:pPr>
    </w:p>
    <w:p w:rsidR="00575ECF" w:rsidRDefault="00575ECF">
      <w:pPr>
        <w:pStyle w:val="ConsPlusTitle"/>
        <w:jc w:val="center"/>
        <w:outlineLvl w:val="3"/>
      </w:pPr>
      <w:r>
        <w:t>2. Характеристика</w:t>
      </w:r>
    </w:p>
    <w:p w:rsidR="00575ECF" w:rsidRDefault="00575ECF">
      <w:pPr>
        <w:pStyle w:val="ConsPlusTitle"/>
        <w:jc w:val="center"/>
      </w:pPr>
      <w:r>
        <w:t>территории благоустройства</w:t>
      </w:r>
    </w:p>
    <w:p w:rsidR="00575ECF" w:rsidRDefault="00575ECF">
      <w:pPr>
        <w:pStyle w:val="ConsPlusNormal"/>
        <w:ind w:firstLine="540"/>
        <w:jc w:val="both"/>
      </w:pPr>
    </w:p>
    <w:p w:rsidR="00575ECF" w:rsidRDefault="00575ECF">
      <w:pPr>
        <w:sectPr w:rsidR="00575ECF" w:rsidSect="006752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417"/>
        <w:gridCol w:w="1701"/>
        <w:gridCol w:w="1692"/>
      </w:tblGrid>
      <w:tr w:rsidR="00575ECF">
        <w:tc>
          <w:tcPr>
            <w:tcW w:w="680" w:type="dxa"/>
            <w:vAlign w:val="center"/>
          </w:tcPr>
          <w:p w:rsidR="00575ECF" w:rsidRDefault="00575ECF">
            <w:pPr>
              <w:pStyle w:val="ConsPlusNormal"/>
              <w:jc w:val="center"/>
            </w:pPr>
            <w:r>
              <w:lastRenderedPageBreak/>
              <w:t>N п/п</w:t>
            </w:r>
          </w:p>
        </w:tc>
        <w:tc>
          <w:tcPr>
            <w:tcW w:w="4535" w:type="dxa"/>
            <w:vAlign w:val="center"/>
          </w:tcPr>
          <w:p w:rsidR="00575ECF" w:rsidRDefault="00575ECF">
            <w:pPr>
              <w:pStyle w:val="ConsPlusNormal"/>
              <w:jc w:val="center"/>
            </w:pPr>
            <w:r>
              <w:t>Наименование показателя</w:t>
            </w:r>
          </w:p>
        </w:tc>
        <w:tc>
          <w:tcPr>
            <w:tcW w:w="1417" w:type="dxa"/>
            <w:vAlign w:val="center"/>
          </w:tcPr>
          <w:p w:rsidR="00575ECF" w:rsidRDefault="00575ECF">
            <w:pPr>
              <w:pStyle w:val="ConsPlusNormal"/>
              <w:jc w:val="center"/>
            </w:pPr>
            <w:r>
              <w:t>Ед. изм.</w:t>
            </w:r>
          </w:p>
        </w:tc>
        <w:tc>
          <w:tcPr>
            <w:tcW w:w="1701" w:type="dxa"/>
            <w:vAlign w:val="center"/>
          </w:tcPr>
          <w:p w:rsidR="00575ECF" w:rsidRDefault="00575ECF">
            <w:pPr>
              <w:pStyle w:val="ConsPlusNormal"/>
              <w:jc w:val="center"/>
            </w:pPr>
            <w:r>
              <w:t>Значение показателя</w:t>
            </w:r>
          </w:p>
        </w:tc>
        <w:tc>
          <w:tcPr>
            <w:tcW w:w="1692" w:type="dxa"/>
            <w:vAlign w:val="center"/>
          </w:tcPr>
          <w:p w:rsidR="00575ECF" w:rsidRDefault="00575ECF">
            <w:pPr>
              <w:pStyle w:val="ConsPlusNormal"/>
              <w:jc w:val="center"/>
            </w:pPr>
            <w:r>
              <w:t>Примечание</w:t>
            </w:r>
          </w:p>
        </w:tc>
      </w:tr>
      <w:tr w:rsidR="00575ECF">
        <w:tc>
          <w:tcPr>
            <w:tcW w:w="680" w:type="dxa"/>
            <w:vAlign w:val="center"/>
          </w:tcPr>
          <w:p w:rsidR="00575ECF" w:rsidRDefault="00575ECF">
            <w:pPr>
              <w:pStyle w:val="ConsPlusNormal"/>
              <w:jc w:val="center"/>
            </w:pPr>
            <w:r>
              <w:t>1</w:t>
            </w:r>
          </w:p>
        </w:tc>
        <w:tc>
          <w:tcPr>
            <w:tcW w:w="4535" w:type="dxa"/>
            <w:vAlign w:val="center"/>
          </w:tcPr>
          <w:p w:rsidR="00575ECF" w:rsidRDefault="00575ECF">
            <w:pPr>
              <w:pStyle w:val="ConsPlusNormal"/>
              <w:jc w:val="center"/>
            </w:pPr>
            <w:r>
              <w:t>2</w:t>
            </w:r>
          </w:p>
        </w:tc>
        <w:tc>
          <w:tcPr>
            <w:tcW w:w="1417" w:type="dxa"/>
            <w:vAlign w:val="center"/>
          </w:tcPr>
          <w:p w:rsidR="00575ECF" w:rsidRDefault="00575ECF">
            <w:pPr>
              <w:pStyle w:val="ConsPlusNormal"/>
              <w:jc w:val="center"/>
            </w:pPr>
            <w:r>
              <w:t>3</w:t>
            </w:r>
          </w:p>
        </w:tc>
        <w:tc>
          <w:tcPr>
            <w:tcW w:w="1701" w:type="dxa"/>
            <w:vAlign w:val="center"/>
          </w:tcPr>
          <w:p w:rsidR="00575ECF" w:rsidRDefault="00575ECF">
            <w:pPr>
              <w:pStyle w:val="ConsPlusNormal"/>
              <w:jc w:val="center"/>
            </w:pPr>
            <w:r>
              <w:t>4</w:t>
            </w:r>
          </w:p>
        </w:tc>
        <w:tc>
          <w:tcPr>
            <w:tcW w:w="1692" w:type="dxa"/>
            <w:vAlign w:val="center"/>
          </w:tcPr>
          <w:p w:rsidR="00575ECF" w:rsidRDefault="00575ECF">
            <w:pPr>
              <w:pStyle w:val="ConsPlusNormal"/>
              <w:jc w:val="center"/>
            </w:pPr>
            <w:r>
              <w:t>5</w:t>
            </w:r>
          </w:p>
        </w:tc>
      </w:tr>
      <w:tr w:rsidR="00575ECF">
        <w:tc>
          <w:tcPr>
            <w:tcW w:w="680" w:type="dxa"/>
            <w:vAlign w:val="center"/>
          </w:tcPr>
          <w:p w:rsidR="00575ECF" w:rsidRDefault="00575ECF">
            <w:pPr>
              <w:pStyle w:val="ConsPlusNormal"/>
              <w:jc w:val="center"/>
            </w:pPr>
            <w:r>
              <w:t>2.1</w:t>
            </w:r>
          </w:p>
        </w:tc>
        <w:tc>
          <w:tcPr>
            <w:tcW w:w="4535" w:type="dxa"/>
            <w:vAlign w:val="center"/>
          </w:tcPr>
          <w:p w:rsidR="00575ECF" w:rsidRDefault="00575ECF">
            <w:pPr>
              <w:pStyle w:val="ConsPlusNormal"/>
              <w:jc w:val="both"/>
            </w:pPr>
            <w:r>
              <w:t>Требует ремонта дорожное покрытие</w:t>
            </w:r>
          </w:p>
        </w:tc>
        <w:tc>
          <w:tcPr>
            <w:tcW w:w="1417" w:type="dxa"/>
            <w:vAlign w:val="center"/>
          </w:tcPr>
          <w:p w:rsidR="00575ECF" w:rsidRDefault="00575ECF">
            <w:pPr>
              <w:pStyle w:val="ConsPlusNormal"/>
              <w:jc w:val="center"/>
            </w:pPr>
            <w:r>
              <w:t>да/нет</w:t>
            </w:r>
          </w:p>
        </w:tc>
        <w:tc>
          <w:tcPr>
            <w:tcW w:w="1701" w:type="dxa"/>
            <w:vAlign w:val="center"/>
          </w:tcPr>
          <w:p w:rsidR="00575ECF" w:rsidRDefault="00575ECF">
            <w:pPr>
              <w:pStyle w:val="ConsPlusNormal"/>
            </w:pPr>
          </w:p>
        </w:tc>
        <w:tc>
          <w:tcPr>
            <w:tcW w:w="1692"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2.2</w:t>
            </w:r>
          </w:p>
        </w:tc>
        <w:tc>
          <w:tcPr>
            <w:tcW w:w="4535" w:type="dxa"/>
            <w:vAlign w:val="center"/>
          </w:tcPr>
          <w:p w:rsidR="00575ECF" w:rsidRDefault="00575ECF">
            <w:pPr>
              <w:pStyle w:val="ConsPlusNormal"/>
              <w:jc w:val="both"/>
            </w:pPr>
            <w:r>
              <w:t>Наличие парковочных мест</w:t>
            </w:r>
          </w:p>
        </w:tc>
        <w:tc>
          <w:tcPr>
            <w:tcW w:w="1417" w:type="dxa"/>
            <w:vAlign w:val="center"/>
          </w:tcPr>
          <w:p w:rsidR="00575ECF" w:rsidRDefault="00575ECF">
            <w:pPr>
              <w:pStyle w:val="ConsPlusNormal"/>
              <w:jc w:val="center"/>
            </w:pPr>
            <w:r>
              <w:t>да/нет</w:t>
            </w:r>
          </w:p>
        </w:tc>
        <w:tc>
          <w:tcPr>
            <w:tcW w:w="1701" w:type="dxa"/>
            <w:vAlign w:val="center"/>
          </w:tcPr>
          <w:p w:rsidR="00575ECF" w:rsidRDefault="00575ECF">
            <w:pPr>
              <w:pStyle w:val="ConsPlusNormal"/>
            </w:pPr>
          </w:p>
        </w:tc>
        <w:tc>
          <w:tcPr>
            <w:tcW w:w="1692"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2.3</w:t>
            </w:r>
          </w:p>
        </w:tc>
        <w:tc>
          <w:tcPr>
            <w:tcW w:w="4535" w:type="dxa"/>
            <w:vAlign w:val="center"/>
          </w:tcPr>
          <w:p w:rsidR="00575ECF" w:rsidRDefault="00575ECF">
            <w:pPr>
              <w:pStyle w:val="ConsPlusNormal"/>
              <w:jc w:val="both"/>
            </w:pPr>
            <w:r>
              <w:t>Наличие площадок (детских, спортивных, для отдыха и т.д.)</w:t>
            </w:r>
          </w:p>
        </w:tc>
        <w:tc>
          <w:tcPr>
            <w:tcW w:w="1417" w:type="dxa"/>
            <w:vAlign w:val="center"/>
          </w:tcPr>
          <w:p w:rsidR="00575ECF" w:rsidRDefault="00575ECF">
            <w:pPr>
              <w:pStyle w:val="ConsPlusNormal"/>
            </w:pPr>
          </w:p>
        </w:tc>
        <w:tc>
          <w:tcPr>
            <w:tcW w:w="1701" w:type="dxa"/>
            <w:vAlign w:val="center"/>
          </w:tcPr>
          <w:p w:rsidR="00575ECF" w:rsidRDefault="00575ECF">
            <w:pPr>
              <w:pStyle w:val="ConsPlusNormal"/>
            </w:pPr>
          </w:p>
        </w:tc>
        <w:tc>
          <w:tcPr>
            <w:tcW w:w="1692" w:type="dxa"/>
            <w:vAlign w:val="center"/>
          </w:tcPr>
          <w:p w:rsidR="00575ECF" w:rsidRDefault="00575ECF">
            <w:pPr>
              <w:pStyle w:val="ConsPlusNormal"/>
            </w:pPr>
          </w:p>
        </w:tc>
      </w:tr>
      <w:tr w:rsidR="00575ECF">
        <w:tc>
          <w:tcPr>
            <w:tcW w:w="680" w:type="dxa"/>
            <w:vAlign w:val="center"/>
          </w:tcPr>
          <w:p w:rsidR="00575ECF" w:rsidRDefault="00575ECF">
            <w:pPr>
              <w:pStyle w:val="ConsPlusNormal"/>
            </w:pPr>
          </w:p>
        </w:tc>
        <w:tc>
          <w:tcPr>
            <w:tcW w:w="4535" w:type="dxa"/>
            <w:vAlign w:val="center"/>
          </w:tcPr>
          <w:p w:rsidR="00575ECF" w:rsidRDefault="00575ECF">
            <w:pPr>
              <w:pStyle w:val="ConsPlusNormal"/>
              <w:jc w:val="both"/>
            </w:pPr>
            <w:r>
              <w:t>- количество</w:t>
            </w:r>
          </w:p>
        </w:tc>
        <w:tc>
          <w:tcPr>
            <w:tcW w:w="1417" w:type="dxa"/>
            <w:vAlign w:val="center"/>
          </w:tcPr>
          <w:p w:rsidR="00575ECF" w:rsidRDefault="00575ECF">
            <w:pPr>
              <w:pStyle w:val="ConsPlusNormal"/>
              <w:jc w:val="center"/>
            </w:pPr>
            <w:r>
              <w:t>ед.</w:t>
            </w:r>
          </w:p>
        </w:tc>
        <w:tc>
          <w:tcPr>
            <w:tcW w:w="1701" w:type="dxa"/>
            <w:vAlign w:val="center"/>
          </w:tcPr>
          <w:p w:rsidR="00575ECF" w:rsidRDefault="00575ECF">
            <w:pPr>
              <w:pStyle w:val="ConsPlusNormal"/>
            </w:pPr>
          </w:p>
        </w:tc>
        <w:tc>
          <w:tcPr>
            <w:tcW w:w="1692" w:type="dxa"/>
            <w:vAlign w:val="center"/>
          </w:tcPr>
          <w:p w:rsidR="00575ECF" w:rsidRDefault="00575ECF">
            <w:pPr>
              <w:pStyle w:val="ConsPlusNormal"/>
            </w:pPr>
          </w:p>
        </w:tc>
      </w:tr>
      <w:tr w:rsidR="00575ECF">
        <w:tc>
          <w:tcPr>
            <w:tcW w:w="680" w:type="dxa"/>
            <w:vAlign w:val="center"/>
          </w:tcPr>
          <w:p w:rsidR="00575ECF" w:rsidRDefault="00575ECF">
            <w:pPr>
              <w:pStyle w:val="ConsPlusNormal"/>
            </w:pPr>
          </w:p>
        </w:tc>
        <w:tc>
          <w:tcPr>
            <w:tcW w:w="4535" w:type="dxa"/>
            <w:vAlign w:val="center"/>
          </w:tcPr>
          <w:p w:rsidR="00575ECF" w:rsidRDefault="00575ECF">
            <w:pPr>
              <w:pStyle w:val="ConsPlusNormal"/>
              <w:jc w:val="both"/>
            </w:pPr>
            <w:r>
              <w:t>- площадь</w:t>
            </w:r>
          </w:p>
        </w:tc>
        <w:tc>
          <w:tcPr>
            <w:tcW w:w="1417" w:type="dxa"/>
            <w:vAlign w:val="center"/>
          </w:tcPr>
          <w:p w:rsidR="00575ECF" w:rsidRDefault="00575ECF">
            <w:pPr>
              <w:pStyle w:val="ConsPlusNormal"/>
              <w:jc w:val="center"/>
            </w:pPr>
            <w:r>
              <w:t>кв. м</w:t>
            </w:r>
          </w:p>
        </w:tc>
        <w:tc>
          <w:tcPr>
            <w:tcW w:w="1701" w:type="dxa"/>
            <w:vAlign w:val="center"/>
          </w:tcPr>
          <w:p w:rsidR="00575ECF" w:rsidRDefault="00575ECF">
            <w:pPr>
              <w:pStyle w:val="ConsPlusNormal"/>
            </w:pPr>
          </w:p>
        </w:tc>
        <w:tc>
          <w:tcPr>
            <w:tcW w:w="1692"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2.4</w:t>
            </w:r>
          </w:p>
        </w:tc>
        <w:tc>
          <w:tcPr>
            <w:tcW w:w="4535" w:type="dxa"/>
            <w:vAlign w:val="center"/>
          </w:tcPr>
          <w:p w:rsidR="00575ECF" w:rsidRDefault="00575ECF">
            <w:pPr>
              <w:pStyle w:val="ConsPlusNormal"/>
              <w:jc w:val="both"/>
            </w:pPr>
            <w:r>
              <w:t>Наличие оборудованной контейнерной площадки (выделенная)</w:t>
            </w:r>
          </w:p>
        </w:tc>
        <w:tc>
          <w:tcPr>
            <w:tcW w:w="1417" w:type="dxa"/>
            <w:vAlign w:val="center"/>
          </w:tcPr>
          <w:p w:rsidR="00575ECF" w:rsidRDefault="00575ECF">
            <w:pPr>
              <w:pStyle w:val="ConsPlusNormal"/>
              <w:jc w:val="center"/>
            </w:pPr>
            <w:r>
              <w:t>ед.</w:t>
            </w:r>
          </w:p>
        </w:tc>
        <w:tc>
          <w:tcPr>
            <w:tcW w:w="1701" w:type="dxa"/>
            <w:vAlign w:val="center"/>
          </w:tcPr>
          <w:p w:rsidR="00575ECF" w:rsidRDefault="00575ECF">
            <w:pPr>
              <w:pStyle w:val="ConsPlusNormal"/>
            </w:pPr>
          </w:p>
        </w:tc>
        <w:tc>
          <w:tcPr>
            <w:tcW w:w="1692"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2.5</w:t>
            </w:r>
          </w:p>
        </w:tc>
        <w:tc>
          <w:tcPr>
            <w:tcW w:w="4535" w:type="dxa"/>
            <w:vAlign w:val="center"/>
          </w:tcPr>
          <w:p w:rsidR="00575ECF" w:rsidRDefault="00575ECF">
            <w:pPr>
              <w:pStyle w:val="ConsPlusNormal"/>
              <w:jc w:val="both"/>
            </w:pPr>
            <w:r>
              <w:t>Достаточность озеленения (газонов, кустарников, деревьев, цветочного оформления)</w:t>
            </w:r>
          </w:p>
        </w:tc>
        <w:tc>
          <w:tcPr>
            <w:tcW w:w="1417" w:type="dxa"/>
            <w:vAlign w:val="center"/>
          </w:tcPr>
          <w:p w:rsidR="00575ECF" w:rsidRDefault="00575ECF">
            <w:pPr>
              <w:pStyle w:val="ConsPlusNormal"/>
              <w:jc w:val="center"/>
            </w:pPr>
            <w:r>
              <w:t>да/нет</w:t>
            </w:r>
          </w:p>
        </w:tc>
        <w:tc>
          <w:tcPr>
            <w:tcW w:w="1701" w:type="dxa"/>
            <w:vAlign w:val="center"/>
          </w:tcPr>
          <w:p w:rsidR="00575ECF" w:rsidRDefault="00575ECF">
            <w:pPr>
              <w:pStyle w:val="ConsPlusNormal"/>
            </w:pPr>
          </w:p>
        </w:tc>
        <w:tc>
          <w:tcPr>
            <w:tcW w:w="1692"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2.6</w:t>
            </w:r>
          </w:p>
        </w:tc>
        <w:tc>
          <w:tcPr>
            <w:tcW w:w="4535" w:type="dxa"/>
            <w:vAlign w:val="center"/>
          </w:tcPr>
          <w:p w:rsidR="00575ECF" w:rsidRDefault="00575ECF">
            <w:pPr>
              <w:pStyle w:val="ConsPlusNormal"/>
              <w:jc w:val="both"/>
            </w:pPr>
            <w:r>
              <w:t>Характеристика освещения:</w:t>
            </w:r>
          </w:p>
        </w:tc>
        <w:tc>
          <w:tcPr>
            <w:tcW w:w="1417" w:type="dxa"/>
            <w:vAlign w:val="center"/>
          </w:tcPr>
          <w:p w:rsidR="00575ECF" w:rsidRDefault="00575ECF">
            <w:pPr>
              <w:pStyle w:val="ConsPlusNormal"/>
            </w:pPr>
          </w:p>
        </w:tc>
        <w:tc>
          <w:tcPr>
            <w:tcW w:w="1701" w:type="dxa"/>
            <w:vAlign w:val="center"/>
          </w:tcPr>
          <w:p w:rsidR="00575ECF" w:rsidRDefault="00575ECF">
            <w:pPr>
              <w:pStyle w:val="ConsPlusNormal"/>
            </w:pPr>
          </w:p>
        </w:tc>
        <w:tc>
          <w:tcPr>
            <w:tcW w:w="1692" w:type="dxa"/>
            <w:vAlign w:val="center"/>
          </w:tcPr>
          <w:p w:rsidR="00575ECF" w:rsidRDefault="00575ECF">
            <w:pPr>
              <w:pStyle w:val="ConsPlusNormal"/>
            </w:pPr>
          </w:p>
        </w:tc>
      </w:tr>
      <w:tr w:rsidR="00575ECF">
        <w:tc>
          <w:tcPr>
            <w:tcW w:w="680" w:type="dxa"/>
            <w:vAlign w:val="center"/>
          </w:tcPr>
          <w:p w:rsidR="00575ECF" w:rsidRDefault="00575ECF">
            <w:pPr>
              <w:pStyle w:val="ConsPlusNormal"/>
            </w:pPr>
          </w:p>
        </w:tc>
        <w:tc>
          <w:tcPr>
            <w:tcW w:w="4535" w:type="dxa"/>
            <w:vAlign w:val="center"/>
          </w:tcPr>
          <w:p w:rsidR="00575ECF" w:rsidRDefault="00575ECF">
            <w:pPr>
              <w:pStyle w:val="ConsPlusNormal"/>
              <w:jc w:val="both"/>
            </w:pPr>
            <w:r>
              <w:t>- количество</w:t>
            </w:r>
          </w:p>
        </w:tc>
        <w:tc>
          <w:tcPr>
            <w:tcW w:w="1417" w:type="dxa"/>
            <w:vAlign w:val="center"/>
          </w:tcPr>
          <w:p w:rsidR="00575ECF" w:rsidRDefault="00575ECF">
            <w:pPr>
              <w:pStyle w:val="ConsPlusNormal"/>
              <w:jc w:val="center"/>
            </w:pPr>
            <w:r>
              <w:t>ед.</w:t>
            </w:r>
          </w:p>
        </w:tc>
        <w:tc>
          <w:tcPr>
            <w:tcW w:w="1701" w:type="dxa"/>
            <w:vAlign w:val="center"/>
          </w:tcPr>
          <w:p w:rsidR="00575ECF" w:rsidRDefault="00575ECF">
            <w:pPr>
              <w:pStyle w:val="ConsPlusNormal"/>
            </w:pPr>
          </w:p>
        </w:tc>
        <w:tc>
          <w:tcPr>
            <w:tcW w:w="1692" w:type="dxa"/>
            <w:vAlign w:val="center"/>
          </w:tcPr>
          <w:p w:rsidR="00575ECF" w:rsidRDefault="00575ECF">
            <w:pPr>
              <w:pStyle w:val="ConsPlusNormal"/>
            </w:pPr>
          </w:p>
        </w:tc>
      </w:tr>
      <w:tr w:rsidR="00575ECF">
        <w:tc>
          <w:tcPr>
            <w:tcW w:w="680" w:type="dxa"/>
            <w:vAlign w:val="center"/>
          </w:tcPr>
          <w:p w:rsidR="00575ECF" w:rsidRDefault="00575ECF">
            <w:pPr>
              <w:pStyle w:val="ConsPlusNormal"/>
            </w:pPr>
          </w:p>
        </w:tc>
        <w:tc>
          <w:tcPr>
            <w:tcW w:w="4535" w:type="dxa"/>
            <w:vAlign w:val="center"/>
          </w:tcPr>
          <w:p w:rsidR="00575ECF" w:rsidRDefault="00575ECF">
            <w:pPr>
              <w:pStyle w:val="ConsPlusNormal"/>
              <w:jc w:val="both"/>
            </w:pPr>
            <w:r>
              <w:t>- достаточность</w:t>
            </w:r>
          </w:p>
        </w:tc>
        <w:tc>
          <w:tcPr>
            <w:tcW w:w="1417" w:type="dxa"/>
            <w:vAlign w:val="center"/>
          </w:tcPr>
          <w:p w:rsidR="00575ECF" w:rsidRDefault="00575ECF">
            <w:pPr>
              <w:pStyle w:val="ConsPlusNormal"/>
              <w:jc w:val="center"/>
            </w:pPr>
            <w:r>
              <w:t>да/нет</w:t>
            </w:r>
          </w:p>
        </w:tc>
        <w:tc>
          <w:tcPr>
            <w:tcW w:w="1701" w:type="dxa"/>
            <w:vAlign w:val="center"/>
          </w:tcPr>
          <w:p w:rsidR="00575ECF" w:rsidRDefault="00575ECF">
            <w:pPr>
              <w:pStyle w:val="ConsPlusNormal"/>
            </w:pPr>
          </w:p>
        </w:tc>
        <w:tc>
          <w:tcPr>
            <w:tcW w:w="1692"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2.7</w:t>
            </w:r>
          </w:p>
        </w:tc>
        <w:tc>
          <w:tcPr>
            <w:tcW w:w="4535" w:type="dxa"/>
            <w:vAlign w:val="center"/>
          </w:tcPr>
          <w:p w:rsidR="00575ECF" w:rsidRDefault="00575ECF">
            <w:pPr>
              <w:pStyle w:val="ConsPlusNormal"/>
              <w:jc w:val="both"/>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417" w:type="dxa"/>
            <w:vAlign w:val="center"/>
          </w:tcPr>
          <w:p w:rsidR="00575ECF" w:rsidRDefault="00575ECF">
            <w:pPr>
              <w:pStyle w:val="ConsPlusNormal"/>
              <w:jc w:val="center"/>
            </w:pPr>
            <w:r>
              <w:t>да/нет</w:t>
            </w:r>
          </w:p>
        </w:tc>
        <w:tc>
          <w:tcPr>
            <w:tcW w:w="1701" w:type="dxa"/>
            <w:vAlign w:val="center"/>
          </w:tcPr>
          <w:p w:rsidR="00575ECF" w:rsidRDefault="00575ECF">
            <w:pPr>
              <w:pStyle w:val="ConsPlusNormal"/>
            </w:pPr>
          </w:p>
        </w:tc>
        <w:tc>
          <w:tcPr>
            <w:tcW w:w="1692" w:type="dxa"/>
            <w:vAlign w:val="center"/>
          </w:tcPr>
          <w:p w:rsidR="00575ECF" w:rsidRDefault="00575ECF">
            <w:pPr>
              <w:pStyle w:val="ConsPlusNormal"/>
            </w:pPr>
          </w:p>
        </w:tc>
      </w:tr>
    </w:tbl>
    <w:p w:rsidR="00575ECF" w:rsidRDefault="00575ECF">
      <w:pPr>
        <w:pStyle w:val="ConsPlusNormal"/>
        <w:ind w:firstLine="540"/>
        <w:jc w:val="both"/>
      </w:pPr>
    </w:p>
    <w:p w:rsidR="00575ECF" w:rsidRDefault="00575ECF">
      <w:pPr>
        <w:pStyle w:val="ConsPlusNonformat"/>
        <w:jc w:val="both"/>
      </w:pPr>
      <w:r>
        <w:lastRenderedPageBreak/>
        <w:t xml:space="preserve">    Приложение:</w:t>
      </w:r>
    </w:p>
    <w:p w:rsidR="00575ECF" w:rsidRDefault="00575ECF">
      <w:pPr>
        <w:pStyle w:val="ConsPlusNonformat"/>
        <w:jc w:val="both"/>
      </w:pPr>
      <w:r>
        <w:t xml:space="preserve">    </w:t>
      </w:r>
      <w:proofErr w:type="gramStart"/>
      <w:r>
        <w:t>Схема  земельного</w:t>
      </w:r>
      <w:proofErr w:type="gramEnd"/>
      <w:r>
        <w:t xml:space="preserve">  участка территории с указанием ее размеров и границ,</w:t>
      </w:r>
    </w:p>
    <w:p w:rsidR="00575ECF" w:rsidRDefault="00575ECF">
      <w:pPr>
        <w:pStyle w:val="ConsPlusNonformat"/>
        <w:jc w:val="both"/>
      </w:pPr>
      <w:r>
        <w:t>размещением объектов благоустройства на ____ л.</w:t>
      </w:r>
    </w:p>
    <w:p w:rsidR="00575ECF" w:rsidRDefault="00575ECF">
      <w:pPr>
        <w:pStyle w:val="ConsPlusNonformat"/>
        <w:jc w:val="both"/>
      </w:pPr>
    </w:p>
    <w:p w:rsidR="00575ECF" w:rsidRDefault="00575ECF">
      <w:pPr>
        <w:pStyle w:val="ConsPlusNonformat"/>
        <w:jc w:val="both"/>
      </w:pPr>
      <w:r>
        <w:t xml:space="preserve">    Дата проведения инвентаризации: "___"______________ 20 __ г.</w:t>
      </w:r>
    </w:p>
    <w:p w:rsidR="00575ECF" w:rsidRDefault="00575ECF">
      <w:pPr>
        <w:pStyle w:val="ConsPlusNonformat"/>
        <w:jc w:val="both"/>
      </w:pPr>
    </w:p>
    <w:p w:rsidR="00575ECF" w:rsidRDefault="00575ECF">
      <w:pPr>
        <w:pStyle w:val="ConsPlusNonformat"/>
        <w:jc w:val="both"/>
      </w:pPr>
      <w:r>
        <w:t xml:space="preserve">    Ф.И.О., должности и подписи членов инвентаризационной комиссии:</w:t>
      </w:r>
    </w:p>
    <w:p w:rsidR="00575ECF" w:rsidRDefault="00575ECF">
      <w:pPr>
        <w:pStyle w:val="ConsPlusNonformat"/>
        <w:jc w:val="both"/>
      </w:pPr>
      <w:r>
        <w:t xml:space="preserve">    ________________________________ /_______________________/</w:t>
      </w:r>
    </w:p>
    <w:p w:rsidR="00575ECF" w:rsidRDefault="00575ECF">
      <w:pPr>
        <w:pStyle w:val="ConsPlusNonformat"/>
        <w:jc w:val="both"/>
      </w:pPr>
      <w:r>
        <w:t xml:space="preserve">           (Ф.И.О, </w:t>
      </w:r>
      <w:proofErr w:type="gramStart"/>
      <w:r>
        <w:t xml:space="preserve">должность)   </w:t>
      </w:r>
      <w:proofErr w:type="gramEnd"/>
      <w:r>
        <w:t xml:space="preserve">            (подпись)</w:t>
      </w:r>
    </w:p>
    <w:p w:rsidR="00575ECF" w:rsidRDefault="00575ECF">
      <w:pPr>
        <w:pStyle w:val="ConsPlusNonformat"/>
        <w:jc w:val="both"/>
      </w:pPr>
      <w:r>
        <w:t xml:space="preserve">    ________________________________ /_______________________/</w:t>
      </w:r>
    </w:p>
    <w:p w:rsidR="00575ECF" w:rsidRDefault="00575ECF">
      <w:pPr>
        <w:pStyle w:val="ConsPlusNonformat"/>
        <w:jc w:val="both"/>
      </w:pPr>
      <w:r>
        <w:t xml:space="preserve">           (Ф.И.О, </w:t>
      </w:r>
      <w:proofErr w:type="gramStart"/>
      <w:r>
        <w:t xml:space="preserve">должность)   </w:t>
      </w:r>
      <w:proofErr w:type="gramEnd"/>
      <w:r>
        <w:t xml:space="preserve">            (подпись)</w:t>
      </w:r>
    </w:p>
    <w:p w:rsidR="00575ECF" w:rsidRDefault="00575ECF">
      <w:pPr>
        <w:pStyle w:val="ConsPlusNonformat"/>
        <w:jc w:val="both"/>
      </w:pPr>
      <w:r>
        <w:t xml:space="preserve">    ________________________________ /_______________________/</w:t>
      </w:r>
    </w:p>
    <w:p w:rsidR="00575ECF" w:rsidRDefault="00575ECF">
      <w:pPr>
        <w:pStyle w:val="ConsPlusNonformat"/>
        <w:jc w:val="both"/>
      </w:pPr>
      <w:r>
        <w:t xml:space="preserve">           (Ф.И.О, </w:t>
      </w:r>
      <w:proofErr w:type="gramStart"/>
      <w:r>
        <w:t xml:space="preserve">должность)   </w:t>
      </w:r>
      <w:proofErr w:type="gramEnd"/>
      <w:r>
        <w:t xml:space="preserve">            (подпись)</w:t>
      </w:r>
    </w:p>
    <w:p w:rsidR="00575ECF" w:rsidRDefault="00575ECF">
      <w:pPr>
        <w:pStyle w:val="ConsPlusNonformat"/>
        <w:jc w:val="both"/>
      </w:pPr>
      <w:r>
        <w:t xml:space="preserve">    ________________________________ /_______________________/</w:t>
      </w:r>
    </w:p>
    <w:p w:rsidR="00575ECF" w:rsidRDefault="00575ECF">
      <w:pPr>
        <w:pStyle w:val="ConsPlusNonformat"/>
        <w:jc w:val="both"/>
      </w:pPr>
      <w:r>
        <w:t xml:space="preserve">           (Ф.И.О, </w:t>
      </w:r>
      <w:proofErr w:type="gramStart"/>
      <w:r>
        <w:t xml:space="preserve">должность)   </w:t>
      </w:r>
      <w:proofErr w:type="gramEnd"/>
      <w:r>
        <w:t xml:space="preserve">            (подпись)</w:t>
      </w:r>
    </w:p>
    <w:p w:rsidR="00575ECF" w:rsidRDefault="00575ECF">
      <w:pPr>
        <w:sectPr w:rsidR="00575ECF">
          <w:pgSz w:w="16838" w:h="11905" w:orient="landscape"/>
          <w:pgMar w:top="1701" w:right="1134" w:bottom="850" w:left="1134" w:header="0" w:footer="0" w:gutter="0"/>
          <w:cols w:space="720"/>
        </w:sectPr>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jc w:val="right"/>
        <w:outlineLvl w:val="1"/>
      </w:pPr>
      <w:bookmarkStart w:id="21" w:name="P826"/>
      <w:bookmarkEnd w:id="21"/>
      <w:r>
        <w:t>Приложение 4</w:t>
      </w:r>
    </w:p>
    <w:p w:rsidR="00575ECF" w:rsidRDefault="00575ECF">
      <w:pPr>
        <w:pStyle w:val="ConsPlusNormal"/>
        <w:jc w:val="right"/>
      </w:pPr>
      <w:r>
        <w:t>к Программе</w:t>
      </w:r>
    </w:p>
    <w:p w:rsidR="00575ECF" w:rsidRDefault="00575ECF">
      <w:pPr>
        <w:pStyle w:val="ConsPlusNormal"/>
        <w:ind w:firstLine="540"/>
        <w:jc w:val="both"/>
      </w:pPr>
    </w:p>
    <w:p w:rsidR="00575ECF" w:rsidRDefault="00575ECF">
      <w:pPr>
        <w:pStyle w:val="ConsPlusTitle"/>
        <w:jc w:val="center"/>
      </w:pPr>
      <w:r>
        <w:t>ПОРЯДОК</w:t>
      </w:r>
    </w:p>
    <w:p w:rsidR="00575ECF" w:rsidRDefault="00575ECF">
      <w:pPr>
        <w:pStyle w:val="ConsPlusTitle"/>
        <w:jc w:val="center"/>
      </w:pPr>
      <w:r>
        <w:t>ИНВЕНТАРИЗАЦИИ ТЕРРИТОРИЙ ИНДИВИДУАЛЬНОЙ</w:t>
      </w:r>
    </w:p>
    <w:p w:rsidR="00575ECF" w:rsidRDefault="00575ECF">
      <w:pPr>
        <w:pStyle w:val="ConsPlusTitle"/>
        <w:jc w:val="center"/>
      </w:pPr>
      <w:r>
        <w:t>ЖИЛОЙ ЗАСТРОЙКИ И ТЕРРИТОРИЙ В ВЕДЕНИИ ЮРИДИЧЕСКИХ ЛИЦ</w:t>
      </w:r>
    </w:p>
    <w:p w:rsidR="00575ECF" w:rsidRDefault="00575ECF">
      <w:pPr>
        <w:pStyle w:val="ConsPlusTitle"/>
        <w:jc w:val="center"/>
      </w:pPr>
      <w:r>
        <w:t>И ИНДИВИДУАЛЬНЫХ ПРЕДПРИНИМАТЕЛЕЙ В МУНИЦИПАЛЬНЫХ</w:t>
      </w:r>
    </w:p>
    <w:p w:rsidR="00575ECF" w:rsidRDefault="00575ECF">
      <w:pPr>
        <w:pStyle w:val="ConsPlusTitle"/>
        <w:jc w:val="center"/>
      </w:pPr>
      <w:r>
        <w:t>ОБРАЗОВАНИЯХ В КАМЧАТСКОМ КРАЕ</w:t>
      </w:r>
    </w:p>
    <w:p w:rsidR="00575ECF" w:rsidRDefault="00575ECF">
      <w:pPr>
        <w:pStyle w:val="ConsPlusNormal"/>
        <w:ind w:firstLine="540"/>
        <w:jc w:val="both"/>
      </w:pPr>
    </w:p>
    <w:p w:rsidR="00575ECF" w:rsidRDefault="00575ECF">
      <w:pPr>
        <w:pStyle w:val="ConsPlusTitle"/>
        <w:jc w:val="center"/>
        <w:outlineLvl w:val="2"/>
      </w:pPr>
      <w:r>
        <w:t>1. Общие положения</w:t>
      </w:r>
    </w:p>
    <w:p w:rsidR="00575ECF" w:rsidRDefault="00575ECF">
      <w:pPr>
        <w:pStyle w:val="ConsPlusNormal"/>
        <w:ind w:firstLine="540"/>
        <w:jc w:val="both"/>
      </w:pPr>
    </w:p>
    <w:p w:rsidR="00575ECF" w:rsidRDefault="00575ECF">
      <w:pPr>
        <w:pStyle w:val="ConsPlusNormal"/>
        <w:ind w:firstLine="540"/>
        <w:jc w:val="both"/>
      </w:pPr>
      <w:r>
        <w:t xml:space="preserve">1.1. Настоящий Порядок разработан в соответствии с </w:t>
      </w:r>
      <w:hyperlink r:id="rId151"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определяет требования к проведению инвентаризации территорий индивидуальной жилой застройки и территорий в ведении юридических лиц и индивидуальных предпринимателей в городских округов и поселений, в состав которых входят населенные пункты с численностью населения свыше 1000 человек, в Камчатском крае (далее - в настоящем Порядке - муниципальные образования).</w:t>
      </w:r>
    </w:p>
    <w:p w:rsidR="00575ECF" w:rsidRDefault="00575ECF">
      <w:pPr>
        <w:pStyle w:val="ConsPlusNormal"/>
        <w:spacing w:before="220"/>
        <w:ind w:firstLine="540"/>
        <w:jc w:val="both"/>
      </w:pPr>
      <w:r>
        <w:t>1.2. Инвентаризация территорий индивидуальной жилой застройки и территорий в ведении юридических лиц и индивидуальных предпринимателей осуществляется в целях оценки их состояния и определения территорий, нуждающихся в благоустройстве.</w:t>
      </w:r>
    </w:p>
    <w:p w:rsidR="00575ECF" w:rsidRDefault="00575ECF">
      <w:pPr>
        <w:pStyle w:val="ConsPlusNormal"/>
        <w:ind w:firstLine="540"/>
        <w:jc w:val="both"/>
      </w:pPr>
    </w:p>
    <w:p w:rsidR="00575ECF" w:rsidRDefault="00575ECF">
      <w:pPr>
        <w:pStyle w:val="ConsPlusTitle"/>
        <w:jc w:val="center"/>
        <w:outlineLvl w:val="2"/>
      </w:pPr>
      <w:r>
        <w:t>2. Порядок проведения инвентаризации территорий</w:t>
      </w:r>
    </w:p>
    <w:p w:rsidR="00575ECF" w:rsidRDefault="00575ECF">
      <w:pPr>
        <w:pStyle w:val="ConsPlusTitle"/>
        <w:jc w:val="center"/>
      </w:pPr>
      <w:r>
        <w:t>индивидуальной жилой застройки и территорий в ведении</w:t>
      </w:r>
    </w:p>
    <w:p w:rsidR="00575ECF" w:rsidRDefault="00575ECF">
      <w:pPr>
        <w:pStyle w:val="ConsPlusTitle"/>
        <w:jc w:val="center"/>
      </w:pPr>
      <w:r>
        <w:t>юридических лиц и индивидуальных предпринимателей</w:t>
      </w:r>
    </w:p>
    <w:p w:rsidR="00575ECF" w:rsidRDefault="00575ECF">
      <w:pPr>
        <w:pStyle w:val="ConsPlusNormal"/>
        <w:ind w:firstLine="540"/>
        <w:jc w:val="both"/>
      </w:pPr>
    </w:p>
    <w:p w:rsidR="00575ECF" w:rsidRDefault="00575ECF">
      <w:pPr>
        <w:pStyle w:val="ConsPlusNormal"/>
        <w:ind w:firstLine="540"/>
        <w:jc w:val="both"/>
      </w:pPr>
      <w:r>
        <w:t>2.1. Инвентаризация территорий индивидуальной жилой застройки и территорий в ведении юридических лиц и индивидуальных предпринимателей проводится муниципальной инвентаризационной комиссией (далее в настоящем Порядке - Комиссия), созданной в соответствующем муниципальном образовании.</w:t>
      </w:r>
    </w:p>
    <w:p w:rsidR="00575ECF" w:rsidRDefault="00575ECF">
      <w:pPr>
        <w:pStyle w:val="ConsPlusNormal"/>
        <w:spacing w:before="220"/>
        <w:ind w:firstLine="540"/>
        <w:jc w:val="both"/>
      </w:pPr>
      <w:r>
        <w:t>2.2. Состав, полномочия Комиссии, порядок ее формирования и деятельности определяется муниципальным правовым актом.</w:t>
      </w:r>
    </w:p>
    <w:p w:rsidR="00575ECF" w:rsidRDefault="00575ECF">
      <w:pPr>
        <w:pStyle w:val="ConsPlusNormal"/>
        <w:spacing w:before="220"/>
        <w:ind w:firstLine="540"/>
        <w:jc w:val="both"/>
      </w:pPr>
      <w:r>
        <w:t xml:space="preserve">2.3. По итогам проведения инвентаризации территорий индивидуальной жилой застройки и территорий в ведении юридических лиц и индивидуальных предпринимателей и натурного обследования указанных территорий, в том числе расположенных на них элементов, Комиссией составляется </w:t>
      </w:r>
      <w:hyperlink w:anchor="P870" w:history="1">
        <w:r>
          <w:rPr>
            <w:color w:val="0000FF"/>
          </w:rPr>
          <w:t>паспорт</w:t>
        </w:r>
      </w:hyperlink>
      <w:r>
        <w:t xml:space="preserve"> благоустройства территории индивидуальной жилой застройки и территории в ведении юридических лиц и индивидуальных предпринимателей (далее в настоящем порядке - Паспорт) по форме согласно приложению к настоящему Порядку.</w:t>
      </w:r>
    </w:p>
    <w:p w:rsidR="00575ECF" w:rsidRDefault="00575ECF">
      <w:pPr>
        <w:pStyle w:val="ConsPlusNormal"/>
        <w:spacing w:before="220"/>
        <w:ind w:firstLine="540"/>
        <w:jc w:val="both"/>
      </w:pPr>
      <w:r>
        <w:t>2.4. По итогам проведения инвентаризации всех территорий индивидуальной жилой застройки и территорий в ведении юридических лиц и индивидуальных предпринимателей в муниципальном образовании составляется адресный перечень территорий, нуждающихся в благоустройстве.</w:t>
      </w:r>
    </w:p>
    <w:p w:rsidR="00575ECF" w:rsidRDefault="00575ECF">
      <w:pPr>
        <w:pStyle w:val="ConsPlusNormal"/>
        <w:ind w:firstLine="540"/>
        <w:jc w:val="both"/>
      </w:pPr>
    </w:p>
    <w:p w:rsidR="00575ECF" w:rsidRDefault="00575ECF">
      <w:pPr>
        <w:pStyle w:val="ConsPlusTitle"/>
        <w:jc w:val="center"/>
        <w:outlineLvl w:val="2"/>
      </w:pPr>
      <w:r>
        <w:lastRenderedPageBreak/>
        <w:t>3. Порядок разработки, утверждения,</w:t>
      </w:r>
    </w:p>
    <w:p w:rsidR="00575ECF" w:rsidRDefault="00575ECF">
      <w:pPr>
        <w:pStyle w:val="ConsPlusTitle"/>
        <w:jc w:val="center"/>
      </w:pPr>
      <w:r>
        <w:t>актуализации Паспорта</w:t>
      </w:r>
    </w:p>
    <w:p w:rsidR="00575ECF" w:rsidRDefault="00575ECF">
      <w:pPr>
        <w:pStyle w:val="ConsPlusNormal"/>
        <w:ind w:firstLine="540"/>
        <w:jc w:val="both"/>
      </w:pPr>
    </w:p>
    <w:p w:rsidR="00575ECF" w:rsidRDefault="00575ECF">
      <w:pPr>
        <w:pStyle w:val="ConsPlusNormal"/>
        <w:ind w:firstLine="540"/>
        <w:jc w:val="both"/>
      </w:pPr>
      <w:r>
        <w:t>3.1. Паспорта разрабатываются на все территории индивидуальной жилой застройки и территории в ведении юридических лиц и индивидуальных предпринимателей в муниципальном образовании, в том числе в случае образования новой территории индивидуальной жилой застройки и территорий в ведении юридических лиц и индивидуальных предпринимателей, разделения существующих территорий на несколько, объединения нескольких территорий, и утверждаются муниципальными правовыми актами.</w:t>
      </w:r>
    </w:p>
    <w:p w:rsidR="00575ECF" w:rsidRDefault="00575ECF">
      <w:pPr>
        <w:pStyle w:val="ConsPlusNormal"/>
        <w:spacing w:before="220"/>
        <w:ind w:firstLine="540"/>
        <w:jc w:val="both"/>
      </w:pPr>
      <w:r>
        <w:t>3.2. Границы территорий индивидуальной жилой застройки и территорий в ведении юридических лиц и индивидуальных предпринимателей, на которые разрабатываются Паспорта, устанавливаются органами местного самоуправления муниципальных образований с учетом следующих особенностей:</w:t>
      </w:r>
    </w:p>
    <w:p w:rsidR="00575ECF" w:rsidRDefault="00575ECF">
      <w:pPr>
        <w:pStyle w:val="ConsPlusNormal"/>
        <w:spacing w:before="220"/>
        <w:ind w:firstLine="540"/>
        <w:jc w:val="both"/>
      </w:pPr>
      <w:r>
        <w:t>1) не допускается пересечение границ территорий индивидуальной жилой застройки и территорий в ведении юридических лиц и индивидуальных предпринимателей, указанных в Паспортах;</w:t>
      </w:r>
    </w:p>
    <w:p w:rsidR="00575ECF" w:rsidRDefault="00575ECF">
      <w:pPr>
        <w:pStyle w:val="ConsPlusNormal"/>
        <w:spacing w:before="220"/>
        <w:ind w:firstLine="540"/>
        <w:jc w:val="both"/>
      </w:pPr>
      <w:r>
        <w:t>2) не допускается установление границ территорий индивидуальной жилой застройки и территории в ведении юридических лиц и индивидуальных предпринимателей, указанных в Паспортах, приводящее к образованию бесхозяйных объектов.</w:t>
      </w:r>
    </w:p>
    <w:p w:rsidR="00575ECF" w:rsidRDefault="00575ECF">
      <w:pPr>
        <w:pStyle w:val="ConsPlusNormal"/>
        <w:spacing w:before="220"/>
        <w:ind w:firstLine="540"/>
        <w:jc w:val="both"/>
      </w:pPr>
      <w:r>
        <w:t>3.3. Актуализация Паспорта проводится в случае изменения данных о территории индивидуальной жилой застройки и территории в ведении юридических лиц и индивидуальных предпринимателей и расположенных на ней элементах, указанных в Паспорте, по мере необходимости, но не реже 1 раза в 5 лет.</w:t>
      </w: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jc w:val="right"/>
        <w:outlineLvl w:val="2"/>
      </w:pPr>
      <w:r>
        <w:t>Приложение</w:t>
      </w:r>
    </w:p>
    <w:p w:rsidR="00575ECF" w:rsidRDefault="00575ECF">
      <w:pPr>
        <w:pStyle w:val="ConsPlusNormal"/>
        <w:jc w:val="right"/>
      </w:pPr>
      <w:r>
        <w:t>к Порядку инвентаризации территорий</w:t>
      </w:r>
    </w:p>
    <w:p w:rsidR="00575ECF" w:rsidRDefault="00575ECF">
      <w:pPr>
        <w:pStyle w:val="ConsPlusNormal"/>
        <w:jc w:val="right"/>
      </w:pPr>
      <w:r>
        <w:t>индивидуальной жилой застройки</w:t>
      </w:r>
    </w:p>
    <w:p w:rsidR="00575ECF" w:rsidRDefault="00575ECF">
      <w:pPr>
        <w:pStyle w:val="ConsPlusNormal"/>
        <w:jc w:val="right"/>
      </w:pPr>
      <w:r>
        <w:t>и территорий в ведении юридических лиц</w:t>
      </w:r>
    </w:p>
    <w:p w:rsidR="00575ECF" w:rsidRDefault="00575ECF">
      <w:pPr>
        <w:pStyle w:val="ConsPlusNormal"/>
        <w:jc w:val="right"/>
      </w:pPr>
      <w:r>
        <w:t>и индивидуальных предпринимателей</w:t>
      </w:r>
    </w:p>
    <w:p w:rsidR="00575ECF" w:rsidRDefault="00575ECF">
      <w:pPr>
        <w:pStyle w:val="ConsPlusNormal"/>
        <w:jc w:val="right"/>
      </w:pPr>
      <w:r>
        <w:t>в муниципальных образованиях</w:t>
      </w:r>
    </w:p>
    <w:p w:rsidR="00575ECF" w:rsidRDefault="00575ECF">
      <w:pPr>
        <w:pStyle w:val="ConsPlusNormal"/>
        <w:jc w:val="right"/>
      </w:pPr>
      <w:r>
        <w:t>в Камчатском крае</w:t>
      </w:r>
    </w:p>
    <w:p w:rsidR="00575ECF" w:rsidRDefault="00575ECF">
      <w:pPr>
        <w:pStyle w:val="ConsPlusNormal"/>
        <w:ind w:firstLine="540"/>
        <w:jc w:val="both"/>
      </w:pPr>
    </w:p>
    <w:p w:rsidR="00575ECF" w:rsidRDefault="00575ECF">
      <w:pPr>
        <w:pStyle w:val="ConsPlusTitle"/>
        <w:jc w:val="center"/>
      </w:pPr>
      <w:bookmarkStart w:id="22" w:name="P870"/>
      <w:bookmarkEnd w:id="22"/>
      <w:r>
        <w:t>ПАСПОРТ БЛАГОУСТРОЙСТВА</w:t>
      </w:r>
    </w:p>
    <w:p w:rsidR="00575ECF" w:rsidRDefault="00575ECF">
      <w:pPr>
        <w:pStyle w:val="ConsPlusTitle"/>
        <w:jc w:val="center"/>
      </w:pPr>
      <w:r>
        <w:t>ТЕРРИТОРИИ ИНДИВИДУАЛЬНОЙ ЖИЛОЙ ЗАСТРОЙКИ</w:t>
      </w:r>
    </w:p>
    <w:p w:rsidR="00575ECF" w:rsidRDefault="00575ECF">
      <w:pPr>
        <w:pStyle w:val="ConsPlusTitle"/>
        <w:jc w:val="center"/>
      </w:pPr>
      <w:r>
        <w:t>И ТЕРРИТОРИИ В ВЕДЕНИИ ЮРИДИЧЕСКИХ ЛИЦ</w:t>
      </w:r>
    </w:p>
    <w:p w:rsidR="00575ECF" w:rsidRDefault="00575ECF">
      <w:pPr>
        <w:pStyle w:val="ConsPlusTitle"/>
        <w:jc w:val="center"/>
      </w:pPr>
      <w:r>
        <w:t>И ИНДИВИДУАЛЬНЫХ ПРЕДПРИНИМАТЕЛЕЙ</w:t>
      </w:r>
    </w:p>
    <w:p w:rsidR="00575ECF" w:rsidRDefault="00575ECF">
      <w:pPr>
        <w:pStyle w:val="ConsPlusTitle"/>
        <w:jc w:val="center"/>
      </w:pPr>
      <w:r>
        <w:t>ПО СОСТОЯНИЮ на _________________</w:t>
      </w:r>
    </w:p>
    <w:p w:rsidR="00575ECF" w:rsidRDefault="00575ECF">
      <w:pPr>
        <w:pStyle w:val="ConsPlusNormal"/>
        <w:ind w:firstLine="540"/>
        <w:jc w:val="both"/>
      </w:pPr>
    </w:p>
    <w:p w:rsidR="00575ECF" w:rsidRDefault="00575ECF">
      <w:pPr>
        <w:pStyle w:val="ConsPlusTitle"/>
        <w:jc w:val="center"/>
        <w:outlineLvl w:val="3"/>
      </w:pPr>
      <w:r>
        <w:t>1. Общие сведения</w:t>
      </w:r>
    </w:p>
    <w:p w:rsidR="00575ECF" w:rsidRDefault="00575ECF">
      <w:pPr>
        <w:pStyle w:val="ConsPlusTitle"/>
        <w:jc w:val="center"/>
      </w:pPr>
      <w:r>
        <w:t>о территории благоустройства</w:t>
      </w:r>
    </w:p>
    <w:p w:rsidR="00575ECF" w:rsidRDefault="00575E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4082"/>
      </w:tblGrid>
      <w:tr w:rsidR="00575ECF">
        <w:tc>
          <w:tcPr>
            <w:tcW w:w="680" w:type="dxa"/>
            <w:vAlign w:val="center"/>
          </w:tcPr>
          <w:p w:rsidR="00575ECF" w:rsidRDefault="00575ECF">
            <w:pPr>
              <w:pStyle w:val="ConsPlusNormal"/>
              <w:jc w:val="center"/>
            </w:pPr>
            <w:r>
              <w:t>N п/п</w:t>
            </w:r>
          </w:p>
        </w:tc>
        <w:tc>
          <w:tcPr>
            <w:tcW w:w="4309" w:type="dxa"/>
            <w:vAlign w:val="center"/>
          </w:tcPr>
          <w:p w:rsidR="00575ECF" w:rsidRDefault="00575ECF">
            <w:pPr>
              <w:pStyle w:val="ConsPlusNormal"/>
              <w:jc w:val="center"/>
            </w:pPr>
            <w:r>
              <w:t>Наименование показателя</w:t>
            </w:r>
          </w:p>
        </w:tc>
        <w:tc>
          <w:tcPr>
            <w:tcW w:w="4082" w:type="dxa"/>
            <w:vAlign w:val="center"/>
          </w:tcPr>
          <w:p w:rsidR="00575ECF" w:rsidRDefault="00575ECF">
            <w:pPr>
              <w:pStyle w:val="ConsPlusNormal"/>
              <w:jc w:val="center"/>
            </w:pPr>
            <w:r>
              <w:t>Значение показателя</w:t>
            </w:r>
          </w:p>
        </w:tc>
      </w:tr>
      <w:tr w:rsidR="00575ECF">
        <w:tc>
          <w:tcPr>
            <w:tcW w:w="680" w:type="dxa"/>
            <w:vAlign w:val="center"/>
          </w:tcPr>
          <w:p w:rsidR="00575ECF" w:rsidRDefault="00575ECF">
            <w:pPr>
              <w:pStyle w:val="ConsPlusNormal"/>
              <w:jc w:val="center"/>
            </w:pPr>
            <w:r>
              <w:t>1.1</w:t>
            </w:r>
          </w:p>
        </w:tc>
        <w:tc>
          <w:tcPr>
            <w:tcW w:w="4309" w:type="dxa"/>
            <w:vAlign w:val="center"/>
          </w:tcPr>
          <w:p w:rsidR="00575ECF" w:rsidRDefault="00575ECF">
            <w:pPr>
              <w:pStyle w:val="ConsPlusNormal"/>
              <w:jc w:val="both"/>
            </w:pPr>
            <w:r>
              <w:t>Наименование (вид) территории</w:t>
            </w:r>
          </w:p>
        </w:tc>
        <w:tc>
          <w:tcPr>
            <w:tcW w:w="4082"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1.2</w:t>
            </w:r>
          </w:p>
        </w:tc>
        <w:tc>
          <w:tcPr>
            <w:tcW w:w="4309" w:type="dxa"/>
            <w:vAlign w:val="center"/>
          </w:tcPr>
          <w:p w:rsidR="00575ECF" w:rsidRDefault="00575ECF">
            <w:pPr>
              <w:pStyle w:val="ConsPlusNormal"/>
              <w:jc w:val="both"/>
            </w:pPr>
            <w:r>
              <w:t>Адрес местонахождения территории</w:t>
            </w:r>
          </w:p>
        </w:tc>
        <w:tc>
          <w:tcPr>
            <w:tcW w:w="4082"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lastRenderedPageBreak/>
              <w:t>1.3</w:t>
            </w:r>
          </w:p>
        </w:tc>
        <w:tc>
          <w:tcPr>
            <w:tcW w:w="4309" w:type="dxa"/>
            <w:vAlign w:val="center"/>
          </w:tcPr>
          <w:p w:rsidR="00575ECF" w:rsidRDefault="00575ECF">
            <w:pPr>
              <w:pStyle w:val="ConsPlusNormal"/>
              <w:jc w:val="both"/>
            </w:pPr>
            <w:r>
              <w:t>Кадастровый номер земельного участка; кадастровый номер индивидуального жилого дома</w:t>
            </w:r>
          </w:p>
        </w:tc>
        <w:tc>
          <w:tcPr>
            <w:tcW w:w="4082"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1.4</w:t>
            </w:r>
          </w:p>
        </w:tc>
        <w:tc>
          <w:tcPr>
            <w:tcW w:w="4309" w:type="dxa"/>
            <w:vAlign w:val="center"/>
          </w:tcPr>
          <w:p w:rsidR="00575ECF" w:rsidRDefault="00575ECF">
            <w:pPr>
              <w:pStyle w:val="ConsPlusNormal"/>
              <w:jc w:val="both"/>
            </w:pPr>
            <w:r>
              <w:t>Численность населения, проживающего в пределах территории, чел.</w:t>
            </w:r>
          </w:p>
        </w:tc>
        <w:tc>
          <w:tcPr>
            <w:tcW w:w="4082"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1.5</w:t>
            </w:r>
          </w:p>
        </w:tc>
        <w:tc>
          <w:tcPr>
            <w:tcW w:w="4309" w:type="dxa"/>
            <w:vAlign w:val="center"/>
          </w:tcPr>
          <w:p w:rsidR="00575ECF" w:rsidRDefault="00575ECF">
            <w:pPr>
              <w:pStyle w:val="ConsPlusNormal"/>
              <w:jc w:val="both"/>
            </w:pPr>
            <w:r>
              <w:t>Общая площадь территории, кв. м</w:t>
            </w:r>
          </w:p>
        </w:tc>
        <w:tc>
          <w:tcPr>
            <w:tcW w:w="4082"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1.6</w:t>
            </w:r>
          </w:p>
        </w:tc>
        <w:tc>
          <w:tcPr>
            <w:tcW w:w="4309" w:type="dxa"/>
            <w:vAlign w:val="center"/>
          </w:tcPr>
          <w:p w:rsidR="00575ECF" w:rsidRDefault="00575ECF">
            <w:pPr>
              <w:pStyle w:val="ConsPlusNormal"/>
              <w:jc w:val="both"/>
            </w:pPr>
            <w:r>
              <w:t xml:space="preserve">Оценка уровня благоустроенности территории (благоустроенная/ не благоустроенная) </w:t>
            </w:r>
            <w:hyperlink w:anchor="P905" w:history="1">
              <w:r>
                <w:rPr>
                  <w:color w:val="0000FF"/>
                </w:rPr>
                <w:t>&lt;*&gt;</w:t>
              </w:r>
            </w:hyperlink>
          </w:p>
        </w:tc>
        <w:tc>
          <w:tcPr>
            <w:tcW w:w="4082"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1.7</w:t>
            </w:r>
          </w:p>
        </w:tc>
        <w:tc>
          <w:tcPr>
            <w:tcW w:w="4309" w:type="dxa"/>
            <w:vAlign w:val="center"/>
          </w:tcPr>
          <w:p w:rsidR="00575ECF" w:rsidRDefault="00575ECF">
            <w:pPr>
              <w:pStyle w:val="ConsPlusNormal"/>
              <w:jc w:val="both"/>
            </w:pPr>
            <w:r>
              <w:t>Соответствие внешнего вида индивидуального жилищного строительства правилам благоустройства</w:t>
            </w:r>
          </w:p>
        </w:tc>
        <w:tc>
          <w:tcPr>
            <w:tcW w:w="4082" w:type="dxa"/>
            <w:vAlign w:val="center"/>
          </w:tcPr>
          <w:p w:rsidR="00575ECF" w:rsidRDefault="00575ECF">
            <w:pPr>
              <w:pStyle w:val="ConsPlusNormal"/>
            </w:pPr>
          </w:p>
        </w:tc>
      </w:tr>
    </w:tbl>
    <w:p w:rsidR="00575ECF" w:rsidRDefault="00575ECF">
      <w:pPr>
        <w:pStyle w:val="ConsPlusNormal"/>
        <w:ind w:firstLine="540"/>
        <w:jc w:val="both"/>
      </w:pPr>
    </w:p>
    <w:p w:rsidR="00575ECF" w:rsidRDefault="00575ECF">
      <w:pPr>
        <w:pStyle w:val="ConsPlusNormal"/>
        <w:ind w:firstLine="540"/>
        <w:jc w:val="both"/>
      </w:pPr>
      <w:r>
        <w:t>--------------------------------</w:t>
      </w:r>
    </w:p>
    <w:p w:rsidR="00575ECF" w:rsidRDefault="00575ECF">
      <w:pPr>
        <w:pStyle w:val="ConsPlusNormal"/>
        <w:spacing w:before="220"/>
        <w:ind w:firstLine="540"/>
        <w:jc w:val="both"/>
      </w:pPr>
      <w:bookmarkStart w:id="23" w:name="P905"/>
      <w:bookmarkEnd w:id="23"/>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575ECF" w:rsidRDefault="00575ECF">
      <w:pPr>
        <w:pStyle w:val="ConsPlusNormal"/>
        <w:ind w:firstLine="540"/>
        <w:jc w:val="both"/>
      </w:pPr>
    </w:p>
    <w:p w:rsidR="00575ECF" w:rsidRDefault="00575ECF">
      <w:pPr>
        <w:pStyle w:val="ConsPlusTitle"/>
        <w:jc w:val="center"/>
        <w:outlineLvl w:val="3"/>
      </w:pPr>
      <w:r>
        <w:t>2. Характеристика благоустройства</w:t>
      </w:r>
    </w:p>
    <w:p w:rsidR="00575ECF" w:rsidRDefault="00575E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42"/>
        <w:gridCol w:w="1417"/>
        <w:gridCol w:w="1531"/>
        <w:gridCol w:w="1587"/>
      </w:tblGrid>
      <w:tr w:rsidR="00575ECF">
        <w:tc>
          <w:tcPr>
            <w:tcW w:w="680" w:type="dxa"/>
            <w:vAlign w:val="center"/>
          </w:tcPr>
          <w:p w:rsidR="00575ECF" w:rsidRDefault="00575ECF">
            <w:pPr>
              <w:pStyle w:val="ConsPlusNormal"/>
              <w:jc w:val="center"/>
            </w:pPr>
            <w:r>
              <w:t>N п/п</w:t>
            </w:r>
          </w:p>
        </w:tc>
        <w:tc>
          <w:tcPr>
            <w:tcW w:w="3742" w:type="dxa"/>
            <w:vAlign w:val="center"/>
          </w:tcPr>
          <w:p w:rsidR="00575ECF" w:rsidRDefault="00575ECF">
            <w:pPr>
              <w:pStyle w:val="ConsPlusNormal"/>
              <w:jc w:val="center"/>
            </w:pPr>
            <w:r>
              <w:t>Наименование показателя</w:t>
            </w:r>
          </w:p>
        </w:tc>
        <w:tc>
          <w:tcPr>
            <w:tcW w:w="1417" w:type="dxa"/>
            <w:vAlign w:val="center"/>
          </w:tcPr>
          <w:p w:rsidR="00575ECF" w:rsidRDefault="00575ECF">
            <w:pPr>
              <w:pStyle w:val="ConsPlusNormal"/>
              <w:jc w:val="center"/>
            </w:pPr>
            <w:r>
              <w:t>Ед. изм.</w:t>
            </w:r>
          </w:p>
        </w:tc>
        <w:tc>
          <w:tcPr>
            <w:tcW w:w="1531" w:type="dxa"/>
            <w:vAlign w:val="center"/>
          </w:tcPr>
          <w:p w:rsidR="00575ECF" w:rsidRDefault="00575ECF">
            <w:pPr>
              <w:pStyle w:val="ConsPlusNormal"/>
              <w:jc w:val="center"/>
            </w:pPr>
            <w:r>
              <w:t>Значение показателя</w:t>
            </w:r>
          </w:p>
        </w:tc>
        <w:tc>
          <w:tcPr>
            <w:tcW w:w="1587" w:type="dxa"/>
            <w:vAlign w:val="center"/>
          </w:tcPr>
          <w:p w:rsidR="00575ECF" w:rsidRDefault="00575ECF">
            <w:pPr>
              <w:pStyle w:val="ConsPlusNormal"/>
              <w:jc w:val="center"/>
            </w:pPr>
            <w:r>
              <w:t>Примечание</w:t>
            </w:r>
          </w:p>
        </w:tc>
      </w:tr>
      <w:tr w:rsidR="00575ECF">
        <w:tc>
          <w:tcPr>
            <w:tcW w:w="680" w:type="dxa"/>
            <w:vAlign w:val="center"/>
          </w:tcPr>
          <w:p w:rsidR="00575ECF" w:rsidRDefault="00575ECF">
            <w:pPr>
              <w:pStyle w:val="ConsPlusNormal"/>
              <w:jc w:val="center"/>
            </w:pPr>
            <w:r>
              <w:t>1</w:t>
            </w:r>
          </w:p>
        </w:tc>
        <w:tc>
          <w:tcPr>
            <w:tcW w:w="3742" w:type="dxa"/>
            <w:vAlign w:val="center"/>
          </w:tcPr>
          <w:p w:rsidR="00575ECF" w:rsidRDefault="00575ECF">
            <w:pPr>
              <w:pStyle w:val="ConsPlusNormal"/>
              <w:jc w:val="center"/>
            </w:pPr>
            <w:r>
              <w:t>2</w:t>
            </w:r>
          </w:p>
        </w:tc>
        <w:tc>
          <w:tcPr>
            <w:tcW w:w="1417" w:type="dxa"/>
            <w:vAlign w:val="center"/>
          </w:tcPr>
          <w:p w:rsidR="00575ECF" w:rsidRDefault="00575ECF">
            <w:pPr>
              <w:pStyle w:val="ConsPlusNormal"/>
              <w:jc w:val="center"/>
            </w:pPr>
            <w:r>
              <w:t>3</w:t>
            </w:r>
          </w:p>
        </w:tc>
        <w:tc>
          <w:tcPr>
            <w:tcW w:w="1531" w:type="dxa"/>
            <w:vAlign w:val="center"/>
          </w:tcPr>
          <w:p w:rsidR="00575ECF" w:rsidRDefault="00575ECF">
            <w:pPr>
              <w:pStyle w:val="ConsPlusNormal"/>
              <w:jc w:val="center"/>
            </w:pPr>
            <w:r>
              <w:t>4</w:t>
            </w:r>
          </w:p>
        </w:tc>
        <w:tc>
          <w:tcPr>
            <w:tcW w:w="1587" w:type="dxa"/>
            <w:vAlign w:val="center"/>
          </w:tcPr>
          <w:p w:rsidR="00575ECF" w:rsidRDefault="00575ECF">
            <w:pPr>
              <w:pStyle w:val="ConsPlusNormal"/>
              <w:jc w:val="center"/>
            </w:pPr>
            <w:r>
              <w:t>5</w:t>
            </w:r>
          </w:p>
        </w:tc>
      </w:tr>
      <w:tr w:rsidR="00575ECF">
        <w:tc>
          <w:tcPr>
            <w:tcW w:w="680" w:type="dxa"/>
            <w:vAlign w:val="center"/>
          </w:tcPr>
          <w:p w:rsidR="00575ECF" w:rsidRDefault="00575ECF">
            <w:pPr>
              <w:pStyle w:val="ConsPlusNormal"/>
              <w:jc w:val="center"/>
            </w:pPr>
            <w:r>
              <w:t>2.1</w:t>
            </w:r>
          </w:p>
        </w:tc>
        <w:tc>
          <w:tcPr>
            <w:tcW w:w="3742" w:type="dxa"/>
            <w:vAlign w:val="center"/>
          </w:tcPr>
          <w:p w:rsidR="00575ECF" w:rsidRDefault="00575ECF">
            <w:pPr>
              <w:pStyle w:val="ConsPlusNormal"/>
              <w:jc w:val="both"/>
            </w:pPr>
            <w:r>
              <w:t>Требует ремонта дорожное покрытие</w:t>
            </w:r>
          </w:p>
        </w:tc>
        <w:tc>
          <w:tcPr>
            <w:tcW w:w="1417" w:type="dxa"/>
            <w:vAlign w:val="center"/>
          </w:tcPr>
          <w:p w:rsidR="00575ECF" w:rsidRDefault="00575ECF">
            <w:pPr>
              <w:pStyle w:val="ConsPlusNormal"/>
              <w:jc w:val="center"/>
            </w:pPr>
            <w:r>
              <w:t>да/нет</w:t>
            </w:r>
          </w:p>
        </w:tc>
        <w:tc>
          <w:tcPr>
            <w:tcW w:w="1531" w:type="dxa"/>
            <w:vAlign w:val="center"/>
          </w:tcPr>
          <w:p w:rsidR="00575ECF" w:rsidRDefault="00575ECF">
            <w:pPr>
              <w:pStyle w:val="ConsPlusNormal"/>
            </w:pPr>
          </w:p>
        </w:tc>
        <w:tc>
          <w:tcPr>
            <w:tcW w:w="1587"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2.2</w:t>
            </w:r>
          </w:p>
        </w:tc>
        <w:tc>
          <w:tcPr>
            <w:tcW w:w="3742" w:type="dxa"/>
            <w:vAlign w:val="center"/>
          </w:tcPr>
          <w:p w:rsidR="00575ECF" w:rsidRDefault="00575ECF">
            <w:pPr>
              <w:pStyle w:val="ConsPlusNormal"/>
              <w:jc w:val="both"/>
            </w:pPr>
            <w:r>
              <w:t>Наличие парковочных мест</w:t>
            </w:r>
          </w:p>
        </w:tc>
        <w:tc>
          <w:tcPr>
            <w:tcW w:w="1417" w:type="dxa"/>
            <w:vAlign w:val="center"/>
          </w:tcPr>
          <w:p w:rsidR="00575ECF" w:rsidRDefault="00575ECF">
            <w:pPr>
              <w:pStyle w:val="ConsPlusNormal"/>
              <w:jc w:val="center"/>
            </w:pPr>
            <w:r>
              <w:t>да/нет</w:t>
            </w:r>
          </w:p>
        </w:tc>
        <w:tc>
          <w:tcPr>
            <w:tcW w:w="1531" w:type="dxa"/>
            <w:vAlign w:val="center"/>
          </w:tcPr>
          <w:p w:rsidR="00575ECF" w:rsidRDefault="00575ECF">
            <w:pPr>
              <w:pStyle w:val="ConsPlusNormal"/>
            </w:pPr>
          </w:p>
        </w:tc>
        <w:tc>
          <w:tcPr>
            <w:tcW w:w="1587"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2.3</w:t>
            </w:r>
          </w:p>
        </w:tc>
        <w:tc>
          <w:tcPr>
            <w:tcW w:w="3742" w:type="dxa"/>
            <w:vAlign w:val="center"/>
          </w:tcPr>
          <w:p w:rsidR="00575ECF" w:rsidRDefault="00575ECF">
            <w:pPr>
              <w:pStyle w:val="ConsPlusNormal"/>
              <w:jc w:val="both"/>
            </w:pPr>
            <w:r>
              <w:t>Наличие достаточного освещения территории</w:t>
            </w:r>
          </w:p>
        </w:tc>
        <w:tc>
          <w:tcPr>
            <w:tcW w:w="1417" w:type="dxa"/>
            <w:vAlign w:val="center"/>
          </w:tcPr>
          <w:p w:rsidR="00575ECF" w:rsidRDefault="00575ECF">
            <w:pPr>
              <w:pStyle w:val="ConsPlusNormal"/>
              <w:jc w:val="center"/>
            </w:pPr>
            <w:r>
              <w:t>да/нет</w:t>
            </w:r>
          </w:p>
        </w:tc>
        <w:tc>
          <w:tcPr>
            <w:tcW w:w="1531" w:type="dxa"/>
            <w:vAlign w:val="center"/>
          </w:tcPr>
          <w:p w:rsidR="00575ECF" w:rsidRDefault="00575ECF">
            <w:pPr>
              <w:pStyle w:val="ConsPlusNormal"/>
            </w:pPr>
          </w:p>
        </w:tc>
        <w:tc>
          <w:tcPr>
            <w:tcW w:w="1587"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2.4</w:t>
            </w:r>
          </w:p>
        </w:tc>
        <w:tc>
          <w:tcPr>
            <w:tcW w:w="3742" w:type="dxa"/>
            <w:vAlign w:val="center"/>
          </w:tcPr>
          <w:p w:rsidR="00575ECF" w:rsidRDefault="00575ECF">
            <w:pPr>
              <w:pStyle w:val="ConsPlusNormal"/>
              <w:jc w:val="both"/>
            </w:pPr>
            <w:r>
              <w:t>Наличие площадок (детских, спортивных, для отдыха и т.д.)</w:t>
            </w:r>
          </w:p>
        </w:tc>
        <w:tc>
          <w:tcPr>
            <w:tcW w:w="1417" w:type="dxa"/>
            <w:vAlign w:val="center"/>
          </w:tcPr>
          <w:p w:rsidR="00575ECF" w:rsidRDefault="00575ECF">
            <w:pPr>
              <w:pStyle w:val="ConsPlusNormal"/>
            </w:pPr>
          </w:p>
        </w:tc>
        <w:tc>
          <w:tcPr>
            <w:tcW w:w="1531" w:type="dxa"/>
            <w:vAlign w:val="center"/>
          </w:tcPr>
          <w:p w:rsidR="00575ECF" w:rsidRDefault="00575ECF">
            <w:pPr>
              <w:pStyle w:val="ConsPlusNormal"/>
            </w:pPr>
          </w:p>
        </w:tc>
        <w:tc>
          <w:tcPr>
            <w:tcW w:w="1587" w:type="dxa"/>
            <w:vAlign w:val="center"/>
          </w:tcPr>
          <w:p w:rsidR="00575ECF" w:rsidRDefault="00575ECF">
            <w:pPr>
              <w:pStyle w:val="ConsPlusNormal"/>
            </w:pPr>
          </w:p>
        </w:tc>
      </w:tr>
      <w:tr w:rsidR="00575ECF">
        <w:tc>
          <w:tcPr>
            <w:tcW w:w="680" w:type="dxa"/>
            <w:vAlign w:val="center"/>
          </w:tcPr>
          <w:p w:rsidR="00575ECF" w:rsidRDefault="00575ECF">
            <w:pPr>
              <w:pStyle w:val="ConsPlusNormal"/>
            </w:pPr>
          </w:p>
        </w:tc>
        <w:tc>
          <w:tcPr>
            <w:tcW w:w="3742" w:type="dxa"/>
            <w:vAlign w:val="center"/>
          </w:tcPr>
          <w:p w:rsidR="00575ECF" w:rsidRDefault="00575ECF">
            <w:pPr>
              <w:pStyle w:val="ConsPlusNormal"/>
              <w:jc w:val="both"/>
            </w:pPr>
            <w:r>
              <w:t>- количество</w:t>
            </w:r>
          </w:p>
        </w:tc>
        <w:tc>
          <w:tcPr>
            <w:tcW w:w="1417" w:type="dxa"/>
            <w:vAlign w:val="center"/>
          </w:tcPr>
          <w:p w:rsidR="00575ECF" w:rsidRDefault="00575ECF">
            <w:pPr>
              <w:pStyle w:val="ConsPlusNormal"/>
              <w:jc w:val="center"/>
            </w:pPr>
            <w:r>
              <w:t>ед.</w:t>
            </w:r>
          </w:p>
        </w:tc>
        <w:tc>
          <w:tcPr>
            <w:tcW w:w="1531" w:type="dxa"/>
            <w:vAlign w:val="center"/>
          </w:tcPr>
          <w:p w:rsidR="00575ECF" w:rsidRDefault="00575ECF">
            <w:pPr>
              <w:pStyle w:val="ConsPlusNormal"/>
            </w:pPr>
          </w:p>
        </w:tc>
        <w:tc>
          <w:tcPr>
            <w:tcW w:w="1587" w:type="dxa"/>
            <w:vAlign w:val="center"/>
          </w:tcPr>
          <w:p w:rsidR="00575ECF" w:rsidRDefault="00575ECF">
            <w:pPr>
              <w:pStyle w:val="ConsPlusNormal"/>
            </w:pPr>
          </w:p>
        </w:tc>
      </w:tr>
      <w:tr w:rsidR="00575ECF">
        <w:tc>
          <w:tcPr>
            <w:tcW w:w="680" w:type="dxa"/>
            <w:vAlign w:val="center"/>
          </w:tcPr>
          <w:p w:rsidR="00575ECF" w:rsidRDefault="00575ECF">
            <w:pPr>
              <w:pStyle w:val="ConsPlusNormal"/>
            </w:pPr>
          </w:p>
        </w:tc>
        <w:tc>
          <w:tcPr>
            <w:tcW w:w="3742" w:type="dxa"/>
            <w:vAlign w:val="center"/>
          </w:tcPr>
          <w:p w:rsidR="00575ECF" w:rsidRDefault="00575ECF">
            <w:pPr>
              <w:pStyle w:val="ConsPlusNormal"/>
              <w:jc w:val="both"/>
            </w:pPr>
            <w:r>
              <w:t>- площадь</w:t>
            </w:r>
          </w:p>
        </w:tc>
        <w:tc>
          <w:tcPr>
            <w:tcW w:w="1417" w:type="dxa"/>
            <w:vAlign w:val="center"/>
          </w:tcPr>
          <w:p w:rsidR="00575ECF" w:rsidRDefault="00575ECF">
            <w:pPr>
              <w:pStyle w:val="ConsPlusNormal"/>
              <w:jc w:val="center"/>
            </w:pPr>
            <w:r>
              <w:t>кв. м</w:t>
            </w:r>
          </w:p>
        </w:tc>
        <w:tc>
          <w:tcPr>
            <w:tcW w:w="1531" w:type="dxa"/>
            <w:vAlign w:val="center"/>
          </w:tcPr>
          <w:p w:rsidR="00575ECF" w:rsidRDefault="00575ECF">
            <w:pPr>
              <w:pStyle w:val="ConsPlusNormal"/>
            </w:pPr>
          </w:p>
        </w:tc>
        <w:tc>
          <w:tcPr>
            <w:tcW w:w="1587"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2.5</w:t>
            </w:r>
          </w:p>
        </w:tc>
        <w:tc>
          <w:tcPr>
            <w:tcW w:w="3742" w:type="dxa"/>
            <w:vAlign w:val="center"/>
          </w:tcPr>
          <w:p w:rsidR="00575ECF" w:rsidRDefault="00575ECF">
            <w:pPr>
              <w:pStyle w:val="ConsPlusNormal"/>
              <w:jc w:val="both"/>
            </w:pPr>
            <w:r>
              <w:t>Наличие оборудованной контейнерной площадки (выделенная)</w:t>
            </w:r>
          </w:p>
        </w:tc>
        <w:tc>
          <w:tcPr>
            <w:tcW w:w="1417" w:type="dxa"/>
            <w:vAlign w:val="center"/>
          </w:tcPr>
          <w:p w:rsidR="00575ECF" w:rsidRDefault="00575ECF">
            <w:pPr>
              <w:pStyle w:val="ConsPlusNormal"/>
              <w:jc w:val="center"/>
            </w:pPr>
            <w:r>
              <w:t>ед.</w:t>
            </w:r>
          </w:p>
        </w:tc>
        <w:tc>
          <w:tcPr>
            <w:tcW w:w="1531" w:type="dxa"/>
            <w:vAlign w:val="center"/>
          </w:tcPr>
          <w:p w:rsidR="00575ECF" w:rsidRDefault="00575ECF">
            <w:pPr>
              <w:pStyle w:val="ConsPlusNormal"/>
            </w:pPr>
          </w:p>
        </w:tc>
        <w:tc>
          <w:tcPr>
            <w:tcW w:w="1587"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2.6</w:t>
            </w:r>
          </w:p>
        </w:tc>
        <w:tc>
          <w:tcPr>
            <w:tcW w:w="3742" w:type="dxa"/>
            <w:vAlign w:val="center"/>
          </w:tcPr>
          <w:p w:rsidR="00575ECF" w:rsidRDefault="00575ECF">
            <w:pPr>
              <w:pStyle w:val="ConsPlusNormal"/>
              <w:jc w:val="both"/>
            </w:pPr>
            <w:r>
              <w:t>Достаточность озеленения (газонов, кустарников, деревьев, цветочного оформления)</w:t>
            </w:r>
          </w:p>
        </w:tc>
        <w:tc>
          <w:tcPr>
            <w:tcW w:w="1417" w:type="dxa"/>
            <w:vAlign w:val="center"/>
          </w:tcPr>
          <w:p w:rsidR="00575ECF" w:rsidRDefault="00575ECF">
            <w:pPr>
              <w:pStyle w:val="ConsPlusNormal"/>
              <w:jc w:val="center"/>
            </w:pPr>
            <w:r>
              <w:t>да/нет</w:t>
            </w:r>
          </w:p>
        </w:tc>
        <w:tc>
          <w:tcPr>
            <w:tcW w:w="1531" w:type="dxa"/>
            <w:vAlign w:val="center"/>
          </w:tcPr>
          <w:p w:rsidR="00575ECF" w:rsidRDefault="00575ECF">
            <w:pPr>
              <w:pStyle w:val="ConsPlusNormal"/>
            </w:pPr>
          </w:p>
        </w:tc>
        <w:tc>
          <w:tcPr>
            <w:tcW w:w="1587" w:type="dxa"/>
            <w:vAlign w:val="center"/>
          </w:tcPr>
          <w:p w:rsidR="00575ECF" w:rsidRDefault="00575ECF">
            <w:pPr>
              <w:pStyle w:val="ConsPlusNormal"/>
            </w:pPr>
          </w:p>
        </w:tc>
      </w:tr>
      <w:tr w:rsidR="00575ECF">
        <w:tblPrEx>
          <w:tblBorders>
            <w:insideH w:val="nil"/>
          </w:tblBorders>
        </w:tblPrEx>
        <w:tc>
          <w:tcPr>
            <w:tcW w:w="680" w:type="dxa"/>
            <w:tcBorders>
              <w:bottom w:val="nil"/>
            </w:tcBorders>
            <w:vAlign w:val="center"/>
          </w:tcPr>
          <w:p w:rsidR="00575ECF" w:rsidRDefault="00575ECF">
            <w:pPr>
              <w:pStyle w:val="ConsPlusNormal"/>
              <w:jc w:val="center"/>
            </w:pPr>
            <w:r>
              <w:t>2.7</w:t>
            </w:r>
          </w:p>
        </w:tc>
        <w:tc>
          <w:tcPr>
            <w:tcW w:w="3742" w:type="dxa"/>
            <w:tcBorders>
              <w:bottom w:val="nil"/>
            </w:tcBorders>
            <w:vAlign w:val="center"/>
          </w:tcPr>
          <w:p w:rsidR="00575ECF" w:rsidRDefault="00575ECF">
            <w:pPr>
              <w:pStyle w:val="ConsPlusNormal"/>
              <w:jc w:val="both"/>
            </w:pPr>
            <w:r>
              <w:t>Характеристика освещения:</w:t>
            </w:r>
          </w:p>
        </w:tc>
        <w:tc>
          <w:tcPr>
            <w:tcW w:w="1417" w:type="dxa"/>
            <w:tcBorders>
              <w:bottom w:val="nil"/>
            </w:tcBorders>
            <w:vAlign w:val="center"/>
          </w:tcPr>
          <w:p w:rsidR="00575ECF" w:rsidRDefault="00575ECF">
            <w:pPr>
              <w:pStyle w:val="ConsPlusNormal"/>
            </w:pPr>
          </w:p>
        </w:tc>
        <w:tc>
          <w:tcPr>
            <w:tcW w:w="1531" w:type="dxa"/>
            <w:tcBorders>
              <w:bottom w:val="nil"/>
            </w:tcBorders>
            <w:vAlign w:val="center"/>
          </w:tcPr>
          <w:p w:rsidR="00575ECF" w:rsidRDefault="00575ECF">
            <w:pPr>
              <w:pStyle w:val="ConsPlusNormal"/>
            </w:pPr>
          </w:p>
        </w:tc>
        <w:tc>
          <w:tcPr>
            <w:tcW w:w="1587" w:type="dxa"/>
            <w:tcBorders>
              <w:bottom w:val="nil"/>
            </w:tcBorders>
            <w:vAlign w:val="center"/>
          </w:tcPr>
          <w:p w:rsidR="00575ECF" w:rsidRDefault="00575ECF">
            <w:pPr>
              <w:pStyle w:val="ConsPlusNormal"/>
            </w:pPr>
          </w:p>
        </w:tc>
      </w:tr>
      <w:tr w:rsidR="00575ECF">
        <w:tblPrEx>
          <w:tblBorders>
            <w:insideH w:val="nil"/>
          </w:tblBorders>
        </w:tblPrEx>
        <w:tc>
          <w:tcPr>
            <w:tcW w:w="8957" w:type="dxa"/>
            <w:gridSpan w:val="5"/>
            <w:tcBorders>
              <w:top w:val="nil"/>
            </w:tcBorders>
          </w:tcPr>
          <w:p w:rsidR="00575ECF" w:rsidRDefault="00575ECF">
            <w:pPr>
              <w:pStyle w:val="ConsPlusNormal"/>
              <w:jc w:val="both"/>
            </w:pPr>
            <w:r>
              <w:lastRenderedPageBreak/>
              <w:t xml:space="preserve">(в ред. </w:t>
            </w:r>
            <w:hyperlink r:id="rId152" w:history="1">
              <w:r>
                <w:rPr>
                  <w:color w:val="0000FF"/>
                </w:rPr>
                <w:t>Постановления</w:t>
              </w:r>
            </w:hyperlink>
            <w:r>
              <w:t xml:space="preserve"> Правительства Камчатского края от 09.06.2018 N 240-П)</w:t>
            </w:r>
          </w:p>
        </w:tc>
      </w:tr>
      <w:tr w:rsidR="00575ECF">
        <w:tc>
          <w:tcPr>
            <w:tcW w:w="680" w:type="dxa"/>
            <w:vAlign w:val="center"/>
          </w:tcPr>
          <w:p w:rsidR="00575ECF" w:rsidRDefault="00575ECF">
            <w:pPr>
              <w:pStyle w:val="ConsPlusNormal"/>
            </w:pPr>
          </w:p>
        </w:tc>
        <w:tc>
          <w:tcPr>
            <w:tcW w:w="3742" w:type="dxa"/>
            <w:vAlign w:val="center"/>
          </w:tcPr>
          <w:p w:rsidR="00575ECF" w:rsidRDefault="00575ECF">
            <w:pPr>
              <w:pStyle w:val="ConsPlusNormal"/>
              <w:jc w:val="both"/>
            </w:pPr>
            <w:r>
              <w:t>- количество</w:t>
            </w:r>
          </w:p>
        </w:tc>
        <w:tc>
          <w:tcPr>
            <w:tcW w:w="1417" w:type="dxa"/>
            <w:vAlign w:val="center"/>
          </w:tcPr>
          <w:p w:rsidR="00575ECF" w:rsidRDefault="00575ECF">
            <w:pPr>
              <w:pStyle w:val="ConsPlusNormal"/>
              <w:jc w:val="center"/>
            </w:pPr>
            <w:r>
              <w:t>ед.</w:t>
            </w:r>
          </w:p>
        </w:tc>
        <w:tc>
          <w:tcPr>
            <w:tcW w:w="1531" w:type="dxa"/>
            <w:vAlign w:val="center"/>
          </w:tcPr>
          <w:p w:rsidR="00575ECF" w:rsidRDefault="00575ECF">
            <w:pPr>
              <w:pStyle w:val="ConsPlusNormal"/>
            </w:pPr>
          </w:p>
        </w:tc>
        <w:tc>
          <w:tcPr>
            <w:tcW w:w="1587" w:type="dxa"/>
            <w:vAlign w:val="center"/>
          </w:tcPr>
          <w:p w:rsidR="00575ECF" w:rsidRDefault="00575ECF">
            <w:pPr>
              <w:pStyle w:val="ConsPlusNormal"/>
            </w:pPr>
          </w:p>
        </w:tc>
      </w:tr>
      <w:tr w:rsidR="00575ECF">
        <w:tc>
          <w:tcPr>
            <w:tcW w:w="680" w:type="dxa"/>
            <w:vAlign w:val="center"/>
          </w:tcPr>
          <w:p w:rsidR="00575ECF" w:rsidRDefault="00575ECF">
            <w:pPr>
              <w:pStyle w:val="ConsPlusNormal"/>
            </w:pPr>
          </w:p>
        </w:tc>
        <w:tc>
          <w:tcPr>
            <w:tcW w:w="3742" w:type="dxa"/>
            <w:vAlign w:val="center"/>
          </w:tcPr>
          <w:p w:rsidR="00575ECF" w:rsidRDefault="00575ECF">
            <w:pPr>
              <w:pStyle w:val="ConsPlusNormal"/>
              <w:jc w:val="both"/>
            </w:pPr>
            <w:r>
              <w:t>- достаточность</w:t>
            </w:r>
          </w:p>
        </w:tc>
        <w:tc>
          <w:tcPr>
            <w:tcW w:w="1417" w:type="dxa"/>
            <w:vAlign w:val="center"/>
          </w:tcPr>
          <w:p w:rsidR="00575ECF" w:rsidRDefault="00575ECF">
            <w:pPr>
              <w:pStyle w:val="ConsPlusNormal"/>
              <w:jc w:val="center"/>
            </w:pPr>
            <w:r>
              <w:t>да/нет</w:t>
            </w:r>
          </w:p>
        </w:tc>
        <w:tc>
          <w:tcPr>
            <w:tcW w:w="1531" w:type="dxa"/>
            <w:vAlign w:val="center"/>
          </w:tcPr>
          <w:p w:rsidR="00575ECF" w:rsidRDefault="00575ECF">
            <w:pPr>
              <w:pStyle w:val="ConsPlusNormal"/>
            </w:pPr>
          </w:p>
        </w:tc>
        <w:tc>
          <w:tcPr>
            <w:tcW w:w="1587" w:type="dxa"/>
            <w:vAlign w:val="center"/>
          </w:tcPr>
          <w:p w:rsidR="00575ECF" w:rsidRDefault="00575ECF">
            <w:pPr>
              <w:pStyle w:val="ConsPlusNormal"/>
            </w:pPr>
          </w:p>
        </w:tc>
      </w:tr>
      <w:tr w:rsidR="00575ECF">
        <w:tc>
          <w:tcPr>
            <w:tcW w:w="680" w:type="dxa"/>
            <w:vAlign w:val="center"/>
          </w:tcPr>
          <w:p w:rsidR="00575ECF" w:rsidRDefault="00575ECF">
            <w:pPr>
              <w:pStyle w:val="ConsPlusNormal"/>
              <w:jc w:val="center"/>
            </w:pPr>
            <w:r>
              <w:t>2.8</w:t>
            </w:r>
          </w:p>
        </w:tc>
        <w:tc>
          <w:tcPr>
            <w:tcW w:w="3742" w:type="dxa"/>
            <w:vAlign w:val="center"/>
          </w:tcPr>
          <w:p w:rsidR="00575ECF" w:rsidRDefault="00575ECF">
            <w:pPr>
              <w:pStyle w:val="ConsPlusNormal"/>
              <w:jc w:val="both"/>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417" w:type="dxa"/>
            <w:vAlign w:val="center"/>
          </w:tcPr>
          <w:p w:rsidR="00575ECF" w:rsidRDefault="00575ECF">
            <w:pPr>
              <w:pStyle w:val="ConsPlusNormal"/>
              <w:jc w:val="center"/>
            </w:pPr>
            <w:r>
              <w:t>да/нет</w:t>
            </w:r>
          </w:p>
        </w:tc>
        <w:tc>
          <w:tcPr>
            <w:tcW w:w="1531" w:type="dxa"/>
            <w:vAlign w:val="center"/>
          </w:tcPr>
          <w:p w:rsidR="00575ECF" w:rsidRDefault="00575ECF">
            <w:pPr>
              <w:pStyle w:val="ConsPlusNormal"/>
            </w:pPr>
          </w:p>
        </w:tc>
        <w:tc>
          <w:tcPr>
            <w:tcW w:w="1587" w:type="dxa"/>
            <w:vAlign w:val="center"/>
          </w:tcPr>
          <w:p w:rsidR="00575ECF" w:rsidRDefault="00575ECF">
            <w:pPr>
              <w:pStyle w:val="ConsPlusNormal"/>
            </w:pPr>
          </w:p>
        </w:tc>
      </w:tr>
    </w:tbl>
    <w:p w:rsidR="00575ECF" w:rsidRDefault="00575ECF">
      <w:pPr>
        <w:pStyle w:val="ConsPlusNormal"/>
        <w:ind w:firstLine="540"/>
        <w:jc w:val="both"/>
      </w:pPr>
    </w:p>
    <w:p w:rsidR="00575ECF" w:rsidRDefault="00575ECF">
      <w:pPr>
        <w:pStyle w:val="ConsPlusNonformat"/>
        <w:jc w:val="both"/>
      </w:pPr>
      <w:r>
        <w:t xml:space="preserve">    Приложение:</w:t>
      </w:r>
    </w:p>
    <w:p w:rsidR="00575ECF" w:rsidRDefault="00575ECF">
      <w:pPr>
        <w:pStyle w:val="ConsPlusNonformat"/>
        <w:jc w:val="both"/>
      </w:pPr>
      <w:r>
        <w:t xml:space="preserve">    </w:t>
      </w:r>
      <w:proofErr w:type="gramStart"/>
      <w:r>
        <w:t>Схема  земельного</w:t>
      </w:r>
      <w:proofErr w:type="gramEnd"/>
      <w:r>
        <w:t xml:space="preserve">  участка территории с указанием ее размеров и границ,</w:t>
      </w:r>
    </w:p>
    <w:p w:rsidR="00575ECF" w:rsidRDefault="00575ECF">
      <w:pPr>
        <w:pStyle w:val="ConsPlusNonformat"/>
        <w:jc w:val="both"/>
      </w:pPr>
      <w:r>
        <w:t>размещением объектов благоустройства на ____ л.</w:t>
      </w:r>
    </w:p>
    <w:p w:rsidR="00575ECF" w:rsidRDefault="00575ECF">
      <w:pPr>
        <w:pStyle w:val="ConsPlusNonformat"/>
        <w:jc w:val="both"/>
      </w:pPr>
    </w:p>
    <w:p w:rsidR="00575ECF" w:rsidRDefault="00575ECF">
      <w:pPr>
        <w:pStyle w:val="ConsPlusNonformat"/>
        <w:jc w:val="both"/>
      </w:pPr>
      <w:r>
        <w:t xml:space="preserve">    Дата проведения инвентаризации: "___"______________ 20 __ г.</w:t>
      </w:r>
    </w:p>
    <w:p w:rsidR="00575ECF" w:rsidRDefault="00575ECF">
      <w:pPr>
        <w:pStyle w:val="ConsPlusNonformat"/>
        <w:jc w:val="both"/>
      </w:pPr>
    </w:p>
    <w:p w:rsidR="00575ECF" w:rsidRDefault="00575ECF">
      <w:pPr>
        <w:pStyle w:val="ConsPlusNonformat"/>
        <w:jc w:val="both"/>
      </w:pPr>
      <w:r>
        <w:t xml:space="preserve">    Ф.И.О., должности и подписи членов инвентаризационной комиссии:</w:t>
      </w:r>
    </w:p>
    <w:p w:rsidR="00575ECF" w:rsidRDefault="00575ECF">
      <w:pPr>
        <w:pStyle w:val="ConsPlusNonformat"/>
        <w:jc w:val="both"/>
      </w:pPr>
      <w:r>
        <w:t xml:space="preserve">    ________________________________ /_______________________/</w:t>
      </w:r>
    </w:p>
    <w:p w:rsidR="00575ECF" w:rsidRDefault="00575ECF">
      <w:pPr>
        <w:pStyle w:val="ConsPlusNonformat"/>
        <w:jc w:val="both"/>
      </w:pPr>
      <w:r>
        <w:t xml:space="preserve">           (Ф.И.О, </w:t>
      </w:r>
      <w:proofErr w:type="gramStart"/>
      <w:r>
        <w:t xml:space="preserve">должность)   </w:t>
      </w:r>
      <w:proofErr w:type="gramEnd"/>
      <w:r>
        <w:t xml:space="preserve">            (подпись)</w:t>
      </w:r>
    </w:p>
    <w:p w:rsidR="00575ECF" w:rsidRDefault="00575ECF">
      <w:pPr>
        <w:pStyle w:val="ConsPlusNonformat"/>
        <w:jc w:val="both"/>
      </w:pPr>
      <w:r>
        <w:t xml:space="preserve">    ________________________________ /_______________________/</w:t>
      </w:r>
    </w:p>
    <w:p w:rsidR="00575ECF" w:rsidRDefault="00575ECF">
      <w:pPr>
        <w:pStyle w:val="ConsPlusNonformat"/>
        <w:jc w:val="both"/>
      </w:pPr>
      <w:r>
        <w:t xml:space="preserve">           (Ф.И.О, </w:t>
      </w:r>
      <w:proofErr w:type="gramStart"/>
      <w:r>
        <w:t xml:space="preserve">должность)   </w:t>
      </w:r>
      <w:proofErr w:type="gramEnd"/>
      <w:r>
        <w:t xml:space="preserve">            (подпись)</w:t>
      </w:r>
    </w:p>
    <w:p w:rsidR="00575ECF" w:rsidRDefault="00575ECF">
      <w:pPr>
        <w:pStyle w:val="ConsPlusNonformat"/>
        <w:jc w:val="both"/>
      </w:pPr>
      <w:r>
        <w:t xml:space="preserve">    ________________________________ /_______________________/</w:t>
      </w:r>
    </w:p>
    <w:p w:rsidR="00575ECF" w:rsidRDefault="00575ECF">
      <w:pPr>
        <w:pStyle w:val="ConsPlusNonformat"/>
        <w:jc w:val="both"/>
      </w:pPr>
      <w:r>
        <w:t xml:space="preserve">           (Ф.И.О, </w:t>
      </w:r>
      <w:proofErr w:type="gramStart"/>
      <w:r>
        <w:t xml:space="preserve">должность)   </w:t>
      </w:r>
      <w:proofErr w:type="gramEnd"/>
      <w:r>
        <w:t xml:space="preserve">            (подпись)</w:t>
      </w:r>
    </w:p>
    <w:p w:rsidR="00575ECF" w:rsidRDefault="00575ECF">
      <w:pPr>
        <w:pStyle w:val="ConsPlusNonformat"/>
        <w:jc w:val="both"/>
      </w:pPr>
      <w:r>
        <w:t xml:space="preserve">    ________________________________ /_______________________/</w:t>
      </w:r>
    </w:p>
    <w:p w:rsidR="00575ECF" w:rsidRDefault="00575ECF">
      <w:pPr>
        <w:pStyle w:val="ConsPlusNonformat"/>
        <w:jc w:val="both"/>
      </w:pPr>
      <w:r>
        <w:t xml:space="preserve">           (Ф.И.О, </w:t>
      </w:r>
      <w:proofErr w:type="gramStart"/>
      <w:r>
        <w:t xml:space="preserve">должность)   </w:t>
      </w:r>
      <w:proofErr w:type="gramEnd"/>
      <w:r>
        <w:t xml:space="preserve">            (подпись)</w:t>
      </w: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jc w:val="right"/>
        <w:outlineLvl w:val="1"/>
      </w:pPr>
      <w:bookmarkStart w:id="24" w:name="P1001"/>
      <w:bookmarkEnd w:id="24"/>
      <w:r>
        <w:t>Приложение 5</w:t>
      </w:r>
    </w:p>
    <w:p w:rsidR="00575ECF" w:rsidRDefault="00575ECF">
      <w:pPr>
        <w:pStyle w:val="ConsPlusNormal"/>
        <w:jc w:val="right"/>
      </w:pPr>
      <w:r>
        <w:t>к Программе</w:t>
      </w:r>
    </w:p>
    <w:p w:rsidR="00575ECF" w:rsidRDefault="00575ECF">
      <w:pPr>
        <w:pStyle w:val="ConsPlusNormal"/>
        <w:ind w:firstLine="540"/>
        <w:jc w:val="both"/>
      </w:pPr>
    </w:p>
    <w:p w:rsidR="00575ECF" w:rsidRDefault="00575ECF">
      <w:pPr>
        <w:pStyle w:val="ConsPlusTitle"/>
        <w:jc w:val="center"/>
      </w:pPr>
      <w:r>
        <w:t>СВЕДЕНИЯ</w:t>
      </w:r>
    </w:p>
    <w:p w:rsidR="00575ECF" w:rsidRDefault="00575ECF">
      <w:pPr>
        <w:pStyle w:val="ConsPlusTitle"/>
        <w:jc w:val="center"/>
      </w:pPr>
      <w:r>
        <w:t>О ПОКАЗАТЕЛЯХ РЕЗУЛЬТАТИВНОСТИ (ИНДИКАТОРАХ)</w:t>
      </w:r>
    </w:p>
    <w:p w:rsidR="00575ECF" w:rsidRDefault="00575ECF">
      <w:pPr>
        <w:pStyle w:val="ConsPlusTitle"/>
        <w:jc w:val="center"/>
      </w:pPr>
      <w:r>
        <w:t>ГОСУДАРСТВЕННОЙ ПРОГРАММЫ КАМЧАТСКОГО КРАЯ "ФОРМИРОВАНИЕ</w:t>
      </w:r>
    </w:p>
    <w:p w:rsidR="00575ECF" w:rsidRDefault="00575ECF">
      <w:pPr>
        <w:pStyle w:val="ConsPlusTitle"/>
        <w:jc w:val="center"/>
      </w:pPr>
      <w:r>
        <w:t>СОВРЕМЕННОЙ ГОРОДСКОЙ СРЕДЫ В КАМЧАТСКОМ КРАЕ"</w:t>
      </w:r>
    </w:p>
    <w:p w:rsidR="00575ECF" w:rsidRDefault="00575ECF">
      <w:pPr>
        <w:pStyle w:val="ConsPlusTitle"/>
        <w:jc w:val="center"/>
      </w:pPr>
      <w:r>
        <w:t>И ИХ ЗНАЧЕНИЯХ</w:t>
      </w:r>
    </w:p>
    <w:p w:rsidR="00575ECF" w:rsidRDefault="00575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5ECF">
        <w:trPr>
          <w:jc w:val="center"/>
        </w:trPr>
        <w:tc>
          <w:tcPr>
            <w:tcW w:w="9294" w:type="dxa"/>
            <w:tcBorders>
              <w:top w:val="nil"/>
              <w:left w:val="single" w:sz="24" w:space="0" w:color="CED3F1"/>
              <w:bottom w:val="nil"/>
              <w:right w:val="single" w:sz="24" w:space="0" w:color="F4F3F8"/>
            </w:tcBorders>
            <w:shd w:val="clear" w:color="auto" w:fill="F4F3F8"/>
          </w:tcPr>
          <w:p w:rsidR="00575ECF" w:rsidRDefault="00575ECF">
            <w:pPr>
              <w:pStyle w:val="ConsPlusNormal"/>
              <w:jc w:val="center"/>
            </w:pPr>
            <w:r>
              <w:rPr>
                <w:color w:val="392C69"/>
              </w:rPr>
              <w:t>Список изменяющих документов</w:t>
            </w:r>
          </w:p>
          <w:p w:rsidR="00575ECF" w:rsidRDefault="00575ECF">
            <w:pPr>
              <w:pStyle w:val="ConsPlusNormal"/>
              <w:jc w:val="center"/>
            </w:pPr>
            <w:r>
              <w:rPr>
                <w:color w:val="392C69"/>
              </w:rPr>
              <w:t>(в ред. Постановлений Правительства Камчатского края</w:t>
            </w:r>
          </w:p>
          <w:p w:rsidR="00575ECF" w:rsidRDefault="00575ECF">
            <w:pPr>
              <w:pStyle w:val="ConsPlusNormal"/>
              <w:jc w:val="center"/>
            </w:pPr>
            <w:r>
              <w:rPr>
                <w:color w:val="392C69"/>
              </w:rPr>
              <w:t xml:space="preserve">от 08.05.2019 </w:t>
            </w:r>
            <w:hyperlink r:id="rId153" w:history="1">
              <w:r>
                <w:rPr>
                  <w:color w:val="0000FF"/>
                </w:rPr>
                <w:t>N 206-П</w:t>
              </w:r>
            </w:hyperlink>
            <w:r>
              <w:rPr>
                <w:color w:val="392C69"/>
              </w:rPr>
              <w:t xml:space="preserve">, от 05.11.2019 </w:t>
            </w:r>
            <w:hyperlink r:id="rId154" w:history="1">
              <w:r>
                <w:rPr>
                  <w:color w:val="0000FF"/>
                </w:rPr>
                <w:t>N 465-П</w:t>
              </w:r>
            </w:hyperlink>
            <w:r>
              <w:rPr>
                <w:color w:val="392C69"/>
              </w:rPr>
              <w:t>,</w:t>
            </w:r>
          </w:p>
          <w:p w:rsidR="00575ECF" w:rsidRDefault="00575ECF">
            <w:pPr>
              <w:pStyle w:val="ConsPlusNormal"/>
              <w:jc w:val="center"/>
            </w:pPr>
            <w:r>
              <w:rPr>
                <w:color w:val="392C69"/>
              </w:rPr>
              <w:t xml:space="preserve">от 23.03.2020 </w:t>
            </w:r>
            <w:hyperlink r:id="rId155" w:history="1">
              <w:r>
                <w:rPr>
                  <w:color w:val="0000FF"/>
                </w:rPr>
                <w:t>N 99-П</w:t>
              </w:r>
            </w:hyperlink>
            <w:r>
              <w:rPr>
                <w:color w:val="392C69"/>
              </w:rPr>
              <w:t xml:space="preserve">, от 17.12.2020 </w:t>
            </w:r>
            <w:hyperlink r:id="rId156" w:history="1">
              <w:r>
                <w:rPr>
                  <w:color w:val="0000FF"/>
                </w:rPr>
                <w:t>N 505-П</w:t>
              </w:r>
            </w:hyperlink>
            <w:r>
              <w:rPr>
                <w:color w:val="392C69"/>
              </w:rPr>
              <w:t>)</w:t>
            </w:r>
          </w:p>
        </w:tc>
      </w:tr>
    </w:tbl>
    <w:p w:rsidR="00575ECF" w:rsidRDefault="00575ECF">
      <w:pPr>
        <w:pStyle w:val="ConsPlusNormal"/>
        <w:jc w:val="center"/>
      </w:pPr>
    </w:p>
    <w:p w:rsidR="00575ECF" w:rsidRDefault="00575ECF">
      <w:pPr>
        <w:sectPr w:rsidR="00575EC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960"/>
        <w:gridCol w:w="1020"/>
        <w:gridCol w:w="1417"/>
        <w:gridCol w:w="1417"/>
        <w:gridCol w:w="1417"/>
        <w:gridCol w:w="1417"/>
        <w:gridCol w:w="1417"/>
        <w:gridCol w:w="1417"/>
        <w:gridCol w:w="1417"/>
        <w:gridCol w:w="1417"/>
        <w:gridCol w:w="1417"/>
        <w:gridCol w:w="1417"/>
      </w:tblGrid>
      <w:tr w:rsidR="00575ECF">
        <w:tc>
          <w:tcPr>
            <w:tcW w:w="737" w:type="dxa"/>
            <w:vMerge w:val="restart"/>
            <w:vAlign w:val="center"/>
          </w:tcPr>
          <w:p w:rsidR="00575ECF" w:rsidRDefault="00575ECF">
            <w:pPr>
              <w:pStyle w:val="ConsPlusNormal"/>
              <w:jc w:val="center"/>
            </w:pPr>
            <w:r>
              <w:lastRenderedPageBreak/>
              <w:t>п/п</w:t>
            </w:r>
          </w:p>
        </w:tc>
        <w:tc>
          <w:tcPr>
            <w:tcW w:w="3960" w:type="dxa"/>
            <w:vMerge w:val="restart"/>
            <w:vAlign w:val="center"/>
          </w:tcPr>
          <w:p w:rsidR="00575ECF" w:rsidRDefault="00575ECF">
            <w:pPr>
              <w:pStyle w:val="ConsPlusNormal"/>
              <w:jc w:val="center"/>
            </w:pPr>
            <w:r>
              <w:t>Показатель (индикатор)</w:t>
            </w:r>
          </w:p>
        </w:tc>
        <w:tc>
          <w:tcPr>
            <w:tcW w:w="1020" w:type="dxa"/>
            <w:vMerge w:val="restart"/>
            <w:vAlign w:val="center"/>
          </w:tcPr>
          <w:p w:rsidR="00575ECF" w:rsidRDefault="00575ECF">
            <w:pPr>
              <w:pStyle w:val="ConsPlusNormal"/>
              <w:jc w:val="center"/>
            </w:pPr>
            <w:r>
              <w:t>Ед. изм.</w:t>
            </w:r>
          </w:p>
        </w:tc>
        <w:tc>
          <w:tcPr>
            <w:tcW w:w="14170" w:type="dxa"/>
            <w:gridSpan w:val="10"/>
            <w:vAlign w:val="center"/>
          </w:tcPr>
          <w:p w:rsidR="00575ECF" w:rsidRDefault="00575ECF">
            <w:pPr>
              <w:pStyle w:val="ConsPlusNormal"/>
              <w:jc w:val="center"/>
            </w:pPr>
            <w:r>
              <w:t>Значения показателей</w:t>
            </w:r>
          </w:p>
        </w:tc>
      </w:tr>
      <w:tr w:rsidR="00575ECF">
        <w:tc>
          <w:tcPr>
            <w:tcW w:w="737" w:type="dxa"/>
            <w:vMerge/>
          </w:tcPr>
          <w:p w:rsidR="00575ECF" w:rsidRDefault="00575ECF"/>
        </w:tc>
        <w:tc>
          <w:tcPr>
            <w:tcW w:w="3960" w:type="dxa"/>
            <w:vMerge/>
          </w:tcPr>
          <w:p w:rsidR="00575ECF" w:rsidRDefault="00575ECF"/>
        </w:tc>
        <w:tc>
          <w:tcPr>
            <w:tcW w:w="1020" w:type="dxa"/>
            <w:vMerge/>
          </w:tcPr>
          <w:p w:rsidR="00575ECF" w:rsidRDefault="00575ECF"/>
        </w:tc>
        <w:tc>
          <w:tcPr>
            <w:tcW w:w="1417" w:type="dxa"/>
            <w:vAlign w:val="center"/>
          </w:tcPr>
          <w:p w:rsidR="00575ECF" w:rsidRDefault="00575ECF">
            <w:pPr>
              <w:pStyle w:val="ConsPlusNormal"/>
              <w:jc w:val="center"/>
            </w:pPr>
            <w:r>
              <w:t>2015</w:t>
            </w:r>
          </w:p>
        </w:tc>
        <w:tc>
          <w:tcPr>
            <w:tcW w:w="1417" w:type="dxa"/>
            <w:vAlign w:val="center"/>
          </w:tcPr>
          <w:p w:rsidR="00575ECF" w:rsidRDefault="00575ECF">
            <w:pPr>
              <w:pStyle w:val="ConsPlusNormal"/>
              <w:jc w:val="center"/>
            </w:pPr>
            <w:r>
              <w:t>2016</w:t>
            </w:r>
          </w:p>
        </w:tc>
        <w:tc>
          <w:tcPr>
            <w:tcW w:w="1417" w:type="dxa"/>
            <w:vAlign w:val="center"/>
          </w:tcPr>
          <w:p w:rsidR="00575ECF" w:rsidRDefault="00575ECF">
            <w:pPr>
              <w:pStyle w:val="ConsPlusNormal"/>
              <w:jc w:val="center"/>
            </w:pPr>
            <w:r>
              <w:t>2017</w:t>
            </w:r>
          </w:p>
        </w:tc>
        <w:tc>
          <w:tcPr>
            <w:tcW w:w="1417" w:type="dxa"/>
            <w:vAlign w:val="center"/>
          </w:tcPr>
          <w:p w:rsidR="00575ECF" w:rsidRDefault="00575ECF">
            <w:pPr>
              <w:pStyle w:val="ConsPlusNormal"/>
              <w:jc w:val="center"/>
            </w:pPr>
            <w:r>
              <w:t>2018</w:t>
            </w:r>
          </w:p>
        </w:tc>
        <w:tc>
          <w:tcPr>
            <w:tcW w:w="1417" w:type="dxa"/>
            <w:vAlign w:val="center"/>
          </w:tcPr>
          <w:p w:rsidR="00575ECF" w:rsidRDefault="00575ECF">
            <w:pPr>
              <w:pStyle w:val="ConsPlusNormal"/>
              <w:jc w:val="center"/>
            </w:pPr>
            <w:r>
              <w:t>2019</w:t>
            </w:r>
          </w:p>
        </w:tc>
        <w:tc>
          <w:tcPr>
            <w:tcW w:w="1417" w:type="dxa"/>
            <w:vAlign w:val="center"/>
          </w:tcPr>
          <w:p w:rsidR="00575ECF" w:rsidRDefault="00575ECF">
            <w:pPr>
              <w:pStyle w:val="ConsPlusNormal"/>
              <w:jc w:val="center"/>
            </w:pPr>
            <w:r>
              <w:t>2020</w:t>
            </w:r>
          </w:p>
        </w:tc>
        <w:tc>
          <w:tcPr>
            <w:tcW w:w="1417" w:type="dxa"/>
            <w:vAlign w:val="center"/>
          </w:tcPr>
          <w:p w:rsidR="00575ECF" w:rsidRDefault="00575ECF">
            <w:pPr>
              <w:pStyle w:val="ConsPlusNormal"/>
              <w:jc w:val="center"/>
            </w:pPr>
            <w:r>
              <w:t>2021</w:t>
            </w:r>
          </w:p>
        </w:tc>
        <w:tc>
          <w:tcPr>
            <w:tcW w:w="1417" w:type="dxa"/>
            <w:vAlign w:val="center"/>
          </w:tcPr>
          <w:p w:rsidR="00575ECF" w:rsidRDefault="00575ECF">
            <w:pPr>
              <w:pStyle w:val="ConsPlusNormal"/>
              <w:jc w:val="center"/>
            </w:pPr>
            <w:r>
              <w:t>2022</w:t>
            </w:r>
          </w:p>
        </w:tc>
        <w:tc>
          <w:tcPr>
            <w:tcW w:w="1417" w:type="dxa"/>
            <w:vAlign w:val="center"/>
          </w:tcPr>
          <w:p w:rsidR="00575ECF" w:rsidRDefault="00575ECF">
            <w:pPr>
              <w:pStyle w:val="ConsPlusNormal"/>
              <w:jc w:val="center"/>
            </w:pPr>
            <w:r>
              <w:t>2023</w:t>
            </w:r>
          </w:p>
        </w:tc>
        <w:tc>
          <w:tcPr>
            <w:tcW w:w="1417" w:type="dxa"/>
            <w:vAlign w:val="center"/>
          </w:tcPr>
          <w:p w:rsidR="00575ECF" w:rsidRDefault="00575ECF">
            <w:pPr>
              <w:pStyle w:val="ConsPlusNormal"/>
              <w:jc w:val="center"/>
            </w:pPr>
            <w:r>
              <w:t>2024</w:t>
            </w:r>
          </w:p>
        </w:tc>
      </w:tr>
      <w:tr w:rsidR="00575ECF">
        <w:tc>
          <w:tcPr>
            <w:tcW w:w="737" w:type="dxa"/>
            <w:vAlign w:val="center"/>
          </w:tcPr>
          <w:p w:rsidR="00575ECF" w:rsidRDefault="00575ECF">
            <w:pPr>
              <w:pStyle w:val="ConsPlusNormal"/>
              <w:jc w:val="center"/>
            </w:pPr>
            <w:r>
              <w:t>1</w:t>
            </w:r>
          </w:p>
        </w:tc>
        <w:tc>
          <w:tcPr>
            <w:tcW w:w="3960" w:type="dxa"/>
            <w:vAlign w:val="center"/>
          </w:tcPr>
          <w:p w:rsidR="00575ECF" w:rsidRDefault="00575ECF">
            <w:pPr>
              <w:pStyle w:val="ConsPlusNormal"/>
              <w:jc w:val="center"/>
            </w:pPr>
            <w:r>
              <w:t>2</w:t>
            </w:r>
          </w:p>
        </w:tc>
        <w:tc>
          <w:tcPr>
            <w:tcW w:w="1020" w:type="dxa"/>
            <w:vAlign w:val="center"/>
          </w:tcPr>
          <w:p w:rsidR="00575ECF" w:rsidRDefault="00575ECF">
            <w:pPr>
              <w:pStyle w:val="ConsPlusNormal"/>
              <w:jc w:val="center"/>
            </w:pPr>
            <w:r>
              <w:t>3</w:t>
            </w:r>
          </w:p>
        </w:tc>
        <w:tc>
          <w:tcPr>
            <w:tcW w:w="1417" w:type="dxa"/>
            <w:vAlign w:val="center"/>
          </w:tcPr>
          <w:p w:rsidR="00575ECF" w:rsidRDefault="00575ECF">
            <w:pPr>
              <w:pStyle w:val="ConsPlusNormal"/>
              <w:jc w:val="center"/>
            </w:pPr>
            <w:r>
              <w:t>4</w:t>
            </w:r>
          </w:p>
        </w:tc>
        <w:tc>
          <w:tcPr>
            <w:tcW w:w="1417" w:type="dxa"/>
            <w:vAlign w:val="center"/>
          </w:tcPr>
          <w:p w:rsidR="00575ECF" w:rsidRDefault="00575ECF">
            <w:pPr>
              <w:pStyle w:val="ConsPlusNormal"/>
              <w:jc w:val="center"/>
            </w:pPr>
            <w:r>
              <w:t>5</w:t>
            </w:r>
          </w:p>
        </w:tc>
        <w:tc>
          <w:tcPr>
            <w:tcW w:w="1417" w:type="dxa"/>
            <w:vAlign w:val="center"/>
          </w:tcPr>
          <w:p w:rsidR="00575ECF" w:rsidRDefault="00575ECF">
            <w:pPr>
              <w:pStyle w:val="ConsPlusNormal"/>
              <w:jc w:val="center"/>
            </w:pPr>
            <w:r>
              <w:t>6</w:t>
            </w:r>
          </w:p>
        </w:tc>
        <w:tc>
          <w:tcPr>
            <w:tcW w:w="1417" w:type="dxa"/>
            <w:vAlign w:val="center"/>
          </w:tcPr>
          <w:p w:rsidR="00575ECF" w:rsidRDefault="00575ECF">
            <w:pPr>
              <w:pStyle w:val="ConsPlusNormal"/>
              <w:jc w:val="center"/>
            </w:pPr>
            <w:r>
              <w:t>7</w:t>
            </w:r>
          </w:p>
        </w:tc>
        <w:tc>
          <w:tcPr>
            <w:tcW w:w="1417" w:type="dxa"/>
            <w:vAlign w:val="center"/>
          </w:tcPr>
          <w:p w:rsidR="00575ECF" w:rsidRDefault="00575ECF">
            <w:pPr>
              <w:pStyle w:val="ConsPlusNormal"/>
              <w:jc w:val="center"/>
            </w:pPr>
            <w:r>
              <w:t>8</w:t>
            </w:r>
          </w:p>
        </w:tc>
        <w:tc>
          <w:tcPr>
            <w:tcW w:w="1417" w:type="dxa"/>
            <w:vAlign w:val="center"/>
          </w:tcPr>
          <w:p w:rsidR="00575ECF" w:rsidRDefault="00575ECF">
            <w:pPr>
              <w:pStyle w:val="ConsPlusNormal"/>
              <w:jc w:val="center"/>
            </w:pPr>
            <w:r>
              <w:t>9</w:t>
            </w:r>
          </w:p>
        </w:tc>
        <w:tc>
          <w:tcPr>
            <w:tcW w:w="1417" w:type="dxa"/>
            <w:vAlign w:val="center"/>
          </w:tcPr>
          <w:p w:rsidR="00575ECF" w:rsidRDefault="00575ECF">
            <w:pPr>
              <w:pStyle w:val="ConsPlusNormal"/>
              <w:jc w:val="center"/>
            </w:pPr>
            <w:r>
              <w:t>10</w:t>
            </w:r>
          </w:p>
        </w:tc>
        <w:tc>
          <w:tcPr>
            <w:tcW w:w="1417" w:type="dxa"/>
            <w:vAlign w:val="center"/>
          </w:tcPr>
          <w:p w:rsidR="00575ECF" w:rsidRDefault="00575ECF">
            <w:pPr>
              <w:pStyle w:val="ConsPlusNormal"/>
              <w:jc w:val="center"/>
            </w:pPr>
            <w:r>
              <w:t>11</w:t>
            </w:r>
          </w:p>
        </w:tc>
        <w:tc>
          <w:tcPr>
            <w:tcW w:w="1417" w:type="dxa"/>
            <w:vAlign w:val="center"/>
          </w:tcPr>
          <w:p w:rsidR="00575ECF" w:rsidRDefault="00575ECF">
            <w:pPr>
              <w:pStyle w:val="ConsPlusNormal"/>
              <w:jc w:val="center"/>
            </w:pPr>
            <w:r>
              <w:t>12</w:t>
            </w:r>
          </w:p>
        </w:tc>
        <w:tc>
          <w:tcPr>
            <w:tcW w:w="1417" w:type="dxa"/>
            <w:vAlign w:val="center"/>
          </w:tcPr>
          <w:p w:rsidR="00575ECF" w:rsidRDefault="00575ECF">
            <w:pPr>
              <w:pStyle w:val="ConsPlusNormal"/>
              <w:jc w:val="center"/>
            </w:pPr>
            <w:r>
              <w:t>13</w:t>
            </w:r>
          </w:p>
        </w:tc>
      </w:tr>
      <w:tr w:rsidR="00575ECF">
        <w:tc>
          <w:tcPr>
            <w:tcW w:w="19887" w:type="dxa"/>
            <w:gridSpan w:val="13"/>
            <w:vAlign w:val="center"/>
          </w:tcPr>
          <w:p w:rsidR="00575ECF" w:rsidRDefault="00575ECF">
            <w:pPr>
              <w:pStyle w:val="ConsPlusNormal"/>
              <w:jc w:val="center"/>
            </w:pPr>
            <w:r>
              <w:t>Государственная программа Камчатского края "Формирование современной городской среды в Камчатском крае"</w:t>
            </w:r>
          </w:p>
        </w:tc>
      </w:tr>
      <w:tr w:rsidR="00575ECF">
        <w:tc>
          <w:tcPr>
            <w:tcW w:w="737" w:type="dxa"/>
            <w:vAlign w:val="center"/>
          </w:tcPr>
          <w:p w:rsidR="00575ECF" w:rsidRDefault="00575ECF">
            <w:pPr>
              <w:pStyle w:val="ConsPlusNormal"/>
              <w:jc w:val="center"/>
            </w:pPr>
            <w:r>
              <w:t>1.</w:t>
            </w:r>
          </w:p>
        </w:tc>
        <w:tc>
          <w:tcPr>
            <w:tcW w:w="3960" w:type="dxa"/>
            <w:vAlign w:val="center"/>
          </w:tcPr>
          <w:p w:rsidR="00575ECF" w:rsidRDefault="00575ECF">
            <w:pPr>
              <w:pStyle w:val="ConsPlusNormal"/>
            </w:pPr>
            <w:r>
              <w:t>Доля благоустроенных дворовых территорий от общего количества дворовых территорий в муниципальных образованиях в Камчатском крае</w:t>
            </w:r>
          </w:p>
        </w:tc>
        <w:tc>
          <w:tcPr>
            <w:tcW w:w="1020"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10</w:t>
            </w:r>
          </w:p>
        </w:tc>
        <w:tc>
          <w:tcPr>
            <w:tcW w:w="1417" w:type="dxa"/>
            <w:vAlign w:val="center"/>
          </w:tcPr>
          <w:p w:rsidR="00575ECF" w:rsidRDefault="00575ECF">
            <w:pPr>
              <w:pStyle w:val="ConsPlusNormal"/>
              <w:jc w:val="center"/>
            </w:pPr>
            <w:r>
              <w:t>13</w:t>
            </w:r>
          </w:p>
        </w:tc>
        <w:tc>
          <w:tcPr>
            <w:tcW w:w="1417" w:type="dxa"/>
            <w:vAlign w:val="center"/>
          </w:tcPr>
          <w:p w:rsidR="00575ECF" w:rsidRDefault="00575ECF">
            <w:pPr>
              <w:pStyle w:val="ConsPlusNormal"/>
              <w:jc w:val="center"/>
            </w:pPr>
            <w:r>
              <w:t>14</w:t>
            </w:r>
          </w:p>
        </w:tc>
        <w:tc>
          <w:tcPr>
            <w:tcW w:w="1417" w:type="dxa"/>
            <w:vAlign w:val="center"/>
          </w:tcPr>
          <w:p w:rsidR="00575ECF" w:rsidRDefault="00575ECF">
            <w:pPr>
              <w:pStyle w:val="ConsPlusNormal"/>
              <w:jc w:val="center"/>
            </w:pPr>
            <w:r>
              <w:t>15</w:t>
            </w:r>
          </w:p>
        </w:tc>
        <w:tc>
          <w:tcPr>
            <w:tcW w:w="1417" w:type="dxa"/>
            <w:vAlign w:val="center"/>
          </w:tcPr>
          <w:p w:rsidR="00575ECF" w:rsidRDefault="00575ECF">
            <w:pPr>
              <w:pStyle w:val="ConsPlusNormal"/>
              <w:jc w:val="center"/>
            </w:pPr>
            <w:r>
              <w:t>16</w:t>
            </w:r>
          </w:p>
        </w:tc>
        <w:tc>
          <w:tcPr>
            <w:tcW w:w="1417" w:type="dxa"/>
            <w:vAlign w:val="center"/>
          </w:tcPr>
          <w:p w:rsidR="00575ECF" w:rsidRDefault="00575ECF">
            <w:pPr>
              <w:pStyle w:val="ConsPlusNormal"/>
              <w:jc w:val="center"/>
            </w:pPr>
            <w:r>
              <w:t>17</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r>
      <w:tr w:rsidR="00575ECF">
        <w:tc>
          <w:tcPr>
            <w:tcW w:w="737" w:type="dxa"/>
            <w:vAlign w:val="center"/>
          </w:tcPr>
          <w:p w:rsidR="00575ECF" w:rsidRDefault="00575ECF">
            <w:pPr>
              <w:pStyle w:val="ConsPlusNormal"/>
              <w:jc w:val="center"/>
            </w:pPr>
            <w:r>
              <w:t>2.</w:t>
            </w:r>
          </w:p>
        </w:tc>
        <w:tc>
          <w:tcPr>
            <w:tcW w:w="3960" w:type="dxa"/>
            <w:vAlign w:val="center"/>
          </w:tcPr>
          <w:p w:rsidR="00575ECF" w:rsidRDefault="00575ECF">
            <w:pPr>
              <w:pStyle w:val="ConsPlusNormal"/>
            </w:pPr>
            <w:r>
              <w:t>Доля благоустроенных общественных территорий от общего количества общественных территорий в муниципальных образованиях в Камчатском крае</w:t>
            </w:r>
          </w:p>
        </w:tc>
        <w:tc>
          <w:tcPr>
            <w:tcW w:w="1020"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20</w:t>
            </w:r>
          </w:p>
        </w:tc>
        <w:tc>
          <w:tcPr>
            <w:tcW w:w="1417" w:type="dxa"/>
            <w:vAlign w:val="center"/>
          </w:tcPr>
          <w:p w:rsidR="00575ECF" w:rsidRDefault="00575ECF">
            <w:pPr>
              <w:pStyle w:val="ConsPlusNormal"/>
              <w:jc w:val="center"/>
            </w:pPr>
            <w:r>
              <w:t>22</w:t>
            </w:r>
          </w:p>
        </w:tc>
        <w:tc>
          <w:tcPr>
            <w:tcW w:w="1417" w:type="dxa"/>
            <w:vAlign w:val="center"/>
          </w:tcPr>
          <w:p w:rsidR="00575ECF" w:rsidRDefault="00575ECF">
            <w:pPr>
              <w:pStyle w:val="ConsPlusNormal"/>
              <w:jc w:val="center"/>
            </w:pPr>
            <w:r>
              <w:t>25</w:t>
            </w:r>
          </w:p>
        </w:tc>
        <w:tc>
          <w:tcPr>
            <w:tcW w:w="1417" w:type="dxa"/>
            <w:vAlign w:val="center"/>
          </w:tcPr>
          <w:p w:rsidR="00575ECF" w:rsidRDefault="00575ECF">
            <w:pPr>
              <w:pStyle w:val="ConsPlusNormal"/>
              <w:jc w:val="center"/>
            </w:pPr>
            <w:r>
              <w:t>28</w:t>
            </w:r>
          </w:p>
        </w:tc>
        <w:tc>
          <w:tcPr>
            <w:tcW w:w="1417" w:type="dxa"/>
            <w:vAlign w:val="center"/>
          </w:tcPr>
          <w:p w:rsidR="00575ECF" w:rsidRDefault="00575ECF">
            <w:pPr>
              <w:pStyle w:val="ConsPlusNormal"/>
              <w:jc w:val="center"/>
            </w:pPr>
            <w:r>
              <w:t>29</w:t>
            </w:r>
          </w:p>
        </w:tc>
        <w:tc>
          <w:tcPr>
            <w:tcW w:w="1417" w:type="dxa"/>
            <w:vAlign w:val="center"/>
          </w:tcPr>
          <w:p w:rsidR="00575ECF" w:rsidRDefault="00575ECF">
            <w:pPr>
              <w:pStyle w:val="ConsPlusNormal"/>
              <w:jc w:val="center"/>
            </w:pPr>
            <w:r>
              <w:t>30</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r>
      <w:tr w:rsidR="00575ECF">
        <w:tc>
          <w:tcPr>
            <w:tcW w:w="19887" w:type="dxa"/>
            <w:gridSpan w:val="13"/>
            <w:vAlign w:val="center"/>
          </w:tcPr>
          <w:p w:rsidR="00575ECF" w:rsidRDefault="00575ECF">
            <w:pPr>
              <w:pStyle w:val="ConsPlusNormal"/>
              <w:jc w:val="center"/>
            </w:pPr>
            <w:r>
              <w:t>Подпрограмма 1 "Современная городская среда в Камчатском крае"</w:t>
            </w:r>
          </w:p>
        </w:tc>
      </w:tr>
      <w:tr w:rsidR="00575ECF">
        <w:tc>
          <w:tcPr>
            <w:tcW w:w="737" w:type="dxa"/>
            <w:vAlign w:val="center"/>
          </w:tcPr>
          <w:p w:rsidR="00575ECF" w:rsidRDefault="00575ECF">
            <w:pPr>
              <w:pStyle w:val="ConsPlusNormal"/>
              <w:jc w:val="center"/>
            </w:pPr>
            <w:r>
              <w:t>1.1.</w:t>
            </w:r>
          </w:p>
        </w:tc>
        <w:tc>
          <w:tcPr>
            <w:tcW w:w="3960" w:type="dxa"/>
            <w:vAlign w:val="center"/>
          </w:tcPr>
          <w:p w:rsidR="00575ECF" w:rsidRDefault="00575ECF">
            <w:pPr>
              <w:pStyle w:val="ConsPlusNormal"/>
            </w:pPr>
            <w:r>
              <w:t>Доля городских округов и поселений, в состав которых входят населенные пункты с численностью населения свыше 1000 человек, в Камчатском крае, бюджетам которых предоставлены межбюджетные трансферты на поддержку муниципальных программ формирования современной городской среды</w:t>
            </w:r>
          </w:p>
        </w:tc>
        <w:tc>
          <w:tcPr>
            <w:tcW w:w="1020"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11</w:t>
            </w:r>
          </w:p>
        </w:tc>
        <w:tc>
          <w:tcPr>
            <w:tcW w:w="1417" w:type="dxa"/>
            <w:vAlign w:val="center"/>
          </w:tcPr>
          <w:p w:rsidR="00575ECF" w:rsidRDefault="00575ECF">
            <w:pPr>
              <w:pStyle w:val="ConsPlusNormal"/>
              <w:jc w:val="center"/>
            </w:pPr>
            <w:r>
              <w:t>90</w:t>
            </w:r>
          </w:p>
        </w:tc>
        <w:tc>
          <w:tcPr>
            <w:tcW w:w="1417" w:type="dxa"/>
            <w:vAlign w:val="center"/>
          </w:tcPr>
          <w:p w:rsidR="00575ECF" w:rsidRDefault="00575ECF">
            <w:pPr>
              <w:pStyle w:val="ConsPlusNormal"/>
              <w:jc w:val="center"/>
            </w:pPr>
            <w:r>
              <w:t>92</w:t>
            </w:r>
          </w:p>
        </w:tc>
        <w:tc>
          <w:tcPr>
            <w:tcW w:w="1417" w:type="dxa"/>
            <w:vAlign w:val="center"/>
          </w:tcPr>
          <w:p w:rsidR="00575ECF" w:rsidRDefault="00575ECF">
            <w:pPr>
              <w:pStyle w:val="ConsPlusNormal"/>
              <w:jc w:val="center"/>
            </w:pPr>
            <w:r>
              <w:t>95</w:t>
            </w:r>
          </w:p>
        </w:tc>
        <w:tc>
          <w:tcPr>
            <w:tcW w:w="1417" w:type="dxa"/>
            <w:vAlign w:val="center"/>
          </w:tcPr>
          <w:p w:rsidR="00575ECF" w:rsidRDefault="00575ECF">
            <w:pPr>
              <w:pStyle w:val="ConsPlusNormal"/>
              <w:jc w:val="center"/>
            </w:pPr>
            <w:r>
              <w:t>97</w:t>
            </w:r>
          </w:p>
        </w:tc>
        <w:tc>
          <w:tcPr>
            <w:tcW w:w="1417" w:type="dxa"/>
            <w:vAlign w:val="center"/>
          </w:tcPr>
          <w:p w:rsidR="00575ECF" w:rsidRDefault="00575ECF">
            <w:pPr>
              <w:pStyle w:val="ConsPlusNormal"/>
              <w:jc w:val="center"/>
            </w:pPr>
            <w:r>
              <w:t>100</w:t>
            </w:r>
          </w:p>
        </w:tc>
        <w:tc>
          <w:tcPr>
            <w:tcW w:w="1417" w:type="dxa"/>
            <w:vAlign w:val="center"/>
          </w:tcPr>
          <w:p w:rsidR="00575ECF" w:rsidRDefault="00575ECF">
            <w:pPr>
              <w:pStyle w:val="ConsPlusNormal"/>
              <w:jc w:val="center"/>
            </w:pPr>
            <w:r>
              <w:t>20</w:t>
            </w:r>
          </w:p>
        </w:tc>
        <w:tc>
          <w:tcPr>
            <w:tcW w:w="1417" w:type="dxa"/>
            <w:vAlign w:val="center"/>
          </w:tcPr>
          <w:p w:rsidR="00575ECF" w:rsidRDefault="00575ECF">
            <w:pPr>
              <w:pStyle w:val="ConsPlusNormal"/>
              <w:jc w:val="center"/>
            </w:pPr>
            <w:r>
              <w:t>8</w:t>
            </w:r>
          </w:p>
        </w:tc>
      </w:tr>
      <w:tr w:rsidR="00575ECF">
        <w:tblPrEx>
          <w:tblBorders>
            <w:insideH w:val="nil"/>
          </w:tblBorders>
        </w:tblPrEx>
        <w:tc>
          <w:tcPr>
            <w:tcW w:w="737" w:type="dxa"/>
            <w:tcBorders>
              <w:bottom w:val="nil"/>
            </w:tcBorders>
            <w:vAlign w:val="center"/>
          </w:tcPr>
          <w:p w:rsidR="00575ECF" w:rsidRDefault="00575ECF">
            <w:pPr>
              <w:pStyle w:val="ConsPlusNormal"/>
              <w:jc w:val="center"/>
            </w:pPr>
            <w:r>
              <w:t>1.2.</w:t>
            </w:r>
          </w:p>
        </w:tc>
        <w:tc>
          <w:tcPr>
            <w:tcW w:w="3960" w:type="dxa"/>
            <w:tcBorders>
              <w:bottom w:val="nil"/>
            </w:tcBorders>
            <w:vAlign w:val="center"/>
          </w:tcPr>
          <w:p w:rsidR="00575ECF" w:rsidRDefault="00575ECF">
            <w:pPr>
              <w:pStyle w:val="ConsPlusNormal"/>
            </w:pPr>
            <w:r>
              <w:t>Среднее значение индекса качества городской среды по Российской Федерации</w:t>
            </w:r>
          </w:p>
        </w:tc>
        <w:tc>
          <w:tcPr>
            <w:tcW w:w="1020" w:type="dxa"/>
            <w:tcBorders>
              <w:bottom w:val="nil"/>
            </w:tcBorders>
            <w:vAlign w:val="center"/>
          </w:tcPr>
          <w:p w:rsidR="00575ECF" w:rsidRDefault="00575ECF">
            <w:pPr>
              <w:pStyle w:val="ConsPlusNormal"/>
              <w:jc w:val="center"/>
            </w:pPr>
            <w:r>
              <w:t>индекс</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156</w:t>
            </w:r>
          </w:p>
        </w:tc>
        <w:tc>
          <w:tcPr>
            <w:tcW w:w="1417" w:type="dxa"/>
            <w:tcBorders>
              <w:bottom w:val="nil"/>
            </w:tcBorders>
            <w:vAlign w:val="center"/>
          </w:tcPr>
          <w:p w:rsidR="00575ECF" w:rsidRDefault="00575ECF">
            <w:pPr>
              <w:pStyle w:val="ConsPlusNormal"/>
              <w:jc w:val="center"/>
            </w:pPr>
            <w:r>
              <w:t>156</w:t>
            </w:r>
          </w:p>
          <w:p w:rsidR="00575ECF" w:rsidRDefault="00575ECF">
            <w:pPr>
              <w:pStyle w:val="ConsPlusNormal"/>
              <w:jc w:val="center"/>
            </w:pPr>
            <w:r>
              <w:t>+2%</w:t>
            </w:r>
          </w:p>
        </w:tc>
        <w:tc>
          <w:tcPr>
            <w:tcW w:w="1417" w:type="dxa"/>
            <w:tcBorders>
              <w:bottom w:val="nil"/>
            </w:tcBorders>
            <w:vAlign w:val="center"/>
          </w:tcPr>
          <w:p w:rsidR="00575ECF" w:rsidRDefault="00575ECF">
            <w:pPr>
              <w:pStyle w:val="ConsPlusNormal"/>
              <w:jc w:val="center"/>
            </w:pPr>
            <w:r>
              <w:t>156</w:t>
            </w:r>
          </w:p>
          <w:p w:rsidR="00575ECF" w:rsidRDefault="00575ECF">
            <w:pPr>
              <w:pStyle w:val="ConsPlusNormal"/>
              <w:jc w:val="center"/>
            </w:pPr>
            <w:r>
              <w:t>+5%</w:t>
            </w:r>
          </w:p>
        </w:tc>
        <w:tc>
          <w:tcPr>
            <w:tcW w:w="1417" w:type="dxa"/>
            <w:tcBorders>
              <w:bottom w:val="nil"/>
            </w:tcBorders>
            <w:vAlign w:val="center"/>
          </w:tcPr>
          <w:p w:rsidR="00575ECF" w:rsidRDefault="00575ECF">
            <w:pPr>
              <w:pStyle w:val="ConsPlusNormal"/>
              <w:jc w:val="center"/>
            </w:pPr>
            <w:r>
              <w:t>156 +10%</w:t>
            </w:r>
          </w:p>
        </w:tc>
        <w:tc>
          <w:tcPr>
            <w:tcW w:w="1417" w:type="dxa"/>
            <w:tcBorders>
              <w:bottom w:val="nil"/>
            </w:tcBorders>
            <w:vAlign w:val="center"/>
          </w:tcPr>
          <w:p w:rsidR="00575ECF" w:rsidRDefault="00575ECF">
            <w:pPr>
              <w:pStyle w:val="ConsPlusNormal"/>
              <w:jc w:val="center"/>
            </w:pPr>
            <w:r>
              <w:t>156</w:t>
            </w:r>
          </w:p>
          <w:p w:rsidR="00575ECF" w:rsidRDefault="00575ECF">
            <w:pPr>
              <w:pStyle w:val="ConsPlusNormal"/>
              <w:jc w:val="center"/>
            </w:pPr>
            <w:r>
              <w:t>+15%</w:t>
            </w:r>
          </w:p>
        </w:tc>
        <w:tc>
          <w:tcPr>
            <w:tcW w:w="1417" w:type="dxa"/>
            <w:tcBorders>
              <w:bottom w:val="nil"/>
            </w:tcBorders>
            <w:vAlign w:val="center"/>
          </w:tcPr>
          <w:p w:rsidR="00575ECF" w:rsidRDefault="00575ECF">
            <w:pPr>
              <w:pStyle w:val="ConsPlusNormal"/>
              <w:jc w:val="center"/>
            </w:pPr>
            <w:r>
              <w:t>156</w:t>
            </w:r>
          </w:p>
          <w:p w:rsidR="00575ECF" w:rsidRDefault="00575ECF">
            <w:pPr>
              <w:pStyle w:val="ConsPlusNormal"/>
              <w:jc w:val="center"/>
            </w:pPr>
            <w:r>
              <w:t>+20%</w:t>
            </w:r>
          </w:p>
        </w:tc>
        <w:tc>
          <w:tcPr>
            <w:tcW w:w="1417" w:type="dxa"/>
            <w:tcBorders>
              <w:bottom w:val="nil"/>
            </w:tcBorders>
            <w:vAlign w:val="center"/>
          </w:tcPr>
          <w:p w:rsidR="00575ECF" w:rsidRDefault="00575ECF">
            <w:pPr>
              <w:pStyle w:val="ConsPlusNormal"/>
              <w:jc w:val="center"/>
            </w:pPr>
            <w:r>
              <w:t>156 +30%</w:t>
            </w:r>
          </w:p>
        </w:tc>
      </w:tr>
      <w:tr w:rsidR="00575ECF">
        <w:tblPrEx>
          <w:tblBorders>
            <w:insideH w:val="nil"/>
          </w:tblBorders>
        </w:tblPrEx>
        <w:tc>
          <w:tcPr>
            <w:tcW w:w="19887" w:type="dxa"/>
            <w:gridSpan w:val="13"/>
            <w:tcBorders>
              <w:top w:val="nil"/>
            </w:tcBorders>
          </w:tcPr>
          <w:p w:rsidR="00575ECF" w:rsidRDefault="00575ECF">
            <w:pPr>
              <w:pStyle w:val="ConsPlusNormal"/>
              <w:jc w:val="both"/>
            </w:pPr>
            <w:r>
              <w:lastRenderedPageBreak/>
              <w:t xml:space="preserve">(п. 1.2 в ред. </w:t>
            </w:r>
            <w:hyperlink r:id="rId157" w:history="1">
              <w:r>
                <w:rPr>
                  <w:color w:val="0000FF"/>
                </w:rPr>
                <w:t>Постановления</w:t>
              </w:r>
            </w:hyperlink>
            <w:r>
              <w:t xml:space="preserve"> Правительства Камчатского края от 23.03.2020 N 99-П)</w:t>
            </w:r>
          </w:p>
        </w:tc>
      </w:tr>
      <w:tr w:rsidR="00575ECF">
        <w:tblPrEx>
          <w:tblBorders>
            <w:insideH w:val="nil"/>
          </w:tblBorders>
        </w:tblPrEx>
        <w:tc>
          <w:tcPr>
            <w:tcW w:w="737" w:type="dxa"/>
            <w:tcBorders>
              <w:bottom w:val="nil"/>
            </w:tcBorders>
            <w:vAlign w:val="center"/>
          </w:tcPr>
          <w:p w:rsidR="00575ECF" w:rsidRDefault="00575ECF">
            <w:pPr>
              <w:pStyle w:val="ConsPlusNormal"/>
              <w:jc w:val="center"/>
            </w:pPr>
            <w:r>
              <w:t>1.3.</w:t>
            </w:r>
          </w:p>
        </w:tc>
        <w:tc>
          <w:tcPr>
            <w:tcW w:w="3960" w:type="dxa"/>
            <w:tcBorders>
              <w:bottom w:val="nil"/>
            </w:tcBorders>
            <w:vAlign w:val="center"/>
          </w:tcPr>
          <w:p w:rsidR="00575ECF" w:rsidRDefault="00575ECF">
            <w:pPr>
              <w:pStyle w:val="ConsPlusNormal"/>
            </w:pPr>
            <w:r>
              <w:t>Доля городов с благоприятной средой от общего количества городов в Камчатском крае</w:t>
            </w:r>
          </w:p>
        </w:tc>
        <w:tc>
          <w:tcPr>
            <w:tcW w:w="1020"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0</w:t>
            </w:r>
          </w:p>
        </w:tc>
        <w:tc>
          <w:tcPr>
            <w:tcW w:w="1417" w:type="dxa"/>
            <w:tcBorders>
              <w:bottom w:val="nil"/>
            </w:tcBorders>
            <w:vAlign w:val="center"/>
          </w:tcPr>
          <w:p w:rsidR="00575ECF" w:rsidRDefault="00575ECF">
            <w:pPr>
              <w:pStyle w:val="ConsPlusNormal"/>
              <w:jc w:val="center"/>
            </w:pPr>
            <w:r>
              <w:t>0</w:t>
            </w:r>
          </w:p>
        </w:tc>
        <w:tc>
          <w:tcPr>
            <w:tcW w:w="1417" w:type="dxa"/>
            <w:tcBorders>
              <w:bottom w:val="nil"/>
            </w:tcBorders>
            <w:vAlign w:val="center"/>
          </w:tcPr>
          <w:p w:rsidR="00575ECF" w:rsidRDefault="00575ECF">
            <w:pPr>
              <w:pStyle w:val="ConsPlusNormal"/>
              <w:jc w:val="center"/>
            </w:pPr>
            <w:r>
              <w:t>33</w:t>
            </w:r>
          </w:p>
        </w:tc>
        <w:tc>
          <w:tcPr>
            <w:tcW w:w="1417" w:type="dxa"/>
            <w:tcBorders>
              <w:bottom w:val="nil"/>
            </w:tcBorders>
            <w:vAlign w:val="center"/>
          </w:tcPr>
          <w:p w:rsidR="00575ECF" w:rsidRDefault="00575ECF">
            <w:pPr>
              <w:pStyle w:val="ConsPlusNormal"/>
              <w:jc w:val="center"/>
            </w:pPr>
            <w:r>
              <w:t>33</w:t>
            </w:r>
          </w:p>
        </w:tc>
        <w:tc>
          <w:tcPr>
            <w:tcW w:w="1417" w:type="dxa"/>
            <w:tcBorders>
              <w:bottom w:val="nil"/>
            </w:tcBorders>
            <w:vAlign w:val="center"/>
          </w:tcPr>
          <w:p w:rsidR="00575ECF" w:rsidRDefault="00575ECF">
            <w:pPr>
              <w:pStyle w:val="ConsPlusNormal"/>
              <w:jc w:val="center"/>
            </w:pPr>
            <w:r>
              <w:t>33</w:t>
            </w:r>
          </w:p>
        </w:tc>
        <w:tc>
          <w:tcPr>
            <w:tcW w:w="1417" w:type="dxa"/>
            <w:tcBorders>
              <w:bottom w:val="nil"/>
            </w:tcBorders>
            <w:vAlign w:val="center"/>
          </w:tcPr>
          <w:p w:rsidR="00575ECF" w:rsidRDefault="00575ECF">
            <w:pPr>
              <w:pStyle w:val="ConsPlusNormal"/>
              <w:jc w:val="center"/>
            </w:pPr>
            <w:r>
              <w:t>67</w:t>
            </w:r>
          </w:p>
        </w:tc>
        <w:tc>
          <w:tcPr>
            <w:tcW w:w="1417" w:type="dxa"/>
            <w:tcBorders>
              <w:bottom w:val="nil"/>
            </w:tcBorders>
            <w:vAlign w:val="center"/>
          </w:tcPr>
          <w:p w:rsidR="00575ECF" w:rsidRDefault="00575ECF">
            <w:pPr>
              <w:pStyle w:val="ConsPlusNormal"/>
              <w:jc w:val="center"/>
            </w:pPr>
            <w:r>
              <w:t>67</w:t>
            </w:r>
          </w:p>
        </w:tc>
      </w:tr>
      <w:tr w:rsidR="00575ECF">
        <w:tblPrEx>
          <w:tblBorders>
            <w:insideH w:val="nil"/>
          </w:tblBorders>
        </w:tblPrEx>
        <w:tc>
          <w:tcPr>
            <w:tcW w:w="19887" w:type="dxa"/>
            <w:gridSpan w:val="13"/>
            <w:tcBorders>
              <w:top w:val="nil"/>
            </w:tcBorders>
          </w:tcPr>
          <w:p w:rsidR="00575ECF" w:rsidRDefault="00575ECF">
            <w:pPr>
              <w:pStyle w:val="ConsPlusNormal"/>
              <w:jc w:val="both"/>
            </w:pPr>
            <w:r>
              <w:t xml:space="preserve">(п. 1.3 в ред. </w:t>
            </w:r>
            <w:hyperlink r:id="rId158" w:history="1">
              <w:r>
                <w:rPr>
                  <w:color w:val="0000FF"/>
                </w:rPr>
                <w:t>Постановления</w:t>
              </w:r>
            </w:hyperlink>
            <w:r>
              <w:t xml:space="preserve"> Правительства Камчатского края от 23.03.2020 N 99-П)</w:t>
            </w:r>
          </w:p>
        </w:tc>
      </w:tr>
      <w:tr w:rsidR="00575ECF">
        <w:tblPrEx>
          <w:tblBorders>
            <w:insideH w:val="nil"/>
          </w:tblBorders>
        </w:tblPrEx>
        <w:tc>
          <w:tcPr>
            <w:tcW w:w="737" w:type="dxa"/>
            <w:tcBorders>
              <w:bottom w:val="nil"/>
            </w:tcBorders>
            <w:vAlign w:val="center"/>
          </w:tcPr>
          <w:p w:rsidR="00575ECF" w:rsidRDefault="00575ECF">
            <w:pPr>
              <w:pStyle w:val="ConsPlusNormal"/>
              <w:jc w:val="center"/>
            </w:pPr>
            <w:r>
              <w:t>1.4.</w:t>
            </w:r>
          </w:p>
        </w:tc>
        <w:tc>
          <w:tcPr>
            <w:tcW w:w="3960" w:type="dxa"/>
            <w:tcBorders>
              <w:bottom w:val="nil"/>
            </w:tcBorders>
            <w:vAlign w:val="center"/>
          </w:tcPr>
          <w:p w:rsidR="00575ECF" w:rsidRDefault="00575ECF">
            <w:pPr>
              <w:pStyle w:val="ConsPlusNormal"/>
            </w:pPr>
            <w:r>
              <w:t>Количество городов с благоприятной городской средой от общего количества городов в Камчатском крае</w:t>
            </w:r>
          </w:p>
        </w:tc>
        <w:tc>
          <w:tcPr>
            <w:tcW w:w="1020" w:type="dxa"/>
            <w:tcBorders>
              <w:bottom w:val="nil"/>
            </w:tcBorders>
            <w:vAlign w:val="center"/>
          </w:tcPr>
          <w:p w:rsidR="00575ECF" w:rsidRDefault="00575ECF">
            <w:pPr>
              <w:pStyle w:val="ConsPlusNormal"/>
              <w:jc w:val="center"/>
            </w:pPr>
            <w:r>
              <w:t>штуки</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0</w:t>
            </w:r>
          </w:p>
        </w:tc>
        <w:tc>
          <w:tcPr>
            <w:tcW w:w="1417" w:type="dxa"/>
            <w:tcBorders>
              <w:bottom w:val="nil"/>
            </w:tcBorders>
            <w:vAlign w:val="center"/>
          </w:tcPr>
          <w:p w:rsidR="00575ECF" w:rsidRDefault="00575ECF">
            <w:pPr>
              <w:pStyle w:val="ConsPlusNormal"/>
              <w:jc w:val="center"/>
            </w:pPr>
            <w:r>
              <w:t>0</w:t>
            </w:r>
          </w:p>
        </w:tc>
        <w:tc>
          <w:tcPr>
            <w:tcW w:w="1417" w:type="dxa"/>
            <w:tcBorders>
              <w:bottom w:val="nil"/>
            </w:tcBorders>
            <w:vAlign w:val="center"/>
          </w:tcPr>
          <w:p w:rsidR="00575ECF" w:rsidRDefault="00575ECF">
            <w:pPr>
              <w:pStyle w:val="ConsPlusNormal"/>
              <w:jc w:val="center"/>
            </w:pPr>
            <w:r>
              <w:t>1</w:t>
            </w:r>
          </w:p>
        </w:tc>
        <w:tc>
          <w:tcPr>
            <w:tcW w:w="1417" w:type="dxa"/>
            <w:tcBorders>
              <w:bottom w:val="nil"/>
            </w:tcBorders>
            <w:vAlign w:val="center"/>
          </w:tcPr>
          <w:p w:rsidR="00575ECF" w:rsidRDefault="00575ECF">
            <w:pPr>
              <w:pStyle w:val="ConsPlusNormal"/>
              <w:jc w:val="center"/>
            </w:pPr>
            <w:r>
              <w:t>1</w:t>
            </w:r>
          </w:p>
        </w:tc>
        <w:tc>
          <w:tcPr>
            <w:tcW w:w="1417" w:type="dxa"/>
            <w:tcBorders>
              <w:bottom w:val="nil"/>
            </w:tcBorders>
            <w:vAlign w:val="center"/>
          </w:tcPr>
          <w:p w:rsidR="00575ECF" w:rsidRDefault="00575ECF">
            <w:pPr>
              <w:pStyle w:val="ConsPlusNormal"/>
              <w:jc w:val="center"/>
            </w:pPr>
            <w:r>
              <w:t>1</w:t>
            </w:r>
          </w:p>
        </w:tc>
        <w:tc>
          <w:tcPr>
            <w:tcW w:w="1417" w:type="dxa"/>
            <w:tcBorders>
              <w:bottom w:val="nil"/>
            </w:tcBorders>
            <w:vAlign w:val="center"/>
          </w:tcPr>
          <w:p w:rsidR="00575ECF" w:rsidRDefault="00575ECF">
            <w:pPr>
              <w:pStyle w:val="ConsPlusNormal"/>
              <w:jc w:val="center"/>
            </w:pPr>
            <w:r>
              <w:t>2</w:t>
            </w:r>
          </w:p>
        </w:tc>
        <w:tc>
          <w:tcPr>
            <w:tcW w:w="1417" w:type="dxa"/>
            <w:tcBorders>
              <w:bottom w:val="nil"/>
            </w:tcBorders>
            <w:vAlign w:val="center"/>
          </w:tcPr>
          <w:p w:rsidR="00575ECF" w:rsidRDefault="00575ECF">
            <w:pPr>
              <w:pStyle w:val="ConsPlusNormal"/>
              <w:jc w:val="center"/>
            </w:pPr>
            <w:r>
              <w:t>2</w:t>
            </w:r>
          </w:p>
        </w:tc>
      </w:tr>
      <w:tr w:rsidR="00575ECF">
        <w:tblPrEx>
          <w:tblBorders>
            <w:insideH w:val="nil"/>
          </w:tblBorders>
        </w:tblPrEx>
        <w:tc>
          <w:tcPr>
            <w:tcW w:w="19887" w:type="dxa"/>
            <w:gridSpan w:val="13"/>
            <w:tcBorders>
              <w:top w:val="nil"/>
            </w:tcBorders>
          </w:tcPr>
          <w:p w:rsidR="00575ECF" w:rsidRDefault="00575ECF">
            <w:pPr>
              <w:pStyle w:val="ConsPlusNormal"/>
              <w:jc w:val="both"/>
            </w:pPr>
            <w:r>
              <w:t xml:space="preserve">(п. 1.4 в ред. </w:t>
            </w:r>
            <w:hyperlink r:id="rId159" w:history="1">
              <w:r>
                <w:rPr>
                  <w:color w:val="0000FF"/>
                </w:rPr>
                <w:t>Постановления</w:t>
              </w:r>
            </w:hyperlink>
            <w:r>
              <w:t xml:space="preserve"> Правительства Камчатского края от 23.03.2020 N 99-П)</w:t>
            </w:r>
          </w:p>
        </w:tc>
      </w:tr>
      <w:tr w:rsidR="00575ECF">
        <w:tc>
          <w:tcPr>
            <w:tcW w:w="737" w:type="dxa"/>
            <w:vAlign w:val="center"/>
          </w:tcPr>
          <w:p w:rsidR="00575ECF" w:rsidRDefault="00575ECF">
            <w:pPr>
              <w:pStyle w:val="ConsPlusNormal"/>
              <w:jc w:val="center"/>
            </w:pPr>
            <w:r>
              <w:t>1.5</w:t>
            </w:r>
          </w:p>
        </w:tc>
        <w:tc>
          <w:tcPr>
            <w:tcW w:w="3960" w:type="dxa"/>
            <w:vAlign w:val="center"/>
          </w:tcPr>
          <w:p w:rsidR="00575ECF" w:rsidRDefault="00575ECF">
            <w:pPr>
              <w:pStyle w:val="ConsPlusNormal"/>
            </w:pPr>
            <w:r>
              <w:t>Количество благоустроенных общественных территорий, включенных в государственные (муниципальные) программы формирования современной городской среды</w:t>
            </w:r>
          </w:p>
        </w:tc>
        <w:tc>
          <w:tcPr>
            <w:tcW w:w="1020" w:type="dxa"/>
            <w:vAlign w:val="center"/>
          </w:tcPr>
          <w:p w:rsidR="00575ECF" w:rsidRDefault="00575ECF">
            <w:pPr>
              <w:pStyle w:val="ConsPlusNormal"/>
              <w:jc w:val="center"/>
            </w:pPr>
            <w:r>
              <w:t>штуки</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26</w:t>
            </w:r>
          </w:p>
        </w:tc>
        <w:tc>
          <w:tcPr>
            <w:tcW w:w="1417" w:type="dxa"/>
            <w:vAlign w:val="center"/>
          </w:tcPr>
          <w:p w:rsidR="00575ECF" w:rsidRDefault="00575ECF">
            <w:pPr>
              <w:pStyle w:val="ConsPlusNormal"/>
              <w:jc w:val="center"/>
            </w:pPr>
            <w:r>
              <w:t>27</w:t>
            </w:r>
          </w:p>
        </w:tc>
        <w:tc>
          <w:tcPr>
            <w:tcW w:w="1417" w:type="dxa"/>
            <w:vAlign w:val="center"/>
          </w:tcPr>
          <w:p w:rsidR="00575ECF" w:rsidRDefault="00575ECF">
            <w:pPr>
              <w:pStyle w:val="ConsPlusNormal"/>
              <w:jc w:val="center"/>
            </w:pPr>
            <w:r>
              <w:t>40</w:t>
            </w:r>
          </w:p>
        </w:tc>
        <w:tc>
          <w:tcPr>
            <w:tcW w:w="1417" w:type="dxa"/>
            <w:vAlign w:val="center"/>
          </w:tcPr>
          <w:p w:rsidR="00575ECF" w:rsidRDefault="00575ECF">
            <w:pPr>
              <w:pStyle w:val="ConsPlusNormal"/>
              <w:jc w:val="center"/>
            </w:pPr>
            <w:r>
              <w:t>42</w:t>
            </w:r>
          </w:p>
        </w:tc>
        <w:tc>
          <w:tcPr>
            <w:tcW w:w="1417" w:type="dxa"/>
            <w:vAlign w:val="center"/>
          </w:tcPr>
          <w:p w:rsidR="00575ECF" w:rsidRDefault="00575ECF">
            <w:pPr>
              <w:pStyle w:val="ConsPlusNormal"/>
              <w:jc w:val="center"/>
            </w:pPr>
            <w:r>
              <w:t>97</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r>
      <w:tr w:rsidR="00575ECF">
        <w:tc>
          <w:tcPr>
            <w:tcW w:w="737" w:type="dxa"/>
            <w:vAlign w:val="center"/>
          </w:tcPr>
          <w:p w:rsidR="00575ECF" w:rsidRDefault="00575ECF">
            <w:pPr>
              <w:pStyle w:val="ConsPlusNormal"/>
              <w:jc w:val="center"/>
            </w:pPr>
            <w:r>
              <w:t>1.6</w:t>
            </w:r>
          </w:p>
        </w:tc>
        <w:tc>
          <w:tcPr>
            <w:tcW w:w="3960" w:type="dxa"/>
            <w:vAlign w:val="center"/>
          </w:tcPr>
          <w:p w:rsidR="00575ECF" w:rsidRDefault="00575ECF">
            <w:pPr>
              <w:pStyle w:val="ConsPlusNormal"/>
            </w:pPr>
            <w:r>
              <w:t>Количество благоустроенных дворовых территорий, включенных в государственные (муниципальные) программы формирования современной городской среды</w:t>
            </w:r>
          </w:p>
        </w:tc>
        <w:tc>
          <w:tcPr>
            <w:tcW w:w="1020" w:type="dxa"/>
            <w:vAlign w:val="center"/>
          </w:tcPr>
          <w:p w:rsidR="00575ECF" w:rsidRDefault="00575ECF">
            <w:pPr>
              <w:pStyle w:val="ConsPlusNormal"/>
              <w:jc w:val="center"/>
            </w:pPr>
            <w:r>
              <w:t>штуки</w:t>
            </w:r>
          </w:p>
        </w:tc>
        <w:tc>
          <w:tcPr>
            <w:tcW w:w="1417" w:type="dxa"/>
            <w:vAlign w:val="center"/>
          </w:tcPr>
          <w:p w:rsidR="00575ECF" w:rsidRDefault="00575ECF">
            <w:pPr>
              <w:pStyle w:val="ConsPlusNormal"/>
              <w:jc w:val="center"/>
            </w:pP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76</w:t>
            </w:r>
          </w:p>
        </w:tc>
        <w:tc>
          <w:tcPr>
            <w:tcW w:w="1417" w:type="dxa"/>
            <w:vAlign w:val="center"/>
          </w:tcPr>
          <w:p w:rsidR="00575ECF" w:rsidRDefault="00575ECF">
            <w:pPr>
              <w:pStyle w:val="ConsPlusNormal"/>
              <w:jc w:val="center"/>
            </w:pPr>
            <w:r>
              <w:t>40</w:t>
            </w:r>
          </w:p>
        </w:tc>
        <w:tc>
          <w:tcPr>
            <w:tcW w:w="1417" w:type="dxa"/>
            <w:vAlign w:val="center"/>
          </w:tcPr>
          <w:p w:rsidR="00575ECF" w:rsidRDefault="00575ECF">
            <w:pPr>
              <w:pStyle w:val="ConsPlusNormal"/>
              <w:jc w:val="center"/>
            </w:pPr>
            <w:r>
              <w:t>30</w:t>
            </w:r>
          </w:p>
        </w:tc>
        <w:tc>
          <w:tcPr>
            <w:tcW w:w="1417" w:type="dxa"/>
            <w:vAlign w:val="center"/>
          </w:tcPr>
          <w:p w:rsidR="00575ECF" w:rsidRDefault="00575ECF">
            <w:pPr>
              <w:pStyle w:val="ConsPlusNormal"/>
              <w:jc w:val="center"/>
            </w:pPr>
            <w:r>
              <w:t>20</w:t>
            </w:r>
          </w:p>
        </w:tc>
        <w:tc>
          <w:tcPr>
            <w:tcW w:w="1417" w:type="dxa"/>
            <w:vAlign w:val="center"/>
          </w:tcPr>
          <w:p w:rsidR="00575ECF" w:rsidRDefault="00575ECF">
            <w:pPr>
              <w:pStyle w:val="ConsPlusNormal"/>
              <w:jc w:val="center"/>
            </w:pPr>
            <w:r>
              <w:t>20</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r>
      <w:tr w:rsidR="00575ECF">
        <w:tc>
          <w:tcPr>
            <w:tcW w:w="737" w:type="dxa"/>
            <w:vAlign w:val="center"/>
          </w:tcPr>
          <w:p w:rsidR="00575ECF" w:rsidRDefault="00575ECF">
            <w:pPr>
              <w:pStyle w:val="ConsPlusNormal"/>
              <w:jc w:val="center"/>
            </w:pPr>
            <w:r>
              <w:t>1.7.</w:t>
            </w:r>
          </w:p>
        </w:tc>
        <w:tc>
          <w:tcPr>
            <w:tcW w:w="3960" w:type="dxa"/>
            <w:vAlign w:val="center"/>
          </w:tcPr>
          <w:p w:rsidR="00575ECF" w:rsidRDefault="00575ECF">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020"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6</w:t>
            </w:r>
          </w:p>
        </w:tc>
        <w:tc>
          <w:tcPr>
            <w:tcW w:w="1417" w:type="dxa"/>
            <w:vAlign w:val="center"/>
          </w:tcPr>
          <w:p w:rsidR="00575ECF" w:rsidRDefault="00575ECF">
            <w:pPr>
              <w:pStyle w:val="ConsPlusNormal"/>
              <w:jc w:val="center"/>
            </w:pPr>
            <w:r>
              <w:t>9</w:t>
            </w:r>
          </w:p>
        </w:tc>
        <w:tc>
          <w:tcPr>
            <w:tcW w:w="1417" w:type="dxa"/>
            <w:vAlign w:val="center"/>
          </w:tcPr>
          <w:p w:rsidR="00575ECF" w:rsidRDefault="00575ECF">
            <w:pPr>
              <w:pStyle w:val="ConsPlusNormal"/>
              <w:jc w:val="center"/>
            </w:pPr>
            <w:r>
              <w:t>12</w:t>
            </w:r>
          </w:p>
        </w:tc>
        <w:tc>
          <w:tcPr>
            <w:tcW w:w="1417" w:type="dxa"/>
            <w:vAlign w:val="center"/>
          </w:tcPr>
          <w:p w:rsidR="00575ECF" w:rsidRDefault="00575ECF">
            <w:pPr>
              <w:pStyle w:val="ConsPlusNormal"/>
              <w:jc w:val="center"/>
            </w:pPr>
            <w:r>
              <w:t>15</w:t>
            </w:r>
          </w:p>
        </w:tc>
        <w:tc>
          <w:tcPr>
            <w:tcW w:w="1417" w:type="dxa"/>
            <w:vAlign w:val="center"/>
          </w:tcPr>
          <w:p w:rsidR="00575ECF" w:rsidRDefault="00575ECF">
            <w:pPr>
              <w:pStyle w:val="ConsPlusNormal"/>
              <w:jc w:val="center"/>
            </w:pPr>
            <w:r>
              <w:t>20</w:t>
            </w:r>
          </w:p>
        </w:tc>
        <w:tc>
          <w:tcPr>
            <w:tcW w:w="1417" w:type="dxa"/>
            <w:vAlign w:val="center"/>
          </w:tcPr>
          <w:p w:rsidR="00575ECF" w:rsidRDefault="00575ECF">
            <w:pPr>
              <w:pStyle w:val="ConsPlusNormal"/>
              <w:jc w:val="center"/>
            </w:pPr>
            <w:r>
              <w:t>25</w:t>
            </w:r>
          </w:p>
        </w:tc>
        <w:tc>
          <w:tcPr>
            <w:tcW w:w="1417" w:type="dxa"/>
            <w:vAlign w:val="center"/>
          </w:tcPr>
          <w:p w:rsidR="00575ECF" w:rsidRDefault="00575ECF">
            <w:pPr>
              <w:pStyle w:val="ConsPlusNormal"/>
              <w:jc w:val="center"/>
            </w:pPr>
            <w:r>
              <w:t>30</w:t>
            </w:r>
          </w:p>
        </w:tc>
      </w:tr>
      <w:tr w:rsidR="00575ECF">
        <w:tblPrEx>
          <w:tblBorders>
            <w:insideH w:val="nil"/>
          </w:tblBorders>
        </w:tblPrEx>
        <w:tc>
          <w:tcPr>
            <w:tcW w:w="737" w:type="dxa"/>
            <w:tcBorders>
              <w:bottom w:val="nil"/>
            </w:tcBorders>
            <w:vAlign w:val="center"/>
          </w:tcPr>
          <w:p w:rsidR="00575ECF" w:rsidRDefault="00575ECF">
            <w:pPr>
              <w:pStyle w:val="ConsPlusNormal"/>
              <w:jc w:val="center"/>
            </w:pPr>
            <w:r>
              <w:lastRenderedPageBreak/>
              <w:t>1.8.</w:t>
            </w:r>
          </w:p>
        </w:tc>
        <w:tc>
          <w:tcPr>
            <w:tcW w:w="3960" w:type="dxa"/>
            <w:tcBorders>
              <w:bottom w:val="nil"/>
            </w:tcBorders>
          </w:tcPr>
          <w:p w:rsidR="00575ECF" w:rsidRDefault="00575ECF">
            <w:pPr>
              <w:pStyle w:val="ConsPlusNormal"/>
            </w:pPr>
            <w:r>
              <w:t>Количество реализованных муниципальных образованием - победителем Всероссийского конкурса лучших проектов создания комфортной городской среды в малых городах и исторических поселениях проектов, предусмотренных конкурсной заявкой победителя конкурса</w:t>
            </w:r>
          </w:p>
        </w:tc>
        <w:tc>
          <w:tcPr>
            <w:tcW w:w="1020" w:type="dxa"/>
            <w:tcBorders>
              <w:bottom w:val="nil"/>
            </w:tcBorders>
            <w:vAlign w:val="center"/>
          </w:tcPr>
          <w:p w:rsidR="00575ECF" w:rsidRDefault="00575ECF">
            <w:pPr>
              <w:pStyle w:val="ConsPlusNormal"/>
              <w:jc w:val="center"/>
            </w:pPr>
            <w:r>
              <w:t>штуки</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1</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r>
      <w:tr w:rsidR="00575ECF">
        <w:tblPrEx>
          <w:tblBorders>
            <w:insideH w:val="nil"/>
          </w:tblBorders>
        </w:tblPrEx>
        <w:tc>
          <w:tcPr>
            <w:tcW w:w="19887" w:type="dxa"/>
            <w:gridSpan w:val="13"/>
            <w:tcBorders>
              <w:top w:val="nil"/>
            </w:tcBorders>
          </w:tcPr>
          <w:p w:rsidR="00575ECF" w:rsidRDefault="00575ECF">
            <w:pPr>
              <w:pStyle w:val="ConsPlusNormal"/>
              <w:jc w:val="both"/>
            </w:pPr>
            <w:r>
              <w:t xml:space="preserve">(п. 1.8 введен </w:t>
            </w:r>
            <w:hyperlink r:id="rId160" w:history="1">
              <w:r>
                <w:rPr>
                  <w:color w:val="0000FF"/>
                </w:rPr>
                <w:t>Постановлением</w:t>
              </w:r>
            </w:hyperlink>
            <w:r>
              <w:t xml:space="preserve"> Правительства Камчатского края от 05.11.2019 N 465-П)</w:t>
            </w:r>
          </w:p>
        </w:tc>
      </w:tr>
      <w:tr w:rsidR="00575ECF">
        <w:tblPrEx>
          <w:tblBorders>
            <w:insideH w:val="nil"/>
          </w:tblBorders>
        </w:tblPrEx>
        <w:tc>
          <w:tcPr>
            <w:tcW w:w="737" w:type="dxa"/>
            <w:tcBorders>
              <w:bottom w:val="nil"/>
            </w:tcBorders>
            <w:vAlign w:val="center"/>
          </w:tcPr>
          <w:p w:rsidR="00575ECF" w:rsidRDefault="00575ECF">
            <w:pPr>
              <w:pStyle w:val="ConsPlusNormal"/>
              <w:jc w:val="center"/>
            </w:pPr>
            <w:r>
              <w:t>1.9.</w:t>
            </w:r>
          </w:p>
        </w:tc>
        <w:tc>
          <w:tcPr>
            <w:tcW w:w="3960" w:type="dxa"/>
            <w:tcBorders>
              <w:bottom w:val="nil"/>
            </w:tcBorders>
            <w:vAlign w:val="center"/>
          </w:tcPr>
          <w:p w:rsidR="00575ECF" w:rsidRDefault="00575ECF">
            <w:pPr>
              <w:pStyle w:val="ConsPlusNormal"/>
            </w:pPr>
            <w:r>
              <w:t>Прирост среднего индекса качества городской среды по отношению к 2018 году</w:t>
            </w:r>
          </w:p>
        </w:tc>
        <w:tc>
          <w:tcPr>
            <w:tcW w:w="1020"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pPr>
          </w:p>
        </w:tc>
        <w:tc>
          <w:tcPr>
            <w:tcW w:w="1417" w:type="dxa"/>
            <w:tcBorders>
              <w:bottom w:val="nil"/>
            </w:tcBorders>
            <w:vAlign w:val="center"/>
          </w:tcPr>
          <w:p w:rsidR="00575ECF" w:rsidRDefault="00575ECF">
            <w:pPr>
              <w:pStyle w:val="ConsPlusNormal"/>
            </w:pPr>
          </w:p>
        </w:tc>
        <w:tc>
          <w:tcPr>
            <w:tcW w:w="1417" w:type="dxa"/>
            <w:tcBorders>
              <w:bottom w:val="nil"/>
            </w:tcBorders>
            <w:vAlign w:val="center"/>
          </w:tcPr>
          <w:p w:rsidR="00575ECF" w:rsidRDefault="00575ECF">
            <w:pPr>
              <w:pStyle w:val="ConsPlusNormal"/>
            </w:pPr>
          </w:p>
        </w:tc>
        <w:tc>
          <w:tcPr>
            <w:tcW w:w="1417" w:type="dxa"/>
            <w:tcBorders>
              <w:bottom w:val="nil"/>
            </w:tcBorders>
            <w:vAlign w:val="center"/>
          </w:tcPr>
          <w:p w:rsidR="00575ECF" w:rsidRDefault="00575ECF">
            <w:pPr>
              <w:pStyle w:val="ConsPlusNormal"/>
            </w:pPr>
          </w:p>
        </w:tc>
        <w:tc>
          <w:tcPr>
            <w:tcW w:w="1417" w:type="dxa"/>
            <w:tcBorders>
              <w:bottom w:val="nil"/>
            </w:tcBorders>
            <w:vAlign w:val="center"/>
          </w:tcPr>
          <w:p w:rsidR="00575ECF" w:rsidRDefault="00575ECF">
            <w:pPr>
              <w:pStyle w:val="ConsPlusNormal"/>
              <w:jc w:val="center"/>
            </w:pPr>
            <w:r>
              <w:t>2</w:t>
            </w:r>
          </w:p>
        </w:tc>
        <w:tc>
          <w:tcPr>
            <w:tcW w:w="1417" w:type="dxa"/>
            <w:tcBorders>
              <w:bottom w:val="nil"/>
            </w:tcBorders>
            <w:vAlign w:val="center"/>
          </w:tcPr>
          <w:p w:rsidR="00575ECF" w:rsidRDefault="00575ECF">
            <w:pPr>
              <w:pStyle w:val="ConsPlusNormal"/>
              <w:jc w:val="center"/>
            </w:pPr>
            <w:r>
              <w:t>5</w:t>
            </w:r>
          </w:p>
        </w:tc>
        <w:tc>
          <w:tcPr>
            <w:tcW w:w="1417" w:type="dxa"/>
            <w:tcBorders>
              <w:bottom w:val="nil"/>
            </w:tcBorders>
            <w:vAlign w:val="center"/>
          </w:tcPr>
          <w:p w:rsidR="00575ECF" w:rsidRDefault="00575ECF">
            <w:pPr>
              <w:pStyle w:val="ConsPlusNormal"/>
              <w:jc w:val="center"/>
            </w:pPr>
            <w:r>
              <w:t>10</w:t>
            </w:r>
          </w:p>
        </w:tc>
        <w:tc>
          <w:tcPr>
            <w:tcW w:w="1417" w:type="dxa"/>
            <w:tcBorders>
              <w:bottom w:val="nil"/>
            </w:tcBorders>
            <w:vAlign w:val="center"/>
          </w:tcPr>
          <w:p w:rsidR="00575ECF" w:rsidRDefault="00575ECF">
            <w:pPr>
              <w:pStyle w:val="ConsPlusNormal"/>
              <w:jc w:val="center"/>
            </w:pPr>
            <w:r>
              <w:t>15</w:t>
            </w:r>
          </w:p>
        </w:tc>
        <w:tc>
          <w:tcPr>
            <w:tcW w:w="1417" w:type="dxa"/>
            <w:tcBorders>
              <w:bottom w:val="nil"/>
            </w:tcBorders>
            <w:vAlign w:val="center"/>
          </w:tcPr>
          <w:p w:rsidR="00575ECF" w:rsidRDefault="00575ECF">
            <w:pPr>
              <w:pStyle w:val="ConsPlusNormal"/>
              <w:jc w:val="center"/>
            </w:pPr>
            <w:r>
              <w:t>20</w:t>
            </w:r>
          </w:p>
        </w:tc>
        <w:tc>
          <w:tcPr>
            <w:tcW w:w="1417" w:type="dxa"/>
            <w:tcBorders>
              <w:bottom w:val="nil"/>
            </w:tcBorders>
            <w:vAlign w:val="center"/>
          </w:tcPr>
          <w:p w:rsidR="00575ECF" w:rsidRDefault="00575ECF">
            <w:pPr>
              <w:pStyle w:val="ConsPlusNormal"/>
              <w:jc w:val="center"/>
            </w:pPr>
            <w:r>
              <w:t>30</w:t>
            </w:r>
          </w:p>
        </w:tc>
      </w:tr>
      <w:tr w:rsidR="00575ECF">
        <w:tblPrEx>
          <w:tblBorders>
            <w:insideH w:val="nil"/>
          </w:tblBorders>
        </w:tblPrEx>
        <w:tc>
          <w:tcPr>
            <w:tcW w:w="19887" w:type="dxa"/>
            <w:gridSpan w:val="13"/>
            <w:tcBorders>
              <w:top w:val="nil"/>
            </w:tcBorders>
          </w:tcPr>
          <w:p w:rsidR="00575ECF" w:rsidRDefault="00575ECF">
            <w:pPr>
              <w:pStyle w:val="ConsPlusNormal"/>
              <w:jc w:val="both"/>
            </w:pPr>
            <w:r>
              <w:t xml:space="preserve">(п. 1.9 введен </w:t>
            </w:r>
            <w:hyperlink r:id="rId161" w:history="1">
              <w:r>
                <w:rPr>
                  <w:color w:val="0000FF"/>
                </w:rPr>
                <w:t>Постановлением</w:t>
              </w:r>
            </w:hyperlink>
            <w:r>
              <w:t xml:space="preserve"> Правительства Камчатского края от 17.12.2020 N 505-П)</w:t>
            </w:r>
          </w:p>
        </w:tc>
      </w:tr>
      <w:tr w:rsidR="00575ECF">
        <w:tblPrEx>
          <w:tblBorders>
            <w:insideH w:val="nil"/>
          </w:tblBorders>
        </w:tblPrEx>
        <w:tc>
          <w:tcPr>
            <w:tcW w:w="737" w:type="dxa"/>
            <w:tcBorders>
              <w:bottom w:val="nil"/>
            </w:tcBorders>
            <w:vAlign w:val="center"/>
          </w:tcPr>
          <w:p w:rsidR="00575ECF" w:rsidRDefault="00575ECF">
            <w:pPr>
              <w:pStyle w:val="ConsPlusNormal"/>
              <w:jc w:val="center"/>
            </w:pPr>
            <w:r>
              <w:t>1.10.</w:t>
            </w:r>
          </w:p>
        </w:tc>
        <w:tc>
          <w:tcPr>
            <w:tcW w:w="3960" w:type="dxa"/>
            <w:tcBorders>
              <w:bottom w:val="nil"/>
            </w:tcBorders>
            <w:vAlign w:val="center"/>
          </w:tcPr>
          <w:p w:rsidR="00575ECF" w:rsidRDefault="00575ECF">
            <w:pPr>
              <w:pStyle w:val="ConsPlusNormal"/>
            </w:pPr>
            <w: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w:t>
            </w:r>
          </w:p>
        </w:tc>
        <w:tc>
          <w:tcPr>
            <w:tcW w:w="1020"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pPr>
          </w:p>
        </w:tc>
        <w:tc>
          <w:tcPr>
            <w:tcW w:w="1417" w:type="dxa"/>
            <w:tcBorders>
              <w:bottom w:val="nil"/>
            </w:tcBorders>
            <w:vAlign w:val="center"/>
          </w:tcPr>
          <w:p w:rsidR="00575ECF" w:rsidRDefault="00575ECF">
            <w:pPr>
              <w:pStyle w:val="ConsPlusNormal"/>
            </w:pPr>
          </w:p>
        </w:tc>
        <w:tc>
          <w:tcPr>
            <w:tcW w:w="1417" w:type="dxa"/>
            <w:tcBorders>
              <w:bottom w:val="nil"/>
            </w:tcBorders>
            <w:vAlign w:val="center"/>
          </w:tcPr>
          <w:p w:rsidR="00575ECF" w:rsidRDefault="00575ECF">
            <w:pPr>
              <w:pStyle w:val="ConsPlusNormal"/>
            </w:pPr>
          </w:p>
        </w:tc>
        <w:tc>
          <w:tcPr>
            <w:tcW w:w="1417" w:type="dxa"/>
            <w:tcBorders>
              <w:bottom w:val="nil"/>
            </w:tcBorders>
            <w:vAlign w:val="center"/>
          </w:tcPr>
          <w:p w:rsidR="00575ECF" w:rsidRDefault="00575ECF">
            <w:pPr>
              <w:pStyle w:val="ConsPlusNormal"/>
            </w:pPr>
          </w:p>
        </w:tc>
        <w:tc>
          <w:tcPr>
            <w:tcW w:w="1417" w:type="dxa"/>
            <w:tcBorders>
              <w:bottom w:val="nil"/>
            </w:tcBorders>
            <w:vAlign w:val="center"/>
          </w:tcPr>
          <w:p w:rsidR="00575ECF" w:rsidRDefault="00575ECF">
            <w:pPr>
              <w:pStyle w:val="ConsPlusNormal"/>
            </w:pPr>
          </w:p>
        </w:tc>
        <w:tc>
          <w:tcPr>
            <w:tcW w:w="1417" w:type="dxa"/>
            <w:tcBorders>
              <w:bottom w:val="nil"/>
            </w:tcBorders>
            <w:vAlign w:val="center"/>
          </w:tcPr>
          <w:p w:rsidR="00575ECF" w:rsidRDefault="00575ECF">
            <w:pPr>
              <w:pStyle w:val="ConsPlusNormal"/>
              <w:jc w:val="center"/>
            </w:pPr>
            <w:r>
              <w:t>90</w:t>
            </w:r>
          </w:p>
        </w:tc>
        <w:tc>
          <w:tcPr>
            <w:tcW w:w="1417" w:type="dxa"/>
            <w:tcBorders>
              <w:bottom w:val="nil"/>
            </w:tcBorders>
            <w:vAlign w:val="center"/>
          </w:tcPr>
          <w:p w:rsidR="00575ECF" w:rsidRDefault="00575ECF">
            <w:pPr>
              <w:pStyle w:val="ConsPlusNormal"/>
              <w:jc w:val="center"/>
            </w:pPr>
            <w:r>
              <w:t>90</w:t>
            </w:r>
          </w:p>
        </w:tc>
        <w:tc>
          <w:tcPr>
            <w:tcW w:w="1417" w:type="dxa"/>
            <w:tcBorders>
              <w:bottom w:val="nil"/>
            </w:tcBorders>
            <w:vAlign w:val="center"/>
          </w:tcPr>
          <w:p w:rsidR="00575ECF" w:rsidRDefault="00575ECF">
            <w:pPr>
              <w:pStyle w:val="ConsPlusNormal"/>
              <w:jc w:val="center"/>
            </w:pPr>
            <w:r>
              <w:t>90</w:t>
            </w:r>
          </w:p>
        </w:tc>
        <w:tc>
          <w:tcPr>
            <w:tcW w:w="1417" w:type="dxa"/>
            <w:tcBorders>
              <w:bottom w:val="nil"/>
            </w:tcBorders>
            <w:vAlign w:val="center"/>
          </w:tcPr>
          <w:p w:rsidR="00575ECF" w:rsidRDefault="00575ECF">
            <w:pPr>
              <w:pStyle w:val="ConsPlusNormal"/>
              <w:jc w:val="center"/>
            </w:pPr>
            <w:r>
              <w:t>90</w:t>
            </w:r>
          </w:p>
        </w:tc>
        <w:tc>
          <w:tcPr>
            <w:tcW w:w="1417" w:type="dxa"/>
            <w:tcBorders>
              <w:bottom w:val="nil"/>
            </w:tcBorders>
            <w:vAlign w:val="center"/>
          </w:tcPr>
          <w:p w:rsidR="00575ECF" w:rsidRDefault="00575ECF">
            <w:pPr>
              <w:pStyle w:val="ConsPlusNormal"/>
              <w:jc w:val="center"/>
            </w:pPr>
            <w:r>
              <w:t>90</w:t>
            </w:r>
          </w:p>
        </w:tc>
      </w:tr>
      <w:tr w:rsidR="00575ECF">
        <w:tblPrEx>
          <w:tblBorders>
            <w:insideH w:val="nil"/>
          </w:tblBorders>
        </w:tblPrEx>
        <w:tc>
          <w:tcPr>
            <w:tcW w:w="19887" w:type="dxa"/>
            <w:gridSpan w:val="13"/>
            <w:tcBorders>
              <w:top w:val="nil"/>
            </w:tcBorders>
          </w:tcPr>
          <w:p w:rsidR="00575ECF" w:rsidRDefault="00575ECF">
            <w:pPr>
              <w:pStyle w:val="ConsPlusNormal"/>
              <w:jc w:val="both"/>
            </w:pPr>
            <w:r>
              <w:t xml:space="preserve">(п. 1.10 введен </w:t>
            </w:r>
            <w:hyperlink r:id="rId162" w:history="1">
              <w:r>
                <w:rPr>
                  <w:color w:val="0000FF"/>
                </w:rPr>
                <w:t>Постановлением</w:t>
              </w:r>
            </w:hyperlink>
            <w:r>
              <w:t xml:space="preserve"> Правительства Камчатского края от 17.12.2020 N 505-П)</w:t>
            </w:r>
          </w:p>
        </w:tc>
      </w:tr>
      <w:tr w:rsidR="00575ECF">
        <w:tc>
          <w:tcPr>
            <w:tcW w:w="19887" w:type="dxa"/>
            <w:gridSpan w:val="13"/>
            <w:vAlign w:val="center"/>
          </w:tcPr>
          <w:p w:rsidR="00575ECF" w:rsidRDefault="00575ECF">
            <w:pPr>
              <w:pStyle w:val="ConsPlusNormal"/>
              <w:jc w:val="center"/>
            </w:pPr>
            <w:r>
              <w:t>Подпрограмма 2 "Благоустройство территорий муниципальных образований в Камчатском крае"</w:t>
            </w:r>
          </w:p>
        </w:tc>
      </w:tr>
      <w:tr w:rsidR="00575ECF">
        <w:tc>
          <w:tcPr>
            <w:tcW w:w="737" w:type="dxa"/>
            <w:vAlign w:val="center"/>
          </w:tcPr>
          <w:p w:rsidR="00575ECF" w:rsidRDefault="00575ECF">
            <w:pPr>
              <w:pStyle w:val="ConsPlusNormal"/>
              <w:jc w:val="center"/>
            </w:pPr>
            <w:r>
              <w:t>2.1.</w:t>
            </w:r>
          </w:p>
        </w:tc>
        <w:tc>
          <w:tcPr>
            <w:tcW w:w="3960" w:type="dxa"/>
            <w:vAlign w:val="center"/>
          </w:tcPr>
          <w:p w:rsidR="00575ECF" w:rsidRDefault="00575ECF">
            <w:pPr>
              <w:pStyle w:val="ConsPlusNormal"/>
            </w:pPr>
            <w:r>
              <w:t>Общая протяженность отремонтированных автомобильных дорог общего пользования в муниципальных образованиях в Камчатском крае, всего</w:t>
            </w:r>
          </w:p>
        </w:tc>
        <w:tc>
          <w:tcPr>
            <w:tcW w:w="1020" w:type="dxa"/>
            <w:vAlign w:val="center"/>
          </w:tcPr>
          <w:p w:rsidR="00575ECF" w:rsidRDefault="00575ECF">
            <w:pPr>
              <w:pStyle w:val="ConsPlusNormal"/>
              <w:jc w:val="center"/>
            </w:pPr>
            <w:r>
              <w:t>КМ</w:t>
            </w:r>
          </w:p>
        </w:tc>
        <w:tc>
          <w:tcPr>
            <w:tcW w:w="1417" w:type="dxa"/>
            <w:vAlign w:val="center"/>
          </w:tcPr>
          <w:p w:rsidR="00575ECF" w:rsidRDefault="00575ECF">
            <w:pPr>
              <w:pStyle w:val="ConsPlusNormal"/>
              <w:jc w:val="center"/>
            </w:pPr>
            <w:r>
              <w:t>13,01</w:t>
            </w:r>
          </w:p>
        </w:tc>
        <w:tc>
          <w:tcPr>
            <w:tcW w:w="1417" w:type="dxa"/>
            <w:vAlign w:val="center"/>
          </w:tcPr>
          <w:p w:rsidR="00575ECF" w:rsidRDefault="00575ECF">
            <w:pPr>
              <w:pStyle w:val="ConsPlusNormal"/>
              <w:jc w:val="center"/>
            </w:pPr>
            <w:r>
              <w:t>4,17</w:t>
            </w:r>
          </w:p>
        </w:tc>
        <w:tc>
          <w:tcPr>
            <w:tcW w:w="1417" w:type="dxa"/>
            <w:vAlign w:val="center"/>
          </w:tcPr>
          <w:p w:rsidR="00575ECF" w:rsidRDefault="00575ECF">
            <w:pPr>
              <w:pStyle w:val="ConsPlusNormal"/>
              <w:jc w:val="center"/>
            </w:pPr>
            <w:r>
              <w:t>2,37</w:t>
            </w:r>
          </w:p>
        </w:tc>
        <w:tc>
          <w:tcPr>
            <w:tcW w:w="1417" w:type="dxa"/>
            <w:vAlign w:val="center"/>
          </w:tcPr>
          <w:p w:rsidR="00575ECF" w:rsidRDefault="00575ECF">
            <w:pPr>
              <w:pStyle w:val="ConsPlusNormal"/>
              <w:jc w:val="center"/>
            </w:pPr>
            <w:r>
              <w:t>63,2</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r>
      <w:tr w:rsidR="00575ECF">
        <w:tc>
          <w:tcPr>
            <w:tcW w:w="737" w:type="dxa"/>
            <w:vAlign w:val="center"/>
          </w:tcPr>
          <w:p w:rsidR="00575ECF" w:rsidRDefault="00575ECF">
            <w:pPr>
              <w:pStyle w:val="ConsPlusNormal"/>
              <w:jc w:val="center"/>
            </w:pPr>
            <w:r>
              <w:t>2.2.</w:t>
            </w:r>
          </w:p>
        </w:tc>
        <w:tc>
          <w:tcPr>
            <w:tcW w:w="3960" w:type="dxa"/>
            <w:vAlign w:val="center"/>
          </w:tcPr>
          <w:p w:rsidR="00575ECF" w:rsidRDefault="00575ECF">
            <w:pPr>
              <w:pStyle w:val="ConsPlusNormal"/>
            </w:pPr>
            <w:r>
              <w:t xml:space="preserve">Общая площадь отремонтированных автомобильных дорог общего </w:t>
            </w:r>
            <w:r>
              <w:lastRenderedPageBreak/>
              <w:t>пользования в муниципальных образованиях в Камчатском крае, всего</w:t>
            </w:r>
          </w:p>
        </w:tc>
        <w:tc>
          <w:tcPr>
            <w:tcW w:w="1020" w:type="dxa"/>
            <w:vAlign w:val="center"/>
          </w:tcPr>
          <w:p w:rsidR="00575ECF" w:rsidRDefault="00575ECF">
            <w:pPr>
              <w:pStyle w:val="ConsPlusNormal"/>
              <w:jc w:val="center"/>
            </w:pPr>
            <w:r>
              <w:lastRenderedPageBreak/>
              <w:t>м</w:t>
            </w:r>
            <w:r>
              <w:rPr>
                <w:vertAlign w:val="superscript"/>
              </w:rPr>
              <w:t>2</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160 000,00</w:t>
            </w:r>
          </w:p>
        </w:tc>
        <w:tc>
          <w:tcPr>
            <w:tcW w:w="1417" w:type="dxa"/>
            <w:vAlign w:val="center"/>
          </w:tcPr>
          <w:p w:rsidR="00575ECF" w:rsidRDefault="00575ECF">
            <w:pPr>
              <w:pStyle w:val="ConsPlusNormal"/>
              <w:jc w:val="center"/>
            </w:pPr>
            <w:r>
              <w:t>160 000,00</w:t>
            </w:r>
          </w:p>
        </w:tc>
        <w:tc>
          <w:tcPr>
            <w:tcW w:w="1417" w:type="dxa"/>
            <w:vAlign w:val="center"/>
          </w:tcPr>
          <w:p w:rsidR="00575ECF" w:rsidRDefault="00575ECF">
            <w:pPr>
              <w:pStyle w:val="ConsPlusNormal"/>
              <w:jc w:val="center"/>
            </w:pPr>
            <w:r>
              <w:t>160 000,00</w:t>
            </w:r>
          </w:p>
        </w:tc>
        <w:tc>
          <w:tcPr>
            <w:tcW w:w="1417" w:type="dxa"/>
            <w:vAlign w:val="center"/>
          </w:tcPr>
          <w:p w:rsidR="00575ECF" w:rsidRDefault="00575ECF">
            <w:pPr>
              <w:pStyle w:val="ConsPlusNormal"/>
              <w:jc w:val="center"/>
            </w:pPr>
            <w:r>
              <w:t>160 000,00</w:t>
            </w:r>
          </w:p>
        </w:tc>
        <w:tc>
          <w:tcPr>
            <w:tcW w:w="1417" w:type="dxa"/>
            <w:vAlign w:val="center"/>
          </w:tcPr>
          <w:p w:rsidR="00575ECF" w:rsidRDefault="00575ECF">
            <w:pPr>
              <w:pStyle w:val="ConsPlusNormal"/>
              <w:jc w:val="center"/>
            </w:pPr>
            <w:r>
              <w:t>160 000,00</w:t>
            </w:r>
          </w:p>
        </w:tc>
        <w:tc>
          <w:tcPr>
            <w:tcW w:w="1417" w:type="dxa"/>
            <w:vAlign w:val="center"/>
          </w:tcPr>
          <w:p w:rsidR="00575ECF" w:rsidRDefault="00575ECF">
            <w:pPr>
              <w:pStyle w:val="ConsPlusNormal"/>
              <w:jc w:val="center"/>
            </w:pPr>
            <w:r>
              <w:t>160 000,00</w:t>
            </w:r>
          </w:p>
        </w:tc>
      </w:tr>
      <w:tr w:rsidR="00575ECF">
        <w:tc>
          <w:tcPr>
            <w:tcW w:w="737" w:type="dxa"/>
            <w:vAlign w:val="center"/>
          </w:tcPr>
          <w:p w:rsidR="00575ECF" w:rsidRDefault="00575ECF">
            <w:pPr>
              <w:pStyle w:val="ConsPlusNormal"/>
              <w:jc w:val="center"/>
            </w:pPr>
            <w:r>
              <w:t>2.3.</w:t>
            </w:r>
          </w:p>
        </w:tc>
        <w:tc>
          <w:tcPr>
            <w:tcW w:w="3960" w:type="dxa"/>
            <w:vAlign w:val="center"/>
          </w:tcPr>
          <w:p w:rsidR="00575ECF" w:rsidRDefault="00575ECF">
            <w:pPr>
              <w:pStyle w:val="ConsPlusNormal"/>
            </w:pPr>
            <w:r>
              <w:t>Общая площадь отремонтированных придомовых проездов в муниципальных образованиях в Камчатском крае, всего</w:t>
            </w:r>
          </w:p>
        </w:tc>
        <w:tc>
          <w:tcPr>
            <w:tcW w:w="1020" w:type="dxa"/>
            <w:vAlign w:val="center"/>
          </w:tcPr>
          <w:p w:rsidR="00575ECF" w:rsidRDefault="00575ECF">
            <w:pPr>
              <w:pStyle w:val="ConsPlusNormal"/>
              <w:jc w:val="center"/>
            </w:pPr>
            <w:r>
              <w:t>м</w:t>
            </w:r>
            <w:r>
              <w:rPr>
                <w:vertAlign w:val="superscript"/>
              </w:rPr>
              <w:t>2</w:t>
            </w:r>
          </w:p>
        </w:tc>
        <w:tc>
          <w:tcPr>
            <w:tcW w:w="1417" w:type="dxa"/>
            <w:vAlign w:val="center"/>
          </w:tcPr>
          <w:p w:rsidR="00575ECF" w:rsidRDefault="00575ECF">
            <w:pPr>
              <w:pStyle w:val="ConsPlusNormal"/>
              <w:jc w:val="center"/>
            </w:pPr>
            <w:r>
              <w:t>-</w:t>
            </w:r>
          </w:p>
        </w:tc>
        <w:tc>
          <w:tcPr>
            <w:tcW w:w="1417" w:type="dxa"/>
            <w:vAlign w:val="center"/>
          </w:tcPr>
          <w:p w:rsidR="00575ECF" w:rsidRDefault="00575ECF">
            <w:pPr>
              <w:pStyle w:val="ConsPlusNormal"/>
              <w:jc w:val="center"/>
            </w:pPr>
            <w:r>
              <w:t>119 485,40</w:t>
            </w:r>
          </w:p>
        </w:tc>
        <w:tc>
          <w:tcPr>
            <w:tcW w:w="1417" w:type="dxa"/>
            <w:vAlign w:val="center"/>
          </w:tcPr>
          <w:p w:rsidR="00575ECF" w:rsidRDefault="00575ECF">
            <w:pPr>
              <w:pStyle w:val="ConsPlusNormal"/>
              <w:jc w:val="center"/>
            </w:pPr>
            <w:r>
              <w:t>60 000,00</w:t>
            </w:r>
          </w:p>
        </w:tc>
        <w:tc>
          <w:tcPr>
            <w:tcW w:w="1417" w:type="dxa"/>
            <w:vAlign w:val="center"/>
          </w:tcPr>
          <w:p w:rsidR="00575ECF" w:rsidRDefault="00575ECF">
            <w:pPr>
              <w:pStyle w:val="ConsPlusNormal"/>
              <w:jc w:val="center"/>
            </w:pPr>
            <w:r>
              <w:t>128 719,60</w:t>
            </w:r>
          </w:p>
        </w:tc>
        <w:tc>
          <w:tcPr>
            <w:tcW w:w="1417" w:type="dxa"/>
            <w:vAlign w:val="center"/>
          </w:tcPr>
          <w:p w:rsidR="00575ECF" w:rsidRDefault="00575ECF">
            <w:pPr>
              <w:pStyle w:val="ConsPlusNormal"/>
              <w:jc w:val="center"/>
            </w:pPr>
            <w:r>
              <w:t>55 000,00</w:t>
            </w:r>
          </w:p>
        </w:tc>
        <w:tc>
          <w:tcPr>
            <w:tcW w:w="1417" w:type="dxa"/>
            <w:vAlign w:val="center"/>
          </w:tcPr>
          <w:p w:rsidR="00575ECF" w:rsidRDefault="00575ECF">
            <w:pPr>
              <w:pStyle w:val="ConsPlusNormal"/>
              <w:jc w:val="center"/>
            </w:pPr>
            <w:r>
              <w:t>55000</w:t>
            </w:r>
          </w:p>
        </w:tc>
        <w:tc>
          <w:tcPr>
            <w:tcW w:w="1417" w:type="dxa"/>
            <w:vAlign w:val="center"/>
          </w:tcPr>
          <w:p w:rsidR="00575ECF" w:rsidRDefault="00575ECF">
            <w:pPr>
              <w:pStyle w:val="ConsPlusNormal"/>
              <w:jc w:val="center"/>
            </w:pPr>
            <w:r>
              <w:t>116 637,00</w:t>
            </w:r>
          </w:p>
        </w:tc>
        <w:tc>
          <w:tcPr>
            <w:tcW w:w="1417" w:type="dxa"/>
            <w:vAlign w:val="center"/>
          </w:tcPr>
          <w:p w:rsidR="00575ECF" w:rsidRDefault="00575ECF">
            <w:pPr>
              <w:pStyle w:val="ConsPlusNormal"/>
              <w:jc w:val="center"/>
            </w:pPr>
            <w:r>
              <w:t>96 635,00</w:t>
            </w:r>
          </w:p>
        </w:tc>
        <w:tc>
          <w:tcPr>
            <w:tcW w:w="1417" w:type="dxa"/>
            <w:vAlign w:val="center"/>
          </w:tcPr>
          <w:p w:rsidR="00575ECF" w:rsidRDefault="00575ECF">
            <w:pPr>
              <w:pStyle w:val="ConsPlusNormal"/>
              <w:jc w:val="center"/>
            </w:pPr>
            <w:r>
              <w:t>96 635,00</w:t>
            </w:r>
          </w:p>
        </w:tc>
        <w:tc>
          <w:tcPr>
            <w:tcW w:w="1417" w:type="dxa"/>
            <w:vAlign w:val="center"/>
          </w:tcPr>
          <w:p w:rsidR="00575ECF" w:rsidRDefault="00575ECF">
            <w:pPr>
              <w:pStyle w:val="ConsPlusNormal"/>
              <w:jc w:val="center"/>
            </w:pPr>
            <w:r>
              <w:t>96 635,00</w:t>
            </w:r>
          </w:p>
        </w:tc>
      </w:tr>
      <w:tr w:rsidR="00575ECF">
        <w:tblPrEx>
          <w:tblBorders>
            <w:insideH w:val="nil"/>
          </w:tblBorders>
        </w:tblPrEx>
        <w:tc>
          <w:tcPr>
            <w:tcW w:w="737" w:type="dxa"/>
            <w:tcBorders>
              <w:bottom w:val="nil"/>
            </w:tcBorders>
            <w:vAlign w:val="center"/>
          </w:tcPr>
          <w:p w:rsidR="00575ECF" w:rsidRDefault="00575ECF">
            <w:pPr>
              <w:pStyle w:val="ConsPlusNormal"/>
              <w:jc w:val="center"/>
            </w:pPr>
            <w:r>
              <w:t>2.4.</w:t>
            </w:r>
          </w:p>
        </w:tc>
        <w:tc>
          <w:tcPr>
            <w:tcW w:w="3960" w:type="dxa"/>
            <w:tcBorders>
              <w:bottom w:val="nil"/>
            </w:tcBorders>
            <w:vAlign w:val="center"/>
          </w:tcPr>
          <w:p w:rsidR="00575ECF" w:rsidRDefault="00575ECF">
            <w:pPr>
              <w:pStyle w:val="ConsPlusNormal"/>
            </w:pPr>
            <w:r>
              <w:t>Доля реализованных проектов (мероприятий) благоустройства территорий от запланированных к реализации в течение планового года</w:t>
            </w:r>
          </w:p>
        </w:tc>
        <w:tc>
          <w:tcPr>
            <w:tcW w:w="1020"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w:t>
            </w:r>
          </w:p>
        </w:tc>
        <w:tc>
          <w:tcPr>
            <w:tcW w:w="1417" w:type="dxa"/>
            <w:tcBorders>
              <w:bottom w:val="nil"/>
            </w:tcBorders>
            <w:vAlign w:val="center"/>
          </w:tcPr>
          <w:p w:rsidR="00575ECF" w:rsidRDefault="00575ECF">
            <w:pPr>
              <w:pStyle w:val="ConsPlusNormal"/>
              <w:jc w:val="center"/>
            </w:pPr>
            <w:r>
              <w:t>1</w:t>
            </w:r>
          </w:p>
        </w:tc>
        <w:tc>
          <w:tcPr>
            <w:tcW w:w="1417" w:type="dxa"/>
            <w:tcBorders>
              <w:bottom w:val="nil"/>
            </w:tcBorders>
            <w:vAlign w:val="center"/>
          </w:tcPr>
          <w:p w:rsidR="00575ECF" w:rsidRDefault="00575ECF">
            <w:pPr>
              <w:pStyle w:val="ConsPlusNormal"/>
              <w:jc w:val="center"/>
            </w:pPr>
            <w:r>
              <w:t>2</w:t>
            </w:r>
          </w:p>
        </w:tc>
        <w:tc>
          <w:tcPr>
            <w:tcW w:w="1417" w:type="dxa"/>
            <w:tcBorders>
              <w:bottom w:val="nil"/>
            </w:tcBorders>
            <w:vAlign w:val="center"/>
          </w:tcPr>
          <w:p w:rsidR="00575ECF" w:rsidRDefault="00575ECF">
            <w:pPr>
              <w:pStyle w:val="ConsPlusNormal"/>
              <w:jc w:val="center"/>
            </w:pPr>
            <w:r>
              <w:t>2,5</w:t>
            </w:r>
          </w:p>
        </w:tc>
        <w:tc>
          <w:tcPr>
            <w:tcW w:w="1417" w:type="dxa"/>
            <w:tcBorders>
              <w:bottom w:val="nil"/>
            </w:tcBorders>
            <w:vAlign w:val="center"/>
          </w:tcPr>
          <w:p w:rsidR="00575ECF" w:rsidRDefault="00575ECF">
            <w:pPr>
              <w:pStyle w:val="ConsPlusNormal"/>
              <w:jc w:val="center"/>
            </w:pPr>
            <w:r>
              <w:t>3</w:t>
            </w:r>
          </w:p>
        </w:tc>
        <w:tc>
          <w:tcPr>
            <w:tcW w:w="1417" w:type="dxa"/>
            <w:tcBorders>
              <w:bottom w:val="nil"/>
            </w:tcBorders>
            <w:vAlign w:val="center"/>
          </w:tcPr>
          <w:p w:rsidR="00575ECF" w:rsidRDefault="00575ECF">
            <w:pPr>
              <w:pStyle w:val="ConsPlusNormal"/>
              <w:jc w:val="center"/>
            </w:pPr>
            <w:r>
              <w:t>3,5</w:t>
            </w:r>
          </w:p>
        </w:tc>
      </w:tr>
      <w:tr w:rsidR="00575ECF">
        <w:tblPrEx>
          <w:tblBorders>
            <w:insideH w:val="nil"/>
          </w:tblBorders>
        </w:tblPrEx>
        <w:tc>
          <w:tcPr>
            <w:tcW w:w="19887" w:type="dxa"/>
            <w:gridSpan w:val="13"/>
            <w:tcBorders>
              <w:top w:val="nil"/>
            </w:tcBorders>
          </w:tcPr>
          <w:p w:rsidR="00575ECF" w:rsidRDefault="00575ECF">
            <w:pPr>
              <w:pStyle w:val="ConsPlusNormal"/>
              <w:jc w:val="both"/>
            </w:pPr>
            <w:r>
              <w:t xml:space="preserve">(п. 2.4 в ред. </w:t>
            </w:r>
            <w:hyperlink r:id="rId163" w:history="1">
              <w:r>
                <w:rPr>
                  <w:color w:val="0000FF"/>
                </w:rPr>
                <w:t>Постановления</w:t>
              </w:r>
            </w:hyperlink>
            <w:r>
              <w:t xml:space="preserve"> Правительства Камчатского края от 23.03.2020 N 99-П)</w:t>
            </w:r>
          </w:p>
        </w:tc>
      </w:tr>
    </w:tbl>
    <w:p w:rsidR="00575ECF" w:rsidRDefault="00575ECF">
      <w:pPr>
        <w:sectPr w:rsidR="00575ECF">
          <w:pgSz w:w="16838" w:h="11905" w:orient="landscape"/>
          <w:pgMar w:top="1701" w:right="1134" w:bottom="850" w:left="1134" w:header="0" w:footer="0" w:gutter="0"/>
          <w:cols w:space="720"/>
        </w:sectPr>
      </w:pPr>
    </w:p>
    <w:p w:rsidR="00575ECF" w:rsidRDefault="00575ECF">
      <w:pPr>
        <w:pStyle w:val="ConsPlusNormal"/>
        <w:jc w:val="center"/>
      </w:pPr>
    </w:p>
    <w:p w:rsidR="00575ECF" w:rsidRDefault="00575ECF">
      <w:pPr>
        <w:pStyle w:val="ConsPlusNormal"/>
        <w:jc w:val="center"/>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jc w:val="right"/>
        <w:outlineLvl w:val="1"/>
      </w:pPr>
      <w:bookmarkStart w:id="25" w:name="P1268"/>
      <w:bookmarkEnd w:id="25"/>
      <w:r>
        <w:t>Приложение 6</w:t>
      </w:r>
    </w:p>
    <w:p w:rsidR="00575ECF" w:rsidRDefault="00575ECF">
      <w:pPr>
        <w:pStyle w:val="ConsPlusNormal"/>
        <w:jc w:val="right"/>
      </w:pPr>
      <w:r>
        <w:t>к Программе</w:t>
      </w:r>
    </w:p>
    <w:p w:rsidR="00575ECF" w:rsidRDefault="00575ECF">
      <w:pPr>
        <w:pStyle w:val="ConsPlusNormal"/>
        <w:ind w:firstLine="540"/>
        <w:jc w:val="both"/>
      </w:pPr>
    </w:p>
    <w:p w:rsidR="00575ECF" w:rsidRDefault="00575ECF">
      <w:pPr>
        <w:pStyle w:val="ConsPlusTitle"/>
        <w:jc w:val="center"/>
      </w:pPr>
      <w:r>
        <w:t>ПЕРЕЧЕНЬ</w:t>
      </w:r>
    </w:p>
    <w:p w:rsidR="00575ECF" w:rsidRDefault="00575ECF">
      <w:pPr>
        <w:pStyle w:val="ConsPlusTitle"/>
        <w:jc w:val="center"/>
      </w:pPr>
      <w:r>
        <w:t>ОСНОВНЫХ МЕРОПРИЯТИЙ ГОСУДАРСТВЕННОЙ ПРОГРАММЫ</w:t>
      </w:r>
    </w:p>
    <w:p w:rsidR="00575ECF" w:rsidRDefault="00575ECF">
      <w:pPr>
        <w:pStyle w:val="ConsPlusTitle"/>
        <w:jc w:val="center"/>
      </w:pPr>
      <w:r>
        <w:t>КАМЧАТСКОГО КРАЯ "ФОРМИРОВАНИЕ СОВРЕМЕННОЙ ГОРОДСКОЙ</w:t>
      </w:r>
    </w:p>
    <w:p w:rsidR="00575ECF" w:rsidRDefault="00575ECF">
      <w:pPr>
        <w:pStyle w:val="ConsPlusTitle"/>
        <w:jc w:val="center"/>
      </w:pPr>
      <w:r>
        <w:t>СРЕДЫ В КАМЧАТСКОМ КРАЕ"</w:t>
      </w:r>
    </w:p>
    <w:p w:rsidR="00575ECF" w:rsidRDefault="00575EC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75ECF">
        <w:trPr>
          <w:jc w:val="center"/>
        </w:trPr>
        <w:tc>
          <w:tcPr>
            <w:tcW w:w="9294" w:type="dxa"/>
            <w:tcBorders>
              <w:top w:val="nil"/>
              <w:left w:val="single" w:sz="24" w:space="0" w:color="CED3F1"/>
              <w:bottom w:val="nil"/>
              <w:right w:val="single" w:sz="24" w:space="0" w:color="F4F3F8"/>
            </w:tcBorders>
            <w:shd w:val="clear" w:color="auto" w:fill="F4F3F8"/>
          </w:tcPr>
          <w:p w:rsidR="00575ECF" w:rsidRDefault="00575ECF">
            <w:pPr>
              <w:pStyle w:val="ConsPlusNormal"/>
              <w:jc w:val="center"/>
            </w:pPr>
            <w:r>
              <w:rPr>
                <w:color w:val="392C69"/>
              </w:rPr>
              <w:t>Список изменяющих документов</w:t>
            </w:r>
          </w:p>
          <w:p w:rsidR="00575ECF" w:rsidRDefault="00575ECF">
            <w:pPr>
              <w:pStyle w:val="ConsPlusNormal"/>
              <w:jc w:val="center"/>
            </w:pPr>
            <w:r>
              <w:rPr>
                <w:color w:val="392C69"/>
              </w:rPr>
              <w:t>(в ред. Постановлений Правительства Камчатского края</w:t>
            </w:r>
          </w:p>
          <w:p w:rsidR="00575ECF" w:rsidRDefault="00575ECF">
            <w:pPr>
              <w:pStyle w:val="ConsPlusNormal"/>
              <w:jc w:val="center"/>
            </w:pPr>
            <w:r>
              <w:rPr>
                <w:color w:val="392C69"/>
              </w:rPr>
              <w:t xml:space="preserve">от 08.05.2019 </w:t>
            </w:r>
            <w:hyperlink r:id="rId164" w:history="1">
              <w:r>
                <w:rPr>
                  <w:color w:val="0000FF"/>
                </w:rPr>
                <w:t>N 206-П</w:t>
              </w:r>
            </w:hyperlink>
            <w:r>
              <w:rPr>
                <w:color w:val="392C69"/>
              </w:rPr>
              <w:t xml:space="preserve">, от 05.11.2019 </w:t>
            </w:r>
            <w:hyperlink r:id="rId165" w:history="1">
              <w:r>
                <w:rPr>
                  <w:color w:val="0000FF"/>
                </w:rPr>
                <w:t>N 465-П</w:t>
              </w:r>
            </w:hyperlink>
            <w:r>
              <w:rPr>
                <w:color w:val="392C69"/>
              </w:rPr>
              <w:t>,</w:t>
            </w:r>
          </w:p>
          <w:p w:rsidR="00575ECF" w:rsidRDefault="00575ECF">
            <w:pPr>
              <w:pStyle w:val="ConsPlusNormal"/>
              <w:jc w:val="center"/>
            </w:pPr>
            <w:r>
              <w:rPr>
                <w:color w:val="392C69"/>
              </w:rPr>
              <w:t xml:space="preserve">от 23.03.2020 </w:t>
            </w:r>
            <w:hyperlink r:id="rId166" w:history="1">
              <w:r>
                <w:rPr>
                  <w:color w:val="0000FF"/>
                </w:rPr>
                <w:t>N 99-П</w:t>
              </w:r>
            </w:hyperlink>
            <w:r>
              <w:rPr>
                <w:color w:val="392C69"/>
              </w:rPr>
              <w:t>)</w:t>
            </w:r>
          </w:p>
        </w:tc>
      </w:tr>
    </w:tbl>
    <w:p w:rsidR="00575ECF" w:rsidRDefault="00575EC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28"/>
        <w:gridCol w:w="403"/>
        <w:gridCol w:w="2545"/>
        <w:gridCol w:w="460"/>
        <w:gridCol w:w="957"/>
        <w:gridCol w:w="938"/>
        <w:gridCol w:w="536"/>
        <w:gridCol w:w="3628"/>
        <w:gridCol w:w="825"/>
        <w:gridCol w:w="1871"/>
        <w:gridCol w:w="535"/>
        <w:gridCol w:w="3005"/>
      </w:tblGrid>
      <w:tr w:rsidR="00575ECF">
        <w:tc>
          <w:tcPr>
            <w:tcW w:w="680" w:type="dxa"/>
            <w:vMerge w:val="restart"/>
            <w:vAlign w:val="center"/>
          </w:tcPr>
          <w:p w:rsidR="00575ECF" w:rsidRDefault="00575ECF">
            <w:pPr>
              <w:pStyle w:val="ConsPlusNormal"/>
              <w:jc w:val="center"/>
            </w:pPr>
            <w:r>
              <w:t>N п/п</w:t>
            </w:r>
          </w:p>
        </w:tc>
        <w:tc>
          <w:tcPr>
            <w:tcW w:w="3628" w:type="dxa"/>
            <w:vMerge w:val="restart"/>
            <w:vAlign w:val="center"/>
          </w:tcPr>
          <w:p w:rsidR="00575ECF" w:rsidRDefault="00575ECF">
            <w:pPr>
              <w:pStyle w:val="ConsPlusNormal"/>
              <w:jc w:val="center"/>
            </w:pPr>
            <w:r>
              <w:t>Номер и наименование основного мероприятия</w:t>
            </w:r>
          </w:p>
        </w:tc>
        <w:tc>
          <w:tcPr>
            <w:tcW w:w="2948" w:type="dxa"/>
            <w:gridSpan w:val="2"/>
            <w:vMerge w:val="restart"/>
            <w:vAlign w:val="center"/>
          </w:tcPr>
          <w:p w:rsidR="00575ECF" w:rsidRDefault="00575ECF">
            <w:pPr>
              <w:pStyle w:val="ConsPlusNormal"/>
              <w:jc w:val="center"/>
            </w:pPr>
            <w:r>
              <w:t>Ответственный исполнитель</w:t>
            </w:r>
          </w:p>
        </w:tc>
        <w:tc>
          <w:tcPr>
            <w:tcW w:w="2891" w:type="dxa"/>
            <w:gridSpan w:val="4"/>
            <w:vAlign w:val="bottom"/>
          </w:tcPr>
          <w:p w:rsidR="00575ECF" w:rsidRDefault="00575ECF">
            <w:pPr>
              <w:pStyle w:val="ConsPlusNormal"/>
              <w:jc w:val="center"/>
            </w:pPr>
            <w:r>
              <w:t>Срок</w:t>
            </w:r>
          </w:p>
        </w:tc>
        <w:tc>
          <w:tcPr>
            <w:tcW w:w="3628" w:type="dxa"/>
            <w:vMerge w:val="restart"/>
            <w:vAlign w:val="center"/>
          </w:tcPr>
          <w:p w:rsidR="00575ECF" w:rsidRDefault="00575ECF">
            <w:pPr>
              <w:pStyle w:val="ConsPlusNormal"/>
              <w:jc w:val="center"/>
            </w:pPr>
            <w:r>
              <w:t>Ожидаемый непосредственный результат (краткое описание)</w:t>
            </w:r>
          </w:p>
        </w:tc>
        <w:tc>
          <w:tcPr>
            <w:tcW w:w="3231" w:type="dxa"/>
            <w:gridSpan w:val="3"/>
            <w:vMerge w:val="restart"/>
            <w:vAlign w:val="center"/>
          </w:tcPr>
          <w:p w:rsidR="00575ECF" w:rsidRDefault="00575ECF">
            <w:pPr>
              <w:pStyle w:val="ConsPlusNormal"/>
              <w:jc w:val="center"/>
            </w:pPr>
            <w:r>
              <w:t xml:space="preserve">Последствия </w:t>
            </w:r>
            <w:proofErr w:type="spellStart"/>
            <w:r>
              <w:t>нереализации</w:t>
            </w:r>
            <w:proofErr w:type="spellEnd"/>
            <w:r>
              <w:t xml:space="preserve"> основного мероприятия</w:t>
            </w:r>
          </w:p>
        </w:tc>
        <w:tc>
          <w:tcPr>
            <w:tcW w:w="3005" w:type="dxa"/>
            <w:vMerge w:val="restart"/>
            <w:vAlign w:val="center"/>
          </w:tcPr>
          <w:p w:rsidR="00575ECF" w:rsidRDefault="00575ECF">
            <w:pPr>
              <w:pStyle w:val="ConsPlusNormal"/>
              <w:jc w:val="center"/>
            </w:pPr>
            <w:r>
              <w:t>Связь с показателями Программы (подпрограммы)</w:t>
            </w:r>
          </w:p>
        </w:tc>
      </w:tr>
      <w:tr w:rsidR="00575ECF">
        <w:tc>
          <w:tcPr>
            <w:tcW w:w="680" w:type="dxa"/>
            <w:vMerge/>
          </w:tcPr>
          <w:p w:rsidR="00575ECF" w:rsidRDefault="00575ECF"/>
        </w:tc>
        <w:tc>
          <w:tcPr>
            <w:tcW w:w="3628" w:type="dxa"/>
            <w:vMerge/>
          </w:tcPr>
          <w:p w:rsidR="00575ECF" w:rsidRDefault="00575ECF"/>
        </w:tc>
        <w:tc>
          <w:tcPr>
            <w:tcW w:w="2948" w:type="dxa"/>
            <w:gridSpan w:val="2"/>
            <w:vMerge/>
          </w:tcPr>
          <w:p w:rsidR="00575ECF" w:rsidRDefault="00575ECF"/>
        </w:tc>
        <w:tc>
          <w:tcPr>
            <w:tcW w:w="1417" w:type="dxa"/>
            <w:gridSpan w:val="2"/>
            <w:vAlign w:val="center"/>
          </w:tcPr>
          <w:p w:rsidR="00575ECF" w:rsidRDefault="00575ECF">
            <w:pPr>
              <w:pStyle w:val="ConsPlusNormal"/>
              <w:jc w:val="center"/>
            </w:pPr>
            <w:r>
              <w:t>начала реализации</w:t>
            </w:r>
          </w:p>
        </w:tc>
        <w:tc>
          <w:tcPr>
            <w:tcW w:w="1474" w:type="dxa"/>
            <w:gridSpan w:val="2"/>
            <w:vAlign w:val="center"/>
          </w:tcPr>
          <w:p w:rsidR="00575ECF" w:rsidRDefault="00575ECF">
            <w:pPr>
              <w:pStyle w:val="ConsPlusNormal"/>
              <w:jc w:val="center"/>
            </w:pPr>
            <w:r>
              <w:t>окончания реализации</w:t>
            </w:r>
          </w:p>
        </w:tc>
        <w:tc>
          <w:tcPr>
            <w:tcW w:w="3628" w:type="dxa"/>
            <w:vMerge/>
          </w:tcPr>
          <w:p w:rsidR="00575ECF" w:rsidRDefault="00575ECF"/>
        </w:tc>
        <w:tc>
          <w:tcPr>
            <w:tcW w:w="3231" w:type="dxa"/>
            <w:gridSpan w:val="3"/>
            <w:vMerge/>
          </w:tcPr>
          <w:p w:rsidR="00575ECF" w:rsidRDefault="00575ECF"/>
        </w:tc>
        <w:tc>
          <w:tcPr>
            <w:tcW w:w="3005" w:type="dxa"/>
            <w:vMerge/>
          </w:tcPr>
          <w:p w:rsidR="00575ECF" w:rsidRDefault="00575ECF"/>
        </w:tc>
      </w:tr>
      <w:tr w:rsidR="00575ECF">
        <w:tc>
          <w:tcPr>
            <w:tcW w:w="680" w:type="dxa"/>
            <w:vAlign w:val="bottom"/>
          </w:tcPr>
          <w:p w:rsidR="00575ECF" w:rsidRDefault="00575ECF">
            <w:pPr>
              <w:pStyle w:val="ConsPlusNormal"/>
              <w:jc w:val="center"/>
            </w:pPr>
            <w:r>
              <w:t>1</w:t>
            </w:r>
          </w:p>
        </w:tc>
        <w:tc>
          <w:tcPr>
            <w:tcW w:w="3628" w:type="dxa"/>
            <w:vAlign w:val="bottom"/>
          </w:tcPr>
          <w:p w:rsidR="00575ECF" w:rsidRDefault="00575ECF">
            <w:pPr>
              <w:pStyle w:val="ConsPlusNormal"/>
              <w:jc w:val="center"/>
            </w:pPr>
            <w:r>
              <w:t>2</w:t>
            </w:r>
          </w:p>
        </w:tc>
        <w:tc>
          <w:tcPr>
            <w:tcW w:w="2948" w:type="dxa"/>
            <w:gridSpan w:val="2"/>
            <w:vAlign w:val="bottom"/>
          </w:tcPr>
          <w:p w:rsidR="00575ECF" w:rsidRDefault="00575ECF">
            <w:pPr>
              <w:pStyle w:val="ConsPlusNormal"/>
              <w:jc w:val="center"/>
            </w:pPr>
            <w:r>
              <w:t>3</w:t>
            </w:r>
          </w:p>
        </w:tc>
        <w:tc>
          <w:tcPr>
            <w:tcW w:w="1417" w:type="dxa"/>
            <w:gridSpan w:val="2"/>
            <w:vAlign w:val="bottom"/>
          </w:tcPr>
          <w:p w:rsidR="00575ECF" w:rsidRDefault="00575ECF">
            <w:pPr>
              <w:pStyle w:val="ConsPlusNormal"/>
              <w:jc w:val="center"/>
            </w:pPr>
            <w:r>
              <w:t>4</w:t>
            </w:r>
          </w:p>
        </w:tc>
        <w:tc>
          <w:tcPr>
            <w:tcW w:w="1474" w:type="dxa"/>
            <w:gridSpan w:val="2"/>
            <w:vAlign w:val="bottom"/>
          </w:tcPr>
          <w:p w:rsidR="00575ECF" w:rsidRDefault="00575ECF">
            <w:pPr>
              <w:pStyle w:val="ConsPlusNormal"/>
              <w:jc w:val="center"/>
            </w:pPr>
            <w:r>
              <w:t>5</w:t>
            </w:r>
          </w:p>
        </w:tc>
        <w:tc>
          <w:tcPr>
            <w:tcW w:w="3628" w:type="dxa"/>
            <w:vAlign w:val="bottom"/>
          </w:tcPr>
          <w:p w:rsidR="00575ECF" w:rsidRDefault="00575ECF">
            <w:pPr>
              <w:pStyle w:val="ConsPlusNormal"/>
              <w:jc w:val="center"/>
            </w:pPr>
            <w:r>
              <w:t>6</w:t>
            </w:r>
          </w:p>
        </w:tc>
        <w:tc>
          <w:tcPr>
            <w:tcW w:w="3231" w:type="dxa"/>
            <w:gridSpan w:val="3"/>
            <w:vAlign w:val="bottom"/>
          </w:tcPr>
          <w:p w:rsidR="00575ECF" w:rsidRDefault="00575ECF">
            <w:pPr>
              <w:pStyle w:val="ConsPlusNormal"/>
              <w:jc w:val="center"/>
            </w:pPr>
            <w:r>
              <w:t>7</w:t>
            </w:r>
          </w:p>
        </w:tc>
        <w:tc>
          <w:tcPr>
            <w:tcW w:w="3005" w:type="dxa"/>
            <w:vAlign w:val="bottom"/>
          </w:tcPr>
          <w:p w:rsidR="00575ECF" w:rsidRDefault="00575ECF">
            <w:pPr>
              <w:pStyle w:val="ConsPlusNormal"/>
              <w:jc w:val="center"/>
            </w:pPr>
            <w:r>
              <w:t>8</w:t>
            </w:r>
          </w:p>
        </w:tc>
      </w:tr>
      <w:tr w:rsidR="00575ECF">
        <w:tc>
          <w:tcPr>
            <w:tcW w:w="20011" w:type="dxa"/>
            <w:gridSpan w:val="13"/>
            <w:vAlign w:val="bottom"/>
          </w:tcPr>
          <w:p w:rsidR="00575ECF" w:rsidRDefault="00575ECF">
            <w:pPr>
              <w:pStyle w:val="ConsPlusNormal"/>
              <w:jc w:val="center"/>
            </w:pPr>
            <w:r>
              <w:t>1. Подпрограмма 1 "Современная городская среда в Камчатском крае"</w:t>
            </w:r>
          </w:p>
        </w:tc>
      </w:tr>
      <w:tr w:rsidR="00575ECF">
        <w:tblPrEx>
          <w:tblBorders>
            <w:insideH w:val="nil"/>
          </w:tblBorders>
        </w:tblPrEx>
        <w:tc>
          <w:tcPr>
            <w:tcW w:w="680" w:type="dxa"/>
            <w:tcBorders>
              <w:bottom w:val="nil"/>
            </w:tcBorders>
            <w:vAlign w:val="center"/>
          </w:tcPr>
          <w:p w:rsidR="00575ECF" w:rsidRDefault="00575ECF">
            <w:pPr>
              <w:pStyle w:val="ConsPlusNormal"/>
              <w:jc w:val="center"/>
            </w:pPr>
            <w:r>
              <w:t>1.1.</w:t>
            </w:r>
          </w:p>
        </w:tc>
        <w:tc>
          <w:tcPr>
            <w:tcW w:w="3628" w:type="dxa"/>
            <w:tcBorders>
              <w:bottom w:val="nil"/>
            </w:tcBorders>
          </w:tcPr>
          <w:p w:rsidR="00575ECF" w:rsidRDefault="00575ECF">
            <w:pPr>
              <w:pStyle w:val="ConsPlusNormal"/>
              <w:jc w:val="both"/>
            </w:pPr>
            <w:r>
              <w:t>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w:t>
            </w:r>
          </w:p>
        </w:tc>
        <w:tc>
          <w:tcPr>
            <w:tcW w:w="2948" w:type="dxa"/>
            <w:gridSpan w:val="2"/>
            <w:tcBorders>
              <w:bottom w:val="nil"/>
            </w:tcBorders>
          </w:tcPr>
          <w:p w:rsidR="00575ECF" w:rsidRDefault="00575ECF">
            <w:pPr>
              <w:pStyle w:val="ConsPlusNormal"/>
              <w:jc w:val="both"/>
            </w:pPr>
            <w:r>
              <w:t>Министерство жилищно-коммунального хозяйства и энергетики Камчатского края</w:t>
            </w:r>
          </w:p>
        </w:tc>
        <w:tc>
          <w:tcPr>
            <w:tcW w:w="1417" w:type="dxa"/>
            <w:gridSpan w:val="2"/>
            <w:tcBorders>
              <w:bottom w:val="nil"/>
            </w:tcBorders>
            <w:vAlign w:val="center"/>
          </w:tcPr>
          <w:p w:rsidR="00575ECF" w:rsidRDefault="00575ECF">
            <w:pPr>
              <w:pStyle w:val="ConsPlusNormal"/>
              <w:jc w:val="center"/>
            </w:pPr>
            <w:r>
              <w:t>2018</w:t>
            </w:r>
          </w:p>
        </w:tc>
        <w:tc>
          <w:tcPr>
            <w:tcW w:w="1474" w:type="dxa"/>
            <w:gridSpan w:val="2"/>
            <w:tcBorders>
              <w:bottom w:val="nil"/>
            </w:tcBorders>
            <w:vAlign w:val="center"/>
          </w:tcPr>
          <w:p w:rsidR="00575ECF" w:rsidRDefault="00575ECF">
            <w:pPr>
              <w:pStyle w:val="ConsPlusNormal"/>
              <w:jc w:val="center"/>
            </w:pPr>
            <w:r>
              <w:t>2019</w:t>
            </w:r>
          </w:p>
        </w:tc>
        <w:tc>
          <w:tcPr>
            <w:tcW w:w="3628" w:type="dxa"/>
            <w:tcBorders>
              <w:bottom w:val="nil"/>
            </w:tcBorders>
          </w:tcPr>
          <w:p w:rsidR="00575ECF" w:rsidRDefault="00575ECF">
            <w:pPr>
              <w:pStyle w:val="ConsPlusNormal"/>
              <w:jc w:val="both"/>
            </w:pPr>
            <w:r>
              <w:t xml:space="preserve">1. Реализация мероприятий по благоустройству дворовых территорий многоквартирных домов на территориях муниципальных образований в Камчатском крае, </w:t>
            </w:r>
            <w:proofErr w:type="spellStart"/>
            <w:r>
              <w:t>софинансируемых</w:t>
            </w:r>
            <w:proofErr w:type="spellEnd"/>
            <w:r>
              <w:t xml:space="preserve"> за счет средств </w:t>
            </w:r>
            <w:r>
              <w:lastRenderedPageBreak/>
              <w:t xml:space="preserve">субсидии из федерального бюджета в соответствии с </w:t>
            </w:r>
            <w:hyperlink r:id="rId167"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75ECF" w:rsidRDefault="00575ECF">
            <w:pPr>
              <w:pStyle w:val="ConsPlusNormal"/>
              <w:jc w:val="both"/>
            </w:pPr>
            <w:r>
              <w:t xml:space="preserve">2. Реализация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2022 года в соответствии с требованиями утвержденных в муниципальном образовании </w:t>
            </w:r>
            <w:r>
              <w:lastRenderedPageBreak/>
              <w:t>правил благоустройства</w:t>
            </w:r>
          </w:p>
        </w:tc>
        <w:tc>
          <w:tcPr>
            <w:tcW w:w="3231" w:type="dxa"/>
            <w:gridSpan w:val="3"/>
            <w:tcBorders>
              <w:bottom w:val="nil"/>
            </w:tcBorders>
          </w:tcPr>
          <w:p w:rsidR="00575ECF" w:rsidRDefault="00575ECF">
            <w:pPr>
              <w:pStyle w:val="ConsPlusNormal"/>
              <w:jc w:val="both"/>
            </w:pPr>
            <w:r>
              <w:lastRenderedPageBreak/>
              <w:t>Повышение социальной напряженности</w:t>
            </w:r>
          </w:p>
        </w:tc>
        <w:tc>
          <w:tcPr>
            <w:tcW w:w="3005" w:type="dxa"/>
            <w:tcBorders>
              <w:bottom w:val="nil"/>
            </w:tcBorders>
          </w:tcPr>
          <w:p w:rsidR="00575ECF" w:rsidRDefault="00575ECF">
            <w:pPr>
              <w:pStyle w:val="ConsPlusNormal"/>
              <w:jc w:val="both"/>
            </w:pPr>
            <w:r>
              <w:t>Показатели 1, 2, 1.1 - 1.6 таблицы приложения 5 к Программе</w:t>
            </w:r>
          </w:p>
        </w:tc>
      </w:tr>
      <w:tr w:rsidR="00575ECF">
        <w:tblPrEx>
          <w:tblBorders>
            <w:insideH w:val="nil"/>
          </w:tblBorders>
        </w:tblPrEx>
        <w:tc>
          <w:tcPr>
            <w:tcW w:w="20011" w:type="dxa"/>
            <w:gridSpan w:val="13"/>
            <w:tcBorders>
              <w:top w:val="nil"/>
            </w:tcBorders>
          </w:tcPr>
          <w:p w:rsidR="00575ECF" w:rsidRDefault="00575ECF">
            <w:pPr>
              <w:pStyle w:val="ConsPlusNormal"/>
              <w:jc w:val="both"/>
            </w:pPr>
            <w:r>
              <w:lastRenderedPageBreak/>
              <w:t xml:space="preserve">(в ред. </w:t>
            </w:r>
            <w:hyperlink r:id="rId168" w:history="1">
              <w:r>
                <w:rPr>
                  <w:color w:val="0000FF"/>
                </w:rPr>
                <w:t>Постановления</w:t>
              </w:r>
            </w:hyperlink>
            <w:r>
              <w:t xml:space="preserve"> Правительства Камчатского края от 23.03.2020 N 99-П)</w:t>
            </w:r>
          </w:p>
        </w:tc>
      </w:tr>
      <w:tr w:rsidR="00575ECF">
        <w:tblPrEx>
          <w:tblBorders>
            <w:insideH w:val="nil"/>
          </w:tblBorders>
        </w:tblPrEx>
        <w:tc>
          <w:tcPr>
            <w:tcW w:w="680" w:type="dxa"/>
            <w:tcBorders>
              <w:bottom w:val="nil"/>
            </w:tcBorders>
            <w:vAlign w:val="center"/>
          </w:tcPr>
          <w:p w:rsidR="00575ECF" w:rsidRDefault="00575ECF">
            <w:pPr>
              <w:pStyle w:val="ConsPlusNormal"/>
              <w:jc w:val="center"/>
            </w:pPr>
            <w:r>
              <w:t>1.2.</w:t>
            </w:r>
          </w:p>
        </w:tc>
        <w:tc>
          <w:tcPr>
            <w:tcW w:w="3628" w:type="dxa"/>
            <w:tcBorders>
              <w:bottom w:val="nil"/>
            </w:tcBorders>
            <w:vAlign w:val="center"/>
          </w:tcPr>
          <w:p w:rsidR="00575ECF" w:rsidRDefault="00575ECF">
            <w:pPr>
              <w:pStyle w:val="ConsPlusNormal"/>
              <w:jc w:val="both"/>
            </w:pPr>
            <w:r>
              <w:t>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w:t>
            </w:r>
          </w:p>
        </w:tc>
        <w:tc>
          <w:tcPr>
            <w:tcW w:w="2948" w:type="dxa"/>
            <w:gridSpan w:val="2"/>
            <w:tcBorders>
              <w:bottom w:val="nil"/>
            </w:tcBorders>
            <w:vAlign w:val="center"/>
          </w:tcPr>
          <w:p w:rsidR="00575ECF" w:rsidRDefault="00575ECF">
            <w:pPr>
              <w:pStyle w:val="ConsPlusNormal"/>
              <w:jc w:val="both"/>
            </w:pPr>
            <w:r>
              <w:t>Министерство жилищно-коммунального хозяйства и энергетики Камчатского края</w:t>
            </w:r>
          </w:p>
        </w:tc>
        <w:tc>
          <w:tcPr>
            <w:tcW w:w="1417" w:type="dxa"/>
            <w:gridSpan w:val="2"/>
            <w:tcBorders>
              <w:bottom w:val="nil"/>
            </w:tcBorders>
            <w:vAlign w:val="center"/>
          </w:tcPr>
          <w:p w:rsidR="00575ECF" w:rsidRDefault="00575ECF">
            <w:pPr>
              <w:pStyle w:val="ConsPlusNormal"/>
              <w:jc w:val="center"/>
            </w:pPr>
            <w:r>
              <w:t>2018</w:t>
            </w:r>
          </w:p>
        </w:tc>
        <w:tc>
          <w:tcPr>
            <w:tcW w:w="1474" w:type="dxa"/>
            <w:gridSpan w:val="2"/>
            <w:tcBorders>
              <w:bottom w:val="nil"/>
            </w:tcBorders>
            <w:vAlign w:val="center"/>
          </w:tcPr>
          <w:p w:rsidR="00575ECF" w:rsidRDefault="00575ECF">
            <w:pPr>
              <w:pStyle w:val="ConsPlusNormal"/>
              <w:jc w:val="center"/>
            </w:pPr>
            <w:r>
              <w:t>2019</w:t>
            </w:r>
          </w:p>
        </w:tc>
        <w:tc>
          <w:tcPr>
            <w:tcW w:w="3628" w:type="dxa"/>
            <w:tcBorders>
              <w:bottom w:val="nil"/>
            </w:tcBorders>
            <w:vAlign w:val="center"/>
          </w:tcPr>
          <w:p w:rsidR="00575ECF" w:rsidRDefault="00575ECF">
            <w:pPr>
              <w:pStyle w:val="ConsPlusNormal"/>
              <w:jc w:val="both"/>
            </w:pPr>
            <w:r>
              <w:t xml:space="preserve">1. Реализация мероприятий по благоустройству территорий общего пользования, </w:t>
            </w:r>
            <w:proofErr w:type="spellStart"/>
            <w:r>
              <w:t>софинансируемых</w:t>
            </w:r>
            <w:proofErr w:type="spellEnd"/>
            <w:r>
              <w:t xml:space="preserve"> за счет средств субсидии из федерального бюджета в соответствии с </w:t>
            </w:r>
            <w:hyperlink r:id="rId169"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К таким территориям относятся общественные пространства муниципальных образований,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муниципальных образований в различных целях, в том числе для общения, отдыха, занятия спортом, образования, проведения собраний </w:t>
            </w:r>
            <w:r>
              <w:lastRenderedPageBreak/>
              <w:t>граждан, осуществления предпринимательской деятельности, с учетом требований действующего законодательства.</w:t>
            </w:r>
          </w:p>
        </w:tc>
        <w:tc>
          <w:tcPr>
            <w:tcW w:w="3231" w:type="dxa"/>
            <w:gridSpan w:val="3"/>
            <w:tcBorders>
              <w:bottom w:val="nil"/>
            </w:tcBorders>
            <w:vAlign w:val="center"/>
          </w:tcPr>
          <w:p w:rsidR="00575ECF" w:rsidRDefault="00575ECF">
            <w:pPr>
              <w:pStyle w:val="ConsPlusNormal"/>
              <w:jc w:val="both"/>
            </w:pPr>
            <w:r>
              <w:lastRenderedPageBreak/>
              <w:t>Повышение социальной напряженности</w:t>
            </w:r>
          </w:p>
        </w:tc>
        <w:tc>
          <w:tcPr>
            <w:tcW w:w="3005" w:type="dxa"/>
            <w:tcBorders>
              <w:bottom w:val="nil"/>
            </w:tcBorders>
            <w:vAlign w:val="center"/>
          </w:tcPr>
          <w:p w:rsidR="00575ECF" w:rsidRDefault="00575ECF">
            <w:pPr>
              <w:pStyle w:val="ConsPlusNormal"/>
              <w:jc w:val="both"/>
            </w:pPr>
            <w:r>
              <w:t>Показатели 2, 1.1 - 1.5 таблицы приложения 5 к Программе</w:t>
            </w:r>
          </w:p>
        </w:tc>
      </w:tr>
      <w:tr w:rsidR="00575ECF">
        <w:tblPrEx>
          <w:tblBorders>
            <w:insideH w:val="nil"/>
          </w:tblBorders>
        </w:tblPrEx>
        <w:tc>
          <w:tcPr>
            <w:tcW w:w="20011" w:type="dxa"/>
            <w:gridSpan w:val="13"/>
            <w:tcBorders>
              <w:top w:val="nil"/>
            </w:tcBorders>
          </w:tcPr>
          <w:p w:rsidR="00575ECF" w:rsidRDefault="00575ECF">
            <w:pPr>
              <w:pStyle w:val="ConsPlusNormal"/>
              <w:jc w:val="both"/>
            </w:pPr>
            <w:r>
              <w:t xml:space="preserve">(в ред. </w:t>
            </w:r>
            <w:hyperlink r:id="rId170" w:history="1">
              <w:r>
                <w:rPr>
                  <w:color w:val="0000FF"/>
                </w:rPr>
                <w:t>Постановления</w:t>
              </w:r>
            </w:hyperlink>
            <w:r>
              <w:t xml:space="preserve"> Правительства Камчатского края от 23.03.2020 N 99-П)</w:t>
            </w:r>
          </w:p>
        </w:tc>
      </w:tr>
      <w:tr w:rsidR="00575ECF">
        <w:tblPrEx>
          <w:tblBorders>
            <w:insideH w:val="nil"/>
          </w:tblBorders>
        </w:tblPrEx>
        <w:tc>
          <w:tcPr>
            <w:tcW w:w="680" w:type="dxa"/>
            <w:tcBorders>
              <w:bottom w:val="nil"/>
            </w:tcBorders>
            <w:vAlign w:val="center"/>
          </w:tcPr>
          <w:p w:rsidR="00575ECF" w:rsidRDefault="00575ECF">
            <w:pPr>
              <w:pStyle w:val="ConsPlusNormal"/>
              <w:jc w:val="center"/>
            </w:pPr>
            <w:r>
              <w:t>1.3.</w:t>
            </w:r>
          </w:p>
        </w:tc>
        <w:tc>
          <w:tcPr>
            <w:tcW w:w="3628" w:type="dxa"/>
            <w:tcBorders>
              <w:bottom w:val="nil"/>
            </w:tcBorders>
            <w:vAlign w:val="center"/>
          </w:tcPr>
          <w:p w:rsidR="00575ECF" w:rsidRDefault="00575ECF">
            <w:pPr>
              <w:pStyle w:val="ConsPlusNormal"/>
              <w:jc w:val="both"/>
            </w:pPr>
            <w:proofErr w:type="spellStart"/>
            <w:r>
              <w:t>Цифровизация</w:t>
            </w:r>
            <w:proofErr w:type="spellEnd"/>
            <w:r>
              <w:t xml:space="preserve"> городского хозяйства</w:t>
            </w:r>
          </w:p>
        </w:tc>
        <w:tc>
          <w:tcPr>
            <w:tcW w:w="2948" w:type="dxa"/>
            <w:gridSpan w:val="2"/>
            <w:tcBorders>
              <w:bottom w:val="nil"/>
            </w:tcBorders>
            <w:vAlign w:val="center"/>
          </w:tcPr>
          <w:p w:rsidR="00575ECF" w:rsidRDefault="00575ECF">
            <w:pPr>
              <w:pStyle w:val="ConsPlusNormal"/>
              <w:jc w:val="both"/>
            </w:pPr>
            <w:r>
              <w:t>Министерство жилищно-коммунального хозяйства и энергетики Камчатского края</w:t>
            </w:r>
          </w:p>
        </w:tc>
        <w:tc>
          <w:tcPr>
            <w:tcW w:w="1417" w:type="dxa"/>
            <w:gridSpan w:val="2"/>
            <w:tcBorders>
              <w:bottom w:val="nil"/>
            </w:tcBorders>
            <w:vAlign w:val="center"/>
          </w:tcPr>
          <w:p w:rsidR="00575ECF" w:rsidRDefault="00575ECF">
            <w:pPr>
              <w:pStyle w:val="ConsPlusNormal"/>
              <w:jc w:val="center"/>
            </w:pPr>
            <w:r>
              <w:t>2019</w:t>
            </w:r>
          </w:p>
        </w:tc>
        <w:tc>
          <w:tcPr>
            <w:tcW w:w="1474" w:type="dxa"/>
            <w:gridSpan w:val="2"/>
            <w:tcBorders>
              <w:bottom w:val="nil"/>
            </w:tcBorders>
            <w:vAlign w:val="center"/>
          </w:tcPr>
          <w:p w:rsidR="00575ECF" w:rsidRDefault="00575ECF">
            <w:pPr>
              <w:pStyle w:val="ConsPlusNormal"/>
              <w:jc w:val="center"/>
            </w:pPr>
            <w:r>
              <w:t>2019</w:t>
            </w:r>
          </w:p>
        </w:tc>
        <w:tc>
          <w:tcPr>
            <w:tcW w:w="3628" w:type="dxa"/>
            <w:tcBorders>
              <w:bottom w:val="nil"/>
            </w:tcBorders>
            <w:vAlign w:val="center"/>
          </w:tcPr>
          <w:p w:rsidR="00575ECF" w:rsidRDefault="00575ECF">
            <w:pPr>
              <w:pStyle w:val="ConsPlusNormal"/>
              <w:jc w:val="both"/>
            </w:pPr>
            <w:r>
              <w:t xml:space="preserve">Предусматривается реализация мероприятий по преобразованию отрасли городского хозяйства посредством внедрения цифровых технологий и платформенных решений, в соответствии с </w:t>
            </w:r>
            <w:hyperlink r:id="rId171"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231" w:type="dxa"/>
            <w:gridSpan w:val="3"/>
            <w:tcBorders>
              <w:bottom w:val="nil"/>
            </w:tcBorders>
            <w:vAlign w:val="center"/>
          </w:tcPr>
          <w:p w:rsidR="00575ECF" w:rsidRDefault="00575ECF">
            <w:pPr>
              <w:pStyle w:val="ConsPlusNormal"/>
              <w:jc w:val="both"/>
            </w:pPr>
            <w:r>
              <w:t>Повышение социальной напряженности</w:t>
            </w:r>
          </w:p>
        </w:tc>
        <w:tc>
          <w:tcPr>
            <w:tcW w:w="3005" w:type="dxa"/>
            <w:tcBorders>
              <w:bottom w:val="nil"/>
            </w:tcBorders>
            <w:vAlign w:val="center"/>
          </w:tcPr>
          <w:p w:rsidR="00575ECF" w:rsidRDefault="00575ECF">
            <w:pPr>
              <w:pStyle w:val="ConsPlusNormal"/>
              <w:jc w:val="both"/>
            </w:pPr>
            <w:r>
              <w:t>Показатели 1.3 таблицы приложения 5 к Программе</w:t>
            </w:r>
          </w:p>
        </w:tc>
      </w:tr>
      <w:tr w:rsidR="00575ECF">
        <w:tblPrEx>
          <w:tblBorders>
            <w:insideH w:val="nil"/>
          </w:tblBorders>
        </w:tblPrEx>
        <w:tc>
          <w:tcPr>
            <w:tcW w:w="20011" w:type="dxa"/>
            <w:gridSpan w:val="13"/>
            <w:tcBorders>
              <w:top w:val="nil"/>
            </w:tcBorders>
          </w:tcPr>
          <w:p w:rsidR="00575ECF" w:rsidRDefault="00575ECF">
            <w:pPr>
              <w:pStyle w:val="ConsPlusNormal"/>
              <w:jc w:val="both"/>
            </w:pPr>
            <w:r>
              <w:t xml:space="preserve">(в ред. </w:t>
            </w:r>
            <w:hyperlink r:id="rId172" w:history="1">
              <w:r>
                <w:rPr>
                  <w:color w:val="0000FF"/>
                </w:rPr>
                <w:t>Постановления</w:t>
              </w:r>
            </w:hyperlink>
            <w:r>
              <w:t xml:space="preserve"> Правительства Камчатского края от 23.03.2020 N 99-П)</w:t>
            </w:r>
          </w:p>
        </w:tc>
      </w:tr>
      <w:tr w:rsidR="00575ECF">
        <w:tc>
          <w:tcPr>
            <w:tcW w:w="680" w:type="dxa"/>
            <w:vMerge w:val="restart"/>
            <w:tcBorders>
              <w:bottom w:val="nil"/>
            </w:tcBorders>
            <w:vAlign w:val="center"/>
          </w:tcPr>
          <w:p w:rsidR="00575ECF" w:rsidRDefault="00575ECF">
            <w:pPr>
              <w:pStyle w:val="ConsPlusNormal"/>
              <w:jc w:val="center"/>
            </w:pPr>
            <w:r>
              <w:t>1.4.</w:t>
            </w:r>
          </w:p>
        </w:tc>
        <w:tc>
          <w:tcPr>
            <w:tcW w:w="3628" w:type="dxa"/>
          </w:tcPr>
          <w:p w:rsidR="00575ECF" w:rsidRDefault="00575ECF">
            <w:pPr>
              <w:pStyle w:val="ConsPlusNormal"/>
              <w:jc w:val="both"/>
            </w:pPr>
            <w:r>
              <w:t>"</w:t>
            </w:r>
            <w:proofErr w:type="gramStart"/>
            <w:r>
              <w:t>1 .F</w:t>
            </w:r>
            <w:proofErr w:type="gramEnd"/>
            <w:r>
              <w:t>2 Региональный проект Формирование комфортной городской среды"</w:t>
            </w:r>
          </w:p>
        </w:tc>
        <w:tc>
          <w:tcPr>
            <w:tcW w:w="2948" w:type="dxa"/>
            <w:gridSpan w:val="2"/>
            <w:vMerge w:val="restart"/>
            <w:tcBorders>
              <w:bottom w:val="nil"/>
            </w:tcBorders>
            <w:vAlign w:val="center"/>
          </w:tcPr>
          <w:p w:rsidR="00575ECF" w:rsidRDefault="00575ECF">
            <w:pPr>
              <w:pStyle w:val="ConsPlusNormal"/>
            </w:pPr>
            <w:r>
              <w:t>Министерство жилищно-коммунального хозяйства и энергетики Камчатского края</w:t>
            </w:r>
          </w:p>
        </w:tc>
        <w:tc>
          <w:tcPr>
            <w:tcW w:w="1417" w:type="dxa"/>
            <w:gridSpan w:val="2"/>
            <w:vMerge w:val="restart"/>
            <w:tcBorders>
              <w:bottom w:val="nil"/>
            </w:tcBorders>
            <w:vAlign w:val="center"/>
          </w:tcPr>
          <w:p w:rsidR="00575ECF" w:rsidRDefault="00575ECF">
            <w:pPr>
              <w:pStyle w:val="ConsPlusNormal"/>
              <w:jc w:val="center"/>
            </w:pPr>
            <w:r>
              <w:t>2019</w:t>
            </w:r>
          </w:p>
        </w:tc>
        <w:tc>
          <w:tcPr>
            <w:tcW w:w="1474" w:type="dxa"/>
            <w:gridSpan w:val="2"/>
            <w:vMerge w:val="restart"/>
            <w:tcBorders>
              <w:bottom w:val="nil"/>
            </w:tcBorders>
            <w:vAlign w:val="center"/>
          </w:tcPr>
          <w:p w:rsidR="00575ECF" w:rsidRDefault="00575ECF">
            <w:pPr>
              <w:pStyle w:val="ConsPlusNormal"/>
              <w:jc w:val="center"/>
            </w:pPr>
            <w:r>
              <w:t>2024</w:t>
            </w:r>
          </w:p>
        </w:tc>
        <w:tc>
          <w:tcPr>
            <w:tcW w:w="3628" w:type="dxa"/>
            <w:vMerge w:val="restart"/>
          </w:tcPr>
          <w:p w:rsidR="00575ECF" w:rsidRDefault="00575ECF">
            <w:pPr>
              <w:pStyle w:val="ConsPlusNormal"/>
              <w:jc w:val="both"/>
            </w:pPr>
            <w:r>
              <w:t xml:space="preserve">Реализация мероприятий по благоустройству дворовых территорий многоквартирных домов на территориях муниципальных образований в Камчатском крае, а также мероприятий по благоустройству общественных территорий общего пользования, </w:t>
            </w:r>
            <w:proofErr w:type="spellStart"/>
            <w:r>
              <w:t>софинансируемых</w:t>
            </w:r>
            <w:proofErr w:type="spellEnd"/>
            <w:r>
              <w:t xml:space="preserve"> за счет средств </w:t>
            </w:r>
            <w:r>
              <w:lastRenderedPageBreak/>
              <w:t xml:space="preserve">субсидии из федерального бюджета в соответствии с </w:t>
            </w:r>
            <w:hyperlink r:id="rId173"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231" w:type="dxa"/>
            <w:gridSpan w:val="3"/>
            <w:vMerge w:val="restart"/>
            <w:tcBorders>
              <w:bottom w:val="nil"/>
            </w:tcBorders>
            <w:vAlign w:val="center"/>
          </w:tcPr>
          <w:p w:rsidR="00575ECF" w:rsidRDefault="00575ECF">
            <w:pPr>
              <w:pStyle w:val="ConsPlusNormal"/>
              <w:jc w:val="both"/>
            </w:pPr>
            <w:r>
              <w:lastRenderedPageBreak/>
              <w:t>Повышение социальной напряженности</w:t>
            </w:r>
          </w:p>
        </w:tc>
        <w:tc>
          <w:tcPr>
            <w:tcW w:w="3005" w:type="dxa"/>
          </w:tcPr>
          <w:p w:rsidR="00575ECF" w:rsidRDefault="00575ECF">
            <w:pPr>
              <w:pStyle w:val="ConsPlusNormal"/>
              <w:jc w:val="both"/>
            </w:pPr>
            <w:r>
              <w:t>Показатели 1,2, 1.2 - 1.7, 1.8 таблицы приложения 5 к Программе</w:t>
            </w:r>
          </w:p>
        </w:tc>
      </w:tr>
      <w:tr w:rsidR="00575ECF">
        <w:tc>
          <w:tcPr>
            <w:tcW w:w="680" w:type="dxa"/>
            <w:vMerge/>
            <w:tcBorders>
              <w:bottom w:val="nil"/>
            </w:tcBorders>
          </w:tcPr>
          <w:p w:rsidR="00575ECF" w:rsidRDefault="00575ECF"/>
        </w:tc>
        <w:tc>
          <w:tcPr>
            <w:tcW w:w="3628" w:type="dxa"/>
          </w:tcPr>
          <w:p w:rsidR="00575ECF" w:rsidRDefault="00575ECF">
            <w:pPr>
              <w:pStyle w:val="ConsPlusNormal"/>
              <w:jc w:val="both"/>
            </w:pPr>
            <w:r>
              <w:t>Мероприятие: реализация программ</w:t>
            </w:r>
          </w:p>
          <w:p w:rsidR="00575ECF" w:rsidRDefault="00575ECF">
            <w:pPr>
              <w:pStyle w:val="ConsPlusNormal"/>
              <w:jc w:val="both"/>
            </w:pPr>
            <w:r>
              <w:t>формирования современной городской</w:t>
            </w:r>
          </w:p>
          <w:p w:rsidR="00575ECF" w:rsidRDefault="00575ECF">
            <w:pPr>
              <w:pStyle w:val="ConsPlusNormal"/>
              <w:jc w:val="both"/>
            </w:pPr>
            <w:r>
              <w:t>среды</w:t>
            </w:r>
          </w:p>
        </w:tc>
        <w:tc>
          <w:tcPr>
            <w:tcW w:w="2948" w:type="dxa"/>
            <w:gridSpan w:val="2"/>
            <w:vMerge/>
            <w:tcBorders>
              <w:bottom w:val="nil"/>
            </w:tcBorders>
          </w:tcPr>
          <w:p w:rsidR="00575ECF" w:rsidRDefault="00575ECF"/>
        </w:tc>
        <w:tc>
          <w:tcPr>
            <w:tcW w:w="1417" w:type="dxa"/>
            <w:gridSpan w:val="2"/>
            <w:vMerge/>
            <w:tcBorders>
              <w:bottom w:val="nil"/>
            </w:tcBorders>
          </w:tcPr>
          <w:p w:rsidR="00575ECF" w:rsidRDefault="00575ECF"/>
        </w:tc>
        <w:tc>
          <w:tcPr>
            <w:tcW w:w="1474" w:type="dxa"/>
            <w:gridSpan w:val="2"/>
            <w:vMerge/>
            <w:tcBorders>
              <w:bottom w:val="nil"/>
            </w:tcBorders>
          </w:tcPr>
          <w:p w:rsidR="00575ECF" w:rsidRDefault="00575ECF"/>
        </w:tc>
        <w:tc>
          <w:tcPr>
            <w:tcW w:w="3628" w:type="dxa"/>
            <w:vMerge/>
          </w:tcPr>
          <w:p w:rsidR="00575ECF" w:rsidRDefault="00575ECF"/>
        </w:tc>
        <w:tc>
          <w:tcPr>
            <w:tcW w:w="3231" w:type="dxa"/>
            <w:gridSpan w:val="3"/>
            <w:vMerge/>
            <w:tcBorders>
              <w:bottom w:val="nil"/>
            </w:tcBorders>
          </w:tcPr>
          <w:p w:rsidR="00575ECF" w:rsidRDefault="00575ECF"/>
        </w:tc>
        <w:tc>
          <w:tcPr>
            <w:tcW w:w="3005" w:type="dxa"/>
          </w:tcPr>
          <w:p w:rsidR="00575ECF" w:rsidRDefault="00575ECF">
            <w:pPr>
              <w:pStyle w:val="ConsPlusNormal"/>
              <w:jc w:val="both"/>
            </w:pPr>
            <w:r>
              <w:t>Показатели 1,2,</w:t>
            </w:r>
          </w:p>
          <w:p w:rsidR="00575ECF" w:rsidRDefault="00575ECF">
            <w:pPr>
              <w:pStyle w:val="ConsPlusNormal"/>
              <w:jc w:val="both"/>
            </w:pPr>
            <w:r>
              <w:t>1.2 - 1.7 таблицы</w:t>
            </w:r>
          </w:p>
          <w:p w:rsidR="00575ECF" w:rsidRDefault="00575ECF">
            <w:pPr>
              <w:pStyle w:val="ConsPlusNormal"/>
              <w:jc w:val="both"/>
            </w:pPr>
            <w:r>
              <w:t>приложения 5 к</w:t>
            </w:r>
          </w:p>
          <w:p w:rsidR="00575ECF" w:rsidRDefault="00575ECF">
            <w:pPr>
              <w:pStyle w:val="ConsPlusNormal"/>
              <w:jc w:val="both"/>
            </w:pPr>
            <w:r>
              <w:t>Программе</w:t>
            </w:r>
          </w:p>
        </w:tc>
      </w:tr>
      <w:tr w:rsidR="00575ECF">
        <w:tblPrEx>
          <w:tblBorders>
            <w:insideH w:val="nil"/>
          </w:tblBorders>
        </w:tblPrEx>
        <w:tc>
          <w:tcPr>
            <w:tcW w:w="680" w:type="dxa"/>
            <w:vMerge/>
            <w:tcBorders>
              <w:bottom w:val="nil"/>
            </w:tcBorders>
          </w:tcPr>
          <w:p w:rsidR="00575ECF" w:rsidRDefault="00575ECF"/>
        </w:tc>
        <w:tc>
          <w:tcPr>
            <w:tcW w:w="3628" w:type="dxa"/>
            <w:tcBorders>
              <w:bottom w:val="nil"/>
            </w:tcBorders>
          </w:tcPr>
          <w:p w:rsidR="00575ECF" w:rsidRDefault="00575ECF">
            <w:pPr>
              <w:pStyle w:val="ConsPlusNormal"/>
              <w:jc w:val="both"/>
            </w:pPr>
            <w:r>
              <w:t>Мероприятие:</w:t>
            </w:r>
          </w:p>
          <w:p w:rsidR="00575ECF" w:rsidRDefault="00575ECF">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малых городах и исторических поселениях</w:t>
            </w:r>
          </w:p>
        </w:tc>
        <w:tc>
          <w:tcPr>
            <w:tcW w:w="2948" w:type="dxa"/>
            <w:gridSpan w:val="2"/>
            <w:vMerge/>
            <w:tcBorders>
              <w:bottom w:val="nil"/>
            </w:tcBorders>
          </w:tcPr>
          <w:p w:rsidR="00575ECF" w:rsidRDefault="00575ECF"/>
        </w:tc>
        <w:tc>
          <w:tcPr>
            <w:tcW w:w="1417" w:type="dxa"/>
            <w:gridSpan w:val="2"/>
            <w:vMerge/>
            <w:tcBorders>
              <w:bottom w:val="nil"/>
            </w:tcBorders>
          </w:tcPr>
          <w:p w:rsidR="00575ECF" w:rsidRDefault="00575ECF"/>
        </w:tc>
        <w:tc>
          <w:tcPr>
            <w:tcW w:w="1474" w:type="dxa"/>
            <w:gridSpan w:val="2"/>
            <w:vMerge/>
            <w:tcBorders>
              <w:bottom w:val="nil"/>
            </w:tcBorders>
          </w:tcPr>
          <w:p w:rsidR="00575ECF" w:rsidRDefault="00575ECF"/>
        </w:tc>
        <w:tc>
          <w:tcPr>
            <w:tcW w:w="3628" w:type="dxa"/>
            <w:tcBorders>
              <w:bottom w:val="nil"/>
            </w:tcBorders>
          </w:tcPr>
          <w:p w:rsidR="00575ECF" w:rsidRDefault="00575ECF">
            <w:pPr>
              <w:pStyle w:val="ConsPlusNormal"/>
              <w:jc w:val="both"/>
            </w:pPr>
            <w:r>
              <w:t xml:space="preserve">Реализация мероприятий или комплекса мероприятий по благоустройству одной или нескольких взаимосвязанных территорий общего пользования муниципальных образований в Камчатском крае (общественных территорий) различного функционального назначения (площадей, набережных, улиц, пешеходных зон, скверов, парков и иных территорий),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на территориях муниципальных образований в Камчатском крае, направленных на улучшение </w:t>
            </w:r>
            <w:r>
              <w:lastRenderedPageBreak/>
              <w:t xml:space="preserve">архитектурного облика, повышение уровня санитарно-эпидемиологического и экологического благополучия жителей в малых городах и исторических поселениях, финансируемых за счет средств субсидии из федерального бюджета в соответствии с </w:t>
            </w:r>
            <w:hyperlink r:id="rId174" w:history="1">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малых городах и исторических поселениях"</w:t>
            </w:r>
          </w:p>
        </w:tc>
        <w:tc>
          <w:tcPr>
            <w:tcW w:w="3231" w:type="dxa"/>
            <w:gridSpan w:val="3"/>
            <w:vMerge/>
            <w:tcBorders>
              <w:bottom w:val="nil"/>
            </w:tcBorders>
          </w:tcPr>
          <w:p w:rsidR="00575ECF" w:rsidRDefault="00575ECF"/>
        </w:tc>
        <w:tc>
          <w:tcPr>
            <w:tcW w:w="3005" w:type="dxa"/>
            <w:tcBorders>
              <w:bottom w:val="nil"/>
            </w:tcBorders>
          </w:tcPr>
          <w:p w:rsidR="00575ECF" w:rsidRDefault="00575ECF">
            <w:pPr>
              <w:pStyle w:val="ConsPlusNormal"/>
              <w:jc w:val="both"/>
            </w:pPr>
            <w:r>
              <w:t>Показатели 1.2 -</w:t>
            </w:r>
          </w:p>
          <w:p w:rsidR="00575ECF" w:rsidRDefault="00575ECF">
            <w:pPr>
              <w:pStyle w:val="ConsPlusNormal"/>
              <w:jc w:val="both"/>
            </w:pPr>
            <w:r>
              <w:t>1.5, 1.8 таблицы</w:t>
            </w:r>
          </w:p>
          <w:p w:rsidR="00575ECF" w:rsidRDefault="00575ECF">
            <w:pPr>
              <w:pStyle w:val="ConsPlusNormal"/>
              <w:jc w:val="both"/>
            </w:pPr>
            <w:r>
              <w:t>приложения 5 к</w:t>
            </w:r>
          </w:p>
          <w:p w:rsidR="00575ECF" w:rsidRDefault="00575ECF">
            <w:pPr>
              <w:pStyle w:val="ConsPlusNormal"/>
              <w:jc w:val="both"/>
            </w:pPr>
            <w:r>
              <w:t>Программе</w:t>
            </w:r>
          </w:p>
        </w:tc>
      </w:tr>
      <w:tr w:rsidR="00575ECF">
        <w:tblPrEx>
          <w:tblBorders>
            <w:insideH w:val="nil"/>
          </w:tblBorders>
        </w:tblPrEx>
        <w:tc>
          <w:tcPr>
            <w:tcW w:w="20011" w:type="dxa"/>
            <w:gridSpan w:val="13"/>
            <w:tcBorders>
              <w:top w:val="nil"/>
            </w:tcBorders>
          </w:tcPr>
          <w:p w:rsidR="00575ECF" w:rsidRDefault="00575ECF">
            <w:pPr>
              <w:pStyle w:val="ConsPlusNormal"/>
              <w:jc w:val="both"/>
            </w:pPr>
            <w:r>
              <w:t xml:space="preserve">(п. 1.4 в ред. </w:t>
            </w:r>
            <w:hyperlink r:id="rId175" w:history="1">
              <w:r>
                <w:rPr>
                  <w:color w:val="0000FF"/>
                </w:rPr>
                <w:t>Постановления</w:t>
              </w:r>
            </w:hyperlink>
            <w:r>
              <w:t xml:space="preserve"> Правительства Камчатского края от 05.11.2019 N 465-П)</w:t>
            </w:r>
          </w:p>
        </w:tc>
      </w:tr>
      <w:tr w:rsidR="00575ECF">
        <w:tblPrEx>
          <w:tblBorders>
            <w:insideH w:val="nil"/>
          </w:tblBorders>
        </w:tblPrEx>
        <w:tc>
          <w:tcPr>
            <w:tcW w:w="20011" w:type="dxa"/>
            <w:gridSpan w:val="13"/>
            <w:tcBorders>
              <w:bottom w:val="nil"/>
            </w:tcBorders>
            <w:vAlign w:val="center"/>
          </w:tcPr>
          <w:p w:rsidR="00575ECF" w:rsidRDefault="00575ECF">
            <w:pPr>
              <w:pStyle w:val="ConsPlusNormal"/>
              <w:jc w:val="center"/>
            </w:pPr>
            <w:r>
              <w:t>2. Подпрограмма 2 "Благоустройство территорий муниципальных образований в Камчатском крае"</w:t>
            </w:r>
          </w:p>
        </w:tc>
      </w:tr>
      <w:tr w:rsidR="00575ECF">
        <w:tblPrEx>
          <w:tblBorders>
            <w:insideH w:val="nil"/>
          </w:tblBorders>
        </w:tblPrEx>
        <w:tc>
          <w:tcPr>
            <w:tcW w:w="20011" w:type="dxa"/>
            <w:gridSpan w:val="13"/>
            <w:tcBorders>
              <w:top w:val="nil"/>
            </w:tcBorders>
          </w:tcPr>
          <w:p w:rsidR="00575ECF" w:rsidRDefault="00575ECF">
            <w:pPr>
              <w:pStyle w:val="ConsPlusNormal"/>
              <w:jc w:val="both"/>
            </w:pPr>
            <w:r>
              <w:t xml:space="preserve">(Раздел 2 в ред. </w:t>
            </w:r>
            <w:hyperlink r:id="rId176" w:history="1">
              <w:r>
                <w:rPr>
                  <w:color w:val="0000FF"/>
                </w:rPr>
                <w:t>Постановления</w:t>
              </w:r>
            </w:hyperlink>
            <w:r>
              <w:t xml:space="preserve"> Правительства Камчатского края от 23.03.2020 N 99-П)</w:t>
            </w:r>
          </w:p>
        </w:tc>
      </w:tr>
      <w:tr w:rsidR="00575ECF">
        <w:tc>
          <w:tcPr>
            <w:tcW w:w="680" w:type="dxa"/>
            <w:vAlign w:val="center"/>
          </w:tcPr>
          <w:p w:rsidR="00575ECF" w:rsidRDefault="00575ECF">
            <w:pPr>
              <w:pStyle w:val="ConsPlusNormal"/>
              <w:jc w:val="center"/>
            </w:pPr>
            <w:r>
              <w:t>2.1.</w:t>
            </w:r>
          </w:p>
        </w:tc>
        <w:tc>
          <w:tcPr>
            <w:tcW w:w="4031" w:type="dxa"/>
            <w:gridSpan w:val="2"/>
            <w:vAlign w:val="center"/>
          </w:tcPr>
          <w:p w:rsidR="00575ECF" w:rsidRDefault="00575ECF">
            <w:pPr>
              <w:pStyle w:val="ConsPlusNormal"/>
              <w:jc w:val="both"/>
            </w:pPr>
            <w:r>
              <w:t xml:space="preserve">Капитальный ремонт и ремонт </w:t>
            </w:r>
            <w:proofErr w:type="spellStart"/>
            <w:r>
              <w:t>автомобильньж</w:t>
            </w:r>
            <w:proofErr w:type="spellEnd"/>
            <w:r>
              <w:t xml:space="preserve"> дорог общего пользования населенных пунктов Камчатского края (в том числе элементов улично-дорожной сети, включая </w:t>
            </w:r>
            <w:r>
              <w:lastRenderedPageBreak/>
              <w:t>тротуары и парковки), дворовых территорий многоквартирных домов и проездов к ним</w:t>
            </w:r>
          </w:p>
        </w:tc>
        <w:tc>
          <w:tcPr>
            <w:tcW w:w="3005" w:type="dxa"/>
            <w:gridSpan w:val="2"/>
            <w:vAlign w:val="center"/>
          </w:tcPr>
          <w:p w:rsidR="00575ECF" w:rsidRDefault="00575ECF">
            <w:pPr>
              <w:pStyle w:val="ConsPlusNormal"/>
            </w:pPr>
            <w:r>
              <w:lastRenderedPageBreak/>
              <w:t>Министерство транспорта и дорожного строительства Камчатского края</w:t>
            </w:r>
          </w:p>
        </w:tc>
        <w:tc>
          <w:tcPr>
            <w:tcW w:w="957" w:type="dxa"/>
            <w:vAlign w:val="center"/>
          </w:tcPr>
          <w:p w:rsidR="00575ECF" w:rsidRDefault="00575ECF">
            <w:pPr>
              <w:pStyle w:val="ConsPlusNormal"/>
              <w:jc w:val="center"/>
            </w:pPr>
            <w:r>
              <w:t>2018</w:t>
            </w:r>
          </w:p>
        </w:tc>
        <w:tc>
          <w:tcPr>
            <w:tcW w:w="938" w:type="dxa"/>
            <w:vAlign w:val="center"/>
          </w:tcPr>
          <w:p w:rsidR="00575ECF" w:rsidRDefault="00575ECF">
            <w:pPr>
              <w:pStyle w:val="ConsPlusNormal"/>
              <w:jc w:val="center"/>
            </w:pPr>
            <w:r>
              <w:t>2024</w:t>
            </w:r>
          </w:p>
        </w:tc>
        <w:tc>
          <w:tcPr>
            <w:tcW w:w="4989" w:type="dxa"/>
            <w:gridSpan w:val="3"/>
            <w:vAlign w:val="center"/>
          </w:tcPr>
          <w:p w:rsidR="00575ECF" w:rsidRDefault="00575ECF">
            <w:pPr>
              <w:pStyle w:val="ConsPlusNormal"/>
              <w:jc w:val="both"/>
            </w:pPr>
            <w:r>
              <w:t>1. Реализация мероприятий по капитальному ремонту, ремонту автомобильных дорог, дворовых территорий многоквартирных домов и проездов к ним.</w:t>
            </w:r>
          </w:p>
          <w:p w:rsidR="00575ECF" w:rsidRDefault="00575ECF">
            <w:pPr>
              <w:pStyle w:val="ConsPlusNormal"/>
              <w:jc w:val="both"/>
            </w:pPr>
            <w:r>
              <w:t xml:space="preserve">2. Формирование благоприятных и комфортных </w:t>
            </w:r>
            <w:r>
              <w:lastRenderedPageBreak/>
              <w:t>условий для жизнедеятельности населения</w:t>
            </w:r>
          </w:p>
        </w:tc>
        <w:tc>
          <w:tcPr>
            <w:tcW w:w="1871" w:type="dxa"/>
            <w:vAlign w:val="center"/>
          </w:tcPr>
          <w:p w:rsidR="00575ECF" w:rsidRDefault="00575ECF">
            <w:pPr>
              <w:pStyle w:val="ConsPlusNormal"/>
              <w:jc w:val="both"/>
            </w:pPr>
            <w:r>
              <w:lastRenderedPageBreak/>
              <w:t>Повышение социальной напряженности</w:t>
            </w:r>
          </w:p>
        </w:tc>
        <w:tc>
          <w:tcPr>
            <w:tcW w:w="3540" w:type="dxa"/>
            <w:gridSpan w:val="2"/>
            <w:vAlign w:val="center"/>
          </w:tcPr>
          <w:p w:rsidR="00575ECF" w:rsidRDefault="00575ECF">
            <w:pPr>
              <w:pStyle w:val="ConsPlusNormal"/>
              <w:jc w:val="both"/>
            </w:pPr>
            <w:r>
              <w:t>Показатели 2.1, 2.2, 2.3 таблицы приложения 5 к Программе</w:t>
            </w:r>
          </w:p>
        </w:tc>
      </w:tr>
      <w:tr w:rsidR="00575ECF">
        <w:tblPrEx>
          <w:tblBorders>
            <w:insideH w:val="nil"/>
          </w:tblBorders>
        </w:tblPrEx>
        <w:tc>
          <w:tcPr>
            <w:tcW w:w="680" w:type="dxa"/>
            <w:tcBorders>
              <w:bottom w:val="nil"/>
            </w:tcBorders>
            <w:vAlign w:val="center"/>
          </w:tcPr>
          <w:p w:rsidR="00575ECF" w:rsidRDefault="00575ECF">
            <w:pPr>
              <w:pStyle w:val="ConsPlusNormal"/>
              <w:jc w:val="center"/>
            </w:pPr>
            <w:r>
              <w:t>2.2.</w:t>
            </w:r>
          </w:p>
        </w:tc>
        <w:tc>
          <w:tcPr>
            <w:tcW w:w="4031" w:type="dxa"/>
            <w:gridSpan w:val="2"/>
            <w:tcBorders>
              <w:bottom w:val="nil"/>
            </w:tcBorders>
            <w:vAlign w:val="center"/>
          </w:tcPr>
          <w:p w:rsidR="00575ECF" w:rsidRDefault="00575ECF">
            <w:pPr>
              <w:pStyle w:val="ConsPlusNormal"/>
              <w:jc w:val="both"/>
            </w:pPr>
            <w:r>
              <w:t>Предоставление межбюджетных трансфертов местным бюджетам на решение вопросов местного значения в сфере благоустройства территорий</w:t>
            </w:r>
          </w:p>
        </w:tc>
        <w:tc>
          <w:tcPr>
            <w:tcW w:w="3005" w:type="dxa"/>
            <w:gridSpan w:val="2"/>
            <w:tcBorders>
              <w:bottom w:val="nil"/>
            </w:tcBorders>
            <w:vAlign w:val="center"/>
          </w:tcPr>
          <w:p w:rsidR="00575ECF" w:rsidRDefault="00575ECF">
            <w:pPr>
              <w:pStyle w:val="ConsPlusNormal"/>
              <w:jc w:val="both"/>
            </w:pPr>
            <w:r>
              <w:t>Министерство жилищно-коммунального хозяйства и энергетики Камчатского края</w:t>
            </w:r>
          </w:p>
          <w:p w:rsidR="00575ECF" w:rsidRDefault="00575ECF">
            <w:pPr>
              <w:pStyle w:val="ConsPlusNormal"/>
              <w:jc w:val="both"/>
            </w:pPr>
            <w:r>
              <w:t>Министерство культуры Камчатского края</w:t>
            </w:r>
          </w:p>
        </w:tc>
        <w:tc>
          <w:tcPr>
            <w:tcW w:w="957" w:type="dxa"/>
            <w:tcBorders>
              <w:bottom w:val="nil"/>
            </w:tcBorders>
            <w:vAlign w:val="center"/>
          </w:tcPr>
          <w:p w:rsidR="00575ECF" w:rsidRDefault="00575ECF">
            <w:pPr>
              <w:pStyle w:val="ConsPlusNormal"/>
              <w:jc w:val="center"/>
            </w:pPr>
            <w:r>
              <w:t>2020</w:t>
            </w:r>
          </w:p>
        </w:tc>
        <w:tc>
          <w:tcPr>
            <w:tcW w:w="938" w:type="dxa"/>
            <w:tcBorders>
              <w:bottom w:val="nil"/>
            </w:tcBorders>
            <w:vAlign w:val="center"/>
          </w:tcPr>
          <w:p w:rsidR="00575ECF" w:rsidRDefault="00575ECF">
            <w:pPr>
              <w:pStyle w:val="ConsPlusNormal"/>
              <w:jc w:val="center"/>
            </w:pPr>
            <w:r>
              <w:t>2024</w:t>
            </w:r>
          </w:p>
        </w:tc>
        <w:tc>
          <w:tcPr>
            <w:tcW w:w="4989" w:type="dxa"/>
            <w:gridSpan w:val="3"/>
            <w:tcBorders>
              <w:bottom w:val="nil"/>
            </w:tcBorders>
            <w:vAlign w:val="center"/>
          </w:tcPr>
          <w:p w:rsidR="00575ECF" w:rsidRDefault="00575ECF">
            <w:pPr>
              <w:pStyle w:val="ConsPlusNormal"/>
              <w:jc w:val="both"/>
            </w:pPr>
            <w:r>
              <w:t>1. Реализация мероприятий:</w:t>
            </w:r>
          </w:p>
          <w:p w:rsidR="00575ECF" w:rsidRDefault="00575ECF">
            <w:pPr>
              <w:pStyle w:val="ConsPlusNormal"/>
              <w:jc w:val="both"/>
            </w:pPr>
            <w:r>
              <w:t>- по ландшафтной организации территорий, устройству газонов, озеленению;</w:t>
            </w:r>
          </w:p>
          <w:p w:rsidR="00575ECF" w:rsidRDefault="00575ECF">
            <w:pPr>
              <w:pStyle w:val="ConsPlusNormal"/>
              <w:jc w:val="both"/>
            </w:pPr>
            <w:r>
              <w:t>- по устройству и восстановлению систем наружного освещения улиц, проездов, дворовых территорий, площадок,</w:t>
            </w:r>
          </w:p>
          <w:p w:rsidR="00575ECF" w:rsidRDefault="00575ECF">
            <w:pPr>
              <w:pStyle w:val="ConsPlusNormal"/>
              <w:jc w:val="both"/>
            </w:pPr>
            <w:r>
              <w:t>парковочных зон, скверов, пешеходных</w:t>
            </w:r>
          </w:p>
          <w:p w:rsidR="00575ECF" w:rsidRDefault="00575ECF">
            <w:pPr>
              <w:pStyle w:val="ConsPlusNormal"/>
              <w:jc w:val="both"/>
            </w:pPr>
            <w:r>
              <w:t>аллей населенных пунктов Камчатского</w:t>
            </w:r>
          </w:p>
          <w:p w:rsidR="00575ECF" w:rsidRDefault="00575ECF">
            <w:pPr>
              <w:pStyle w:val="ConsPlusNormal"/>
              <w:jc w:val="both"/>
            </w:pPr>
            <w:r>
              <w:t>края;</w:t>
            </w:r>
          </w:p>
          <w:p w:rsidR="00575ECF" w:rsidRDefault="00575ECF">
            <w:pPr>
              <w:pStyle w:val="ConsPlusNormal"/>
              <w:jc w:val="both"/>
            </w:pPr>
            <w:r>
              <w:t>- по устройству парков, скверов, береговой линии бухты, благоустройству мест захоронений, парков, скверов;</w:t>
            </w:r>
          </w:p>
          <w:p w:rsidR="00575ECF" w:rsidRDefault="00575ECF">
            <w:pPr>
              <w:pStyle w:val="ConsPlusNormal"/>
              <w:jc w:val="both"/>
            </w:pPr>
            <w:r>
              <w:t>- по устройству новых и обустройству существующих детских и спортивных площадок, хозяйственных площадок;</w:t>
            </w:r>
          </w:p>
          <w:p w:rsidR="00575ECF" w:rsidRDefault="00575ECF">
            <w:pPr>
              <w:pStyle w:val="ConsPlusNormal"/>
              <w:jc w:val="both"/>
            </w:pPr>
            <w:r>
              <w:t>- по решению иных вопросов местного значения в сфере благоустройства территорий.</w:t>
            </w:r>
          </w:p>
          <w:p w:rsidR="00575ECF" w:rsidRDefault="00575ECF">
            <w:pPr>
              <w:pStyle w:val="ConsPlusNormal"/>
              <w:jc w:val="both"/>
            </w:pPr>
            <w:r>
              <w:t>2. Комфортные условия для жизнедеятельности населения</w:t>
            </w:r>
          </w:p>
          <w:p w:rsidR="00575ECF" w:rsidRDefault="00575ECF">
            <w:pPr>
              <w:pStyle w:val="ConsPlusNormal"/>
              <w:jc w:val="both"/>
            </w:pPr>
            <w:r>
              <w:t>3. Улучшение внешнего облика муниципальных образований</w:t>
            </w:r>
          </w:p>
        </w:tc>
        <w:tc>
          <w:tcPr>
            <w:tcW w:w="1871" w:type="dxa"/>
            <w:tcBorders>
              <w:bottom w:val="nil"/>
            </w:tcBorders>
            <w:vAlign w:val="center"/>
          </w:tcPr>
          <w:p w:rsidR="00575ECF" w:rsidRDefault="00575ECF">
            <w:pPr>
              <w:pStyle w:val="ConsPlusNormal"/>
              <w:jc w:val="both"/>
            </w:pPr>
            <w:r>
              <w:t>Повышение социальной напряженности</w:t>
            </w:r>
          </w:p>
        </w:tc>
        <w:tc>
          <w:tcPr>
            <w:tcW w:w="3540" w:type="dxa"/>
            <w:gridSpan w:val="2"/>
            <w:tcBorders>
              <w:bottom w:val="nil"/>
            </w:tcBorders>
            <w:vAlign w:val="center"/>
          </w:tcPr>
          <w:p w:rsidR="00575ECF" w:rsidRDefault="00575ECF">
            <w:pPr>
              <w:pStyle w:val="ConsPlusNormal"/>
              <w:jc w:val="both"/>
            </w:pPr>
            <w:r>
              <w:t>Показатели 2.4 таблицы приложения 5 к Программе</w:t>
            </w:r>
          </w:p>
        </w:tc>
      </w:tr>
      <w:tr w:rsidR="00575ECF">
        <w:tblPrEx>
          <w:tblBorders>
            <w:insideH w:val="nil"/>
          </w:tblBorders>
        </w:tblPrEx>
        <w:tc>
          <w:tcPr>
            <w:tcW w:w="20011" w:type="dxa"/>
            <w:gridSpan w:val="13"/>
            <w:tcBorders>
              <w:top w:val="nil"/>
            </w:tcBorders>
          </w:tcPr>
          <w:p w:rsidR="00575ECF" w:rsidRDefault="00575ECF">
            <w:pPr>
              <w:pStyle w:val="ConsPlusNormal"/>
              <w:jc w:val="both"/>
            </w:pPr>
            <w:r>
              <w:t xml:space="preserve">(в ред. </w:t>
            </w:r>
            <w:hyperlink r:id="rId177" w:history="1">
              <w:r>
                <w:rPr>
                  <w:color w:val="0000FF"/>
                </w:rPr>
                <w:t>Постановления</w:t>
              </w:r>
            </w:hyperlink>
            <w:r>
              <w:t xml:space="preserve"> Правительства Камчатского края от 17.12.2020 N 505-П)</w:t>
            </w:r>
          </w:p>
        </w:tc>
      </w:tr>
      <w:tr w:rsidR="00575ECF">
        <w:tblPrEx>
          <w:tblBorders>
            <w:insideH w:val="nil"/>
          </w:tblBorders>
        </w:tblPrEx>
        <w:tc>
          <w:tcPr>
            <w:tcW w:w="680" w:type="dxa"/>
            <w:tcBorders>
              <w:bottom w:val="nil"/>
            </w:tcBorders>
            <w:vAlign w:val="center"/>
          </w:tcPr>
          <w:p w:rsidR="00575ECF" w:rsidRDefault="00575ECF">
            <w:pPr>
              <w:pStyle w:val="ConsPlusNormal"/>
              <w:jc w:val="both"/>
            </w:pPr>
            <w:r>
              <w:t>2.3.</w:t>
            </w:r>
          </w:p>
        </w:tc>
        <w:tc>
          <w:tcPr>
            <w:tcW w:w="4031" w:type="dxa"/>
            <w:gridSpan w:val="2"/>
            <w:tcBorders>
              <w:bottom w:val="nil"/>
            </w:tcBorders>
            <w:vAlign w:val="center"/>
          </w:tcPr>
          <w:p w:rsidR="00575ECF" w:rsidRDefault="00575ECF">
            <w:pPr>
              <w:pStyle w:val="ConsPlusNormal"/>
              <w:jc w:val="both"/>
            </w:pPr>
            <w:r>
              <w:t>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w:t>
            </w:r>
          </w:p>
        </w:tc>
        <w:tc>
          <w:tcPr>
            <w:tcW w:w="3005" w:type="dxa"/>
            <w:gridSpan w:val="2"/>
            <w:tcBorders>
              <w:bottom w:val="nil"/>
            </w:tcBorders>
            <w:vAlign w:val="center"/>
          </w:tcPr>
          <w:p w:rsidR="00575ECF" w:rsidRDefault="00575ECF">
            <w:pPr>
              <w:pStyle w:val="ConsPlusNormal"/>
              <w:jc w:val="both"/>
            </w:pPr>
            <w:r>
              <w:t>Министерство жилищно-коммунального хозяйства и энергетики Камчатского края</w:t>
            </w:r>
          </w:p>
          <w:p w:rsidR="00575ECF" w:rsidRDefault="00575ECF">
            <w:pPr>
              <w:pStyle w:val="ConsPlusNormal"/>
              <w:jc w:val="both"/>
            </w:pPr>
            <w:r>
              <w:t>Министерство образования Камчатского края</w:t>
            </w:r>
          </w:p>
        </w:tc>
        <w:tc>
          <w:tcPr>
            <w:tcW w:w="957" w:type="dxa"/>
            <w:tcBorders>
              <w:bottom w:val="nil"/>
            </w:tcBorders>
            <w:vAlign w:val="center"/>
          </w:tcPr>
          <w:p w:rsidR="00575ECF" w:rsidRDefault="00575ECF">
            <w:pPr>
              <w:pStyle w:val="ConsPlusNormal"/>
              <w:jc w:val="center"/>
            </w:pPr>
            <w:r>
              <w:t>2018</w:t>
            </w:r>
          </w:p>
        </w:tc>
        <w:tc>
          <w:tcPr>
            <w:tcW w:w="938" w:type="dxa"/>
            <w:tcBorders>
              <w:bottom w:val="nil"/>
            </w:tcBorders>
            <w:vAlign w:val="center"/>
          </w:tcPr>
          <w:p w:rsidR="00575ECF" w:rsidRDefault="00575ECF">
            <w:pPr>
              <w:pStyle w:val="ConsPlusNormal"/>
              <w:jc w:val="center"/>
            </w:pPr>
            <w:r>
              <w:t>2024</w:t>
            </w:r>
          </w:p>
        </w:tc>
        <w:tc>
          <w:tcPr>
            <w:tcW w:w="4989" w:type="dxa"/>
            <w:gridSpan w:val="3"/>
            <w:tcBorders>
              <w:bottom w:val="nil"/>
            </w:tcBorders>
            <w:vAlign w:val="center"/>
          </w:tcPr>
          <w:p w:rsidR="00575ECF" w:rsidRDefault="00575ECF">
            <w:pPr>
              <w:pStyle w:val="ConsPlusNormal"/>
              <w:jc w:val="both"/>
            </w:pPr>
            <w:r>
              <w:t>Улучшение внешнего облика муниципальных образований</w:t>
            </w:r>
          </w:p>
        </w:tc>
        <w:tc>
          <w:tcPr>
            <w:tcW w:w="1871" w:type="dxa"/>
            <w:tcBorders>
              <w:bottom w:val="nil"/>
            </w:tcBorders>
            <w:vAlign w:val="center"/>
          </w:tcPr>
          <w:p w:rsidR="00575ECF" w:rsidRDefault="00575ECF">
            <w:pPr>
              <w:pStyle w:val="ConsPlusNormal"/>
              <w:jc w:val="both"/>
            </w:pPr>
            <w:r>
              <w:t>Повышение социальной напряженности</w:t>
            </w:r>
          </w:p>
        </w:tc>
        <w:tc>
          <w:tcPr>
            <w:tcW w:w="3540" w:type="dxa"/>
            <w:gridSpan w:val="2"/>
            <w:tcBorders>
              <w:bottom w:val="nil"/>
            </w:tcBorders>
            <w:vAlign w:val="center"/>
          </w:tcPr>
          <w:p w:rsidR="00575ECF" w:rsidRDefault="00575ECF">
            <w:pPr>
              <w:pStyle w:val="ConsPlusNormal"/>
              <w:jc w:val="both"/>
            </w:pPr>
            <w:r>
              <w:t>Показатель 2.4 таблицы приложения 5 к Программе</w:t>
            </w:r>
          </w:p>
        </w:tc>
      </w:tr>
      <w:tr w:rsidR="00575ECF">
        <w:tblPrEx>
          <w:tblBorders>
            <w:insideH w:val="nil"/>
          </w:tblBorders>
        </w:tblPrEx>
        <w:tc>
          <w:tcPr>
            <w:tcW w:w="20011" w:type="dxa"/>
            <w:gridSpan w:val="13"/>
            <w:tcBorders>
              <w:top w:val="nil"/>
            </w:tcBorders>
          </w:tcPr>
          <w:p w:rsidR="00575ECF" w:rsidRDefault="00575ECF">
            <w:pPr>
              <w:pStyle w:val="ConsPlusNormal"/>
              <w:jc w:val="both"/>
            </w:pPr>
            <w:r>
              <w:lastRenderedPageBreak/>
              <w:t xml:space="preserve">(в ред. </w:t>
            </w:r>
            <w:hyperlink r:id="rId178" w:history="1">
              <w:r>
                <w:rPr>
                  <w:color w:val="0000FF"/>
                </w:rPr>
                <w:t>Постановления</w:t>
              </w:r>
            </w:hyperlink>
            <w:r>
              <w:t xml:space="preserve"> Правительства Камчатского края от 17.12.2020 N 505-П)</w:t>
            </w:r>
          </w:p>
        </w:tc>
      </w:tr>
    </w:tbl>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jc w:val="right"/>
        <w:outlineLvl w:val="1"/>
      </w:pPr>
      <w:r>
        <w:t>Приложение 7</w:t>
      </w:r>
    </w:p>
    <w:p w:rsidR="00575ECF" w:rsidRDefault="00575ECF">
      <w:pPr>
        <w:pStyle w:val="ConsPlusNormal"/>
        <w:jc w:val="right"/>
      </w:pPr>
      <w:r>
        <w:t>к Программе</w:t>
      </w:r>
    </w:p>
    <w:p w:rsidR="00575ECF" w:rsidRDefault="00575ECF">
      <w:pPr>
        <w:pStyle w:val="ConsPlusNormal"/>
        <w:ind w:firstLine="540"/>
        <w:jc w:val="both"/>
      </w:pPr>
    </w:p>
    <w:p w:rsidR="00575ECF" w:rsidRDefault="00575ECF">
      <w:pPr>
        <w:pStyle w:val="ConsPlusTitle"/>
        <w:jc w:val="center"/>
      </w:pPr>
      <w:r>
        <w:t>ФИНАНСОВОЕ ОБЕСПЕЧЕНИЕ</w:t>
      </w:r>
    </w:p>
    <w:p w:rsidR="00575ECF" w:rsidRDefault="00575ECF">
      <w:pPr>
        <w:pStyle w:val="ConsPlusTitle"/>
        <w:jc w:val="center"/>
      </w:pPr>
      <w:r>
        <w:t>РЕАЛИЗАЦИИ ГОСУДАРСТВЕННОЙ ПРОГРАММЫ</w:t>
      </w:r>
    </w:p>
    <w:p w:rsidR="00575ECF" w:rsidRDefault="00575ECF">
      <w:pPr>
        <w:pStyle w:val="ConsPlusTitle"/>
        <w:jc w:val="center"/>
      </w:pPr>
      <w:r>
        <w:t>КАМЧАТСКОГО КРАЯ "ФОРМИРОВАНИЕ СОВРЕМЕННОЙ ГОРОДСКОЙ</w:t>
      </w:r>
    </w:p>
    <w:p w:rsidR="00575ECF" w:rsidRDefault="00575ECF">
      <w:pPr>
        <w:pStyle w:val="ConsPlusTitle"/>
        <w:jc w:val="center"/>
      </w:pPr>
      <w:r>
        <w:t>СРЕДЫ В КАМЧАТСКОМ КРАЕ" НА 2018-2019 ГОДЫ</w:t>
      </w:r>
    </w:p>
    <w:p w:rsidR="00575ECF" w:rsidRDefault="00575EC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75ECF">
        <w:trPr>
          <w:jc w:val="center"/>
        </w:trPr>
        <w:tc>
          <w:tcPr>
            <w:tcW w:w="9294" w:type="dxa"/>
            <w:tcBorders>
              <w:top w:val="nil"/>
              <w:left w:val="single" w:sz="24" w:space="0" w:color="CED3F1"/>
              <w:bottom w:val="nil"/>
              <w:right w:val="single" w:sz="24" w:space="0" w:color="F4F3F8"/>
            </w:tcBorders>
            <w:shd w:val="clear" w:color="auto" w:fill="F4F3F8"/>
          </w:tcPr>
          <w:p w:rsidR="00575ECF" w:rsidRDefault="00575ECF">
            <w:pPr>
              <w:pStyle w:val="ConsPlusNormal"/>
              <w:jc w:val="center"/>
            </w:pPr>
            <w:r>
              <w:rPr>
                <w:color w:val="392C69"/>
              </w:rPr>
              <w:t>Список изменяющих документов</w:t>
            </w:r>
          </w:p>
          <w:p w:rsidR="00575ECF" w:rsidRDefault="00575ECF">
            <w:pPr>
              <w:pStyle w:val="ConsPlusNormal"/>
              <w:jc w:val="center"/>
            </w:pPr>
            <w:r>
              <w:rPr>
                <w:color w:val="392C69"/>
              </w:rPr>
              <w:t xml:space="preserve">(в ред. </w:t>
            </w:r>
            <w:hyperlink r:id="rId179" w:history="1">
              <w:r>
                <w:rPr>
                  <w:color w:val="0000FF"/>
                </w:rPr>
                <w:t>Постановления</w:t>
              </w:r>
            </w:hyperlink>
            <w:r>
              <w:rPr>
                <w:color w:val="392C69"/>
              </w:rPr>
              <w:t xml:space="preserve"> Правительства</w:t>
            </w:r>
          </w:p>
          <w:p w:rsidR="00575ECF" w:rsidRDefault="00575ECF">
            <w:pPr>
              <w:pStyle w:val="ConsPlusNormal"/>
              <w:jc w:val="center"/>
            </w:pPr>
            <w:r>
              <w:rPr>
                <w:color w:val="392C69"/>
              </w:rPr>
              <w:t>Камчатского края от 23.03.2020 N 99-П)</w:t>
            </w:r>
          </w:p>
        </w:tc>
      </w:tr>
    </w:tbl>
    <w:p w:rsidR="00575ECF" w:rsidRDefault="00575ECF">
      <w:pPr>
        <w:pStyle w:val="ConsPlusNormal"/>
        <w:ind w:firstLine="540"/>
        <w:jc w:val="both"/>
      </w:pPr>
    </w:p>
    <w:p w:rsidR="00575ECF" w:rsidRDefault="00575ECF">
      <w:pPr>
        <w:pStyle w:val="ConsPlusNormal"/>
        <w:jc w:val="right"/>
      </w:pPr>
      <w:r>
        <w:t>тыс. руб.</w:t>
      </w:r>
    </w:p>
    <w:p w:rsidR="00575ECF" w:rsidRDefault="00575E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3231"/>
        <w:gridCol w:w="2098"/>
        <w:gridCol w:w="2098"/>
        <w:gridCol w:w="2098"/>
        <w:gridCol w:w="2154"/>
      </w:tblGrid>
      <w:tr w:rsidR="00575ECF">
        <w:tc>
          <w:tcPr>
            <w:tcW w:w="624" w:type="dxa"/>
            <w:vMerge w:val="restart"/>
            <w:vAlign w:val="center"/>
          </w:tcPr>
          <w:p w:rsidR="00575ECF" w:rsidRDefault="00575ECF">
            <w:pPr>
              <w:pStyle w:val="ConsPlusNormal"/>
              <w:jc w:val="center"/>
            </w:pPr>
            <w:r>
              <w:t>N</w:t>
            </w:r>
          </w:p>
          <w:p w:rsidR="00575ECF" w:rsidRDefault="00575ECF">
            <w:pPr>
              <w:pStyle w:val="ConsPlusNormal"/>
              <w:jc w:val="center"/>
            </w:pPr>
            <w:r>
              <w:t>п/п</w:t>
            </w:r>
          </w:p>
        </w:tc>
        <w:tc>
          <w:tcPr>
            <w:tcW w:w="4025" w:type="dxa"/>
            <w:vMerge w:val="restart"/>
            <w:vAlign w:val="center"/>
          </w:tcPr>
          <w:p w:rsidR="00575ECF" w:rsidRDefault="00575ECF">
            <w:pPr>
              <w:pStyle w:val="ConsPlusNormal"/>
              <w:jc w:val="center"/>
            </w:pPr>
            <w:r>
              <w:t>Наименование Программы / подпрограммы / мероприятия</w:t>
            </w:r>
          </w:p>
        </w:tc>
        <w:tc>
          <w:tcPr>
            <w:tcW w:w="3231" w:type="dxa"/>
            <w:vMerge w:val="restart"/>
            <w:vAlign w:val="center"/>
          </w:tcPr>
          <w:p w:rsidR="00575ECF" w:rsidRDefault="00575ECF">
            <w:pPr>
              <w:pStyle w:val="ConsPlusNormal"/>
            </w:pPr>
          </w:p>
        </w:tc>
        <w:tc>
          <w:tcPr>
            <w:tcW w:w="2098" w:type="dxa"/>
            <w:vAlign w:val="center"/>
          </w:tcPr>
          <w:p w:rsidR="00575ECF" w:rsidRDefault="00575ECF">
            <w:pPr>
              <w:pStyle w:val="ConsPlusNormal"/>
              <w:jc w:val="center"/>
            </w:pPr>
            <w:r>
              <w:t>Код бюджетной классификации</w:t>
            </w:r>
          </w:p>
        </w:tc>
        <w:tc>
          <w:tcPr>
            <w:tcW w:w="6350" w:type="dxa"/>
            <w:gridSpan w:val="3"/>
            <w:vAlign w:val="center"/>
          </w:tcPr>
          <w:p w:rsidR="00575ECF" w:rsidRDefault="00575ECF">
            <w:pPr>
              <w:pStyle w:val="ConsPlusNormal"/>
              <w:jc w:val="center"/>
            </w:pPr>
            <w:r>
              <w:t>Объем средств на реализацию Программы</w:t>
            </w:r>
          </w:p>
        </w:tc>
      </w:tr>
      <w:tr w:rsidR="00575ECF">
        <w:tc>
          <w:tcPr>
            <w:tcW w:w="624" w:type="dxa"/>
            <w:vMerge/>
          </w:tcPr>
          <w:p w:rsidR="00575ECF" w:rsidRDefault="00575ECF"/>
        </w:tc>
        <w:tc>
          <w:tcPr>
            <w:tcW w:w="4025" w:type="dxa"/>
            <w:vMerge/>
          </w:tcPr>
          <w:p w:rsidR="00575ECF" w:rsidRDefault="00575ECF"/>
        </w:tc>
        <w:tc>
          <w:tcPr>
            <w:tcW w:w="3231" w:type="dxa"/>
            <w:vMerge/>
          </w:tcPr>
          <w:p w:rsidR="00575ECF" w:rsidRDefault="00575ECF"/>
        </w:tc>
        <w:tc>
          <w:tcPr>
            <w:tcW w:w="2098" w:type="dxa"/>
            <w:vAlign w:val="center"/>
          </w:tcPr>
          <w:p w:rsidR="00575ECF" w:rsidRDefault="00575ECF">
            <w:pPr>
              <w:pStyle w:val="ConsPlusNormal"/>
              <w:jc w:val="center"/>
            </w:pPr>
            <w:r>
              <w:t>ГРБС</w:t>
            </w:r>
          </w:p>
        </w:tc>
        <w:tc>
          <w:tcPr>
            <w:tcW w:w="2098" w:type="dxa"/>
            <w:vAlign w:val="center"/>
          </w:tcPr>
          <w:p w:rsidR="00575ECF" w:rsidRDefault="00575ECF">
            <w:pPr>
              <w:pStyle w:val="ConsPlusNormal"/>
              <w:jc w:val="center"/>
            </w:pPr>
            <w:r>
              <w:t>ВСЕГО</w:t>
            </w:r>
          </w:p>
        </w:tc>
        <w:tc>
          <w:tcPr>
            <w:tcW w:w="2098" w:type="dxa"/>
            <w:vAlign w:val="center"/>
          </w:tcPr>
          <w:p w:rsidR="00575ECF" w:rsidRDefault="00575ECF">
            <w:pPr>
              <w:pStyle w:val="ConsPlusNormal"/>
              <w:jc w:val="center"/>
            </w:pPr>
            <w:r>
              <w:t>2018 год</w:t>
            </w:r>
          </w:p>
        </w:tc>
        <w:tc>
          <w:tcPr>
            <w:tcW w:w="2154" w:type="dxa"/>
            <w:vAlign w:val="center"/>
          </w:tcPr>
          <w:p w:rsidR="00575ECF" w:rsidRDefault="00575ECF">
            <w:pPr>
              <w:pStyle w:val="ConsPlusNormal"/>
              <w:jc w:val="center"/>
            </w:pPr>
            <w:r>
              <w:t>2019 год</w:t>
            </w:r>
          </w:p>
        </w:tc>
      </w:tr>
      <w:tr w:rsidR="00575ECF">
        <w:tc>
          <w:tcPr>
            <w:tcW w:w="624" w:type="dxa"/>
            <w:vAlign w:val="center"/>
          </w:tcPr>
          <w:p w:rsidR="00575ECF" w:rsidRDefault="00575ECF">
            <w:pPr>
              <w:pStyle w:val="ConsPlusNormal"/>
              <w:jc w:val="center"/>
            </w:pPr>
            <w:r>
              <w:t>1</w:t>
            </w:r>
          </w:p>
        </w:tc>
        <w:tc>
          <w:tcPr>
            <w:tcW w:w="4025" w:type="dxa"/>
            <w:vAlign w:val="center"/>
          </w:tcPr>
          <w:p w:rsidR="00575ECF" w:rsidRDefault="00575ECF">
            <w:pPr>
              <w:pStyle w:val="ConsPlusNormal"/>
              <w:jc w:val="center"/>
            </w:pPr>
            <w:r>
              <w:t>2</w:t>
            </w:r>
          </w:p>
        </w:tc>
        <w:tc>
          <w:tcPr>
            <w:tcW w:w="3231" w:type="dxa"/>
            <w:vAlign w:val="center"/>
          </w:tcPr>
          <w:p w:rsidR="00575ECF" w:rsidRDefault="00575ECF">
            <w:pPr>
              <w:pStyle w:val="ConsPlusNormal"/>
              <w:jc w:val="center"/>
            </w:pPr>
            <w:r>
              <w:t>3</w:t>
            </w:r>
          </w:p>
        </w:tc>
        <w:tc>
          <w:tcPr>
            <w:tcW w:w="2098" w:type="dxa"/>
            <w:vAlign w:val="center"/>
          </w:tcPr>
          <w:p w:rsidR="00575ECF" w:rsidRDefault="00575ECF">
            <w:pPr>
              <w:pStyle w:val="ConsPlusNormal"/>
              <w:jc w:val="center"/>
            </w:pPr>
            <w:r>
              <w:t>4</w:t>
            </w:r>
          </w:p>
        </w:tc>
        <w:tc>
          <w:tcPr>
            <w:tcW w:w="2098" w:type="dxa"/>
            <w:vAlign w:val="center"/>
          </w:tcPr>
          <w:p w:rsidR="00575ECF" w:rsidRDefault="00575ECF">
            <w:pPr>
              <w:pStyle w:val="ConsPlusNormal"/>
              <w:jc w:val="center"/>
            </w:pPr>
            <w:r>
              <w:t>5</w:t>
            </w:r>
          </w:p>
        </w:tc>
        <w:tc>
          <w:tcPr>
            <w:tcW w:w="2098" w:type="dxa"/>
            <w:vAlign w:val="center"/>
          </w:tcPr>
          <w:p w:rsidR="00575ECF" w:rsidRDefault="00575ECF">
            <w:pPr>
              <w:pStyle w:val="ConsPlusNormal"/>
              <w:jc w:val="center"/>
            </w:pPr>
            <w:r>
              <w:t>6</w:t>
            </w:r>
          </w:p>
        </w:tc>
        <w:tc>
          <w:tcPr>
            <w:tcW w:w="2154" w:type="dxa"/>
            <w:vAlign w:val="center"/>
          </w:tcPr>
          <w:p w:rsidR="00575ECF" w:rsidRDefault="00575ECF">
            <w:pPr>
              <w:pStyle w:val="ConsPlusNormal"/>
              <w:jc w:val="center"/>
            </w:pPr>
            <w:r>
              <w:t>7</w:t>
            </w:r>
          </w:p>
        </w:tc>
      </w:tr>
      <w:tr w:rsidR="00575ECF">
        <w:tc>
          <w:tcPr>
            <w:tcW w:w="624" w:type="dxa"/>
            <w:vMerge w:val="restart"/>
            <w:vAlign w:val="center"/>
          </w:tcPr>
          <w:p w:rsidR="00575ECF" w:rsidRDefault="00575ECF">
            <w:pPr>
              <w:pStyle w:val="ConsPlusNormal"/>
            </w:pPr>
          </w:p>
        </w:tc>
        <w:tc>
          <w:tcPr>
            <w:tcW w:w="4025" w:type="dxa"/>
            <w:vMerge w:val="restart"/>
            <w:vAlign w:val="center"/>
          </w:tcPr>
          <w:p w:rsidR="00575ECF" w:rsidRDefault="00575ECF">
            <w:pPr>
              <w:pStyle w:val="ConsPlusNormal"/>
              <w:jc w:val="center"/>
            </w:pPr>
            <w:r>
              <w:t>Государственная программа Камчатского края "Формирование современной городской среды в Камчатском крае"</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2 123 903,88616</w:t>
            </w:r>
          </w:p>
        </w:tc>
        <w:tc>
          <w:tcPr>
            <w:tcW w:w="2098" w:type="dxa"/>
            <w:vAlign w:val="center"/>
          </w:tcPr>
          <w:p w:rsidR="00575ECF" w:rsidRDefault="00575ECF">
            <w:pPr>
              <w:pStyle w:val="ConsPlusNormal"/>
              <w:jc w:val="center"/>
            </w:pPr>
            <w:r>
              <w:t>1 020 462,50033</w:t>
            </w:r>
          </w:p>
        </w:tc>
        <w:tc>
          <w:tcPr>
            <w:tcW w:w="2154" w:type="dxa"/>
            <w:vAlign w:val="center"/>
          </w:tcPr>
          <w:p w:rsidR="00575ECF" w:rsidRDefault="00575ECF">
            <w:pPr>
              <w:pStyle w:val="ConsPlusNormal"/>
              <w:jc w:val="center"/>
            </w:pPr>
            <w:r>
              <w:t>1 103 441,38583</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2 123 903,88616</w:t>
            </w:r>
          </w:p>
        </w:tc>
        <w:tc>
          <w:tcPr>
            <w:tcW w:w="2098" w:type="dxa"/>
            <w:vAlign w:val="center"/>
          </w:tcPr>
          <w:p w:rsidR="00575ECF" w:rsidRDefault="00575ECF">
            <w:pPr>
              <w:pStyle w:val="ConsPlusNormal"/>
              <w:jc w:val="center"/>
            </w:pPr>
            <w:r>
              <w:t>1 020 462,50033</w:t>
            </w:r>
          </w:p>
        </w:tc>
        <w:tc>
          <w:tcPr>
            <w:tcW w:w="2154" w:type="dxa"/>
            <w:vAlign w:val="center"/>
          </w:tcPr>
          <w:p w:rsidR="00575ECF" w:rsidRDefault="00575ECF">
            <w:pPr>
              <w:pStyle w:val="ConsPlusNormal"/>
              <w:jc w:val="center"/>
            </w:pPr>
            <w:r>
              <w:t>1 103 441,38583</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218 747,70000</w:t>
            </w:r>
          </w:p>
        </w:tc>
        <w:tc>
          <w:tcPr>
            <w:tcW w:w="2098" w:type="dxa"/>
            <w:vAlign w:val="center"/>
          </w:tcPr>
          <w:p w:rsidR="00575ECF" w:rsidRDefault="00575ECF">
            <w:pPr>
              <w:pStyle w:val="ConsPlusNormal"/>
              <w:jc w:val="center"/>
            </w:pPr>
            <w:r>
              <w:t>69 486,10000</w:t>
            </w:r>
          </w:p>
        </w:tc>
        <w:tc>
          <w:tcPr>
            <w:tcW w:w="2154" w:type="dxa"/>
            <w:vAlign w:val="center"/>
          </w:tcPr>
          <w:p w:rsidR="00575ECF" w:rsidRDefault="00575ECF">
            <w:pPr>
              <w:pStyle w:val="ConsPlusNormal"/>
              <w:jc w:val="center"/>
            </w:pPr>
            <w:r>
              <w:t>149 261,60000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 (планируемые объемы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1 598 748,39325</w:t>
            </w:r>
          </w:p>
        </w:tc>
        <w:tc>
          <w:tcPr>
            <w:tcW w:w="2098" w:type="dxa"/>
            <w:vAlign w:val="center"/>
          </w:tcPr>
          <w:p w:rsidR="00575ECF" w:rsidRDefault="00575ECF">
            <w:pPr>
              <w:pStyle w:val="ConsPlusNormal"/>
              <w:jc w:val="center"/>
            </w:pPr>
            <w:r>
              <w:t>777 880,45799</w:t>
            </w:r>
          </w:p>
        </w:tc>
        <w:tc>
          <w:tcPr>
            <w:tcW w:w="2154" w:type="dxa"/>
            <w:vAlign w:val="center"/>
          </w:tcPr>
          <w:p w:rsidR="00575ECF" w:rsidRDefault="00575ECF">
            <w:pPr>
              <w:pStyle w:val="ConsPlusNormal"/>
              <w:jc w:val="center"/>
            </w:pPr>
            <w:r>
              <w:t>820 867,93526</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p>
        </w:tc>
        <w:tc>
          <w:tcPr>
            <w:tcW w:w="2098" w:type="dxa"/>
            <w:vAlign w:val="center"/>
          </w:tcPr>
          <w:p w:rsidR="00575ECF" w:rsidRDefault="00575ECF">
            <w:pPr>
              <w:pStyle w:val="ConsPlusNormal"/>
              <w:jc w:val="center"/>
            </w:pPr>
            <w:r>
              <w:t>810</w:t>
            </w:r>
          </w:p>
        </w:tc>
        <w:tc>
          <w:tcPr>
            <w:tcW w:w="2098" w:type="dxa"/>
            <w:vAlign w:val="center"/>
          </w:tcPr>
          <w:p w:rsidR="00575ECF" w:rsidRDefault="00575ECF">
            <w:pPr>
              <w:pStyle w:val="ConsPlusNormal"/>
              <w:jc w:val="center"/>
            </w:pPr>
            <w:r>
              <w:t>114 262,41170</w:t>
            </w:r>
          </w:p>
        </w:tc>
        <w:tc>
          <w:tcPr>
            <w:tcW w:w="2098" w:type="dxa"/>
            <w:vAlign w:val="center"/>
          </w:tcPr>
          <w:p w:rsidR="00575ECF" w:rsidRDefault="00575ECF">
            <w:pPr>
              <w:pStyle w:val="ConsPlusNormal"/>
              <w:jc w:val="center"/>
            </w:pPr>
            <w:r>
              <w:t>29 923,88000</w:t>
            </w:r>
          </w:p>
        </w:tc>
        <w:tc>
          <w:tcPr>
            <w:tcW w:w="2154" w:type="dxa"/>
            <w:vAlign w:val="center"/>
          </w:tcPr>
          <w:p w:rsidR="00575ECF" w:rsidRDefault="00575ECF">
            <w:pPr>
              <w:pStyle w:val="ConsPlusNormal"/>
              <w:jc w:val="center"/>
            </w:pPr>
            <w:r>
              <w:t>84 338,53170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p>
        </w:tc>
        <w:tc>
          <w:tcPr>
            <w:tcW w:w="2098" w:type="dxa"/>
            <w:vAlign w:val="center"/>
          </w:tcPr>
          <w:p w:rsidR="00575ECF" w:rsidRDefault="00575ECF">
            <w:pPr>
              <w:pStyle w:val="ConsPlusNormal"/>
              <w:jc w:val="center"/>
            </w:pPr>
            <w:r>
              <w:t>813</w:t>
            </w:r>
          </w:p>
        </w:tc>
        <w:tc>
          <w:tcPr>
            <w:tcW w:w="2098" w:type="dxa"/>
            <w:vAlign w:val="center"/>
          </w:tcPr>
          <w:p w:rsidR="00575ECF" w:rsidRDefault="00575ECF">
            <w:pPr>
              <w:pStyle w:val="ConsPlusNormal"/>
              <w:jc w:val="center"/>
            </w:pPr>
            <w:r>
              <w:t>0,00000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p>
        </w:tc>
        <w:tc>
          <w:tcPr>
            <w:tcW w:w="2098" w:type="dxa"/>
            <w:vAlign w:val="center"/>
          </w:tcPr>
          <w:p w:rsidR="00575ECF" w:rsidRDefault="00575ECF">
            <w:pPr>
              <w:pStyle w:val="ConsPlusNormal"/>
              <w:jc w:val="center"/>
            </w:pPr>
            <w:r>
              <w:t>815</w:t>
            </w:r>
          </w:p>
        </w:tc>
        <w:tc>
          <w:tcPr>
            <w:tcW w:w="2098" w:type="dxa"/>
            <w:vAlign w:val="center"/>
          </w:tcPr>
          <w:p w:rsidR="00575ECF" w:rsidRDefault="00575ECF">
            <w:pPr>
              <w:pStyle w:val="ConsPlusNormal"/>
              <w:jc w:val="center"/>
            </w:pPr>
            <w:r>
              <w:t>3 000,03000</w:t>
            </w:r>
          </w:p>
        </w:tc>
        <w:tc>
          <w:tcPr>
            <w:tcW w:w="2098" w:type="dxa"/>
            <w:vAlign w:val="center"/>
          </w:tcPr>
          <w:p w:rsidR="00575ECF" w:rsidRDefault="00575ECF">
            <w:pPr>
              <w:pStyle w:val="ConsPlusNormal"/>
              <w:jc w:val="center"/>
            </w:pPr>
            <w:r>
              <w:t>3 000,03000</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p>
        </w:tc>
        <w:tc>
          <w:tcPr>
            <w:tcW w:w="2098" w:type="dxa"/>
            <w:vAlign w:val="center"/>
          </w:tcPr>
          <w:p w:rsidR="00575ECF" w:rsidRDefault="00575ECF">
            <w:pPr>
              <w:pStyle w:val="ConsPlusNormal"/>
              <w:jc w:val="center"/>
            </w:pPr>
            <w:r>
              <w:t>816</w:t>
            </w:r>
          </w:p>
        </w:tc>
        <w:tc>
          <w:tcPr>
            <w:tcW w:w="2098" w:type="dxa"/>
            <w:vAlign w:val="center"/>
          </w:tcPr>
          <w:p w:rsidR="00575ECF" w:rsidRDefault="00575ECF">
            <w:pPr>
              <w:pStyle w:val="ConsPlusNormal"/>
              <w:jc w:val="center"/>
            </w:pPr>
            <w:r>
              <w:t>2 711,49368</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2 711,49368</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p>
        </w:tc>
        <w:tc>
          <w:tcPr>
            <w:tcW w:w="2098" w:type="dxa"/>
            <w:vAlign w:val="center"/>
          </w:tcPr>
          <w:p w:rsidR="00575ECF" w:rsidRDefault="00575ECF">
            <w:pPr>
              <w:pStyle w:val="ConsPlusNormal"/>
              <w:jc w:val="center"/>
            </w:pPr>
            <w:r>
              <w:t>833</w:t>
            </w:r>
          </w:p>
        </w:tc>
        <w:tc>
          <w:tcPr>
            <w:tcW w:w="2098" w:type="dxa"/>
            <w:vAlign w:val="center"/>
          </w:tcPr>
          <w:p w:rsidR="00575ECF" w:rsidRDefault="00575ECF">
            <w:pPr>
              <w:pStyle w:val="ConsPlusNormal"/>
              <w:jc w:val="center"/>
            </w:pPr>
            <w:r>
              <w:t>1 478 774,45787</w:t>
            </w:r>
          </w:p>
        </w:tc>
        <w:tc>
          <w:tcPr>
            <w:tcW w:w="2098" w:type="dxa"/>
            <w:vAlign w:val="center"/>
          </w:tcPr>
          <w:p w:rsidR="00575ECF" w:rsidRDefault="00575ECF">
            <w:pPr>
              <w:pStyle w:val="ConsPlusNormal"/>
              <w:jc w:val="center"/>
            </w:pPr>
            <w:r>
              <w:t>744 956,54799</w:t>
            </w:r>
          </w:p>
        </w:tc>
        <w:tc>
          <w:tcPr>
            <w:tcW w:w="2154" w:type="dxa"/>
            <w:vAlign w:val="center"/>
          </w:tcPr>
          <w:p w:rsidR="00575ECF" w:rsidRDefault="00575ECF">
            <w:pPr>
              <w:pStyle w:val="ConsPlusNormal"/>
              <w:jc w:val="center"/>
            </w:pPr>
            <w:r>
              <w:t>733 817,90988</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306 407,79291</w:t>
            </w:r>
          </w:p>
        </w:tc>
        <w:tc>
          <w:tcPr>
            <w:tcW w:w="2098" w:type="dxa"/>
            <w:vAlign w:val="center"/>
          </w:tcPr>
          <w:p w:rsidR="00575ECF" w:rsidRDefault="00575ECF">
            <w:pPr>
              <w:pStyle w:val="ConsPlusNormal"/>
              <w:jc w:val="center"/>
            </w:pPr>
            <w:r>
              <w:t>173 095,94234</w:t>
            </w:r>
          </w:p>
        </w:tc>
        <w:tc>
          <w:tcPr>
            <w:tcW w:w="2154" w:type="dxa"/>
            <w:vAlign w:val="center"/>
          </w:tcPr>
          <w:p w:rsidR="00575ECF" w:rsidRDefault="00575ECF">
            <w:pPr>
              <w:pStyle w:val="ConsPlusNormal"/>
              <w:jc w:val="center"/>
            </w:pPr>
            <w:r>
              <w:t>133 311,85057</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val="restart"/>
            <w:vAlign w:val="center"/>
          </w:tcPr>
          <w:p w:rsidR="00575ECF" w:rsidRDefault="00575ECF">
            <w:pPr>
              <w:pStyle w:val="ConsPlusNormal"/>
              <w:jc w:val="center"/>
            </w:pPr>
            <w:r>
              <w:t>1.</w:t>
            </w:r>
          </w:p>
        </w:tc>
        <w:tc>
          <w:tcPr>
            <w:tcW w:w="4025" w:type="dxa"/>
            <w:vMerge w:val="restart"/>
            <w:vAlign w:val="center"/>
          </w:tcPr>
          <w:p w:rsidR="00575ECF" w:rsidRDefault="00575ECF">
            <w:pPr>
              <w:pStyle w:val="ConsPlusNormal"/>
              <w:jc w:val="center"/>
            </w:pPr>
            <w:r>
              <w:t>Подпрограмма 1 "Современная городская среда в Камчатском крае"</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241 071,21771</w:t>
            </w:r>
          </w:p>
        </w:tc>
        <w:tc>
          <w:tcPr>
            <w:tcW w:w="2098" w:type="dxa"/>
            <w:vAlign w:val="center"/>
          </w:tcPr>
          <w:p w:rsidR="00575ECF" w:rsidRDefault="00575ECF">
            <w:pPr>
              <w:pStyle w:val="ConsPlusNormal"/>
              <w:jc w:val="center"/>
            </w:pPr>
            <w:r>
              <w:t>80 986,10000</w:t>
            </w:r>
          </w:p>
        </w:tc>
        <w:tc>
          <w:tcPr>
            <w:tcW w:w="2154" w:type="dxa"/>
            <w:vAlign w:val="center"/>
          </w:tcPr>
          <w:p w:rsidR="00575ECF" w:rsidRDefault="00575ECF">
            <w:pPr>
              <w:pStyle w:val="ConsPlusNormal"/>
              <w:jc w:val="center"/>
            </w:pPr>
            <w:r>
              <w:t>160 085,11771</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241 071,21771</w:t>
            </w:r>
          </w:p>
        </w:tc>
        <w:tc>
          <w:tcPr>
            <w:tcW w:w="2098" w:type="dxa"/>
            <w:vAlign w:val="center"/>
          </w:tcPr>
          <w:p w:rsidR="00575ECF" w:rsidRDefault="00575ECF">
            <w:pPr>
              <w:pStyle w:val="ConsPlusNormal"/>
              <w:jc w:val="center"/>
            </w:pPr>
            <w:r>
              <w:t>80 986,10000</w:t>
            </w:r>
          </w:p>
        </w:tc>
        <w:tc>
          <w:tcPr>
            <w:tcW w:w="2154" w:type="dxa"/>
            <w:vAlign w:val="center"/>
          </w:tcPr>
          <w:p w:rsidR="00575ECF" w:rsidRDefault="00575ECF">
            <w:pPr>
              <w:pStyle w:val="ConsPlusNormal"/>
              <w:jc w:val="center"/>
            </w:pPr>
            <w:r>
              <w:t>160 085,11771</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 xml:space="preserve">за счет средств федерального </w:t>
            </w:r>
            <w:r>
              <w:lastRenderedPageBreak/>
              <w:t>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218 747,70000</w:t>
            </w:r>
          </w:p>
        </w:tc>
        <w:tc>
          <w:tcPr>
            <w:tcW w:w="2098" w:type="dxa"/>
            <w:vAlign w:val="center"/>
          </w:tcPr>
          <w:p w:rsidR="00575ECF" w:rsidRDefault="00575ECF">
            <w:pPr>
              <w:pStyle w:val="ConsPlusNormal"/>
              <w:jc w:val="center"/>
            </w:pPr>
            <w:r>
              <w:t>69 486,10000</w:t>
            </w:r>
          </w:p>
        </w:tc>
        <w:tc>
          <w:tcPr>
            <w:tcW w:w="2154" w:type="dxa"/>
            <w:vAlign w:val="center"/>
          </w:tcPr>
          <w:p w:rsidR="00575ECF" w:rsidRDefault="00575ECF">
            <w:pPr>
              <w:pStyle w:val="ConsPlusNormal"/>
              <w:jc w:val="center"/>
            </w:pPr>
            <w:r>
              <w:t>149 261,60000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 (планируемые объемы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 всего, в том числе:</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19 262,89857</w:t>
            </w:r>
          </w:p>
        </w:tc>
        <w:tc>
          <w:tcPr>
            <w:tcW w:w="2098" w:type="dxa"/>
            <w:vAlign w:val="center"/>
          </w:tcPr>
          <w:p w:rsidR="00575ECF" w:rsidRDefault="00575ECF">
            <w:pPr>
              <w:pStyle w:val="ConsPlusNormal"/>
              <w:jc w:val="center"/>
            </w:pPr>
            <w:r>
              <w:t>10 000,00000</w:t>
            </w:r>
          </w:p>
        </w:tc>
        <w:tc>
          <w:tcPr>
            <w:tcW w:w="2154" w:type="dxa"/>
            <w:vAlign w:val="center"/>
          </w:tcPr>
          <w:p w:rsidR="00575ECF" w:rsidRDefault="00575ECF">
            <w:pPr>
              <w:pStyle w:val="ConsPlusNormal"/>
              <w:jc w:val="center"/>
            </w:pPr>
            <w:r>
              <w:t>9 262,89857</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p>
        </w:tc>
        <w:tc>
          <w:tcPr>
            <w:tcW w:w="2098" w:type="dxa"/>
            <w:vAlign w:val="center"/>
          </w:tcPr>
          <w:p w:rsidR="00575ECF" w:rsidRDefault="00575ECF">
            <w:pPr>
              <w:pStyle w:val="ConsPlusNormal"/>
              <w:jc w:val="center"/>
            </w:pPr>
            <w:r>
              <w:t>810</w:t>
            </w:r>
          </w:p>
        </w:tc>
        <w:tc>
          <w:tcPr>
            <w:tcW w:w="2098" w:type="dxa"/>
            <w:vAlign w:val="center"/>
          </w:tcPr>
          <w:p w:rsidR="00575ECF" w:rsidRDefault="00575ECF">
            <w:pPr>
              <w:pStyle w:val="ConsPlusNormal"/>
              <w:jc w:val="center"/>
            </w:pPr>
            <w:r>
              <w:t>19 262,89857</w:t>
            </w:r>
          </w:p>
        </w:tc>
        <w:tc>
          <w:tcPr>
            <w:tcW w:w="2098" w:type="dxa"/>
            <w:vAlign w:val="center"/>
          </w:tcPr>
          <w:p w:rsidR="00575ECF" w:rsidRDefault="00575ECF">
            <w:pPr>
              <w:pStyle w:val="ConsPlusNormal"/>
              <w:jc w:val="center"/>
            </w:pPr>
            <w:r>
              <w:t>10 000,00000</w:t>
            </w:r>
          </w:p>
        </w:tc>
        <w:tc>
          <w:tcPr>
            <w:tcW w:w="2154" w:type="dxa"/>
            <w:vAlign w:val="center"/>
          </w:tcPr>
          <w:p w:rsidR="00575ECF" w:rsidRDefault="00575ECF">
            <w:pPr>
              <w:pStyle w:val="ConsPlusNormal"/>
              <w:jc w:val="center"/>
            </w:pPr>
            <w:r>
              <w:t>9 262,89857</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3 060,61914</w:t>
            </w:r>
          </w:p>
        </w:tc>
        <w:tc>
          <w:tcPr>
            <w:tcW w:w="2098" w:type="dxa"/>
            <w:vAlign w:val="center"/>
          </w:tcPr>
          <w:p w:rsidR="00575ECF" w:rsidRDefault="00575ECF">
            <w:pPr>
              <w:pStyle w:val="ConsPlusNormal"/>
              <w:jc w:val="center"/>
            </w:pPr>
            <w:r>
              <w:t>1 500,00000</w:t>
            </w:r>
          </w:p>
        </w:tc>
        <w:tc>
          <w:tcPr>
            <w:tcW w:w="2154" w:type="dxa"/>
            <w:vAlign w:val="center"/>
          </w:tcPr>
          <w:p w:rsidR="00575ECF" w:rsidRDefault="00575ECF">
            <w:pPr>
              <w:pStyle w:val="ConsPlusNormal"/>
              <w:jc w:val="center"/>
            </w:pPr>
            <w:r>
              <w:t>1 560,61914</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val="restart"/>
            <w:vAlign w:val="center"/>
          </w:tcPr>
          <w:p w:rsidR="00575ECF" w:rsidRDefault="00575ECF">
            <w:pPr>
              <w:pStyle w:val="ConsPlusNormal"/>
              <w:jc w:val="center"/>
            </w:pPr>
            <w:r>
              <w:t>1.1.</w:t>
            </w:r>
          </w:p>
        </w:tc>
        <w:tc>
          <w:tcPr>
            <w:tcW w:w="4025" w:type="dxa"/>
            <w:vMerge w:val="restart"/>
            <w:vAlign w:val="center"/>
          </w:tcPr>
          <w:p w:rsidR="00575ECF" w:rsidRDefault="00575ECF">
            <w:pPr>
              <w:pStyle w:val="ConsPlusNormal"/>
              <w:jc w:val="center"/>
            </w:pPr>
            <w:r>
              <w:t>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69 014,06816</w:t>
            </w:r>
          </w:p>
        </w:tc>
        <w:tc>
          <w:tcPr>
            <w:tcW w:w="2098" w:type="dxa"/>
            <w:vAlign w:val="center"/>
          </w:tcPr>
          <w:p w:rsidR="00575ECF" w:rsidRDefault="00575ECF">
            <w:pPr>
              <w:pStyle w:val="ConsPlusNormal"/>
              <w:jc w:val="center"/>
            </w:pPr>
            <w:r>
              <w:t>69 014,06816</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69 014,06816</w:t>
            </w:r>
          </w:p>
        </w:tc>
        <w:tc>
          <w:tcPr>
            <w:tcW w:w="2098" w:type="dxa"/>
            <w:vAlign w:val="center"/>
          </w:tcPr>
          <w:p w:rsidR="00575ECF" w:rsidRDefault="00575ECF">
            <w:pPr>
              <w:pStyle w:val="ConsPlusNormal"/>
              <w:jc w:val="center"/>
            </w:pPr>
            <w:r>
              <w:t>69 014,06816</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65 075,30000</w:t>
            </w:r>
          </w:p>
        </w:tc>
        <w:tc>
          <w:tcPr>
            <w:tcW w:w="2098" w:type="dxa"/>
            <w:vAlign w:val="center"/>
          </w:tcPr>
          <w:p w:rsidR="00575ECF" w:rsidRDefault="00575ECF">
            <w:pPr>
              <w:pStyle w:val="ConsPlusNormal"/>
              <w:jc w:val="center"/>
            </w:pPr>
            <w:r>
              <w:t>65 075,30000</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 (планируемые объемы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 всего, в том числе:</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3 425,01579</w:t>
            </w:r>
          </w:p>
        </w:tc>
        <w:tc>
          <w:tcPr>
            <w:tcW w:w="2098" w:type="dxa"/>
            <w:vAlign w:val="center"/>
          </w:tcPr>
          <w:p w:rsidR="00575ECF" w:rsidRDefault="00575ECF">
            <w:pPr>
              <w:pStyle w:val="ConsPlusNormal"/>
              <w:jc w:val="center"/>
            </w:pPr>
            <w:r>
              <w:t>3 425,01579</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p>
        </w:tc>
        <w:tc>
          <w:tcPr>
            <w:tcW w:w="2098" w:type="dxa"/>
            <w:vAlign w:val="center"/>
          </w:tcPr>
          <w:p w:rsidR="00575ECF" w:rsidRDefault="00575ECF">
            <w:pPr>
              <w:pStyle w:val="ConsPlusNormal"/>
              <w:jc w:val="center"/>
            </w:pPr>
            <w:r>
              <w:t>810</w:t>
            </w:r>
          </w:p>
        </w:tc>
        <w:tc>
          <w:tcPr>
            <w:tcW w:w="2098" w:type="dxa"/>
            <w:vAlign w:val="center"/>
          </w:tcPr>
          <w:p w:rsidR="00575ECF" w:rsidRDefault="00575ECF">
            <w:pPr>
              <w:pStyle w:val="ConsPlusNormal"/>
              <w:jc w:val="center"/>
            </w:pPr>
            <w:r>
              <w:t>3 425,01579</w:t>
            </w:r>
          </w:p>
        </w:tc>
        <w:tc>
          <w:tcPr>
            <w:tcW w:w="2098" w:type="dxa"/>
            <w:vAlign w:val="center"/>
          </w:tcPr>
          <w:p w:rsidR="00575ECF" w:rsidRDefault="00575ECF">
            <w:pPr>
              <w:pStyle w:val="ConsPlusNormal"/>
              <w:jc w:val="center"/>
            </w:pPr>
            <w:r>
              <w:t>3 425,01579</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513,75237</w:t>
            </w:r>
          </w:p>
        </w:tc>
        <w:tc>
          <w:tcPr>
            <w:tcW w:w="2098" w:type="dxa"/>
            <w:vAlign w:val="center"/>
          </w:tcPr>
          <w:p w:rsidR="00575ECF" w:rsidRDefault="00575ECF">
            <w:pPr>
              <w:pStyle w:val="ConsPlusNormal"/>
              <w:jc w:val="center"/>
            </w:pPr>
            <w:r>
              <w:t>513,75237</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val="restart"/>
            <w:vAlign w:val="center"/>
          </w:tcPr>
          <w:p w:rsidR="00575ECF" w:rsidRDefault="00575ECF">
            <w:pPr>
              <w:pStyle w:val="ConsPlusNormal"/>
              <w:jc w:val="center"/>
            </w:pPr>
            <w:r>
              <w:t>1.2.</w:t>
            </w:r>
          </w:p>
        </w:tc>
        <w:tc>
          <w:tcPr>
            <w:tcW w:w="4025" w:type="dxa"/>
            <w:vMerge w:val="restart"/>
            <w:vAlign w:val="center"/>
          </w:tcPr>
          <w:p w:rsidR="00575ECF" w:rsidRDefault="00575ECF">
            <w:pPr>
              <w:pStyle w:val="ConsPlusNormal"/>
              <w:jc w:val="center"/>
            </w:pPr>
            <w:r>
              <w:t>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19 549,16909</w:t>
            </w:r>
          </w:p>
        </w:tc>
        <w:tc>
          <w:tcPr>
            <w:tcW w:w="2098" w:type="dxa"/>
            <w:vAlign w:val="center"/>
          </w:tcPr>
          <w:p w:rsidR="00575ECF" w:rsidRDefault="00575ECF">
            <w:pPr>
              <w:pStyle w:val="ConsPlusNormal"/>
              <w:jc w:val="center"/>
            </w:pPr>
            <w:r>
              <w:t>11 972,03184</w:t>
            </w:r>
          </w:p>
        </w:tc>
        <w:tc>
          <w:tcPr>
            <w:tcW w:w="2154" w:type="dxa"/>
            <w:vAlign w:val="center"/>
          </w:tcPr>
          <w:p w:rsidR="00575ECF" w:rsidRDefault="00575ECF">
            <w:pPr>
              <w:pStyle w:val="ConsPlusNormal"/>
              <w:jc w:val="center"/>
            </w:pPr>
            <w:r>
              <w:t>7 577,13725</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19 549,16909</w:t>
            </w:r>
          </w:p>
        </w:tc>
        <w:tc>
          <w:tcPr>
            <w:tcW w:w="2098" w:type="dxa"/>
            <w:vAlign w:val="center"/>
          </w:tcPr>
          <w:p w:rsidR="00575ECF" w:rsidRDefault="00575ECF">
            <w:pPr>
              <w:pStyle w:val="ConsPlusNormal"/>
              <w:jc w:val="center"/>
            </w:pPr>
            <w:r>
              <w:t>11 972,03184</w:t>
            </w:r>
          </w:p>
        </w:tc>
        <w:tc>
          <w:tcPr>
            <w:tcW w:w="2154" w:type="dxa"/>
            <w:vAlign w:val="center"/>
          </w:tcPr>
          <w:p w:rsidR="00575ECF" w:rsidRDefault="00575ECF">
            <w:pPr>
              <w:pStyle w:val="ConsPlusNormal"/>
              <w:jc w:val="center"/>
            </w:pPr>
            <w:r>
              <w:t>7 577,13725</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4 410,80000</w:t>
            </w:r>
          </w:p>
        </w:tc>
        <w:tc>
          <w:tcPr>
            <w:tcW w:w="2098" w:type="dxa"/>
            <w:vAlign w:val="center"/>
          </w:tcPr>
          <w:p w:rsidR="00575ECF" w:rsidRDefault="00575ECF">
            <w:pPr>
              <w:pStyle w:val="ConsPlusNormal"/>
              <w:jc w:val="center"/>
            </w:pPr>
            <w:r>
              <w:t>4 410,80000</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 (планируемые объемы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w:t>
            </w:r>
          </w:p>
        </w:tc>
        <w:tc>
          <w:tcPr>
            <w:tcW w:w="2098" w:type="dxa"/>
            <w:vAlign w:val="center"/>
          </w:tcPr>
          <w:p w:rsidR="00575ECF" w:rsidRDefault="00575ECF">
            <w:pPr>
              <w:pStyle w:val="ConsPlusNormal"/>
              <w:jc w:val="center"/>
            </w:pPr>
            <w:r>
              <w:t>810</w:t>
            </w:r>
          </w:p>
        </w:tc>
        <w:tc>
          <w:tcPr>
            <w:tcW w:w="2098" w:type="dxa"/>
            <w:vAlign w:val="center"/>
          </w:tcPr>
          <w:p w:rsidR="00575ECF" w:rsidRDefault="00575ECF">
            <w:pPr>
              <w:pStyle w:val="ConsPlusNormal"/>
              <w:jc w:val="center"/>
            </w:pPr>
            <w:r>
              <w:t>13 163,79921</w:t>
            </w:r>
          </w:p>
        </w:tc>
        <w:tc>
          <w:tcPr>
            <w:tcW w:w="2098" w:type="dxa"/>
            <w:vAlign w:val="center"/>
          </w:tcPr>
          <w:p w:rsidR="00575ECF" w:rsidRDefault="00575ECF">
            <w:pPr>
              <w:pStyle w:val="ConsPlusNormal"/>
              <w:jc w:val="center"/>
            </w:pPr>
            <w:r>
              <w:t>6 574,98421</w:t>
            </w:r>
          </w:p>
        </w:tc>
        <w:tc>
          <w:tcPr>
            <w:tcW w:w="2154" w:type="dxa"/>
            <w:vAlign w:val="center"/>
          </w:tcPr>
          <w:p w:rsidR="00575ECF" w:rsidRDefault="00575ECF">
            <w:pPr>
              <w:pStyle w:val="ConsPlusNormal"/>
              <w:jc w:val="center"/>
            </w:pPr>
            <w:r>
              <w:t>6 588,81500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1 974,56988</w:t>
            </w:r>
          </w:p>
        </w:tc>
        <w:tc>
          <w:tcPr>
            <w:tcW w:w="2098" w:type="dxa"/>
            <w:vAlign w:val="center"/>
          </w:tcPr>
          <w:p w:rsidR="00575ECF" w:rsidRDefault="00575ECF">
            <w:pPr>
              <w:pStyle w:val="ConsPlusNormal"/>
              <w:jc w:val="center"/>
            </w:pPr>
            <w:r>
              <w:t>986,24763</w:t>
            </w:r>
          </w:p>
        </w:tc>
        <w:tc>
          <w:tcPr>
            <w:tcW w:w="2154" w:type="dxa"/>
            <w:vAlign w:val="center"/>
          </w:tcPr>
          <w:p w:rsidR="00575ECF" w:rsidRDefault="00575ECF">
            <w:pPr>
              <w:pStyle w:val="ConsPlusNormal"/>
              <w:jc w:val="center"/>
            </w:pPr>
            <w:r>
              <w:t>988,32225</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val="restart"/>
            <w:vAlign w:val="center"/>
          </w:tcPr>
          <w:p w:rsidR="00575ECF" w:rsidRDefault="00575ECF">
            <w:pPr>
              <w:pStyle w:val="ConsPlusNormal"/>
              <w:jc w:val="center"/>
            </w:pPr>
            <w:r>
              <w:lastRenderedPageBreak/>
              <w:t>1.3.</w:t>
            </w:r>
          </w:p>
        </w:tc>
        <w:tc>
          <w:tcPr>
            <w:tcW w:w="4025" w:type="dxa"/>
            <w:vMerge w:val="restart"/>
            <w:vAlign w:val="center"/>
          </w:tcPr>
          <w:p w:rsidR="00575ECF" w:rsidRDefault="00575ECF">
            <w:pPr>
              <w:pStyle w:val="ConsPlusNormal"/>
              <w:jc w:val="center"/>
            </w:pPr>
            <w:proofErr w:type="spellStart"/>
            <w:r>
              <w:t>Цифровизация</w:t>
            </w:r>
            <w:proofErr w:type="spellEnd"/>
            <w:r>
              <w:t xml:space="preserve"> городского хозяйства</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2 139,80446</w:t>
            </w:r>
          </w:p>
        </w:tc>
        <w:tc>
          <w:tcPr>
            <w:tcW w:w="2098" w:type="dxa"/>
            <w:vAlign w:val="center"/>
          </w:tcPr>
          <w:p w:rsidR="00575ECF" w:rsidRDefault="00575ECF">
            <w:pPr>
              <w:pStyle w:val="ConsPlusNormal"/>
            </w:pPr>
          </w:p>
        </w:tc>
        <w:tc>
          <w:tcPr>
            <w:tcW w:w="2154" w:type="dxa"/>
            <w:vAlign w:val="center"/>
          </w:tcPr>
          <w:p w:rsidR="00575ECF" w:rsidRDefault="00575ECF">
            <w:pPr>
              <w:pStyle w:val="ConsPlusNormal"/>
              <w:jc w:val="center"/>
            </w:pPr>
            <w:r>
              <w:t>2 139,80446</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2 139,80446</w:t>
            </w:r>
          </w:p>
        </w:tc>
        <w:tc>
          <w:tcPr>
            <w:tcW w:w="2098" w:type="dxa"/>
            <w:vAlign w:val="center"/>
          </w:tcPr>
          <w:p w:rsidR="00575ECF" w:rsidRDefault="00575ECF">
            <w:pPr>
              <w:pStyle w:val="ConsPlusNormal"/>
            </w:pPr>
          </w:p>
        </w:tc>
        <w:tc>
          <w:tcPr>
            <w:tcW w:w="2154" w:type="dxa"/>
            <w:vAlign w:val="center"/>
          </w:tcPr>
          <w:p w:rsidR="00575ECF" w:rsidRDefault="00575ECF">
            <w:pPr>
              <w:pStyle w:val="ConsPlusNormal"/>
              <w:jc w:val="center"/>
            </w:pPr>
            <w:r>
              <w:t>2 139,80446</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 (планируемые объемы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w:t>
            </w:r>
          </w:p>
        </w:tc>
        <w:tc>
          <w:tcPr>
            <w:tcW w:w="2098" w:type="dxa"/>
            <w:vAlign w:val="center"/>
          </w:tcPr>
          <w:p w:rsidR="00575ECF" w:rsidRDefault="00575ECF">
            <w:pPr>
              <w:pStyle w:val="ConsPlusNormal"/>
              <w:jc w:val="center"/>
            </w:pPr>
            <w:r>
              <w:t>810</w:t>
            </w:r>
          </w:p>
        </w:tc>
        <w:tc>
          <w:tcPr>
            <w:tcW w:w="2098" w:type="dxa"/>
            <w:vAlign w:val="center"/>
          </w:tcPr>
          <w:p w:rsidR="00575ECF" w:rsidRDefault="00575ECF">
            <w:pPr>
              <w:pStyle w:val="ConsPlusNormal"/>
              <w:jc w:val="center"/>
            </w:pPr>
            <w:r>
              <w:t>1 711,84357</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1 711,84357</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427,96089</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427,96089</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val="restart"/>
            <w:vAlign w:val="center"/>
          </w:tcPr>
          <w:p w:rsidR="00575ECF" w:rsidRDefault="00575ECF">
            <w:pPr>
              <w:pStyle w:val="ConsPlusNormal"/>
              <w:jc w:val="center"/>
            </w:pPr>
            <w:r>
              <w:t>1.4.</w:t>
            </w:r>
          </w:p>
        </w:tc>
        <w:tc>
          <w:tcPr>
            <w:tcW w:w="4025" w:type="dxa"/>
            <w:vMerge w:val="restart"/>
            <w:vAlign w:val="center"/>
          </w:tcPr>
          <w:p w:rsidR="00575ECF" w:rsidRDefault="00575ECF">
            <w:pPr>
              <w:pStyle w:val="ConsPlusNormal"/>
              <w:jc w:val="center"/>
            </w:pPr>
            <w:r>
              <w:t>1.F2 Региональный проект "Формирование комфортной городской среды":</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150 368,17600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150 368,17600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150 368,17600</w:t>
            </w: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149 261,60000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149 261,60000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 xml:space="preserve">за счет средств федерального бюджета (планируемые объемы </w:t>
            </w:r>
            <w:r>
              <w:lastRenderedPageBreak/>
              <w:t>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w:t>
            </w:r>
          </w:p>
        </w:tc>
        <w:tc>
          <w:tcPr>
            <w:tcW w:w="2098" w:type="dxa"/>
            <w:vAlign w:val="center"/>
          </w:tcPr>
          <w:p w:rsidR="00575ECF" w:rsidRDefault="00575ECF">
            <w:pPr>
              <w:pStyle w:val="ConsPlusNormal"/>
              <w:jc w:val="center"/>
            </w:pPr>
            <w:r>
              <w:t>810</w:t>
            </w:r>
          </w:p>
        </w:tc>
        <w:tc>
          <w:tcPr>
            <w:tcW w:w="2098" w:type="dxa"/>
            <w:vAlign w:val="center"/>
          </w:tcPr>
          <w:p w:rsidR="00575ECF" w:rsidRDefault="00575ECF">
            <w:pPr>
              <w:pStyle w:val="ConsPlusNormal"/>
              <w:jc w:val="center"/>
            </w:pPr>
            <w:r>
              <w:t>962,24000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962,24000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144,33600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144,33600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val="restart"/>
            <w:vAlign w:val="center"/>
          </w:tcPr>
          <w:p w:rsidR="00575ECF" w:rsidRDefault="00575ECF">
            <w:pPr>
              <w:pStyle w:val="ConsPlusNormal"/>
              <w:jc w:val="center"/>
            </w:pPr>
            <w:r>
              <w:t>- реализация программ формирования современной городской среды</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96 368,17600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96 368,17600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95 261,60000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95 261,60000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 (планируемые объемы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w:t>
            </w:r>
          </w:p>
        </w:tc>
        <w:tc>
          <w:tcPr>
            <w:tcW w:w="2098" w:type="dxa"/>
            <w:vAlign w:val="center"/>
          </w:tcPr>
          <w:p w:rsidR="00575ECF" w:rsidRDefault="00575ECF">
            <w:pPr>
              <w:pStyle w:val="ConsPlusNormal"/>
              <w:jc w:val="center"/>
            </w:pPr>
            <w:r>
              <w:t>810</w:t>
            </w:r>
          </w:p>
        </w:tc>
        <w:tc>
          <w:tcPr>
            <w:tcW w:w="2098" w:type="dxa"/>
            <w:vAlign w:val="center"/>
          </w:tcPr>
          <w:p w:rsidR="00575ECF" w:rsidRDefault="00575ECF">
            <w:pPr>
              <w:pStyle w:val="ConsPlusNormal"/>
              <w:jc w:val="center"/>
            </w:pPr>
            <w:r>
              <w:t>962,24000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962,24000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144,33600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144,33600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val="restart"/>
            <w:vAlign w:val="center"/>
          </w:tcPr>
          <w:p w:rsidR="00575ECF" w:rsidRDefault="00575ECF">
            <w:pPr>
              <w:pStyle w:val="ConsPlusNormal"/>
              <w:jc w:val="center"/>
            </w:pPr>
            <w:r>
              <w:t>-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54 000,00000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54 000,00000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54 000,00000</w:t>
            </w: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54 000,00000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54 000,00000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 (планируемые объемы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w:t>
            </w:r>
          </w:p>
        </w:tc>
        <w:tc>
          <w:tcPr>
            <w:tcW w:w="2098" w:type="dxa"/>
            <w:vAlign w:val="center"/>
          </w:tcPr>
          <w:p w:rsidR="00575ECF" w:rsidRDefault="00575ECF">
            <w:pPr>
              <w:pStyle w:val="ConsPlusNormal"/>
              <w:jc w:val="center"/>
            </w:pPr>
            <w:r>
              <w:t>810</w:t>
            </w:r>
          </w:p>
        </w:tc>
        <w:tc>
          <w:tcPr>
            <w:tcW w:w="2098" w:type="dxa"/>
            <w:vAlign w:val="center"/>
          </w:tcPr>
          <w:p w:rsidR="00575ECF" w:rsidRDefault="00575ECF">
            <w:pPr>
              <w:pStyle w:val="ConsPlusNormal"/>
              <w:jc w:val="center"/>
            </w:pPr>
            <w:r>
              <w:t>0,00000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0,00000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val="restart"/>
            <w:vAlign w:val="center"/>
          </w:tcPr>
          <w:p w:rsidR="00575ECF" w:rsidRDefault="00575ECF">
            <w:pPr>
              <w:pStyle w:val="ConsPlusNormal"/>
              <w:jc w:val="center"/>
            </w:pPr>
            <w:r>
              <w:rPr>
                <w:b/>
              </w:rPr>
              <w:t>2.</w:t>
            </w:r>
          </w:p>
        </w:tc>
        <w:tc>
          <w:tcPr>
            <w:tcW w:w="4025" w:type="dxa"/>
            <w:vMerge w:val="restart"/>
            <w:vAlign w:val="center"/>
          </w:tcPr>
          <w:p w:rsidR="00575ECF" w:rsidRDefault="00575ECF">
            <w:pPr>
              <w:pStyle w:val="ConsPlusNormal"/>
              <w:jc w:val="center"/>
            </w:pPr>
            <w:r>
              <w:t>Подпрограмма 2 "Благоустройство территорий муниципальных образований в Камчатском крае"</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1 882 832,66845</w:t>
            </w:r>
          </w:p>
        </w:tc>
        <w:tc>
          <w:tcPr>
            <w:tcW w:w="2098" w:type="dxa"/>
            <w:vAlign w:val="center"/>
          </w:tcPr>
          <w:p w:rsidR="00575ECF" w:rsidRDefault="00575ECF">
            <w:pPr>
              <w:pStyle w:val="ConsPlusNormal"/>
              <w:jc w:val="center"/>
            </w:pPr>
            <w:r>
              <w:t>939 476,40033</w:t>
            </w:r>
          </w:p>
        </w:tc>
        <w:tc>
          <w:tcPr>
            <w:tcW w:w="2154" w:type="dxa"/>
            <w:vAlign w:val="center"/>
          </w:tcPr>
          <w:p w:rsidR="00575ECF" w:rsidRDefault="00575ECF">
            <w:pPr>
              <w:pStyle w:val="ConsPlusNormal"/>
              <w:jc w:val="center"/>
            </w:pPr>
            <w:r>
              <w:t>943 356,26812</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1 882 832,66845</w:t>
            </w:r>
          </w:p>
        </w:tc>
        <w:tc>
          <w:tcPr>
            <w:tcW w:w="2098" w:type="dxa"/>
            <w:vAlign w:val="center"/>
          </w:tcPr>
          <w:p w:rsidR="00575ECF" w:rsidRDefault="00575ECF">
            <w:pPr>
              <w:pStyle w:val="ConsPlusNormal"/>
              <w:jc w:val="center"/>
            </w:pPr>
            <w:r>
              <w:t>939 476,40033</w:t>
            </w:r>
          </w:p>
        </w:tc>
        <w:tc>
          <w:tcPr>
            <w:tcW w:w="2154" w:type="dxa"/>
            <w:vAlign w:val="center"/>
          </w:tcPr>
          <w:p w:rsidR="00575ECF" w:rsidRDefault="00575ECF">
            <w:pPr>
              <w:pStyle w:val="ConsPlusNormal"/>
              <w:jc w:val="center"/>
            </w:pPr>
            <w:r>
              <w:t>943 356,26812</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 (планируемые объемы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 всего, в том числе:</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1 579 485,49468</w:t>
            </w:r>
          </w:p>
        </w:tc>
        <w:tc>
          <w:tcPr>
            <w:tcW w:w="2098" w:type="dxa"/>
            <w:vAlign w:val="center"/>
          </w:tcPr>
          <w:p w:rsidR="00575ECF" w:rsidRDefault="00575ECF">
            <w:pPr>
              <w:pStyle w:val="ConsPlusNormal"/>
              <w:jc w:val="center"/>
            </w:pPr>
            <w:r>
              <w:t>767 880,45799</w:t>
            </w:r>
          </w:p>
        </w:tc>
        <w:tc>
          <w:tcPr>
            <w:tcW w:w="2154" w:type="dxa"/>
            <w:vAlign w:val="center"/>
          </w:tcPr>
          <w:p w:rsidR="00575ECF" w:rsidRDefault="00575ECF">
            <w:pPr>
              <w:pStyle w:val="ConsPlusNormal"/>
              <w:jc w:val="center"/>
            </w:pPr>
            <w:r>
              <w:t>811 605,03669</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p>
        </w:tc>
        <w:tc>
          <w:tcPr>
            <w:tcW w:w="2098" w:type="dxa"/>
            <w:vAlign w:val="center"/>
          </w:tcPr>
          <w:p w:rsidR="00575ECF" w:rsidRDefault="00575ECF">
            <w:pPr>
              <w:pStyle w:val="ConsPlusNormal"/>
              <w:jc w:val="center"/>
            </w:pPr>
            <w:r>
              <w:t>810</w:t>
            </w:r>
          </w:p>
        </w:tc>
        <w:tc>
          <w:tcPr>
            <w:tcW w:w="2098" w:type="dxa"/>
            <w:vAlign w:val="center"/>
          </w:tcPr>
          <w:p w:rsidR="00575ECF" w:rsidRDefault="00575ECF">
            <w:pPr>
              <w:pStyle w:val="ConsPlusNormal"/>
              <w:jc w:val="center"/>
            </w:pPr>
            <w:r>
              <w:t>94 999,51313</w:t>
            </w:r>
          </w:p>
        </w:tc>
        <w:tc>
          <w:tcPr>
            <w:tcW w:w="2098" w:type="dxa"/>
            <w:vAlign w:val="center"/>
          </w:tcPr>
          <w:p w:rsidR="00575ECF" w:rsidRDefault="00575ECF">
            <w:pPr>
              <w:pStyle w:val="ConsPlusNormal"/>
              <w:jc w:val="center"/>
            </w:pPr>
            <w:r>
              <w:t>19 923,88000</w:t>
            </w:r>
          </w:p>
        </w:tc>
        <w:tc>
          <w:tcPr>
            <w:tcW w:w="2154" w:type="dxa"/>
            <w:vAlign w:val="center"/>
          </w:tcPr>
          <w:p w:rsidR="00575ECF" w:rsidRDefault="00575ECF">
            <w:pPr>
              <w:pStyle w:val="ConsPlusNormal"/>
              <w:jc w:val="center"/>
            </w:pPr>
            <w:r>
              <w:t>75 075,63313</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p>
        </w:tc>
        <w:tc>
          <w:tcPr>
            <w:tcW w:w="2098" w:type="dxa"/>
            <w:vAlign w:val="center"/>
          </w:tcPr>
          <w:p w:rsidR="00575ECF" w:rsidRDefault="00575ECF">
            <w:pPr>
              <w:pStyle w:val="ConsPlusNormal"/>
              <w:jc w:val="center"/>
            </w:pPr>
            <w:r>
              <w:t>813</w:t>
            </w:r>
          </w:p>
        </w:tc>
        <w:tc>
          <w:tcPr>
            <w:tcW w:w="2098" w:type="dxa"/>
            <w:vAlign w:val="center"/>
          </w:tcPr>
          <w:p w:rsidR="00575ECF" w:rsidRDefault="00575ECF">
            <w:pPr>
              <w:pStyle w:val="ConsPlusNormal"/>
              <w:jc w:val="center"/>
            </w:pPr>
            <w:r>
              <w:t>0,00000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p>
        </w:tc>
        <w:tc>
          <w:tcPr>
            <w:tcW w:w="2098" w:type="dxa"/>
            <w:vAlign w:val="center"/>
          </w:tcPr>
          <w:p w:rsidR="00575ECF" w:rsidRDefault="00575ECF">
            <w:pPr>
              <w:pStyle w:val="ConsPlusNormal"/>
              <w:jc w:val="center"/>
            </w:pPr>
            <w:r>
              <w:t>815</w:t>
            </w:r>
          </w:p>
        </w:tc>
        <w:tc>
          <w:tcPr>
            <w:tcW w:w="2098" w:type="dxa"/>
            <w:vAlign w:val="center"/>
          </w:tcPr>
          <w:p w:rsidR="00575ECF" w:rsidRDefault="00575ECF">
            <w:pPr>
              <w:pStyle w:val="ConsPlusNormal"/>
              <w:jc w:val="center"/>
            </w:pPr>
            <w:r>
              <w:t>3 000,03000</w:t>
            </w:r>
          </w:p>
        </w:tc>
        <w:tc>
          <w:tcPr>
            <w:tcW w:w="2098" w:type="dxa"/>
            <w:vAlign w:val="center"/>
          </w:tcPr>
          <w:p w:rsidR="00575ECF" w:rsidRDefault="00575ECF">
            <w:pPr>
              <w:pStyle w:val="ConsPlusNormal"/>
              <w:jc w:val="center"/>
            </w:pPr>
            <w:r>
              <w:t>3 000,03000</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p>
        </w:tc>
        <w:tc>
          <w:tcPr>
            <w:tcW w:w="2098" w:type="dxa"/>
            <w:vAlign w:val="center"/>
          </w:tcPr>
          <w:p w:rsidR="00575ECF" w:rsidRDefault="00575ECF">
            <w:pPr>
              <w:pStyle w:val="ConsPlusNormal"/>
              <w:jc w:val="center"/>
            </w:pPr>
            <w:r>
              <w:t>816</w:t>
            </w:r>
          </w:p>
        </w:tc>
        <w:tc>
          <w:tcPr>
            <w:tcW w:w="2098" w:type="dxa"/>
            <w:vAlign w:val="center"/>
          </w:tcPr>
          <w:p w:rsidR="00575ECF" w:rsidRDefault="00575ECF">
            <w:pPr>
              <w:pStyle w:val="ConsPlusNormal"/>
              <w:jc w:val="center"/>
            </w:pPr>
            <w:r>
              <w:t>2 711,49368</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2 711,49368</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p>
        </w:tc>
        <w:tc>
          <w:tcPr>
            <w:tcW w:w="2098" w:type="dxa"/>
            <w:vAlign w:val="center"/>
          </w:tcPr>
          <w:p w:rsidR="00575ECF" w:rsidRDefault="00575ECF">
            <w:pPr>
              <w:pStyle w:val="ConsPlusNormal"/>
              <w:jc w:val="center"/>
            </w:pPr>
            <w:r>
              <w:t>833</w:t>
            </w:r>
          </w:p>
        </w:tc>
        <w:tc>
          <w:tcPr>
            <w:tcW w:w="2098" w:type="dxa"/>
            <w:vAlign w:val="center"/>
          </w:tcPr>
          <w:p w:rsidR="00575ECF" w:rsidRDefault="00575ECF">
            <w:pPr>
              <w:pStyle w:val="ConsPlusNormal"/>
              <w:jc w:val="center"/>
            </w:pPr>
            <w:r>
              <w:t>1 478 774,45787</w:t>
            </w:r>
          </w:p>
        </w:tc>
        <w:tc>
          <w:tcPr>
            <w:tcW w:w="2098" w:type="dxa"/>
            <w:vAlign w:val="center"/>
          </w:tcPr>
          <w:p w:rsidR="00575ECF" w:rsidRDefault="00575ECF">
            <w:pPr>
              <w:pStyle w:val="ConsPlusNormal"/>
              <w:jc w:val="center"/>
            </w:pPr>
            <w:r>
              <w:t>744 956,54799</w:t>
            </w:r>
          </w:p>
        </w:tc>
        <w:tc>
          <w:tcPr>
            <w:tcW w:w="2154" w:type="dxa"/>
            <w:vAlign w:val="center"/>
          </w:tcPr>
          <w:p w:rsidR="00575ECF" w:rsidRDefault="00575ECF">
            <w:pPr>
              <w:pStyle w:val="ConsPlusNormal"/>
              <w:jc w:val="center"/>
            </w:pPr>
            <w:r>
              <w:t>733 817,90988</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303 347,17377</w:t>
            </w:r>
          </w:p>
        </w:tc>
        <w:tc>
          <w:tcPr>
            <w:tcW w:w="2098" w:type="dxa"/>
            <w:vAlign w:val="center"/>
          </w:tcPr>
          <w:p w:rsidR="00575ECF" w:rsidRDefault="00575ECF">
            <w:pPr>
              <w:pStyle w:val="ConsPlusNormal"/>
              <w:jc w:val="center"/>
            </w:pPr>
            <w:r>
              <w:t>171 595,94234</w:t>
            </w:r>
          </w:p>
        </w:tc>
        <w:tc>
          <w:tcPr>
            <w:tcW w:w="2154" w:type="dxa"/>
            <w:vAlign w:val="center"/>
          </w:tcPr>
          <w:p w:rsidR="00575ECF" w:rsidRDefault="00575ECF">
            <w:pPr>
              <w:pStyle w:val="ConsPlusNormal"/>
              <w:jc w:val="center"/>
            </w:pPr>
            <w:r>
              <w:t>131 751,23143</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val="restart"/>
            <w:vAlign w:val="center"/>
          </w:tcPr>
          <w:p w:rsidR="00575ECF" w:rsidRDefault="00575ECF">
            <w:pPr>
              <w:pStyle w:val="ConsPlusNormal"/>
              <w:jc w:val="center"/>
            </w:pPr>
            <w:r>
              <w:t>2.1.</w:t>
            </w:r>
          </w:p>
        </w:tc>
        <w:tc>
          <w:tcPr>
            <w:tcW w:w="4025" w:type="dxa"/>
            <w:vMerge w:val="restart"/>
            <w:vAlign w:val="center"/>
          </w:tcPr>
          <w:p w:rsidR="00575ECF" w:rsidRDefault="00575ECF">
            <w:pPr>
              <w:pStyle w:val="ConsPlusNormal"/>
              <w:jc w:val="center"/>
            </w:pPr>
            <w:r>
              <w:t xml:space="preserve">Капитальный ремонт и ремонт автомобильных дорог общего пользования населенных пунктов Камчатского края (в том числе элементов </w:t>
            </w:r>
            <w:proofErr w:type="spellStart"/>
            <w:r>
              <w:t>уличио</w:t>
            </w:r>
            <w:proofErr w:type="spellEnd"/>
            <w:r>
              <w:t>-дорожной сети, включая тротуары и парковки), дворовых территорий многоквартирных домов и проездов к ним</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1 776 351,69960</w:t>
            </w:r>
          </w:p>
        </w:tc>
        <w:tc>
          <w:tcPr>
            <w:tcW w:w="2098" w:type="dxa"/>
            <w:vAlign w:val="center"/>
          </w:tcPr>
          <w:p w:rsidR="00575ECF" w:rsidRDefault="00575ECF">
            <w:pPr>
              <w:pStyle w:val="ConsPlusNormal"/>
              <w:jc w:val="center"/>
            </w:pPr>
            <w:r>
              <w:t>913 036,51151</w:t>
            </w:r>
          </w:p>
        </w:tc>
        <w:tc>
          <w:tcPr>
            <w:tcW w:w="2154" w:type="dxa"/>
            <w:vAlign w:val="center"/>
          </w:tcPr>
          <w:p w:rsidR="00575ECF" w:rsidRDefault="00575ECF">
            <w:pPr>
              <w:pStyle w:val="ConsPlusNormal"/>
              <w:jc w:val="center"/>
            </w:pPr>
            <w:r>
              <w:t>863 315,18809</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1 776 351,69960</w:t>
            </w:r>
          </w:p>
        </w:tc>
        <w:tc>
          <w:tcPr>
            <w:tcW w:w="2098" w:type="dxa"/>
            <w:vAlign w:val="center"/>
          </w:tcPr>
          <w:p w:rsidR="00575ECF" w:rsidRDefault="00575ECF">
            <w:pPr>
              <w:pStyle w:val="ConsPlusNormal"/>
              <w:jc w:val="center"/>
            </w:pPr>
            <w:r>
              <w:t>913 036,51151</w:t>
            </w:r>
          </w:p>
        </w:tc>
        <w:tc>
          <w:tcPr>
            <w:tcW w:w="2154" w:type="dxa"/>
            <w:vAlign w:val="center"/>
          </w:tcPr>
          <w:p w:rsidR="00575ECF" w:rsidRDefault="00575ECF">
            <w:pPr>
              <w:pStyle w:val="ConsPlusNormal"/>
              <w:jc w:val="center"/>
            </w:pPr>
            <w:r>
              <w:t>863 315,18809</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 xml:space="preserve">за счет средств федерального </w:t>
            </w:r>
            <w:r>
              <w:lastRenderedPageBreak/>
              <w:t>бюджета (планируемые объемы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w:t>
            </w:r>
          </w:p>
        </w:tc>
        <w:tc>
          <w:tcPr>
            <w:tcW w:w="2098" w:type="dxa"/>
            <w:vAlign w:val="center"/>
          </w:tcPr>
          <w:p w:rsidR="00575ECF" w:rsidRDefault="00575ECF">
            <w:pPr>
              <w:pStyle w:val="ConsPlusNormal"/>
              <w:jc w:val="center"/>
            </w:pPr>
            <w:r>
              <w:t>833</w:t>
            </w:r>
          </w:p>
        </w:tc>
        <w:tc>
          <w:tcPr>
            <w:tcW w:w="2098" w:type="dxa"/>
            <w:vAlign w:val="center"/>
          </w:tcPr>
          <w:p w:rsidR="00575ECF" w:rsidRDefault="00575ECF">
            <w:pPr>
              <w:pStyle w:val="ConsPlusNormal"/>
              <w:jc w:val="center"/>
            </w:pPr>
            <w:r>
              <w:t>1 478 774,45787</w:t>
            </w:r>
          </w:p>
        </w:tc>
        <w:tc>
          <w:tcPr>
            <w:tcW w:w="2098" w:type="dxa"/>
            <w:vAlign w:val="center"/>
          </w:tcPr>
          <w:p w:rsidR="00575ECF" w:rsidRDefault="00575ECF">
            <w:pPr>
              <w:pStyle w:val="ConsPlusNormal"/>
              <w:jc w:val="center"/>
            </w:pPr>
            <w:r>
              <w:t>744 956,54799</w:t>
            </w:r>
          </w:p>
        </w:tc>
        <w:tc>
          <w:tcPr>
            <w:tcW w:w="2154" w:type="dxa"/>
            <w:vAlign w:val="center"/>
          </w:tcPr>
          <w:p w:rsidR="00575ECF" w:rsidRDefault="00575ECF">
            <w:pPr>
              <w:pStyle w:val="ConsPlusNormal"/>
              <w:jc w:val="center"/>
            </w:pPr>
            <w:r>
              <w:t>733 817,90988</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297 577,24173</w:t>
            </w:r>
          </w:p>
        </w:tc>
        <w:tc>
          <w:tcPr>
            <w:tcW w:w="2098" w:type="dxa"/>
            <w:vAlign w:val="center"/>
          </w:tcPr>
          <w:p w:rsidR="00575ECF" w:rsidRDefault="00575ECF">
            <w:pPr>
              <w:pStyle w:val="ConsPlusNormal"/>
              <w:jc w:val="center"/>
            </w:pPr>
            <w:r>
              <w:t>168 079,96352</w:t>
            </w:r>
          </w:p>
        </w:tc>
        <w:tc>
          <w:tcPr>
            <w:tcW w:w="2154" w:type="dxa"/>
            <w:vAlign w:val="center"/>
          </w:tcPr>
          <w:p w:rsidR="00575ECF" w:rsidRDefault="00575ECF">
            <w:pPr>
              <w:pStyle w:val="ConsPlusNormal"/>
              <w:jc w:val="center"/>
            </w:pPr>
            <w:r>
              <w:t>129 497,27821</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val="restart"/>
            <w:vAlign w:val="center"/>
          </w:tcPr>
          <w:p w:rsidR="00575ECF" w:rsidRDefault="00575ECF">
            <w:pPr>
              <w:pStyle w:val="ConsPlusNormal"/>
              <w:jc w:val="center"/>
            </w:pPr>
            <w:r>
              <w:t>2.2.</w:t>
            </w:r>
          </w:p>
        </w:tc>
        <w:tc>
          <w:tcPr>
            <w:tcW w:w="4025" w:type="dxa"/>
            <w:vMerge w:val="restart"/>
            <w:vAlign w:val="center"/>
          </w:tcPr>
          <w:p w:rsidR="00575ECF" w:rsidRDefault="00575ECF">
            <w:pPr>
              <w:pStyle w:val="ConsPlusNormal"/>
              <w:jc w:val="center"/>
            </w:pPr>
            <w:r>
              <w:t>Ландшафтная организация территорий, в том числе озеленение, муниципальных образований в Камчатском крае</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198,84118</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198,84118</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198,84118</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198,84118</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w:t>
            </w:r>
          </w:p>
        </w:tc>
        <w:tc>
          <w:tcPr>
            <w:tcW w:w="2098" w:type="dxa"/>
            <w:vAlign w:val="center"/>
          </w:tcPr>
          <w:p w:rsidR="00575ECF" w:rsidRDefault="00575ECF">
            <w:pPr>
              <w:pStyle w:val="ConsPlusNormal"/>
              <w:jc w:val="center"/>
            </w:pPr>
            <w:r>
              <w:t>810</w:t>
            </w:r>
          </w:p>
        </w:tc>
        <w:tc>
          <w:tcPr>
            <w:tcW w:w="2098" w:type="dxa"/>
            <w:vAlign w:val="center"/>
          </w:tcPr>
          <w:p w:rsidR="00575ECF" w:rsidRDefault="00575ECF">
            <w:pPr>
              <w:pStyle w:val="ConsPlusNormal"/>
              <w:jc w:val="center"/>
            </w:pPr>
            <w:r>
              <w:t>169,01500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169,01500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29,82618</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29,82618</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val="restart"/>
            <w:vAlign w:val="center"/>
          </w:tcPr>
          <w:p w:rsidR="00575ECF" w:rsidRDefault="00575ECF">
            <w:pPr>
              <w:pStyle w:val="ConsPlusNormal"/>
              <w:jc w:val="center"/>
            </w:pPr>
            <w:r>
              <w:t>2.3.</w:t>
            </w:r>
          </w:p>
        </w:tc>
        <w:tc>
          <w:tcPr>
            <w:tcW w:w="4025" w:type="dxa"/>
            <w:vMerge w:val="restart"/>
            <w:vAlign w:val="center"/>
          </w:tcPr>
          <w:p w:rsidR="00575ECF" w:rsidRDefault="00575ECF">
            <w:pPr>
              <w:pStyle w:val="ConsPlusNormal"/>
              <w:jc w:val="center"/>
            </w:pPr>
            <w:r>
              <w:t>Ремонт и реконструкция элементов архитектуры ландшафта</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616,76471</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616,76471</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616,76471</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616,76471</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 (планируемые объемы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w:t>
            </w:r>
          </w:p>
        </w:tc>
        <w:tc>
          <w:tcPr>
            <w:tcW w:w="2098" w:type="dxa"/>
            <w:vAlign w:val="center"/>
          </w:tcPr>
          <w:p w:rsidR="00575ECF" w:rsidRDefault="00575ECF">
            <w:pPr>
              <w:pStyle w:val="ConsPlusNormal"/>
              <w:jc w:val="center"/>
            </w:pPr>
            <w:r>
              <w:t>810</w:t>
            </w:r>
          </w:p>
        </w:tc>
        <w:tc>
          <w:tcPr>
            <w:tcW w:w="2098" w:type="dxa"/>
            <w:vAlign w:val="center"/>
          </w:tcPr>
          <w:p w:rsidR="00575ECF" w:rsidRDefault="00575ECF">
            <w:pPr>
              <w:pStyle w:val="ConsPlusNormal"/>
              <w:jc w:val="center"/>
            </w:pPr>
            <w:r>
              <w:t>524,25000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524,25000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92,51471</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92,51471</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val="restart"/>
            <w:vAlign w:val="center"/>
          </w:tcPr>
          <w:p w:rsidR="00575ECF" w:rsidRDefault="00575ECF">
            <w:pPr>
              <w:pStyle w:val="ConsPlusNormal"/>
              <w:jc w:val="center"/>
            </w:pPr>
            <w:r>
              <w:t>2.4.</w:t>
            </w:r>
          </w:p>
        </w:tc>
        <w:tc>
          <w:tcPr>
            <w:tcW w:w="4025" w:type="dxa"/>
            <w:vMerge w:val="restart"/>
            <w:vAlign w:val="center"/>
          </w:tcPr>
          <w:p w:rsidR="00575ECF" w:rsidRDefault="00575ECF">
            <w:pPr>
              <w:pStyle w:val="ConsPlusNormal"/>
              <w:jc w:val="center"/>
            </w:pPr>
            <w:r>
              <w:t xml:space="preserve">Приобретение </w:t>
            </w:r>
            <w:proofErr w:type="spellStart"/>
            <w:r>
              <w:t>стронтельно</w:t>
            </w:r>
            <w:proofErr w:type="spellEnd"/>
            <w:r>
              <w:t xml:space="preserve">-дорожной и коммунальной техники, устройство площадок под установку </w:t>
            </w:r>
            <w:proofErr w:type="spellStart"/>
            <w:r>
              <w:t>мусоросборных</w:t>
            </w:r>
            <w:proofErr w:type="spellEnd"/>
            <w:r>
              <w:t xml:space="preserve"> контейнеров, приобретение </w:t>
            </w:r>
            <w:proofErr w:type="spellStart"/>
            <w:r>
              <w:t>мусоросборных</w:t>
            </w:r>
            <w:proofErr w:type="spellEnd"/>
            <w:r>
              <w:t xml:space="preserve"> контейнеров, благоустройство муниципальных учреждений</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1 398,96588</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1 398,96588</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1 398,96588</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1 398,96588</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w:t>
            </w:r>
          </w:p>
        </w:tc>
        <w:tc>
          <w:tcPr>
            <w:tcW w:w="2098" w:type="dxa"/>
            <w:vAlign w:val="center"/>
          </w:tcPr>
          <w:p w:rsidR="00575ECF" w:rsidRDefault="00575ECF">
            <w:pPr>
              <w:pStyle w:val="ConsPlusNormal"/>
              <w:jc w:val="center"/>
            </w:pPr>
            <w:r>
              <w:t>810</w:t>
            </w:r>
          </w:p>
        </w:tc>
        <w:tc>
          <w:tcPr>
            <w:tcW w:w="2098" w:type="dxa"/>
            <w:vAlign w:val="center"/>
          </w:tcPr>
          <w:p w:rsidR="00575ECF" w:rsidRDefault="00575ECF">
            <w:pPr>
              <w:pStyle w:val="ConsPlusNormal"/>
              <w:jc w:val="center"/>
            </w:pPr>
            <w:r>
              <w:t>1 189,12100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1 189,12100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209,84488</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209,84488</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val="restart"/>
            <w:vAlign w:val="center"/>
          </w:tcPr>
          <w:p w:rsidR="00575ECF" w:rsidRDefault="00575ECF">
            <w:pPr>
              <w:pStyle w:val="ConsPlusNormal"/>
              <w:jc w:val="center"/>
            </w:pPr>
            <w:r>
              <w:t>2.5.</w:t>
            </w:r>
          </w:p>
        </w:tc>
        <w:tc>
          <w:tcPr>
            <w:tcW w:w="4025" w:type="dxa"/>
            <w:vMerge w:val="restart"/>
            <w:vAlign w:val="center"/>
          </w:tcPr>
          <w:p w:rsidR="00575ECF" w:rsidRDefault="00575ECF">
            <w:pPr>
              <w:pStyle w:val="ConsPlusNormal"/>
              <w:jc w:val="center"/>
            </w:pPr>
            <w:r>
              <w:t>Ремонт и устройство уличных сетей наружного освещения</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34 381,75709</w:t>
            </w:r>
          </w:p>
        </w:tc>
        <w:tc>
          <w:tcPr>
            <w:tcW w:w="2098" w:type="dxa"/>
            <w:vAlign w:val="center"/>
          </w:tcPr>
          <w:p w:rsidR="00575ECF" w:rsidRDefault="00575ECF">
            <w:pPr>
              <w:pStyle w:val="ConsPlusNormal"/>
              <w:jc w:val="center"/>
            </w:pPr>
            <w:r>
              <w:t>23 439,85882</w:t>
            </w:r>
          </w:p>
        </w:tc>
        <w:tc>
          <w:tcPr>
            <w:tcW w:w="2154" w:type="dxa"/>
            <w:vAlign w:val="center"/>
          </w:tcPr>
          <w:p w:rsidR="00575ECF" w:rsidRDefault="00575ECF">
            <w:pPr>
              <w:pStyle w:val="ConsPlusNormal"/>
              <w:jc w:val="center"/>
            </w:pPr>
            <w:r>
              <w:t>10 941,89827</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34 381,75709</w:t>
            </w:r>
          </w:p>
        </w:tc>
        <w:tc>
          <w:tcPr>
            <w:tcW w:w="2098" w:type="dxa"/>
            <w:vAlign w:val="center"/>
          </w:tcPr>
          <w:p w:rsidR="00575ECF" w:rsidRDefault="00575ECF">
            <w:pPr>
              <w:pStyle w:val="ConsPlusNormal"/>
              <w:jc w:val="center"/>
            </w:pPr>
            <w:r>
              <w:t>23 439,85882</w:t>
            </w:r>
          </w:p>
        </w:tc>
        <w:tc>
          <w:tcPr>
            <w:tcW w:w="2154" w:type="dxa"/>
            <w:vAlign w:val="center"/>
          </w:tcPr>
          <w:p w:rsidR="00575ECF" w:rsidRDefault="00575ECF">
            <w:pPr>
              <w:pStyle w:val="ConsPlusNormal"/>
              <w:jc w:val="center"/>
            </w:pPr>
            <w:r>
              <w:t>10 941,89827</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 (планируемые объемы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w:t>
            </w:r>
          </w:p>
        </w:tc>
        <w:tc>
          <w:tcPr>
            <w:tcW w:w="2098" w:type="dxa"/>
            <w:vAlign w:val="center"/>
          </w:tcPr>
          <w:p w:rsidR="00575ECF" w:rsidRDefault="00575ECF">
            <w:pPr>
              <w:pStyle w:val="ConsPlusNormal"/>
              <w:jc w:val="center"/>
            </w:pPr>
            <w:r>
              <w:t>810</w:t>
            </w:r>
          </w:p>
        </w:tc>
        <w:tc>
          <w:tcPr>
            <w:tcW w:w="2098" w:type="dxa"/>
            <w:vAlign w:val="center"/>
          </w:tcPr>
          <w:p w:rsidR="00575ECF" w:rsidRDefault="00575ECF">
            <w:pPr>
              <w:pStyle w:val="ConsPlusNormal"/>
              <w:jc w:val="center"/>
            </w:pPr>
            <w:r>
              <w:t>29 224,49353</w:t>
            </w:r>
          </w:p>
        </w:tc>
        <w:tc>
          <w:tcPr>
            <w:tcW w:w="2098" w:type="dxa"/>
            <w:vAlign w:val="center"/>
          </w:tcPr>
          <w:p w:rsidR="00575ECF" w:rsidRDefault="00575ECF">
            <w:pPr>
              <w:pStyle w:val="ConsPlusNormal"/>
              <w:jc w:val="center"/>
            </w:pPr>
            <w:r>
              <w:t>19 923,88000</w:t>
            </w:r>
          </w:p>
        </w:tc>
        <w:tc>
          <w:tcPr>
            <w:tcW w:w="2154" w:type="dxa"/>
            <w:vAlign w:val="center"/>
          </w:tcPr>
          <w:p w:rsidR="00575ECF" w:rsidRDefault="00575ECF">
            <w:pPr>
              <w:pStyle w:val="ConsPlusNormal"/>
              <w:jc w:val="center"/>
            </w:pPr>
            <w:r>
              <w:t>9 300,61353</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5 157.26356</w:t>
            </w:r>
          </w:p>
        </w:tc>
        <w:tc>
          <w:tcPr>
            <w:tcW w:w="2098" w:type="dxa"/>
            <w:vAlign w:val="center"/>
          </w:tcPr>
          <w:p w:rsidR="00575ECF" w:rsidRDefault="00575ECF">
            <w:pPr>
              <w:pStyle w:val="ConsPlusNormal"/>
              <w:jc w:val="center"/>
            </w:pPr>
            <w:r>
              <w:t>3 515,97882</w:t>
            </w:r>
          </w:p>
        </w:tc>
        <w:tc>
          <w:tcPr>
            <w:tcW w:w="2154" w:type="dxa"/>
            <w:vAlign w:val="center"/>
          </w:tcPr>
          <w:p w:rsidR="00575ECF" w:rsidRDefault="00575ECF">
            <w:pPr>
              <w:pStyle w:val="ConsPlusNormal"/>
              <w:jc w:val="center"/>
            </w:pPr>
            <w:r>
              <w:t>1 641,28474</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val="restart"/>
            <w:vAlign w:val="center"/>
          </w:tcPr>
          <w:p w:rsidR="00575ECF" w:rsidRDefault="00575ECF">
            <w:pPr>
              <w:pStyle w:val="ConsPlusNormal"/>
              <w:jc w:val="center"/>
            </w:pPr>
            <w:r>
              <w:t>2.6.</w:t>
            </w:r>
          </w:p>
        </w:tc>
        <w:tc>
          <w:tcPr>
            <w:tcW w:w="4025" w:type="dxa"/>
            <w:vMerge w:val="restart"/>
            <w:vAlign w:val="center"/>
          </w:tcPr>
          <w:p w:rsidR="00575ECF" w:rsidRDefault="00575ECF">
            <w:pPr>
              <w:pStyle w:val="ConsPlusNormal"/>
              <w:jc w:val="center"/>
            </w:pPr>
            <w:r>
              <w:t>Обустройство мест массового отдыха населения, мест традиционного захоронения, а также ремонт и устройство ограждений объектов социальной сферы, парков, скверов</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1 869,88471</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1 869,88471</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1 859,88471</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1 869,88471</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 (планируемые объемы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w:t>
            </w:r>
          </w:p>
        </w:tc>
        <w:tc>
          <w:tcPr>
            <w:tcW w:w="2098" w:type="dxa"/>
            <w:vAlign w:val="center"/>
          </w:tcPr>
          <w:p w:rsidR="00575ECF" w:rsidRDefault="00575ECF">
            <w:pPr>
              <w:pStyle w:val="ConsPlusNormal"/>
              <w:jc w:val="center"/>
            </w:pPr>
            <w:r>
              <w:t>810</w:t>
            </w:r>
          </w:p>
        </w:tc>
        <w:tc>
          <w:tcPr>
            <w:tcW w:w="2098" w:type="dxa"/>
            <w:vAlign w:val="center"/>
          </w:tcPr>
          <w:p w:rsidR="00575ECF" w:rsidRDefault="00575ECF">
            <w:pPr>
              <w:pStyle w:val="ConsPlusNormal"/>
              <w:jc w:val="center"/>
            </w:pPr>
            <w:r>
              <w:t>1 589,40200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1 589,40200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280,48271</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280,48271</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val="restart"/>
            <w:vAlign w:val="center"/>
          </w:tcPr>
          <w:p w:rsidR="00575ECF" w:rsidRDefault="00575ECF">
            <w:pPr>
              <w:pStyle w:val="ConsPlusNormal"/>
              <w:jc w:val="center"/>
            </w:pPr>
            <w:r>
              <w:t>2.7.</w:t>
            </w:r>
          </w:p>
        </w:tc>
        <w:tc>
          <w:tcPr>
            <w:tcW w:w="4025" w:type="dxa"/>
            <w:vMerge w:val="restart"/>
            <w:vAlign w:val="center"/>
          </w:tcPr>
          <w:p w:rsidR="00575ECF" w:rsidRDefault="00575ECF">
            <w:pPr>
              <w:pStyle w:val="ConsPlusNormal"/>
              <w:jc w:val="center"/>
            </w:pPr>
            <w:r>
              <w:t>Устройство, проектирование, восстановление детских и других площадок</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1 065.57412</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1 065.57412</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1 065,57412</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1 065,57412</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 (планируемые объемы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w:t>
            </w:r>
          </w:p>
        </w:tc>
        <w:tc>
          <w:tcPr>
            <w:tcW w:w="2098" w:type="dxa"/>
            <w:vAlign w:val="center"/>
          </w:tcPr>
          <w:p w:rsidR="00575ECF" w:rsidRDefault="00575ECF">
            <w:pPr>
              <w:pStyle w:val="ConsPlusNormal"/>
              <w:jc w:val="center"/>
            </w:pPr>
            <w:r>
              <w:t>810</w:t>
            </w:r>
          </w:p>
        </w:tc>
        <w:tc>
          <w:tcPr>
            <w:tcW w:w="2098" w:type="dxa"/>
            <w:vAlign w:val="center"/>
          </w:tcPr>
          <w:p w:rsidR="00575ECF" w:rsidRDefault="00575ECF">
            <w:pPr>
              <w:pStyle w:val="ConsPlusNormal"/>
              <w:jc w:val="center"/>
            </w:pPr>
            <w:r>
              <w:t>905,73800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905,73800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159.83612</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159,83612</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val="restart"/>
            <w:vAlign w:val="center"/>
          </w:tcPr>
          <w:p w:rsidR="00575ECF" w:rsidRDefault="00575ECF">
            <w:pPr>
              <w:pStyle w:val="ConsPlusNormal"/>
              <w:jc w:val="center"/>
            </w:pPr>
            <w:r>
              <w:t>2.8.</w:t>
            </w:r>
          </w:p>
        </w:tc>
        <w:tc>
          <w:tcPr>
            <w:tcW w:w="4025" w:type="dxa"/>
            <w:vMerge w:val="restart"/>
            <w:vAlign w:val="center"/>
          </w:tcPr>
          <w:p w:rsidR="00575ECF" w:rsidRDefault="00575ECF">
            <w:pPr>
              <w:pStyle w:val="ConsPlusNormal"/>
              <w:jc w:val="center"/>
            </w:pPr>
            <w:r>
              <w:t>Предоставление межбюджетных трансфертов местным бюджетам на решение иных вопросов местного значения в сфере благоустройства территорий</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64 108,98728</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64 108,98728</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64 108,98728</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64 108,98728</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 (планируемые объемы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w:t>
            </w:r>
          </w:p>
        </w:tc>
        <w:tc>
          <w:tcPr>
            <w:tcW w:w="2098" w:type="dxa"/>
            <w:vAlign w:val="center"/>
          </w:tcPr>
          <w:p w:rsidR="00575ECF" w:rsidRDefault="00575ECF">
            <w:pPr>
              <w:pStyle w:val="ConsPlusNormal"/>
              <w:jc w:val="center"/>
            </w:pPr>
            <w:r>
              <w:t>810</w:t>
            </w:r>
          </w:p>
        </w:tc>
        <w:tc>
          <w:tcPr>
            <w:tcW w:w="2098" w:type="dxa"/>
            <w:vAlign w:val="center"/>
          </w:tcPr>
          <w:p w:rsidR="00575ECF" w:rsidRDefault="00575ECF">
            <w:pPr>
              <w:pStyle w:val="ConsPlusNormal"/>
              <w:jc w:val="center"/>
            </w:pPr>
            <w:r>
              <w:t>61 397,49360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61 397,49360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w:t>
            </w:r>
          </w:p>
        </w:tc>
        <w:tc>
          <w:tcPr>
            <w:tcW w:w="2098" w:type="dxa"/>
            <w:vAlign w:val="center"/>
          </w:tcPr>
          <w:p w:rsidR="00575ECF" w:rsidRDefault="00575ECF">
            <w:pPr>
              <w:pStyle w:val="ConsPlusNormal"/>
              <w:jc w:val="center"/>
            </w:pPr>
            <w:r>
              <w:t>813</w:t>
            </w:r>
          </w:p>
        </w:tc>
        <w:tc>
          <w:tcPr>
            <w:tcW w:w="2098" w:type="dxa"/>
            <w:vAlign w:val="center"/>
          </w:tcPr>
          <w:p w:rsidR="00575ECF" w:rsidRDefault="00575ECF">
            <w:pPr>
              <w:pStyle w:val="ConsPlusNormal"/>
              <w:jc w:val="center"/>
            </w:pPr>
            <w:r>
              <w:t>0,00000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 xml:space="preserve">за счет средств краевого </w:t>
            </w:r>
            <w:r>
              <w:lastRenderedPageBreak/>
              <w:t>бюджета</w:t>
            </w:r>
          </w:p>
        </w:tc>
        <w:tc>
          <w:tcPr>
            <w:tcW w:w="2098" w:type="dxa"/>
            <w:vAlign w:val="center"/>
          </w:tcPr>
          <w:p w:rsidR="00575ECF" w:rsidRDefault="00575ECF">
            <w:pPr>
              <w:pStyle w:val="ConsPlusNormal"/>
              <w:jc w:val="center"/>
            </w:pPr>
            <w:r>
              <w:lastRenderedPageBreak/>
              <w:t>816</w:t>
            </w:r>
          </w:p>
        </w:tc>
        <w:tc>
          <w:tcPr>
            <w:tcW w:w="2098" w:type="dxa"/>
            <w:vAlign w:val="center"/>
          </w:tcPr>
          <w:p w:rsidR="00575ECF" w:rsidRDefault="00575ECF">
            <w:pPr>
              <w:pStyle w:val="ConsPlusNormal"/>
              <w:jc w:val="center"/>
            </w:pPr>
            <w:r>
              <w:t>2 711,49368</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2 711,49368</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0,00000</w:t>
            </w:r>
          </w:p>
        </w:tc>
        <w:tc>
          <w:tcPr>
            <w:tcW w:w="2098" w:type="dxa"/>
            <w:vAlign w:val="center"/>
          </w:tcPr>
          <w:p w:rsidR="00575ECF" w:rsidRDefault="00575ECF">
            <w:pPr>
              <w:pStyle w:val="ConsPlusNormal"/>
              <w:jc w:val="center"/>
            </w:pPr>
            <w:r>
              <w:t>0,00000</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val="restart"/>
            <w:vAlign w:val="center"/>
          </w:tcPr>
          <w:p w:rsidR="00575ECF" w:rsidRDefault="00575ECF">
            <w:pPr>
              <w:pStyle w:val="ConsPlusNormal"/>
              <w:jc w:val="center"/>
            </w:pPr>
            <w:r>
              <w:t>2.9.</w:t>
            </w:r>
          </w:p>
        </w:tc>
        <w:tc>
          <w:tcPr>
            <w:tcW w:w="4025" w:type="dxa"/>
            <w:vMerge w:val="restart"/>
            <w:vAlign w:val="center"/>
          </w:tcPr>
          <w:p w:rsidR="00575ECF" w:rsidRDefault="00575ECF">
            <w:pPr>
              <w:pStyle w:val="ConsPlusNormal"/>
              <w:jc w:val="center"/>
            </w:pPr>
            <w:r>
              <w:t>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w:t>
            </w:r>
          </w:p>
        </w:tc>
        <w:tc>
          <w:tcPr>
            <w:tcW w:w="3231" w:type="dxa"/>
            <w:vAlign w:val="center"/>
          </w:tcPr>
          <w:p w:rsidR="00575ECF" w:rsidRDefault="00575ECF">
            <w:pPr>
              <w:pStyle w:val="ConsPlusNormal"/>
            </w:pPr>
            <w:r>
              <w:t>Всего</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3 000,03000</w:t>
            </w:r>
          </w:p>
        </w:tc>
        <w:tc>
          <w:tcPr>
            <w:tcW w:w="2098" w:type="dxa"/>
            <w:vAlign w:val="center"/>
          </w:tcPr>
          <w:p w:rsidR="00575ECF" w:rsidRDefault="00575ECF">
            <w:pPr>
              <w:pStyle w:val="ConsPlusNormal"/>
              <w:jc w:val="center"/>
            </w:pPr>
            <w:r>
              <w:t>3 000,03000</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Всего, в том числе без учета планируемых объемов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jc w:val="center"/>
            </w:pPr>
            <w:r>
              <w:t>3 000,03000</w:t>
            </w:r>
          </w:p>
        </w:tc>
        <w:tc>
          <w:tcPr>
            <w:tcW w:w="2098" w:type="dxa"/>
            <w:vAlign w:val="center"/>
          </w:tcPr>
          <w:p w:rsidR="00575ECF" w:rsidRDefault="00575ECF">
            <w:pPr>
              <w:pStyle w:val="ConsPlusNormal"/>
              <w:jc w:val="center"/>
            </w:pPr>
            <w:r>
              <w:t>3 000,03000</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федерального бюджета (планируемые объемы обязательств)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 всего, в том числе:</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краевого бюджета</w:t>
            </w:r>
          </w:p>
        </w:tc>
        <w:tc>
          <w:tcPr>
            <w:tcW w:w="2098" w:type="dxa"/>
            <w:vAlign w:val="center"/>
          </w:tcPr>
          <w:p w:rsidR="00575ECF" w:rsidRDefault="00575ECF">
            <w:pPr>
              <w:pStyle w:val="ConsPlusNormal"/>
              <w:jc w:val="center"/>
            </w:pPr>
            <w:r>
              <w:t>815</w:t>
            </w:r>
          </w:p>
        </w:tc>
        <w:tc>
          <w:tcPr>
            <w:tcW w:w="2098" w:type="dxa"/>
            <w:vAlign w:val="center"/>
          </w:tcPr>
          <w:p w:rsidR="00575ECF" w:rsidRDefault="00575ECF">
            <w:pPr>
              <w:pStyle w:val="ConsPlusNormal"/>
              <w:jc w:val="center"/>
            </w:pPr>
            <w:r>
              <w:t>3 000,03000</w:t>
            </w:r>
          </w:p>
        </w:tc>
        <w:tc>
          <w:tcPr>
            <w:tcW w:w="2098" w:type="dxa"/>
            <w:vAlign w:val="center"/>
          </w:tcPr>
          <w:p w:rsidR="00575ECF" w:rsidRDefault="00575ECF">
            <w:pPr>
              <w:pStyle w:val="ConsPlusNormal"/>
              <w:jc w:val="center"/>
            </w:pPr>
            <w:r>
              <w:t>3 000,03000</w:t>
            </w:r>
          </w:p>
        </w:tc>
        <w:tc>
          <w:tcPr>
            <w:tcW w:w="2154" w:type="dxa"/>
            <w:vAlign w:val="center"/>
          </w:tcPr>
          <w:p w:rsidR="00575ECF" w:rsidRDefault="00575ECF">
            <w:pPr>
              <w:pStyle w:val="ConsPlusNormal"/>
              <w:jc w:val="center"/>
            </w:pPr>
            <w:r>
              <w:t>0,00000</w:t>
            </w: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местных бюджетов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фондов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r w:rsidR="00575ECF">
        <w:tc>
          <w:tcPr>
            <w:tcW w:w="624" w:type="dxa"/>
            <w:vMerge/>
          </w:tcPr>
          <w:p w:rsidR="00575ECF" w:rsidRDefault="00575ECF"/>
        </w:tc>
        <w:tc>
          <w:tcPr>
            <w:tcW w:w="4025" w:type="dxa"/>
            <w:vMerge/>
          </w:tcPr>
          <w:p w:rsidR="00575ECF" w:rsidRDefault="00575ECF"/>
        </w:tc>
        <w:tc>
          <w:tcPr>
            <w:tcW w:w="3231" w:type="dxa"/>
            <w:vAlign w:val="center"/>
          </w:tcPr>
          <w:p w:rsidR="00575ECF" w:rsidRDefault="00575ECF">
            <w:pPr>
              <w:pStyle w:val="ConsPlusNormal"/>
            </w:pPr>
            <w:r>
              <w:t>за счет средств внебюджетных источников</w:t>
            </w: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098" w:type="dxa"/>
            <w:vAlign w:val="center"/>
          </w:tcPr>
          <w:p w:rsidR="00575ECF" w:rsidRDefault="00575ECF">
            <w:pPr>
              <w:pStyle w:val="ConsPlusNormal"/>
            </w:pPr>
          </w:p>
        </w:tc>
        <w:tc>
          <w:tcPr>
            <w:tcW w:w="2154" w:type="dxa"/>
            <w:vAlign w:val="center"/>
          </w:tcPr>
          <w:p w:rsidR="00575ECF" w:rsidRDefault="00575ECF">
            <w:pPr>
              <w:pStyle w:val="ConsPlusNormal"/>
            </w:pPr>
          </w:p>
        </w:tc>
      </w:tr>
    </w:tbl>
    <w:p w:rsidR="00575ECF" w:rsidRDefault="00575ECF">
      <w:pPr>
        <w:sectPr w:rsidR="00575ECF">
          <w:pgSz w:w="16838" w:h="11905" w:orient="landscape"/>
          <w:pgMar w:top="1701" w:right="1134" w:bottom="850" w:left="1134" w:header="0" w:footer="0" w:gutter="0"/>
          <w:cols w:space="720"/>
        </w:sectPr>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jc w:val="right"/>
        <w:outlineLvl w:val="1"/>
      </w:pPr>
      <w:r>
        <w:t>Приложение 7(1)</w:t>
      </w:r>
    </w:p>
    <w:p w:rsidR="00575ECF" w:rsidRDefault="00575ECF">
      <w:pPr>
        <w:pStyle w:val="ConsPlusNormal"/>
        <w:jc w:val="right"/>
      </w:pPr>
      <w:r>
        <w:t>к Программе</w:t>
      </w:r>
    </w:p>
    <w:p w:rsidR="00575ECF" w:rsidRDefault="00575ECF">
      <w:pPr>
        <w:pStyle w:val="ConsPlusNormal"/>
        <w:ind w:firstLine="540"/>
        <w:jc w:val="both"/>
      </w:pPr>
    </w:p>
    <w:p w:rsidR="00575ECF" w:rsidRDefault="00575ECF">
      <w:pPr>
        <w:pStyle w:val="ConsPlusTitle"/>
        <w:jc w:val="center"/>
      </w:pPr>
      <w:r>
        <w:t>ФИНАНСОВОЕ ОБЕСПЕЧЕНИЕ</w:t>
      </w:r>
    </w:p>
    <w:p w:rsidR="00575ECF" w:rsidRDefault="00575ECF">
      <w:pPr>
        <w:pStyle w:val="ConsPlusTitle"/>
        <w:jc w:val="center"/>
      </w:pPr>
      <w:r>
        <w:t>РЕАЛИЗАЦИИ ГОСУДАРСТВЕННОЙ ПРОГРАММЫ КАМЧАТСКОГО</w:t>
      </w:r>
    </w:p>
    <w:p w:rsidR="00575ECF" w:rsidRDefault="00575ECF">
      <w:pPr>
        <w:pStyle w:val="ConsPlusTitle"/>
        <w:jc w:val="center"/>
      </w:pPr>
      <w:r>
        <w:t>КРАЯ "ФОРМИРОВАНИЕ СОВРЕМЕННОЙ ГОРОДСКОЙ СРЕДЫ</w:t>
      </w:r>
    </w:p>
    <w:p w:rsidR="00575ECF" w:rsidRDefault="00575ECF">
      <w:pPr>
        <w:pStyle w:val="ConsPlusTitle"/>
        <w:jc w:val="center"/>
      </w:pPr>
      <w:r>
        <w:t>В КАМЧАТСКОМ КРАЕ" НА 2020-2024 ГОДЫ</w:t>
      </w:r>
    </w:p>
    <w:p w:rsidR="00575ECF" w:rsidRDefault="00575EC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75ECF">
        <w:trPr>
          <w:jc w:val="center"/>
        </w:trPr>
        <w:tc>
          <w:tcPr>
            <w:tcW w:w="9294" w:type="dxa"/>
            <w:tcBorders>
              <w:top w:val="nil"/>
              <w:left w:val="single" w:sz="24" w:space="0" w:color="CED3F1"/>
              <w:bottom w:val="nil"/>
              <w:right w:val="single" w:sz="24" w:space="0" w:color="F4F3F8"/>
            </w:tcBorders>
            <w:shd w:val="clear" w:color="auto" w:fill="F4F3F8"/>
          </w:tcPr>
          <w:p w:rsidR="00575ECF" w:rsidRDefault="00575ECF">
            <w:pPr>
              <w:pStyle w:val="ConsPlusNormal"/>
              <w:jc w:val="center"/>
            </w:pPr>
            <w:r>
              <w:rPr>
                <w:color w:val="392C69"/>
              </w:rPr>
              <w:t>Список изменяющих документов</w:t>
            </w:r>
          </w:p>
          <w:p w:rsidR="00575ECF" w:rsidRDefault="00575ECF">
            <w:pPr>
              <w:pStyle w:val="ConsPlusNormal"/>
              <w:jc w:val="center"/>
            </w:pPr>
            <w:r>
              <w:rPr>
                <w:color w:val="392C69"/>
              </w:rPr>
              <w:t xml:space="preserve">(в ред. </w:t>
            </w:r>
            <w:hyperlink r:id="rId180" w:history="1">
              <w:r>
                <w:rPr>
                  <w:color w:val="0000FF"/>
                </w:rPr>
                <w:t>Постановления</w:t>
              </w:r>
            </w:hyperlink>
            <w:r>
              <w:rPr>
                <w:color w:val="392C69"/>
              </w:rPr>
              <w:t xml:space="preserve"> Правительства</w:t>
            </w:r>
          </w:p>
          <w:p w:rsidR="00575ECF" w:rsidRDefault="00575ECF">
            <w:pPr>
              <w:pStyle w:val="ConsPlusNormal"/>
              <w:jc w:val="center"/>
            </w:pPr>
            <w:r>
              <w:rPr>
                <w:color w:val="392C69"/>
              </w:rPr>
              <w:t>Камчатского края от 17.12.2020 N 505-П)</w:t>
            </w:r>
          </w:p>
        </w:tc>
      </w:tr>
    </w:tbl>
    <w:p w:rsidR="00575ECF" w:rsidRDefault="00575ECF">
      <w:pPr>
        <w:pStyle w:val="ConsPlusNormal"/>
        <w:ind w:firstLine="540"/>
        <w:jc w:val="both"/>
      </w:pPr>
    </w:p>
    <w:p w:rsidR="00575ECF" w:rsidRDefault="00575ECF">
      <w:pPr>
        <w:pStyle w:val="ConsPlusNormal"/>
        <w:jc w:val="right"/>
      </w:pPr>
      <w:r>
        <w:t>тыс. рублей</w:t>
      </w:r>
    </w:p>
    <w:p w:rsidR="00575ECF" w:rsidRDefault="00575E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95"/>
        <w:gridCol w:w="3206"/>
        <w:gridCol w:w="1984"/>
        <w:gridCol w:w="2041"/>
        <w:gridCol w:w="2041"/>
        <w:gridCol w:w="1871"/>
        <w:gridCol w:w="1871"/>
        <w:gridCol w:w="1304"/>
        <w:gridCol w:w="1304"/>
      </w:tblGrid>
      <w:tr w:rsidR="00575ECF">
        <w:tc>
          <w:tcPr>
            <w:tcW w:w="737" w:type="dxa"/>
            <w:vMerge w:val="restart"/>
            <w:vAlign w:val="center"/>
          </w:tcPr>
          <w:p w:rsidR="00575ECF" w:rsidRDefault="00575ECF">
            <w:pPr>
              <w:pStyle w:val="ConsPlusNormal"/>
              <w:jc w:val="center"/>
            </w:pPr>
            <w:r>
              <w:t>N</w:t>
            </w:r>
          </w:p>
          <w:p w:rsidR="00575ECF" w:rsidRDefault="00575ECF">
            <w:pPr>
              <w:pStyle w:val="ConsPlusNormal"/>
              <w:jc w:val="center"/>
            </w:pPr>
            <w:r>
              <w:t>п/п</w:t>
            </w:r>
          </w:p>
        </w:tc>
        <w:tc>
          <w:tcPr>
            <w:tcW w:w="2995" w:type="dxa"/>
            <w:vMerge w:val="restart"/>
            <w:vAlign w:val="center"/>
          </w:tcPr>
          <w:p w:rsidR="00575ECF" w:rsidRDefault="00575ECF">
            <w:pPr>
              <w:pStyle w:val="ConsPlusNormal"/>
              <w:jc w:val="center"/>
            </w:pPr>
            <w:r>
              <w:t>Наименование Программы / подпрограммы / мероприятия</w:t>
            </w:r>
          </w:p>
        </w:tc>
        <w:tc>
          <w:tcPr>
            <w:tcW w:w="3206" w:type="dxa"/>
            <w:vMerge w:val="restart"/>
            <w:vAlign w:val="center"/>
          </w:tcPr>
          <w:p w:rsidR="00575ECF" w:rsidRDefault="00575ECF">
            <w:pPr>
              <w:pStyle w:val="ConsPlusNormal"/>
            </w:pPr>
          </w:p>
        </w:tc>
        <w:tc>
          <w:tcPr>
            <w:tcW w:w="1984" w:type="dxa"/>
            <w:vAlign w:val="center"/>
          </w:tcPr>
          <w:p w:rsidR="00575ECF" w:rsidRDefault="00575ECF">
            <w:pPr>
              <w:pStyle w:val="ConsPlusNormal"/>
              <w:jc w:val="center"/>
            </w:pPr>
            <w:r>
              <w:t>Код бюджетной классификации</w:t>
            </w:r>
          </w:p>
        </w:tc>
        <w:tc>
          <w:tcPr>
            <w:tcW w:w="10432" w:type="dxa"/>
            <w:gridSpan w:val="6"/>
            <w:vAlign w:val="center"/>
          </w:tcPr>
          <w:p w:rsidR="00575ECF" w:rsidRDefault="00575ECF">
            <w:pPr>
              <w:pStyle w:val="ConsPlusNormal"/>
              <w:jc w:val="center"/>
            </w:pPr>
            <w:r>
              <w:t>Объем средств на реализацию Программы</w:t>
            </w:r>
          </w:p>
        </w:tc>
      </w:tr>
      <w:tr w:rsidR="00575ECF">
        <w:tc>
          <w:tcPr>
            <w:tcW w:w="737" w:type="dxa"/>
            <w:vMerge/>
          </w:tcPr>
          <w:p w:rsidR="00575ECF" w:rsidRDefault="00575ECF"/>
        </w:tc>
        <w:tc>
          <w:tcPr>
            <w:tcW w:w="2995" w:type="dxa"/>
            <w:vMerge/>
          </w:tcPr>
          <w:p w:rsidR="00575ECF" w:rsidRDefault="00575ECF"/>
        </w:tc>
        <w:tc>
          <w:tcPr>
            <w:tcW w:w="3206" w:type="dxa"/>
            <w:vMerge/>
          </w:tcPr>
          <w:p w:rsidR="00575ECF" w:rsidRDefault="00575ECF"/>
        </w:tc>
        <w:tc>
          <w:tcPr>
            <w:tcW w:w="1984" w:type="dxa"/>
            <w:vAlign w:val="center"/>
          </w:tcPr>
          <w:p w:rsidR="00575ECF" w:rsidRDefault="00575ECF">
            <w:pPr>
              <w:pStyle w:val="ConsPlusNormal"/>
              <w:jc w:val="center"/>
            </w:pPr>
            <w:r>
              <w:t>ГРБС</w:t>
            </w:r>
          </w:p>
        </w:tc>
        <w:tc>
          <w:tcPr>
            <w:tcW w:w="2041" w:type="dxa"/>
            <w:vAlign w:val="center"/>
          </w:tcPr>
          <w:p w:rsidR="00575ECF" w:rsidRDefault="00575ECF">
            <w:pPr>
              <w:pStyle w:val="ConsPlusNormal"/>
              <w:jc w:val="center"/>
            </w:pPr>
            <w:r>
              <w:t>ВСЕГО</w:t>
            </w:r>
          </w:p>
        </w:tc>
        <w:tc>
          <w:tcPr>
            <w:tcW w:w="2041" w:type="dxa"/>
            <w:vAlign w:val="center"/>
          </w:tcPr>
          <w:p w:rsidR="00575ECF" w:rsidRDefault="00575ECF">
            <w:pPr>
              <w:pStyle w:val="ConsPlusNormal"/>
              <w:jc w:val="center"/>
            </w:pPr>
            <w:r>
              <w:t>2020 год</w:t>
            </w:r>
          </w:p>
        </w:tc>
        <w:tc>
          <w:tcPr>
            <w:tcW w:w="1871" w:type="dxa"/>
            <w:vAlign w:val="center"/>
          </w:tcPr>
          <w:p w:rsidR="00575ECF" w:rsidRDefault="00575ECF">
            <w:pPr>
              <w:pStyle w:val="ConsPlusNormal"/>
              <w:jc w:val="center"/>
            </w:pPr>
            <w:r>
              <w:t>2021 год</w:t>
            </w:r>
          </w:p>
        </w:tc>
        <w:tc>
          <w:tcPr>
            <w:tcW w:w="1871" w:type="dxa"/>
            <w:vAlign w:val="center"/>
          </w:tcPr>
          <w:p w:rsidR="00575ECF" w:rsidRDefault="00575ECF">
            <w:pPr>
              <w:pStyle w:val="ConsPlusNormal"/>
              <w:jc w:val="center"/>
            </w:pPr>
            <w:r>
              <w:t>2022 год</w:t>
            </w:r>
          </w:p>
        </w:tc>
        <w:tc>
          <w:tcPr>
            <w:tcW w:w="1304" w:type="dxa"/>
            <w:vAlign w:val="center"/>
          </w:tcPr>
          <w:p w:rsidR="00575ECF" w:rsidRDefault="00575ECF">
            <w:pPr>
              <w:pStyle w:val="ConsPlusNormal"/>
              <w:jc w:val="center"/>
            </w:pPr>
            <w:r>
              <w:t>2023 год</w:t>
            </w:r>
          </w:p>
        </w:tc>
        <w:tc>
          <w:tcPr>
            <w:tcW w:w="1304" w:type="dxa"/>
            <w:vAlign w:val="center"/>
          </w:tcPr>
          <w:p w:rsidR="00575ECF" w:rsidRDefault="00575ECF">
            <w:pPr>
              <w:pStyle w:val="ConsPlusNormal"/>
              <w:jc w:val="center"/>
            </w:pPr>
            <w:r>
              <w:t>2024 год</w:t>
            </w:r>
          </w:p>
        </w:tc>
      </w:tr>
      <w:tr w:rsidR="00575ECF">
        <w:tc>
          <w:tcPr>
            <w:tcW w:w="737" w:type="dxa"/>
            <w:vAlign w:val="center"/>
          </w:tcPr>
          <w:p w:rsidR="00575ECF" w:rsidRDefault="00575ECF">
            <w:pPr>
              <w:pStyle w:val="ConsPlusNormal"/>
              <w:jc w:val="center"/>
            </w:pPr>
            <w:r>
              <w:t>1</w:t>
            </w:r>
          </w:p>
        </w:tc>
        <w:tc>
          <w:tcPr>
            <w:tcW w:w="2995" w:type="dxa"/>
            <w:vAlign w:val="center"/>
          </w:tcPr>
          <w:p w:rsidR="00575ECF" w:rsidRDefault="00575ECF">
            <w:pPr>
              <w:pStyle w:val="ConsPlusNormal"/>
              <w:jc w:val="center"/>
            </w:pPr>
            <w:r>
              <w:t>2</w:t>
            </w:r>
          </w:p>
        </w:tc>
        <w:tc>
          <w:tcPr>
            <w:tcW w:w="3206" w:type="dxa"/>
            <w:vAlign w:val="center"/>
          </w:tcPr>
          <w:p w:rsidR="00575ECF" w:rsidRDefault="00575ECF">
            <w:pPr>
              <w:pStyle w:val="ConsPlusNormal"/>
              <w:jc w:val="center"/>
            </w:pPr>
            <w:r>
              <w:t>3</w:t>
            </w:r>
          </w:p>
        </w:tc>
        <w:tc>
          <w:tcPr>
            <w:tcW w:w="1984" w:type="dxa"/>
            <w:vAlign w:val="center"/>
          </w:tcPr>
          <w:p w:rsidR="00575ECF" w:rsidRDefault="00575ECF">
            <w:pPr>
              <w:pStyle w:val="ConsPlusNormal"/>
              <w:jc w:val="center"/>
            </w:pPr>
            <w:r>
              <w:t>4</w:t>
            </w:r>
          </w:p>
        </w:tc>
        <w:tc>
          <w:tcPr>
            <w:tcW w:w="2041" w:type="dxa"/>
            <w:vAlign w:val="center"/>
          </w:tcPr>
          <w:p w:rsidR="00575ECF" w:rsidRDefault="00575ECF">
            <w:pPr>
              <w:pStyle w:val="ConsPlusNormal"/>
              <w:jc w:val="center"/>
            </w:pPr>
            <w:r>
              <w:t>5</w:t>
            </w:r>
          </w:p>
        </w:tc>
        <w:tc>
          <w:tcPr>
            <w:tcW w:w="2041" w:type="dxa"/>
            <w:vAlign w:val="center"/>
          </w:tcPr>
          <w:p w:rsidR="00575ECF" w:rsidRDefault="00575ECF">
            <w:pPr>
              <w:pStyle w:val="ConsPlusNormal"/>
              <w:jc w:val="center"/>
            </w:pPr>
            <w:r>
              <w:t>6</w:t>
            </w:r>
          </w:p>
        </w:tc>
        <w:tc>
          <w:tcPr>
            <w:tcW w:w="1871" w:type="dxa"/>
            <w:vAlign w:val="center"/>
          </w:tcPr>
          <w:p w:rsidR="00575ECF" w:rsidRDefault="00575ECF">
            <w:pPr>
              <w:pStyle w:val="ConsPlusNormal"/>
              <w:jc w:val="center"/>
            </w:pPr>
            <w:r>
              <w:t>7</w:t>
            </w:r>
          </w:p>
        </w:tc>
        <w:tc>
          <w:tcPr>
            <w:tcW w:w="1871" w:type="dxa"/>
            <w:vAlign w:val="center"/>
          </w:tcPr>
          <w:p w:rsidR="00575ECF" w:rsidRDefault="00575ECF">
            <w:pPr>
              <w:pStyle w:val="ConsPlusNormal"/>
              <w:jc w:val="center"/>
            </w:pPr>
            <w:r>
              <w:t>8</w:t>
            </w:r>
          </w:p>
        </w:tc>
        <w:tc>
          <w:tcPr>
            <w:tcW w:w="1304" w:type="dxa"/>
            <w:vAlign w:val="center"/>
          </w:tcPr>
          <w:p w:rsidR="00575ECF" w:rsidRDefault="00575ECF">
            <w:pPr>
              <w:pStyle w:val="ConsPlusNormal"/>
              <w:jc w:val="center"/>
            </w:pPr>
            <w:r>
              <w:t>9</w:t>
            </w:r>
          </w:p>
        </w:tc>
        <w:tc>
          <w:tcPr>
            <w:tcW w:w="1304" w:type="dxa"/>
            <w:vAlign w:val="center"/>
          </w:tcPr>
          <w:p w:rsidR="00575ECF" w:rsidRDefault="00575ECF">
            <w:pPr>
              <w:pStyle w:val="ConsPlusNormal"/>
              <w:jc w:val="center"/>
            </w:pPr>
            <w:r>
              <w:t>10</w:t>
            </w:r>
          </w:p>
        </w:tc>
      </w:tr>
      <w:tr w:rsidR="00575ECF">
        <w:tc>
          <w:tcPr>
            <w:tcW w:w="737" w:type="dxa"/>
            <w:vMerge w:val="restart"/>
            <w:vAlign w:val="center"/>
          </w:tcPr>
          <w:p w:rsidR="00575ECF" w:rsidRDefault="00575ECF">
            <w:pPr>
              <w:pStyle w:val="ConsPlusNormal"/>
            </w:pPr>
          </w:p>
        </w:tc>
        <w:tc>
          <w:tcPr>
            <w:tcW w:w="2995" w:type="dxa"/>
            <w:vMerge w:val="restart"/>
            <w:vAlign w:val="center"/>
          </w:tcPr>
          <w:p w:rsidR="00575ECF" w:rsidRDefault="00575ECF">
            <w:pPr>
              <w:pStyle w:val="ConsPlusNormal"/>
            </w:pPr>
            <w:r>
              <w:t>Государственная программа Камчатского края "Формирование современной городской среды в Камчатском крае"</w:t>
            </w:r>
          </w:p>
        </w:tc>
        <w:tc>
          <w:tcPr>
            <w:tcW w:w="3206" w:type="dxa"/>
            <w:vAlign w:val="center"/>
          </w:tcPr>
          <w:p w:rsidR="00575ECF" w:rsidRDefault="00575ECF">
            <w:pPr>
              <w:pStyle w:val="ConsPlusNormal"/>
            </w:pPr>
            <w:r>
              <w:t>Всего</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2 017 797,94456</w:t>
            </w:r>
          </w:p>
        </w:tc>
        <w:tc>
          <w:tcPr>
            <w:tcW w:w="2041" w:type="dxa"/>
            <w:vAlign w:val="center"/>
          </w:tcPr>
          <w:p w:rsidR="00575ECF" w:rsidRDefault="00575ECF">
            <w:pPr>
              <w:pStyle w:val="ConsPlusNormal"/>
              <w:jc w:val="center"/>
            </w:pPr>
            <w:r>
              <w:t>1 517 520,76414</w:t>
            </w:r>
          </w:p>
        </w:tc>
        <w:tc>
          <w:tcPr>
            <w:tcW w:w="1871" w:type="dxa"/>
            <w:vAlign w:val="center"/>
          </w:tcPr>
          <w:p w:rsidR="00575ECF" w:rsidRDefault="00575ECF">
            <w:pPr>
              <w:pStyle w:val="ConsPlusNormal"/>
              <w:jc w:val="center"/>
            </w:pPr>
            <w:r>
              <w:t>396 803,72748</w:t>
            </w:r>
          </w:p>
        </w:tc>
        <w:tc>
          <w:tcPr>
            <w:tcW w:w="1871" w:type="dxa"/>
            <w:vAlign w:val="center"/>
          </w:tcPr>
          <w:p w:rsidR="00575ECF" w:rsidRDefault="00575ECF">
            <w:pPr>
              <w:pStyle w:val="ConsPlusNormal"/>
              <w:jc w:val="center"/>
            </w:pPr>
            <w:r>
              <w:t>103 473,45294</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Всего, в том числе без учета планируемых объемов обязательств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2 017 797,94456</w:t>
            </w:r>
          </w:p>
        </w:tc>
        <w:tc>
          <w:tcPr>
            <w:tcW w:w="2041" w:type="dxa"/>
            <w:vAlign w:val="center"/>
          </w:tcPr>
          <w:p w:rsidR="00575ECF" w:rsidRDefault="00575ECF">
            <w:pPr>
              <w:pStyle w:val="ConsPlusNormal"/>
              <w:jc w:val="center"/>
            </w:pPr>
            <w:r>
              <w:t>1 517 520,76414</w:t>
            </w:r>
          </w:p>
        </w:tc>
        <w:tc>
          <w:tcPr>
            <w:tcW w:w="1871" w:type="dxa"/>
            <w:vAlign w:val="center"/>
          </w:tcPr>
          <w:p w:rsidR="00575ECF" w:rsidRDefault="00575ECF">
            <w:pPr>
              <w:pStyle w:val="ConsPlusNormal"/>
              <w:jc w:val="center"/>
            </w:pPr>
            <w:r>
              <w:t>396 803,72748</w:t>
            </w:r>
          </w:p>
        </w:tc>
        <w:tc>
          <w:tcPr>
            <w:tcW w:w="1871" w:type="dxa"/>
            <w:vAlign w:val="center"/>
          </w:tcPr>
          <w:p w:rsidR="00575ECF" w:rsidRDefault="00575ECF">
            <w:pPr>
              <w:pStyle w:val="ConsPlusNormal"/>
              <w:jc w:val="center"/>
            </w:pPr>
            <w:r>
              <w:t>103 473,45294</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федерального бюджета</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1 059 372,60000</w:t>
            </w:r>
          </w:p>
        </w:tc>
        <w:tc>
          <w:tcPr>
            <w:tcW w:w="2041" w:type="dxa"/>
            <w:vAlign w:val="center"/>
          </w:tcPr>
          <w:p w:rsidR="00575ECF" w:rsidRDefault="00575ECF">
            <w:pPr>
              <w:pStyle w:val="ConsPlusNormal"/>
              <w:jc w:val="center"/>
            </w:pPr>
            <w:r>
              <w:t>879 442,70000</w:t>
            </w:r>
          </w:p>
        </w:tc>
        <w:tc>
          <w:tcPr>
            <w:tcW w:w="1871" w:type="dxa"/>
            <w:vAlign w:val="center"/>
          </w:tcPr>
          <w:p w:rsidR="00575ECF" w:rsidRDefault="00575ECF">
            <w:pPr>
              <w:pStyle w:val="ConsPlusNormal"/>
              <w:jc w:val="center"/>
            </w:pPr>
            <w:r>
              <w:t>88 088,80000</w:t>
            </w:r>
          </w:p>
        </w:tc>
        <w:tc>
          <w:tcPr>
            <w:tcW w:w="1871" w:type="dxa"/>
            <w:vAlign w:val="center"/>
          </w:tcPr>
          <w:p w:rsidR="00575ECF" w:rsidRDefault="00575ECF">
            <w:pPr>
              <w:pStyle w:val="ConsPlusNormal"/>
              <w:jc w:val="center"/>
            </w:pPr>
            <w:r>
              <w:t>91 841,10000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федерального бюджета (планируемые объемы обязательств)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краевого бюджета</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762 335,10067</w:t>
            </w:r>
          </w:p>
        </w:tc>
        <w:tc>
          <w:tcPr>
            <w:tcW w:w="2041" w:type="dxa"/>
            <w:vAlign w:val="center"/>
          </w:tcPr>
          <w:p w:rsidR="00575ECF" w:rsidRDefault="00575ECF">
            <w:pPr>
              <w:pStyle w:val="ConsPlusNormal"/>
              <w:jc w:val="center"/>
            </w:pPr>
            <w:r>
              <w:t>489 792,41231</w:t>
            </w:r>
          </w:p>
        </w:tc>
        <w:tc>
          <w:tcPr>
            <w:tcW w:w="1871" w:type="dxa"/>
            <w:vAlign w:val="center"/>
          </w:tcPr>
          <w:p w:rsidR="00575ECF" w:rsidRDefault="00575ECF">
            <w:pPr>
              <w:pStyle w:val="ConsPlusNormal"/>
              <w:jc w:val="center"/>
            </w:pPr>
            <w:r>
              <w:t>262 542,68836</w:t>
            </w:r>
          </w:p>
        </w:tc>
        <w:tc>
          <w:tcPr>
            <w:tcW w:w="1871" w:type="dxa"/>
            <w:vAlign w:val="center"/>
          </w:tcPr>
          <w:p w:rsidR="00575ECF" w:rsidRDefault="00575ECF">
            <w:pPr>
              <w:pStyle w:val="ConsPlusNormal"/>
              <w:jc w:val="center"/>
            </w:pPr>
            <w:r>
              <w:t>10 000,00000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p>
        </w:tc>
        <w:tc>
          <w:tcPr>
            <w:tcW w:w="1984" w:type="dxa"/>
            <w:vAlign w:val="center"/>
          </w:tcPr>
          <w:p w:rsidR="00575ECF" w:rsidRDefault="00575ECF">
            <w:pPr>
              <w:pStyle w:val="ConsPlusNormal"/>
              <w:jc w:val="center"/>
            </w:pPr>
            <w:r>
              <w:t>810</w:t>
            </w:r>
          </w:p>
        </w:tc>
        <w:tc>
          <w:tcPr>
            <w:tcW w:w="2041" w:type="dxa"/>
            <w:vAlign w:val="center"/>
          </w:tcPr>
          <w:p w:rsidR="00575ECF" w:rsidRDefault="00575ECF">
            <w:pPr>
              <w:pStyle w:val="ConsPlusNormal"/>
              <w:jc w:val="center"/>
            </w:pPr>
            <w:r>
              <w:t>320 721,34230</w:t>
            </w:r>
          </w:p>
        </w:tc>
        <w:tc>
          <w:tcPr>
            <w:tcW w:w="2041" w:type="dxa"/>
            <w:vAlign w:val="center"/>
          </w:tcPr>
          <w:p w:rsidR="00575ECF" w:rsidRDefault="00575ECF">
            <w:pPr>
              <w:pStyle w:val="ConsPlusNormal"/>
              <w:jc w:val="center"/>
            </w:pPr>
            <w:r>
              <w:t>298 721,34230</w:t>
            </w:r>
          </w:p>
        </w:tc>
        <w:tc>
          <w:tcPr>
            <w:tcW w:w="1871" w:type="dxa"/>
            <w:vAlign w:val="center"/>
          </w:tcPr>
          <w:p w:rsidR="00575ECF" w:rsidRDefault="00575ECF">
            <w:pPr>
              <w:pStyle w:val="ConsPlusNormal"/>
              <w:jc w:val="center"/>
            </w:pPr>
            <w:r>
              <w:t>12 000,00000</w:t>
            </w:r>
          </w:p>
        </w:tc>
        <w:tc>
          <w:tcPr>
            <w:tcW w:w="1871" w:type="dxa"/>
            <w:vAlign w:val="center"/>
          </w:tcPr>
          <w:p w:rsidR="00575ECF" w:rsidRDefault="00575ECF">
            <w:pPr>
              <w:pStyle w:val="ConsPlusNormal"/>
              <w:jc w:val="center"/>
            </w:pPr>
            <w:r>
              <w:t>10 000,00000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p>
        </w:tc>
        <w:tc>
          <w:tcPr>
            <w:tcW w:w="1984" w:type="dxa"/>
            <w:vAlign w:val="center"/>
          </w:tcPr>
          <w:p w:rsidR="00575ECF" w:rsidRDefault="00575ECF">
            <w:pPr>
              <w:pStyle w:val="ConsPlusNormal"/>
              <w:jc w:val="center"/>
            </w:pPr>
            <w:r>
              <w:t>813</w:t>
            </w:r>
          </w:p>
        </w:tc>
        <w:tc>
          <w:tcPr>
            <w:tcW w:w="2041" w:type="dxa"/>
            <w:vAlign w:val="center"/>
          </w:tcPr>
          <w:p w:rsidR="00575ECF" w:rsidRDefault="00575ECF">
            <w:pPr>
              <w:pStyle w:val="ConsPlusNormal"/>
              <w:jc w:val="center"/>
            </w:pPr>
            <w:r>
              <w:t>2 535,41303</w:t>
            </w:r>
          </w:p>
        </w:tc>
        <w:tc>
          <w:tcPr>
            <w:tcW w:w="2041" w:type="dxa"/>
            <w:vAlign w:val="center"/>
          </w:tcPr>
          <w:p w:rsidR="00575ECF" w:rsidRDefault="00575ECF">
            <w:pPr>
              <w:pStyle w:val="ConsPlusNormal"/>
              <w:jc w:val="center"/>
            </w:pPr>
            <w:r>
              <w:t>2 535,41303</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p>
        </w:tc>
        <w:tc>
          <w:tcPr>
            <w:tcW w:w="1984" w:type="dxa"/>
            <w:vAlign w:val="center"/>
          </w:tcPr>
          <w:p w:rsidR="00575ECF" w:rsidRDefault="00575ECF">
            <w:pPr>
              <w:pStyle w:val="ConsPlusNormal"/>
              <w:jc w:val="center"/>
            </w:pPr>
            <w:r>
              <w:t>815</w:t>
            </w:r>
          </w:p>
        </w:tc>
        <w:tc>
          <w:tcPr>
            <w:tcW w:w="2041" w:type="dxa"/>
            <w:vAlign w:val="center"/>
          </w:tcPr>
          <w:p w:rsidR="00575ECF" w:rsidRDefault="00575ECF">
            <w:pPr>
              <w:pStyle w:val="ConsPlusNormal"/>
              <w:jc w:val="center"/>
            </w:pPr>
            <w:r>
              <w:t>0,00000</w:t>
            </w:r>
          </w:p>
        </w:tc>
        <w:tc>
          <w:tcPr>
            <w:tcW w:w="204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p>
        </w:tc>
        <w:tc>
          <w:tcPr>
            <w:tcW w:w="1984" w:type="dxa"/>
            <w:vAlign w:val="center"/>
          </w:tcPr>
          <w:p w:rsidR="00575ECF" w:rsidRDefault="00575ECF">
            <w:pPr>
              <w:pStyle w:val="ConsPlusNormal"/>
              <w:jc w:val="center"/>
            </w:pPr>
            <w:r>
              <w:t>816</w:t>
            </w:r>
          </w:p>
        </w:tc>
        <w:tc>
          <w:tcPr>
            <w:tcW w:w="2041" w:type="dxa"/>
            <w:vAlign w:val="center"/>
          </w:tcPr>
          <w:p w:rsidR="00575ECF" w:rsidRDefault="00575ECF">
            <w:pPr>
              <w:pStyle w:val="ConsPlusNormal"/>
              <w:jc w:val="center"/>
            </w:pPr>
            <w:r>
              <w:t>1 650,00000</w:t>
            </w:r>
          </w:p>
        </w:tc>
        <w:tc>
          <w:tcPr>
            <w:tcW w:w="2041" w:type="dxa"/>
            <w:vAlign w:val="center"/>
          </w:tcPr>
          <w:p w:rsidR="00575ECF" w:rsidRDefault="00575ECF">
            <w:pPr>
              <w:pStyle w:val="ConsPlusNormal"/>
              <w:jc w:val="center"/>
            </w:pPr>
            <w:r>
              <w:t>1 650,00000</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p>
        </w:tc>
        <w:tc>
          <w:tcPr>
            <w:tcW w:w="1984" w:type="dxa"/>
            <w:vAlign w:val="center"/>
          </w:tcPr>
          <w:p w:rsidR="00575ECF" w:rsidRDefault="00575ECF">
            <w:pPr>
              <w:pStyle w:val="ConsPlusNormal"/>
              <w:jc w:val="center"/>
            </w:pPr>
            <w:r>
              <w:t>833</w:t>
            </w:r>
          </w:p>
        </w:tc>
        <w:tc>
          <w:tcPr>
            <w:tcW w:w="2041" w:type="dxa"/>
            <w:vAlign w:val="center"/>
          </w:tcPr>
          <w:p w:rsidR="00575ECF" w:rsidRDefault="00575ECF">
            <w:pPr>
              <w:pStyle w:val="ConsPlusNormal"/>
              <w:jc w:val="center"/>
            </w:pPr>
            <w:r>
              <w:t>437 428,34534</w:t>
            </w:r>
          </w:p>
        </w:tc>
        <w:tc>
          <w:tcPr>
            <w:tcW w:w="2041" w:type="dxa"/>
            <w:vAlign w:val="center"/>
          </w:tcPr>
          <w:p w:rsidR="00575ECF" w:rsidRDefault="00575ECF">
            <w:pPr>
              <w:pStyle w:val="ConsPlusNormal"/>
              <w:jc w:val="center"/>
            </w:pPr>
            <w:r>
              <w:t>186 885,65698</w:t>
            </w:r>
          </w:p>
        </w:tc>
        <w:tc>
          <w:tcPr>
            <w:tcW w:w="1871" w:type="dxa"/>
            <w:vAlign w:val="center"/>
          </w:tcPr>
          <w:p w:rsidR="00575ECF" w:rsidRDefault="00575ECF">
            <w:pPr>
              <w:pStyle w:val="ConsPlusNormal"/>
              <w:jc w:val="center"/>
            </w:pPr>
            <w:r>
              <w:t>250 542,68836</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местных бюджетов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196 090,24389</w:t>
            </w:r>
          </w:p>
        </w:tc>
        <w:tc>
          <w:tcPr>
            <w:tcW w:w="2041" w:type="dxa"/>
            <w:vAlign w:val="center"/>
          </w:tcPr>
          <w:p w:rsidR="00575ECF" w:rsidRDefault="00575ECF">
            <w:pPr>
              <w:pStyle w:val="ConsPlusNormal"/>
              <w:jc w:val="center"/>
            </w:pPr>
            <w:r>
              <w:t>148 285,65183</w:t>
            </w:r>
          </w:p>
        </w:tc>
        <w:tc>
          <w:tcPr>
            <w:tcW w:w="1871" w:type="dxa"/>
            <w:vAlign w:val="center"/>
          </w:tcPr>
          <w:p w:rsidR="00575ECF" w:rsidRDefault="00575ECF">
            <w:pPr>
              <w:pStyle w:val="ConsPlusNormal"/>
              <w:jc w:val="center"/>
            </w:pPr>
            <w:r>
              <w:t>46 172,23912</w:t>
            </w:r>
          </w:p>
        </w:tc>
        <w:tc>
          <w:tcPr>
            <w:tcW w:w="1871" w:type="dxa"/>
            <w:vAlign w:val="center"/>
          </w:tcPr>
          <w:p w:rsidR="00575ECF" w:rsidRDefault="00575ECF">
            <w:pPr>
              <w:pStyle w:val="ConsPlusNormal"/>
              <w:jc w:val="center"/>
            </w:pPr>
            <w:r>
              <w:t>1 632,35294</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фондов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источников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val="restart"/>
            <w:vAlign w:val="center"/>
          </w:tcPr>
          <w:p w:rsidR="00575ECF" w:rsidRDefault="00575ECF">
            <w:pPr>
              <w:pStyle w:val="ConsPlusNormal"/>
              <w:jc w:val="center"/>
            </w:pPr>
            <w:r>
              <w:t>1.</w:t>
            </w:r>
          </w:p>
        </w:tc>
        <w:tc>
          <w:tcPr>
            <w:tcW w:w="2995" w:type="dxa"/>
            <w:vMerge w:val="restart"/>
            <w:vAlign w:val="center"/>
          </w:tcPr>
          <w:p w:rsidR="00575ECF" w:rsidRDefault="00575ECF">
            <w:pPr>
              <w:pStyle w:val="ConsPlusNormal"/>
            </w:pPr>
            <w:r>
              <w:t>Подпрограмма 1 "Современная городская среда в Камчатском крае"</w:t>
            </w:r>
          </w:p>
        </w:tc>
        <w:tc>
          <w:tcPr>
            <w:tcW w:w="3206" w:type="dxa"/>
            <w:vAlign w:val="center"/>
          </w:tcPr>
          <w:p w:rsidR="00575ECF" w:rsidRDefault="00575ECF">
            <w:pPr>
              <w:pStyle w:val="ConsPlusNormal"/>
            </w:pPr>
            <w:r>
              <w:t>Всего</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343 624,59479</w:t>
            </w:r>
          </w:p>
        </w:tc>
        <w:tc>
          <w:tcPr>
            <w:tcW w:w="2041" w:type="dxa"/>
            <w:vAlign w:val="center"/>
          </w:tcPr>
          <w:p w:rsidR="00575ECF" w:rsidRDefault="00575ECF">
            <w:pPr>
              <w:pStyle w:val="ConsPlusNormal"/>
              <w:jc w:val="center"/>
            </w:pPr>
            <w:r>
              <w:t>151 044,69479</w:t>
            </w:r>
          </w:p>
        </w:tc>
        <w:tc>
          <w:tcPr>
            <w:tcW w:w="1871" w:type="dxa"/>
            <w:vAlign w:val="center"/>
          </w:tcPr>
          <w:p w:rsidR="00575ECF" w:rsidRDefault="00575ECF">
            <w:pPr>
              <w:pStyle w:val="ConsPlusNormal"/>
              <w:jc w:val="center"/>
            </w:pPr>
            <w:r>
              <w:t>94 988,80000</w:t>
            </w:r>
          </w:p>
        </w:tc>
        <w:tc>
          <w:tcPr>
            <w:tcW w:w="1871" w:type="dxa"/>
            <w:vAlign w:val="center"/>
          </w:tcPr>
          <w:p w:rsidR="00575ECF" w:rsidRDefault="00575ECF">
            <w:pPr>
              <w:pStyle w:val="ConsPlusNormal"/>
              <w:jc w:val="center"/>
            </w:pPr>
            <w:r>
              <w:t>97 591,10000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Всего, в том числе без учета планируемых объемов обязательств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343 624,59479</w:t>
            </w:r>
          </w:p>
        </w:tc>
        <w:tc>
          <w:tcPr>
            <w:tcW w:w="2041" w:type="dxa"/>
            <w:vAlign w:val="center"/>
          </w:tcPr>
          <w:p w:rsidR="00575ECF" w:rsidRDefault="00575ECF">
            <w:pPr>
              <w:pStyle w:val="ConsPlusNormal"/>
              <w:jc w:val="center"/>
            </w:pPr>
            <w:r>
              <w:t>151 044,69479</w:t>
            </w:r>
          </w:p>
        </w:tc>
        <w:tc>
          <w:tcPr>
            <w:tcW w:w="1871" w:type="dxa"/>
            <w:vAlign w:val="center"/>
          </w:tcPr>
          <w:p w:rsidR="00575ECF" w:rsidRDefault="00575ECF">
            <w:pPr>
              <w:pStyle w:val="ConsPlusNormal"/>
              <w:jc w:val="center"/>
            </w:pPr>
            <w:r>
              <w:t>94 988,80000</w:t>
            </w:r>
          </w:p>
        </w:tc>
        <w:tc>
          <w:tcPr>
            <w:tcW w:w="1871" w:type="dxa"/>
            <w:vAlign w:val="center"/>
          </w:tcPr>
          <w:p w:rsidR="00575ECF" w:rsidRDefault="00575ECF">
            <w:pPr>
              <w:pStyle w:val="ConsPlusNormal"/>
              <w:jc w:val="center"/>
            </w:pPr>
            <w:r>
              <w:t>97 591,10000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федерального бюджета</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319 352,60000</w:t>
            </w:r>
          </w:p>
        </w:tc>
        <w:tc>
          <w:tcPr>
            <w:tcW w:w="2041" w:type="dxa"/>
            <w:vAlign w:val="center"/>
          </w:tcPr>
          <w:p w:rsidR="00575ECF" w:rsidRDefault="00575ECF">
            <w:pPr>
              <w:pStyle w:val="ConsPlusNormal"/>
              <w:jc w:val="center"/>
            </w:pPr>
            <w:r>
              <w:t>139 422,70000</w:t>
            </w:r>
          </w:p>
        </w:tc>
        <w:tc>
          <w:tcPr>
            <w:tcW w:w="1871" w:type="dxa"/>
            <w:vAlign w:val="center"/>
          </w:tcPr>
          <w:p w:rsidR="00575ECF" w:rsidRDefault="00575ECF">
            <w:pPr>
              <w:pStyle w:val="ConsPlusNormal"/>
              <w:jc w:val="center"/>
            </w:pPr>
            <w:r>
              <w:t>88 088,80000</w:t>
            </w:r>
          </w:p>
        </w:tc>
        <w:tc>
          <w:tcPr>
            <w:tcW w:w="1871" w:type="dxa"/>
            <w:vAlign w:val="center"/>
          </w:tcPr>
          <w:p w:rsidR="00575ECF" w:rsidRDefault="00575ECF">
            <w:pPr>
              <w:pStyle w:val="ConsPlusNormal"/>
              <w:jc w:val="center"/>
            </w:pPr>
            <w:r>
              <w:t>91 841,10000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 xml:space="preserve">за счет средств федерального </w:t>
            </w:r>
            <w:r>
              <w:lastRenderedPageBreak/>
              <w:t>бюджета (планируемые объемы обязательств)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краевого бюджета всего, в том числе:</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21 000,00000</w:t>
            </w:r>
          </w:p>
        </w:tc>
        <w:tc>
          <w:tcPr>
            <w:tcW w:w="2041" w:type="dxa"/>
            <w:vAlign w:val="center"/>
          </w:tcPr>
          <w:p w:rsidR="00575ECF" w:rsidRDefault="00575ECF">
            <w:pPr>
              <w:pStyle w:val="ConsPlusNormal"/>
              <w:jc w:val="center"/>
            </w:pPr>
            <w:r>
              <w:t>10 000,00000</w:t>
            </w:r>
          </w:p>
        </w:tc>
        <w:tc>
          <w:tcPr>
            <w:tcW w:w="1871" w:type="dxa"/>
            <w:vAlign w:val="center"/>
          </w:tcPr>
          <w:p w:rsidR="00575ECF" w:rsidRDefault="00575ECF">
            <w:pPr>
              <w:pStyle w:val="ConsPlusNormal"/>
              <w:jc w:val="center"/>
            </w:pPr>
            <w:r>
              <w:t>6 000,00000</w:t>
            </w:r>
          </w:p>
        </w:tc>
        <w:tc>
          <w:tcPr>
            <w:tcW w:w="1871" w:type="dxa"/>
            <w:vAlign w:val="center"/>
          </w:tcPr>
          <w:p w:rsidR="00575ECF" w:rsidRDefault="00575ECF">
            <w:pPr>
              <w:pStyle w:val="ConsPlusNormal"/>
              <w:jc w:val="center"/>
            </w:pPr>
            <w:r>
              <w:t>5 000,00000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p>
        </w:tc>
        <w:tc>
          <w:tcPr>
            <w:tcW w:w="1984" w:type="dxa"/>
            <w:vAlign w:val="center"/>
          </w:tcPr>
          <w:p w:rsidR="00575ECF" w:rsidRDefault="00575ECF">
            <w:pPr>
              <w:pStyle w:val="ConsPlusNormal"/>
              <w:jc w:val="center"/>
            </w:pPr>
            <w:r>
              <w:t>810</w:t>
            </w:r>
          </w:p>
        </w:tc>
        <w:tc>
          <w:tcPr>
            <w:tcW w:w="2041" w:type="dxa"/>
            <w:vAlign w:val="center"/>
          </w:tcPr>
          <w:p w:rsidR="00575ECF" w:rsidRDefault="00575ECF">
            <w:pPr>
              <w:pStyle w:val="ConsPlusNormal"/>
              <w:jc w:val="center"/>
            </w:pPr>
            <w:r>
              <w:t>21 000,00000</w:t>
            </w:r>
          </w:p>
        </w:tc>
        <w:tc>
          <w:tcPr>
            <w:tcW w:w="2041" w:type="dxa"/>
            <w:vAlign w:val="center"/>
          </w:tcPr>
          <w:p w:rsidR="00575ECF" w:rsidRDefault="00575ECF">
            <w:pPr>
              <w:pStyle w:val="ConsPlusNormal"/>
              <w:jc w:val="center"/>
            </w:pPr>
            <w:r>
              <w:t>10 000,00000</w:t>
            </w:r>
          </w:p>
        </w:tc>
        <w:tc>
          <w:tcPr>
            <w:tcW w:w="1871" w:type="dxa"/>
            <w:vAlign w:val="center"/>
          </w:tcPr>
          <w:p w:rsidR="00575ECF" w:rsidRDefault="00575ECF">
            <w:pPr>
              <w:pStyle w:val="ConsPlusNormal"/>
              <w:jc w:val="center"/>
            </w:pPr>
            <w:r>
              <w:t>6 000,00000</w:t>
            </w:r>
          </w:p>
        </w:tc>
        <w:tc>
          <w:tcPr>
            <w:tcW w:w="1871" w:type="dxa"/>
            <w:vAlign w:val="center"/>
          </w:tcPr>
          <w:p w:rsidR="00575ECF" w:rsidRDefault="00575ECF">
            <w:pPr>
              <w:pStyle w:val="ConsPlusNormal"/>
              <w:jc w:val="center"/>
            </w:pPr>
            <w:r>
              <w:t>5 000,00000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местных бюджетов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3 271,99479</w:t>
            </w:r>
          </w:p>
        </w:tc>
        <w:tc>
          <w:tcPr>
            <w:tcW w:w="2041" w:type="dxa"/>
            <w:vAlign w:val="center"/>
          </w:tcPr>
          <w:p w:rsidR="00575ECF" w:rsidRDefault="00575ECF">
            <w:pPr>
              <w:pStyle w:val="ConsPlusNormal"/>
              <w:jc w:val="center"/>
            </w:pPr>
            <w:r>
              <w:t>1 621,99479</w:t>
            </w:r>
          </w:p>
        </w:tc>
        <w:tc>
          <w:tcPr>
            <w:tcW w:w="1871" w:type="dxa"/>
            <w:vAlign w:val="center"/>
          </w:tcPr>
          <w:p w:rsidR="00575ECF" w:rsidRDefault="00575ECF">
            <w:pPr>
              <w:pStyle w:val="ConsPlusNormal"/>
              <w:jc w:val="center"/>
            </w:pPr>
            <w:r>
              <w:t>900,00000</w:t>
            </w:r>
          </w:p>
        </w:tc>
        <w:tc>
          <w:tcPr>
            <w:tcW w:w="1871" w:type="dxa"/>
            <w:vAlign w:val="center"/>
          </w:tcPr>
          <w:p w:rsidR="00575ECF" w:rsidRDefault="00575ECF">
            <w:pPr>
              <w:pStyle w:val="ConsPlusNormal"/>
              <w:jc w:val="center"/>
            </w:pPr>
            <w:r>
              <w:t>750,00000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фондов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источников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val="restart"/>
            <w:vAlign w:val="center"/>
          </w:tcPr>
          <w:p w:rsidR="00575ECF" w:rsidRDefault="00575ECF">
            <w:pPr>
              <w:pStyle w:val="ConsPlusNormal"/>
              <w:jc w:val="center"/>
            </w:pPr>
            <w:r>
              <w:t>1.F2</w:t>
            </w:r>
          </w:p>
        </w:tc>
        <w:tc>
          <w:tcPr>
            <w:tcW w:w="2995" w:type="dxa"/>
            <w:vMerge w:val="restart"/>
            <w:vAlign w:val="center"/>
          </w:tcPr>
          <w:p w:rsidR="00575ECF" w:rsidRDefault="00575ECF">
            <w:pPr>
              <w:pStyle w:val="ConsPlusNormal"/>
            </w:pPr>
            <w:r>
              <w:t>Региональный проект "Формирование комфортной городской среды":</w:t>
            </w:r>
          </w:p>
        </w:tc>
        <w:tc>
          <w:tcPr>
            <w:tcW w:w="3206" w:type="dxa"/>
            <w:vAlign w:val="center"/>
          </w:tcPr>
          <w:p w:rsidR="00575ECF" w:rsidRDefault="00575ECF">
            <w:pPr>
              <w:pStyle w:val="ConsPlusNormal"/>
            </w:pPr>
            <w:r>
              <w:t>Всего</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343 624,59479</w:t>
            </w:r>
          </w:p>
        </w:tc>
        <w:tc>
          <w:tcPr>
            <w:tcW w:w="2041" w:type="dxa"/>
            <w:vAlign w:val="center"/>
          </w:tcPr>
          <w:p w:rsidR="00575ECF" w:rsidRDefault="00575ECF">
            <w:pPr>
              <w:pStyle w:val="ConsPlusNormal"/>
              <w:jc w:val="center"/>
            </w:pPr>
            <w:r>
              <w:t>151 044,69479</w:t>
            </w:r>
          </w:p>
        </w:tc>
        <w:tc>
          <w:tcPr>
            <w:tcW w:w="1871" w:type="dxa"/>
            <w:vAlign w:val="center"/>
          </w:tcPr>
          <w:p w:rsidR="00575ECF" w:rsidRDefault="00575ECF">
            <w:pPr>
              <w:pStyle w:val="ConsPlusNormal"/>
              <w:jc w:val="center"/>
            </w:pPr>
            <w:r>
              <w:t>94 988,80000</w:t>
            </w:r>
          </w:p>
        </w:tc>
        <w:tc>
          <w:tcPr>
            <w:tcW w:w="1871" w:type="dxa"/>
            <w:vAlign w:val="center"/>
          </w:tcPr>
          <w:p w:rsidR="00575ECF" w:rsidRDefault="00575ECF">
            <w:pPr>
              <w:pStyle w:val="ConsPlusNormal"/>
              <w:jc w:val="center"/>
            </w:pPr>
            <w:r>
              <w:t>97 591,10000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Всего, в том числе без учета планируемых объемов обязательств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343 624,59479</w:t>
            </w:r>
          </w:p>
        </w:tc>
        <w:tc>
          <w:tcPr>
            <w:tcW w:w="2041" w:type="dxa"/>
            <w:vAlign w:val="center"/>
          </w:tcPr>
          <w:p w:rsidR="00575ECF" w:rsidRDefault="00575ECF">
            <w:pPr>
              <w:pStyle w:val="ConsPlusNormal"/>
              <w:jc w:val="center"/>
            </w:pPr>
            <w:r>
              <w:t>151 044,69479</w:t>
            </w:r>
          </w:p>
        </w:tc>
        <w:tc>
          <w:tcPr>
            <w:tcW w:w="1871" w:type="dxa"/>
            <w:vAlign w:val="center"/>
          </w:tcPr>
          <w:p w:rsidR="00575ECF" w:rsidRDefault="00575ECF">
            <w:pPr>
              <w:pStyle w:val="ConsPlusNormal"/>
              <w:jc w:val="center"/>
            </w:pPr>
            <w:r>
              <w:t>94 988,80000</w:t>
            </w:r>
          </w:p>
        </w:tc>
        <w:tc>
          <w:tcPr>
            <w:tcW w:w="1871" w:type="dxa"/>
            <w:vAlign w:val="center"/>
          </w:tcPr>
          <w:p w:rsidR="00575ECF" w:rsidRDefault="00575ECF">
            <w:pPr>
              <w:pStyle w:val="ConsPlusNormal"/>
              <w:jc w:val="center"/>
            </w:pPr>
            <w:r>
              <w:t>97 591,10000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федерального бюджета</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319 352,60000</w:t>
            </w:r>
          </w:p>
        </w:tc>
        <w:tc>
          <w:tcPr>
            <w:tcW w:w="2041" w:type="dxa"/>
            <w:vAlign w:val="center"/>
          </w:tcPr>
          <w:p w:rsidR="00575ECF" w:rsidRDefault="00575ECF">
            <w:pPr>
              <w:pStyle w:val="ConsPlusNormal"/>
              <w:jc w:val="center"/>
            </w:pPr>
            <w:r>
              <w:t>139 422,70000</w:t>
            </w:r>
          </w:p>
        </w:tc>
        <w:tc>
          <w:tcPr>
            <w:tcW w:w="1871" w:type="dxa"/>
            <w:vAlign w:val="center"/>
          </w:tcPr>
          <w:p w:rsidR="00575ECF" w:rsidRDefault="00575ECF">
            <w:pPr>
              <w:pStyle w:val="ConsPlusNormal"/>
              <w:jc w:val="center"/>
            </w:pPr>
            <w:r>
              <w:t>88 088,80000</w:t>
            </w:r>
          </w:p>
        </w:tc>
        <w:tc>
          <w:tcPr>
            <w:tcW w:w="1871" w:type="dxa"/>
            <w:vAlign w:val="center"/>
          </w:tcPr>
          <w:p w:rsidR="00575ECF" w:rsidRDefault="00575ECF">
            <w:pPr>
              <w:pStyle w:val="ConsPlusNormal"/>
              <w:jc w:val="center"/>
            </w:pPr>
            <w:r>
              <w:t>91 841,10000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федерального бюджета (планируемые объемы обязательств)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краевого бюджета</w:t>
            </w:r>
          </w:p>
        </w:tc>
        <w:tc>
          <w:tcPr>
            <w:tcW w:w="1984" w:type="dxa"/>
            <w:vAlign w:val="center"/>
          </w:tcPr>
          <w:p w:rsidR="00575ECF" w:rsidRDefault="00575ECF">
            <w:pPr>
              <w:pStyle w:val="ConsPlusNormal"/>
              <w:jc w:val="center"/>
            </w:pPr>
            <w:r>
              <w:t>810</w:t>
            </w:r>
          </w:p>
        </w:tc>
        <w:tc>
          <w:tcPr>
            <w:tcW w:w="2041" w:type="dxa"/>
            <w:vAlign w:val="center"/>
          </w:tcPr>
          <w:p w:rsidR="00575ECF" w:rsidRDefault="00575ECF">
            <w:pPr>
              <w:pStyle w:val="ConsPlusNormal"/>
              <w:jc w:val="center"/>
            </w:pPr>
            <w:r>
              <w:t>21 000,00000</w:t>
            </w:r>
          </w:p>
        </w:tc>
        <w:tc>
          <w:tcPr>
            <w:tcW w:w="2041" w:type="dxa"/>
            <w:vAlign w:val="center"/>
          </w:tcPr>
          <w:p w:rsidR="00575ECF" w:rsidRDefault="00575ECF">
            <w:pPr>
              <w:pStyle w:val="ConsPlusNormal"/>
              <w:jc w:val="center"/>
            </w:pPr>
            <w:r>
              <w:t>10 000,00000</w:t>
            </w:r>
          </w:p>
        </w:tc>
        <w:tc>
          <w:tcPr>
            <w:tcW w:w="1871" w:type="dxa"/>
            <w:vAlign w:val="center"/>
          </w:tcPr>
          <w:p w:rsidR="00575ECF" w:rsidRDefault="00575ECF">
            <w:pPr>
              <w:pStyle w:val="ConsPlusNormal"/>
              <w:jc w:val="center"/>
            </w:pPr>
            <w:r>
              <w:t>6 000,00000</w:t>
            </w:r>
          </w:p>
        </w:tc>
        <w:tc>
          <w:tcPr>
            <w:tcW w:w="1871" w:type="dxa"/>
            <w:vAlign w:val="center"/>
          </w:tcPr>
          <w:p w:rsidR="00575ECF" w:rsidRDefault="00575ECF">
            <w:pPr>
              <w:pStyle w:val="ConsPlusNormal"/>
              <w:jc w:val="center"/>
            </w:pPr>
            <w:r>
              <w:t>5 000,00000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местных бюджетов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3 271,99479</w:t>
            </w:r>
          </w:p>
        </w:tc>
        <w:tc>
          <w:tcPr>
            <w:tcW w:w="2041" w:type="dxa"/>
            <w:vAlign w:val="center"/>
          </w:tcPr>
          <w:p w:rsidR="00575ECF" w:rsidRDefault="00575ECF">
            <w:pPr>
              <w:pStyle w:val="ConsPlusNormal"/>
              <w:jc w:val="center"/>
            </w:pPr>
            <w:r>
              <w:t>1 621,99479</w:t>
            </w:r>
          </w:p>
        </w:tc>
        <w:tc>
          <w:tcPr>
            <w:tcW w:w="1871" w:type="dxa"/>
            <w:vAlign w:val="center"/>
          </w:tcPr>
          <w:p w:rsidR="00575ECF" w:rsidRDefault="00575ECF">
            <w:pPr>
              <w:pStyle w:val="ConsPlusNormal"/>
              <w:jc w:val="center"/>
            </w:pPr>
            <w:r>
              <w:t>900,00000</w:t>
            </w:r>
          </w:p>
        </w:tc>
        <w:tc>
          <w:tcPr>
            <w:tcW w:w="1871" w:type="dxa"/>
            <w:vAlign w:val="center"/>
          </w:tcPr>
          <w:p w:rsidR="00575ECF" w:rsidRDefault="00575ECF">
            <w:pPr>
              <w:pStyle w:val="ConsPlusNormal"/>
              <w:jc w:val="center"/>
            </w:pPr>
            <w:r>
              <w:t>750,00000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фондов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источников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val="restart"/>
            <w:vAlign w:val="center"/>
          </w:tcPr>
          <w:p w:rsidR="00575ECF" w:rsidRDefault="00575ECF">
            <w:pPr>
              <w:pStyle w:val="ConsPlusNormal"/>
            </w:pPr>
            <w:r>
              <w:t>- реализация программ формирования современной городской среды</w:t>
            </w:r>
          </w:p>
        </w:tc>
        <w:tc>
          <w:tcPr>
            <w:tcW w:w="3206" w:type="dxa"/>
            <w:vAlign w:val="center"/>
          </w:tcPr>
          <w:p w:rsidR="00575ECF" w:rsidRDefault="00575ECF">
            <w:pPr>
              <w:pStyle w:val="ConsPlusNormal"/>
            </w:pPr>
            <w:r>
              <w:t>Всего</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584 581,38958</w:t>
            </w:r>
          </w:p>
        </w:tc>
        <w:tc>
          <w:tcPr>
            <w:tcW w:w="2041" w:type="dxa"/>
            <w:vAlign w:val="center"/>
          </w:tcPr>
          <w:p w:rsidR="00575ECF" w:rsidRDefault="00575ECF">
            <w:pPr>
              <w:pStyle w:val="ConsPlusNormal"/>
              <w:jc w:val="center"/>
            </w:pPr>
            <w:r>
              <w:t>199 421,58958</w:t>
            </w:r>
          </w:p>
        </w:tc>
        <w:tc>
          <w:tcPr>
            <w:tcW w:w="1871" w:type="dxa"/>
            <w:vAlign w:val="center"/>
          </w:tcPr>
          <w:p w:rsidR="00575ECF" w:rsidRDefault="00575ECF">
            <w:pPr>
              <w:pStyle w:val="ConsPlusNormal"/>
              <w:jc w:val="center"/>
            </w:pPr>
            <w:r>
              <w:t>189 977,60000</w:t>
            </w:r>
          </w:p>
        </w:tc>
        <w:tc>
          <w:tcPr>
            <w:tcW w:w="1871" w:type="dxa"/>
            <w:vAlign w:val="center"/>
          </w:tcPr>
          <w:p w:rsidR="00575ECF" w:rsidRDefault="00575ECF">
            <w:pPr>
              <w:pStyle w:val="ConsPlusNormal"/>
              <w:jc w:val="center"/>
            </w:pPr>
            <w:r>
              <w:t>195 182,20000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Всего, в том числе без учета планируемых объемов обязательств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292 290,69479</w:t>
            </w:r>
          </w:p>
        </w:tc>
        <w:tc>
          <w:tcPr>
            <w:tcW w:w="2041" w:type="dxa"/>
            <w:vAlign w:val="center"/>
          </w:tcPr>
          <w:p w:rsidR="00575ECF" w:rsidRDefault="00575ECF">
            <w:pPr>
              <w:pStyle w:val="ConsPlusNormal"/>
              <w:jc w:val="center"/>
            </w:pPr>
            <w:r>
              <w:t>99 710,79479</w:t>
            </w:r>
          </w:p>
        </w:tc>
        <w:tc>
          <w:tcPr>
            <w:tcW w:w="1871" w:type="dxa"/>
            <w:vAlign w:val="center"/>
          </w:tcPr>
          <w:p w:rsidR="00575ECF" w:rsidRDefault="00575ECF">
            <w:pPr>
              <w:pStyle w:val="ConsPlusNormal"/>
              <w:jc w:val="center"/>
            </w:pPr>
            <w:r>
              <w:t>94 988,80000</w:t>
            </w:r>
          </w:p>
        </w:tc>
        <w:tc>
          <w:tcPr>
            <w:tcW w:w="1871" w:type="dxa"/>
            <w:vAlign w:val="center"/>
          </w:tcPr>
          <w:p w:rsidR="00575ECF" w:rsidRDefault="00575ECF">
            <w:pPr>
              <w:pStyle w:val="ConsPlusNormal"/>
              <w:jc w:val="center"/>
            </w:pPr>
            <w:r>
              <w:t>97 591,10000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федерального бюджета</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268 018,70000</w:t>
            </w:r>
          </w:p>
        </w:tc>
        <w:tc>
          <w:tcPr>
            <w:tcW w:w="2041" w:type="dxa"/>
            <w:vAlign w:val="center"/>
          </w:tcPr>
          <w:p w:rsidR="00575ECF" w:rsidRDefault="00575ECF">
            <w:pPr>
              <w:pStyle w:val="ConsPlusNormal"/>
              <w:jc w:val="center"/>
            </w:pPr>
            <w:r>
              <w:t>88 088,80000</w:t>
            </w:r>
          </w:p>
        </w:tc>
        <w:tc>
          <w:tcPr>
            <w:tcW w:w="1871" w:type="dxa"/>
            <w:vAlign w:val="center"/>
          </w:tcPr>
          <w:p w:rsidR="00575ECF" w:rsidRDefault="00575ECF">
            <w:pPr>
              <w:pStyle w:val="ConsPlusNormal"/>
              <w:jc w:val="center"/>
            </w:pPr>
            <w:r>
              <w:t>88 088,80000</w:t>
            </w:r>
          </w:p>
        </w:tc>
        <w:tc>
          <w:tcPr>
            <w:tcW w:w="1871" w:type="dxa"/>
            <w:vAlign w:val="center"/>
          </w:tcPr>
          <w:p w:rsidR="00575ECF" w:rsidRDefault="00575ECF">
            <w:pPr>
              <w:pStyle w:val="ConsPlusNormal"/>
              <w:jc w:val="center"/>
            </w:pPr>
            <w:r>
              <w:t>91 841,10000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федерального бюджета (планируемые объемы обязательств)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краевого бюджета</w:t>
            </w:r>
          </w:p>
        </w:tc>
        <w:tc>
          <w:tcPr>
            <w:tcW w:w="1984" w:type="dxa"/>
            <w:vAlign w:val="center"/>
          </w:tcPr>
          <w:p w:rsidR="00575ECF" w:rsidRDefault="00575ECF">
            <w:pPr>
              <w:pStyle w:val="ConsPlusNormal"/>
              <w:jc w:val="center"/>
            </w:pPr>
            <w:r>
              <w:t>810</w:t>
            </w:r>
          </w:p>
        </w:tc>
        <w:tc>
          <w:tcPr>
            <w:tcW w:w="2041" w:type="dxa"/>
            <w:vAlign w:val="center"/>
          </w:tcPr>
          <w:p w:rsidR="00575ECF" w:rsidRDefault="00575ECF">
            <w:pPr>
              <w:pStyle w:val="ConsPlusNormal"/>
              <w:jc w:val="center"/>
            </w:pPr>
            <w:r>
              <w:t>21 000,00000</w:t>
            </w:r>
          </w:p>
        </w:tc>
        <w:tc>
          <w:tcPr>
            <w:tcW w:w="2041" w:type="dxa"/>
            <w:vAlign w:val="center"/>
          </w:tcPr>
          <w:p w:rsidR="00575ECF" w:rsidRDefault="00575ECF">
            <w:pPr>
              <w:pStyle w:val="ConsPlusNormal"/>
              <w:jc w:val="center"/>
            </w:pPr>
            <w:r>
              <w:t>10 000,00000</w:t>
            </w:r>
          </w:p>
        </w:tc>
        <w:tc>
          <w:tcPr>
            <w:tcW w:w="1871" w:type="dxa"/>
            <w:vAlign w:val="center"/>
          </w:tcPr>
          <w:p w:rsidR="00575ECF" w:rsidRDefault="00575ECF">
            <w:pPr>
              <w:pStyle w:val="ConsPlusNormal"/>
              <w:jc w:val="center"/>
            </w:pPr>
            <w:r>
              <w:t>6 000,00000</w:t>
            </w:r>
          </w:p>
        </w:tc>
        <w:tc>
          <w:tcPr>
            <w:tcW w:w="1871" w:type="dxa"/>
            <w:vAlign w:val="center"/>
          </w:tcPr>
          <w:p w:rsidR="00575ECF" w:rsidRDefault="00575ECF">
            <w:pPr>
              <w:pStyle w:val="ConsPlusNormal"/>
              <w:jc w:val="center"/>
            </w:pPr>
            <w:r>
              <w:t>5 000,00000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местных бюджетов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3 271,99479</w:t>
            </w:r>
          </w:p>
        </w:tc>
        <w:tc>
          <w:tcPr>
            <w:tcW w:w="2041" w:type="dxa"/>
            <w:vAlign w:val="center"/>
          </w:tcPr>
          <w:p w:rsidR="00575ECF" w:rsidRDefault="00575ECF">
            <w:pPr>
              <w:pStyle w:val="ConsPlusNormal"/>
              <w:jc w:val="center"/>
            </w:pPr>
            <w:r>
              <w:t>1 621,99479</w:t>
            </w:r>
          </w:p>
        </w:tc>
        <w:tc>
          <w:tcPr>
            <w:tcW w:w="1871" w:type="dxa"/>
            <w:vAlign w:val="center"/>
          </w:tcPr>
          <w:p w:rsidR="00575ECF" w:rsidRDefault="00575ECF">
            <w:pPr>
              <w:pStyle w:val="ConsPlusNormal"/>
              <w:jc w:val="center"/>
            </w:pPr>
            <w:r>
              <w:t>900,00000</w:t>
            </w:r>
          </w:p>
        </w:tc>
        <w:tc>
          <w:tcPr>
            <w:tcW w:w="1871" w:type="dxa"/>
            <w:vAlign w:val="center"/>
          </w:tcPr>
          <w:p w:rsidR="00575ECF" w:rsidRDefault="00575ECF">
            <w:pPr>
              <w:pStyle w:val="ConsPlusNormal"/>
              <w:jc w:val="center"/>
            </w:pPr>
            <w:r>
              <w:t>750,00000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фондов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источников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val="restart"/>
            <w:vAlign w:val="center"/>
          </w:tcPr>
          <w:p w:rsidR="00575ECF" w:rsidRDefault="00575ECF">
            <w:pPr>
              <w:pStyle w:val="ConsPlusNormal"/>
            </w:pPr>
            <w:r>
              <w:t xml:space="preserve">- создание комфортной городской среды в малых городах и исторических поселениях - победителях </w:t>
            </w:r>
            <w:r>
              <w:lastRenderedPageBreak/>
              <w:t>Всероссийского конкурса лучших проектов создания комфортной городской среды</w:t>
            </w:r>
          </w:p>
        </w:tc>
        <w:tc>
          <w:tcPr>
            <w:tcW w:w="3206" w:type="dxa"/>
            <w:vAlign w:val="center"/>
          </w:tcPr>
          <w:p w:rsidR="00575ECF" w:rsidRDefault="00575ECF">
            <w:pPr>
              <w:pStyle w:val="ConsPlusNormal"/>
            </w:pPr>
            <w:r>
              <w:lastRenderedPageBreak/>
              <w:t>Всего</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51 333,90000</w:t>
            </w:r>
          </w:p>
        </w:tc>
        <w:tc>
          <w:tcPr>
            <w:tcW w:w="2041" w:type="dxa"/>
            <w:vAlign w:val="center"/>
          </w:tcPr>
          <w:p w:rsidR="00575ECF" w:rsidRDefault="00575ECF">
            <w:pPr>
              <w:pStyle w:val="ConsPlusNormal"/>
              <w:jc w:val="center"/>
            </w:pPr>
            <w:r>
              <w:t>51 333,90000</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Всего, в том числе без учета планируемых объемов обязательств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51 333,90000</w:t>
            </w:r>
          </w:p>
        </w:tc>
        <w:tc>
          <w:tcPr>
            <w:tcW w:w="2041" w:type="dxa"/>
            <w:vAlign w:val="center"/>
          </w:tcPr>
          <w:p w:rsidR="00575ECF" w:rsidRDefault="00575ECF">
            <w:pPr>
              <w:pStyle w:val="ConsPlusNormal"/>
              <w:jc w:val="center"/>
            </w:pPr>
            <w:r>
              <w:t>51 333,90000</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федерального бюджета</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51 333,90000</w:t>
            </w:r>
          </w:p>
        </w:tc>
        <w:tc>
          <w:tcPr>
            <w:tcW w:w="2041" w:type="dxa"/>
            <w:vAlign w:val="center"/>
          </w:tcPr>
          <w:p w:rsidR="00575ECF" w:rsidRDefault="00575ECF">
            <w:pPr>
              <w:pStyle w:val="ConsPlusNormal"/>
              <w:jc w:val="center"/>
            </w:pPr>
            <w:r>
              <w:t>51 333,90000</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федерального бюджета (планируемые объемы обязательств)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краевого бюджета</w:t>
            </w:r>
          </w:p>
        </w:tc>
        <w:tc>
          <w:tcPr>
            <w:tcW w:w="1984" w:type="dxa"/>
            <w:vAlign w:val="center"/>
          </w:tcPr>
          <w:p w:rsidR="00575ECF" w:rsidRDefault="00575ECF">
            <w:pPr>
              <w:pStyle w:val="ConsPlusNormal"/>
              <w:jc w:val="center"/>
            </w:pPr>
            <w:r>
              <w:t>810</w:t>
            </w:r>
          </w:p>
        </w:tc>
        <w:tc>
          <w:tcPr>
            <w:tcW w:w="2041" w:type="dxa"/>
            <w:vAlign w:val="center"/>
          </w:tcPr>
          <w:p w:rsidR="00575ECF" w:rsidRDefault="00575ECF">
            <w:pPr>
              <w:pStyle w:val="ConsPlusNormal"/>
              <w:jc w:val="center"/>
            </w:pPr>
            <w:r>
              <w:t>0,00000</w:t>
            </w:r>
          </w:p>
        </w:tc>
        <w:tc>
          <w:tcPr>
            <w:tcW w:w="204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местных бюджетов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фондов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источников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val="restart"/>
            <w:vAlign w:val="center"/>
          </w:tcPr>
          <w:p w:rsidR="00575ECF" w:rsidRDefault="00575ECF">
            <w:pPr>
              <w:pStyle w:val="ConsPlusNormal"/>
              <w:jc w:val="center"/>
            </w:pPr>
            <w:r>
              <w:t>2.</w:t>
            </w:r>
          </w:p>
        </w:tc>
        <w:tc>
          <w:tcPr>
            <w:tcW w:w="2995" w:type="dxa"/>
            <w:vMerge w:val="restart"/>
            <w:vAlign w:val="center"/>
          </w:tcPr>
          <w:p w:rsidR="00575ECF" w:rsidRDefault="00575ECF">
            <w:pPr>
              <w:pStyle w:val="ConsPlusNormal"/>
            </w:pPr>
            <w:r>
              <w:t>Подпрограмма 2 "Благоустройство территорий муниципальных образований в Камчатском крае"</w:t>
            </w:r>
          </w:p>
        </w:tc>
        <w:tc>
          <w:tcPr>
            <w:tcW w:w="3206" w:type="dxa"/>
            <w:vAlign w:val="center"/>
          </w:tcPr>
          <w:p w:rsidR="00575ECF" w:rsidRDefault="00575ECF">
            <w:pPr>
              <w:pStyle w:val="ConsPlusNormal"/>
            </w:pPr>
            <w:r>
              <w:t>Всего</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1 674 173,34977</w:t>
            </w:r>
          </w:p>
        </w:tc>
        <w:tc>
          <w:tcPr>
            <w:tcW w:w="2041" w:type="dxa"/>
            <w:vAlign w:val="center"/>
          </w:tcPr>
          <w:p w:rsidR="00575ECF" w:rsidRDefault="00575ECF">
            <w:pPr>
              <w:pStyle w:val="ConsPlusNormal"/>
              <w:jc w:val="center"/>
            </w:pPr>
            <w:r>
              <w:t>1 366 476,06935</w:t>
            </w:r>
          </w:p>
        </w:tc>
        <w:tc>
          <w:tcPr>
            <w:tcW w:w="1871" w:type="dxa"/>
            <w:vAlign w:val="center"/>
          </w:tcPr>
          <w:p w:rsidR="00575ECF" w:rsidRDefault="00575ECF">
            <w:pPr>
              <w:pStyle w:val="ConsPlusNormal"/>
              <w:jc w:val="center"/>
            </w:pPr>
            <w:r>
              <w:t>301 814,92748</w:t>
            </w:r>
          </w:p>
        </w:tc>
        <w:tc>
          <w:tcPr>
            <w:tcW w:w="1871" w:type="dxa"/>
            <w:vAlign w:val="center"/>
          </w:tcPr>
          <w:p w:rsidR="00575ECF" w:rsidRDefault="00575ECF">
            <w:pPr>
              <w:pStyle w:val="ConsPlusNormal"/>
              <w:jc w:val="center"/>
            </w:pPr>
            <w:r>
              <w:t>5 882,35294</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Всего, в том числе без учета планируемых объемов обязательств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1 674 173,34977</w:t>
            </w:r>
          </w:p>
        </w:tc>
        <w:tc>
          <w:tcPr>
            <w:tcW w:w="2041" w:type="dxa"/>
            <w:vAlign w:val="center"/>
          </w:tcPr>
          <w:p w:rsidR="00575ECF" w:rsidRDefault="00575ECF">
            <w:pPr>
              <w:pStyle w:val="ConsPlusNormal"/>
              <w:jc w:val="center"/>
            </w:pPr>
            <w:r>
              <w:t>1 366 476,06935</w:t>
            </w:r>
          </w:p>
        </w:tc>
        <w:tc>
          <w:tcPr>
            <w:tcW w:w="1871" w:type="dxa"/>
            <w:vAlign w:val="center"/>
          </w:tcPr>
          <w:p w:rsidR="00575ECF" w:rsidRDefault="00575ECF">
            <w:pPr>
              <w:pStyle w:val="ConsPlusNormal"/>
              <w:jc w:val="center"/>
            </w:pPr>
            <w:r>
              <w:t>301 814,92748</w:t>
            </w:r>
          </w:p>
        </w:tc>
        <w:tc>
          <w:tcPr>
            <w:tcW w:w="1871" w:type="dxa"/>
            <w:vAlign w:val="center"/>
          </w:tcPr>
          <w:p w:rsidR="00575ECF" w:rsidRDefault="00575ECF">
            <w:pPr>
              <w:pStyle w:val="ConsPlusNormal"/>
              <w:jc w:val="center"/>
            </w:pPr>
            <w:r>
              <w:t>5 882,35294</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федерального бюджета</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740 020,00000</w:t>
            </w:r>
          </w:p>
        </w:tc>
        <w:tc>
          <w:tcPr>
            <w:tcW w:w="2041" w:type="dxa"/>
            <w:vAlign w:val="center"/>
          </w:tcPr>
          <w:p w:rsidR="00575ECF" w:rsidRDefault="00575ECF">
            <w:pPr>
              <w:pStyle w:val="ConsPlusNormal"/>
              <w:jc w:val="center"/>
            </w:pPr>
            <w:r>
              <w:t>740 020,00000</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федерального бюджета (планируемые объемы обязательств)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0,00000</w:t>
            </w: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краевого бюджета всего, в том числе:</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741 335,10067</w:t>
            </w:r>
          </w:p>
        </w:tc>
        <w:tc>
          <w:tcPr>
            <w:tcW w:w="2041" w:type="dxa"/>
            <w:vAlign w:val="center"/>
          </w:tcPr>
          <w:p w:rsidR="00575ECF" w:rsidRDefault="00575ECF">
            <w:pPr>
              <w:pStyle w:val="ConsPlusNormal"/>
              <w:jc w:val="center"/>
            </w:pPr>
            <w:r>
              <w:t>479 792,41231</w:t>
            </w:r>
          </w:p>
        </w:tc>
        <w:tc>
          <w:tcPr>
            <w:tcW w:w="1871" w:type="dxa"/>
            <w:vAlign w:val="center"/>
          </w:tcPr>
          <w:p w:rsidR="00575ECF" w:rsidRDefault="00575ECF">
            <w:pPr>
              <w:pStyle w:val="ConsPlusNormal"/>
              <w:jc w:val="center"/>
            </w:pPr>
            <w:r>
              <w:t>256 542,68836</w:t>
            </w:r>
          </w:p>
        </w:tc>
        <w:tc>
          <w:tcPr>
            <w:tcW w:w="1871" w:type="dxa"/>
            <w:vAlign w:val="center"/>
          </w:tcPr>
          <w:p w:rsidR="00575ECF" w:rsidRDefault="00575ECF">
            <w:pPr>
              <w:pStyle w:val="ConsPlusNormal"/>
              <w:jc w:val="center"/>
            </w:pPr>
            <w:r>
              <w:t>5 000,00000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p>
        </w:tc>
        <w:tc>
          <w:tcPr>
            <w:tcW w:w="1984" w:type="dxa"/>
            <w:vAlign w:val="center"/>
          </w:tcPr>
          <w:p w:rsidR="00575ECF" w:rsidRDefault="00575ECF">
            <w:pPr>
              <w:pStyle w:val="ConsPlusNormal"/>
              <w:jc w:val="center"/>
            </w:pPr>
            <w:r>
              <w:t>810</w:t>
            </w:r>
          </w:p>
        </w:tc>
        <w:tc>
          <w:tcPr>
            <w:tcW w:w="2041" w:type="dxa"/>
            <w:vAlign w:val="center"/>
          </w:tcPr>
          <w:p w:rsidR="00575ECF" w:rsidRDefault="00575ECF">
            <w:pPr>
              <w:pStyle w:val="ConsPlusNormal"/>
              <w:jc w:val="center"/>
            </w:pPr>
            <w:r>
              <w:t>299 721,34230</w:t>
            </w:r>
          </w:p>
        </w:tc>
        <w:tc>
          <w:tcPr>
            <w:tcW w:w="2041" w:type="dxa"/>
            <w:vAlign w:val="center"/>
          </w:tcPr>
          <w:p w:rsidR="00575ECF" w:rsidRDefault="00575ECF">
            <w:pPr>
              <w:pStyle w:val="ConsPlusNormal"/>
              <w:jc w:val="center"/>
            </w:pPr>
            <w:r>
              <w:t>288 721,34230</w:t>
            </w:r>
          </w:p>
        </w:tc>
        <w:tc>
          <w:tcPr>
            <w:tcW w:w="1871" w:type="dxa"/>
            <w:vAlign w:val="center"/>
          </w:tcPr>
          <w:p w:rsidR="00575ECF" w:rsidRDefault="00575ECF">
            <w:pPr>
              <w:pStyle w:val="ConsPlusNormal"/>
              <w:jc w:val="center"/>
            </w:pPr>
            <w:r>
              <w:t>6 000,00000</w:t>
            </w:r>
          </w:p>
        </w:tc>
        <w:tc>
          <w:tcPr>
            <w:tcW w:w="1871" w:type="dxa"/>
            <w:vAlign w:val="center"/>
          </w:tcPr>
          <w:p w:rsidR="00575ECF" w:rsidRDefault="00575ECF">
            <w:pPr>
              <w:pStyle w:val="ConsPlusNormal"/>
              <w:jc w:val="center"/>
            </w:pPr>
            <w:r>
              <w:t>5 000,00000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p>
        </w:tc>
        <w:tc>
          <w:tcPr>
            <w:tcW w:w="1984" w:type="dxa"/>
            <w:vAlign w:val="center"/>
          </w:tcPr>
          <w:p w:rsidR="00575ECF" w:rsidRDefault="00575ECF">
            <w:pPr>
              <w:pStyle w:val="ConsPlusNormal"/>
              <w:jc w:val="center"/>
            </w:pPr>
            <w:r>
              <w:t>813</w:t>
            </w:r>
          </w:p>
        </w:tc>
        <w:tc>
          <w:tcPr>
            <w:tcW w:w="2041" w:type="dxa"/>
            <w:vAlign w:val="center"/>
          </w:tcPr>
          <w:p w:rsidR="00575ECF" w:rsidRDefault="00575ECF">
            <w:pPr>
              <w:pStyle w:val="ConsPlusNormal"/>
              <w:jc w:val="center"/>
            </w:pPr>
            <w:r>
              <w:t>2 535,41303</w:t>
            </w:r>
          </w:p>
        </w:tc>
        <w:tc>
          <w:tcPr>
            <w:tcW w:w="2041" w:type="dxa"/>
            <w:vAlign w:val="center"/>
          </w:tcPr>
          <w:p w:rsidR="00575ECF" w:rsidRDefault="00575ECF">
            <w:pPr>
              <w:pStyle w:val="ConsPlusNormal"/>
              <w:jc w:val="center"/>
            </w:pPr>
            <w:r>
              <w:t>2 535,41303</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p>
        </w:tc>
        <w:tc>
          <w:tcPr>
            <w:tcW w:w="1984" w:type="dxa"/>
            <w:vAlign w:val="center"/>
          </w:tcPr>
          <w:p w:rsidR="00575ECF" w:rsidRDefault="00575ECF">
            <w:pPr>
              <w:pStyle w:val="ConsPlusNormal"/>
              <w:jc w:val="center"/>
            </w:pPr>
            <w:r>
              <w:t>815</w:t>
            </w:r>
          </w:p>
        </w:tc>
        <w:tc>
          <w:tcPr>
            <w:tcW w:w="2041" w:type="dxa"/>
            <w:vAlign w:val="center"/>
          </w:tcPr>
          <w:p w:rsidR="00575ECF" w:rsidRDefault="00575ECF">
            <w:pPr>
              <w:pStyle w:val="ConsPlusNormal"/>
              <w:jc w:val="center"/>
            </w:pPr>
            <w:r>
              <w:t>0,00000</w:t>
            </w:r>
          </w:p>
        </w:tc>
        <w:tc>
          <w:tcPr>
            <w:tcW w:w="204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p>
        </w:tc>
        <w:tc>
          <w:tcPr>
            <w:tcW w:w="1984" w:type="dxa"/>
            <w:vAlign w:val="center"/>
          </w:tcPr>
          <w:p w:rsidR="00575ECF" w:rsidRDefault="00575ECF">
            <w:pPr>
              <w:pStyle w:val="ConsPlusNormal"/>
              <w:jc w:val="center"/>
            </w:pPr>
            <w:r>
              <w:t>816</w:t>
            </w:r>
          </w:p>
        </w:tc>
        <w:tc>
          <w:tcPr>
            <w:tcW w:w="2041" w:type="dxa"/>
            <w:vAlign w:val="center"/>
          </w:tcPr>
          <w:p w:rsidR="00575ECF" w:rsidRDefault="00575ECF">
            <w:pPr>
              <w:pStyle w:val="ConsPlusNormal"/>
              <w:jc w:val="center"/>
            </w:pPr>
            <w:r>
              <w:t>1 650,00000</w:t>
            </w:r>
          </w:p>
        </w:tc>
        <w:tc>
          <w:tcPr>
            <w:tcW w:w="2041" w:type="dxa"/>
            <w:vAlign w:val="center"/>
          </w:tcPr>
          <w:p w:rsidR="00575ECF" w:rsidRDefault="00575ECF">
            <w:pPr>
              <w:pStyle w:val="ConsPlusNormal"/>
              <w:jc w:val="center"/>
            </w:pPr>
            <w:r>
              <w:t>1 650,00000</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p>
        </w:tc>
        <w:tc>
          <w:tcPr>
            <w:tcW w:w="1984" w:type="dxa"/>
            <w:vAlign w:val="center"/>
          </w:tcPr>
          <w:p w:rsidR="00575ECF" w:rsidRDefault="00575ECF">
            <w:pPr>
              <w:pStyle w:val="ConsPlusNormal"/>
              <w:jc w:val="center"/>
            </w:pPr>
            <w:r>
              <w:t>833</w:t>
            </w:r>
          </w:p>
        </w:tc>
        <w:tc>
          <w:tcPr>
            <w:tcW w:w="2041" w:type="dxa"/>
            <w:vAlign w:val="center"/>
          </w:tcPr>
          <w:p w:rsidR="00575ECF" w:rsidRDefault="00575ECF">
            <w:pPr>
              <w:pStyle w:val="ConsPlusNormal"/>
              <w:jc w:val="center"/>
            </w:pPr>
            <w:r>
              <w:t>437 428,34534</w:t>
            </w:r>
          </w:p>
        </w:tc>
        <w:tc>
          <w:tcPr>
            <w:tcW w:w="2041" w:type="dxa"/>
            <w:vAlign w:val="center"/>
          </w:tcPr>
          <w:p w:rsidR="00575ECF" w:rsidRDefault="00575ECF">
            <w:pPr>
              <w:pStyle w:val="ConsPlusNormal"/>
              <w:jc w:val="center"/>
            </w:pPr>
            <w:r>
              <w:t>186 885,65698</w:t>
            </w:r>
          </w:p>
        </w:tc>
        <w:tc>
          <w:tcPr>
            <w:tcW w:w="1871" w:type="dxa"/>
            <w:vAlign w:val="center"/>
          </w:tcPr>
          <w:p w:rsidR="00575ECF" w:rsidRDefault="00575ECF">
            <w:pPr>
              <w:pStyle w:val="ConsPlusNormal"/>
              <w:jc w:val="center"/>
            </w:pPr>
            <w:r>
              <w:t>250 542,68836</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местных бюджетов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192 818,24910</w:t>
            </w:r>
          </w:p>
        </w:tc>
        <w:tc>
          <w:tcPr>
            <w:tcW w:w="2041" w:type="dxa"/>
            <w:vAlign w:val="center"/>
          </w:tcPr>
          <w:p w:rsidR="00575ECF" w:rsidRDefault="00575ECF">
            <w:pPr>
              <w:pStyle w:val="ConsPlusNormal"/>
              <w:jc w:val="center"/>
            </w:pPr>
            <w:r>
              <w:t>146 663,65704</w:t>
            </w:r>
          </w:p>
        </w:tc>
        <w:tc>
          <w:tcPr>
            <w:tcW w:w="1871" w:type="dxa"/>
            <w:vAlign w:val="center"/>
          </w:tcPr>
          <w:p w:rsidR="00575ECF" w:rsidRDefault="00575ECF">
            <w:pPr>
              <w:pStyle w:val="ConsPlusNormal"/>
              <w:jc w:val="center"/>
            </w:pPr>
            <w:r>
              <w:t>45 272,23912</w:t>
            </w:r>
          </w:p>
        </w:tc>
        <w:tc>
          <w:tcPr>
            <w:tcW w:w="1871" w:type="dxa"/>
            <w:vAlign w:val="center"/>
          </w:tcPr>
          <w:p w:rsidR="00575ECF" w:rsidRDefault="00575ECF">
            <w:pPr>
              <w:pStyle w:val="ConsPlusNormal"/>
              <w:jc w:val="center"/>
            </w:pPr>
            <w:r>
              <w:t>882,35294</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фондов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источников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val="restart"/>
            <w:vAlign w:val="center"/>
          </w:tcPr>
          <w:p w:rsidR="00575ECF" w:rsidRDefault="00575ECF">
            <w:pPr>
              <w:pStyle w:val="ConsPlusNormal"/>
              <w:jc w:val="center"/>
            </w:pPr>
            <w:r>
              <w:t>2.1.</w:t>
            </w:r>
          </w:p>
        </w:tc>
        <w:tc>
          <w:tcPr>
            <w:tcW w:w="2995" w:type="dxa"/>
            <w:vMerge w:val="restart"/>
            <w:vAlign w:val="center"/>
          </w:tcPr>
          <w:p w:rsidR="00575ECF" w:rsidRDefault="00575ECF">
            <w:pPr>
              <w:pStyle w:val="ConsPlusNormal"/>
            </w:pPr>
            <w:r>
              <w:t>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w:t>
            </w:r>
          </w:p>
        </w:tc>
        <w:tc>
          <w:tcPr>
            <w:tcW w:w="3206" w:type="dxa"/>
            <w:vAlign w:val="center"/>
          </w:tcPr>
          <w:p w:rsidR="00575ECF" w:rsidRDefault="00575ECF">
            <w:pPr>
              <w:pStyle w:val="ConsPlusNormal"/>
            </w:pPr>
            <w:r>
              <w:t>Всего</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1 252 364,84093</w:t>
            </w:r>
          </w:p>
        </w:tc>
        <w:tc>
          <w:tcPr>
            <w:tcW w:w="2041" w:type="dxa"/>
            <w:vAlign w:val="center"/>
          </w:tcPr>
          <w:p w:rsidR="00575ECF" w:rsidRDefault="00575ECF">
            <w:pPr>
              <w:pStyle w:val="ConsPlusNormal"/>
              <w:jc w:val="center"/>
            </w:pPr>
            <w:r>
              <w:t>957 608,73698</w:t>
            </w:r>
          </w:p>
        </w:tc>
        <w:tc>
          <w:tcPr>
            <w:tcW w:w="1871" w:type="dxa"/>
            <w:vAlign w:val="center"/>
          </w:tcPr>
          <w:p w:rsidR="00575ECF" w:rsidRDefault="00575ECF">
            <w:pPr>
              <w:pStyle w:val="ConsPlusNormal"/>
              <w:jc w:val="center"/>
            </w:pPr>
            <w:r>
              <w:t>294 756,10395</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Всего, в том числе без учета планируемых объемов обязательств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1 252 364,84093</w:t>
            </w:r>
          </w:p>
        </w:tc>
        <w:tc>
          <w:tcPr>
            <w:tcW w:w="2041" w:type="dxa"/>
            <w:vAlign w:val="center"/>
          </w:tcPr>
          <w:p w:rsidR="00575ECF" w:rsidRDefault="00575ECF">
            <w:pPr>
              <w:pStyle w:val="ConsPlusNormal"/>
              <w:jc w:val="center"/>
            </w:pPr>
            <w:r>
              <w:t>957 608,73698</w:t>
            </w:r>
          </w:p>
        </w:tc>
        <w:tc>
          <w:tcPr>
            <w:tcW w:w="1871" w:type="dxa"/>
            <w:vAlign w:val="center"/>
          </w:tcPr>
          <w:p w:rsidR="00575ECF" w:rsidRDefault="00575ECF">
            <w:pPr>
              <w:pStyle w:val="ConsPlusNormal"/>
              <w:jc w:val="center"/>
            </w:pPr>
            <w:r>
              <w:t>294 756,10395</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федерального бюджета</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627 620,00000</w:t>
            </w:r>
          </w:p>
        </w:tc>
        <w:tc>
          <w:tcPr>
            <w:tcW w:w="2041" w:type="dxa"/>
            <w:vAlign w:val="center"/>
          </w:tcPr>
          <w:p w:rsidR="00575ECF" w:rsidRDefault="00575ECF">
            <w:pPr>
              <w:pStyle w:val="ConsPlusNormal"/>
              <w:jc w:val="center"/>
            </w:pPr>
            <w:r>
              <w:t>627 620,00000</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федерального бюджета (планируемые объемы обязательств)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краевого бюджета</w:t>
            </w:r>
          </w:p>
        </w:tc>
        <w:tc>
          <w:tcPr>
            <w:tcW w:w="1984" w:type="dxa"/>
            <w:vAlign w:val="center"/>
          </w:tcPr>
          <w:p w:rsidR="00575ECF" w:rsidRDefault="00575ECF">
            <w:pPr>
              <w:pStyle w:val="ConsPlusNormal"/>
              <w:jc w:val="center"/>
            </w:pPr>
            <w:r>
              <w:t>833</w:t>
            </w:r>
          </w:p>
        </w:tc>
        <w:tc>
          <w:tcPr>
            <w:tcW w:w="2041" w:type="dxa"/>
            <w:vAlign w:val="center"/>
          </w:tcPr>
          <w:p w:rsidR="00575ECF" w:rsidRDefault="00575ECF">
            <w:pPr>
              <w:pStyle w:val="ConsPlusNormal"/>
              <w:jc w:val="center"/>
            </w:pPr>
            <w:r>
              <w:t>437 428,34534</w:t>
            </w:r>
          </w:p>
        </w:tc>
        <w:tc>
          <w:tcPr>
            <w:tcW w:w="2041" w:type="dxa"/>
            <w:vAlign w:val="center"/>
          </w:tcPr>
          <w:p w:rsidR="00575ECF" w:rsidRDefault="00575ECF">
            <w:pPr>
              <w:pStyle w:val="ConsPlusNormal"/>
              <w:jc w:val="center"/>
            </w:pPr>
            <w:r>
              <w:t>186 885,65698</w:t>
            </w:r>
          </w:p>
        </w:tc>
        <w:tc>
          <w:tcPr>
            <w:tcW w:w="1871" w:type="dxa"/>
            <w:vAlign w:val="center"/>
          </w:tcPr>
          <w:p w:rsidR="00575ECF" w:rsidRDefault="00575ECF">
            <w:pPr>
              <w:pStyle w:val="ConsPlusNormal"/>
              <w:jc w:val="center"/>
            </w:pPr>
            <w:r>
              <w:t>250 542,68836</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местных бюджетов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187 316,49559</w:t>
            </w:r>
          </w:p>
        </w:tc>
        <w:tc>
          <w:tcPr>
            <w:tcW w:w="2041" w:type="dxa"/>
            <w:vAlign w:val="center"/>
          </w:tcPr>
          <w:p w:rsidR="00575ECF" w:rsidRDefault="00575ECF">
            <w:pPr>
              <w:pStyle w:val="ConsPlusNormal"/>
              <w:jc w:val="center"/>
            </w:pPr>
            <w:r>
              <w:t>143 103,08000</w:t>
            </w:r>
          </w:p>
        </w:tc>
        <w:tc>
          <w:tcPr>
            <w:tcW w:w="1871" w:type="dxa"/>
            <w:vAlign w:val="center"/>
          </w:tcPr>
          <w:p w:rsidR="00575ECF" w:rsidRDefault="00575ECF">
            <w:pPr>
              <w:pStyle w:val="ConsPlusNormal"/>
              <w:jc w:val="center"/>
            </w:pPr>
            <w:r>
              <w:t>44 213,41559</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фондов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источников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val="restart"/>
            <w:vAlign w:val="center"/>
          </w:tcPr>
          <w:p w:rsidR="00575ECF" w:rsidRDefault="00575ECF">
            <w:pPr>
              <w:pStyle w:val="ConsPlusNormal"/>
              <w:jc w:val="center"/>
            </w:pPr>
            <w:r>
              <w:t>2.2.</w:t>
            </w:r>
          </w:p>
        </w:tc>
        <w:tc>
          <w:tcPr>
            <w:tcW w:w="2995" w:type="dxa"/>
            <w:vMerge w:val="restart"/>
            <w:vAlign w:val="center"/>
          </w:tcPr>
          <w:p w:rsidR="00575ECF" w:rsidRDefault="00575ECF">
            <w:pPr>
              <w:pStyle w:val="ConsPlusNormal"/>
            </w:pPr>
            <w:r>
              <w:t>Предоставление межбюджетных трансфертов местным бюджетам на решение вопросов местного значения в сфере благоустройства территорий</w:t>
            </w:r>
          </w:p>
        </w:tc>
        <w:tc>
          <w:tcPr>
            <w:tcW w:w="3206" w:type="dxa"/>
            <w:vAlign w:val="center"/>
          </w:tcPr>
          <w:p w:rsidR="00575ECF" w:rsidRDefault="00575ECF">
            <w:pPr>
              <w:pStyle w:val="ConsPlusNormal"/>
            </w:pPr>
            <w:r>
              <w:t>Всего</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418 825,66998</w:t>
            </w:r>
          </w:p>
        </w:tc>
        <w:tc>
          <w:tcPr>
            <w:tcW w:w="2041" w:type="dxa"/>
            <w:vAlign w:val="center"/>
          </w:tcPr>
          <w:p w:rsidR="00575ECF" w:rsidRDefault="00575ECF">
            <w:pPr>
              <w:pStyle w:val="ConsPlusNormal"/>
              <w:jc w:val="center"/>
            </w:pPr>
            <w:r>
              <w:t>405 884,49351</w:t>
            </w:r>
          </w:p>
        </w:tc>
        <w:tc>
          <w:tcPr>
            <w:tcW w:w="1871" w:type="dxa"/>
            <w:vAlign w:val="center"/>
          </w:tcPr>
          <w:p w:rsidR="00575ECF" w:rsidRDefault="00575ECF">
            <w:pPr>
              <w:pStyle w:val="ConsPlusNormal"/>
              <w:jc w:val="center"/>
            </w:pPr>
            <w:r>
              <w:t>7 058,82353</w:t>
            </w:r>
          </w:p>
        </w:tc>
        <w:tc>
          <w:tcPr>
            <w:tcW w:w="1871" w:type="dxa"/>
            <w:vAlign w:val="center"/>
          </w:tcPr>
          <w:p w:rsidR="00575ECF" w:rsidRDefault="00575ECF">
            <w:pPr>
              <w:pStyle w:val="ConsPlusNormal"/>
              <w:jc w:val="center"/>
            </w:pPr>
            <w:r>
              <w:t>5 882,35294</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Всего, в том числе без учета планируемых объемов обязательств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418 825,66998</w:t>
            </w:r>
          </w:p>
        </w:tc>
        <w:tc>
          <w:tcPr>
            <w:tcW w:w="2041" w:type="dxa"/>
            <w:vAlign w:val="center"/>
          </w:tcPr>
          <w:p w:rsidR="00575ECF" w:rsidRDefault="00575ECF">
            <w:pPr>
              <w:pStyle w:val="ConsPlusNormal"/>
              <w:jc w:val="center"/>
            </w:pPr>
            <w:r>
              <w:t>405 884,49351</w:t>
            </w:r>
          </w:p>
        </w:tc>
        <w:tc>
          <w:tcPr>
            <w:tcW w:w="1871" w:type="dxa"/>
            <w:vAlign w:val="center"/>
          </w:tcPr>
          <w:p w:rsidR="00575ECF" w:rsidRDefault="00575ECF">
            <w:pPr>
              <w:pStyle w:val="ConsPlusNormal"/>
              <w:jc w:val="center"/>
            </w:pPr>
            <w:r>
              <w:t>7 058,82353</w:t>
            </w:r>
          </w:p>
        </w:tc>
        <w:tc>
          <w:tcPr>
            <w:tcW w:w="1871" w:type="dxa"/>
            <w:vAlign w:val="center"/>
          </w:tcPr>
          <w:p w:rsidR="00575ECF" w:rsidRDefault="00575ECF">
            <w:pPr>
              <w:pStyle w:val="ConsPlusNormal"/>
              <w:jc w:val="center"/>
            </w:pPr>
            <w:r>
              <w:t>5 882,35294</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федерального бюджета</w:t>
            </w:r>
          </w:p>
        </w:tc>
        <w:tc>
          <w:tcPr>
            <w:tcW w:w="1984" w:type="dxa"/>
            <w:vAlign w:val="center"/>
          </w:tcPr>
          <w:p w:rsidR="00575ECF" w:rsidRDefault="00575ECF">
            <w:pPr>
              <w:pStyle w:val="ConsPlusNormal"/>
              <w:jc w:val="center"/>
            </w:pPr>
            <w:r>
              <w:t>810</w:t>
            </w:r>
          </w:p>
        </w:tc>
        <w:tc>
          <w:tcPr>
            <w:tcW w:w="2041" w:type="dxa"/>
            <w:vAlign w:val="center"/>
          </w:tcPr>
          <w:p w:rsidR="00575ECF" w:rsidRDefault="00575ECF">
            <w:pPr>
              <w:pStyle w:val="ConsPlusNormal"/>
              <w:jc w:val="center"/>
            </w:pPr>
            <w:r>
              <w:t>112 400,00000</w:t>
            </w:r>
          </w:p>
        </w:tc>
        <w:tc>
          <w:tcPr>
            <w:tcW w:w="2041" w:type="dxa"/>
            <w:vAlign w:val="center"/>
          </w:tcPr>
          <w:p w:rsidR="00575ECF" w:rsidRDefault="00575ECF">
            <w:pPr>
              <w:pStyle w:val="ConsPlusNormal"/>
              <w:jc w:val="center"/>
            </w:pPr>
            <w:r>
              <w:t>112 400,00000</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краевого бюджета</w:t>
            </w:r>
          </w:p>
        </w:tc>
        <w:tc>
          <w:tcPr>
            <w:tcW w:w="1984" w:type="dxa"/>
            <w:vAlign w:val="center"/>
          </w:tcPr>
          <w:p w:rsidR="00575ECF" w:rsidRDefault="00575ECF">
            <w:pPr>
              <w:pStyle w:val="ConsPlusNormal"/>
              <w:jc w:val="center"/>
            </w:pPr>
            <w:r>
              <w:t>810</w:t>
            </w:r>
          </w:p>
        </w:tc>
        <w:tc>
          <w:tcPr>
            <w:tcW w:w="2041" w:type="dxa"/>
            <w:vAlign w:val="center"/>
          </w:tcPr>
          <w:p w:rsidR="00575ECF" w:rsidRDefault="00575ECF">
            <w:pPr>
              <w:pStyle w:val="ConsPlusNormal"/>
              <w:jc w:val="center"/>
            </w:pPr>
            <w:r>
              <w:t>299 721,34230</w:t>
            </w:r>
          </w:p>
        </w:tc>
        <w:tc>
          <w:tcPr>
            <w:tcW w:w="2041" w:type="dxa"/>
            <w:vAlign w:val="center"/>
          </w:tcPr>
          <w:p w:rsidR="00575ECF" w:rsidRDefault="00575ECF">
            <w:pPr>
              <w:pStyle w:val="ConsPlusNormal"/>
              <w:jc w:val="center"/>
            </w:pPr>
            <w:r>
              <w:t>288 721,34230</w:t>
            </w:r>
          </w:p>
        </w:tc>
        <w:tc>
          <w:tcPr>
            <w:tcW w:w="1871" w:type="dxa"/>
            <w:vAlign w:val="center"/>
          </w:tcPr>
          <w:p w:rsidR="00575ECF" w:rsidRDefault="00575ECF">
            <w:pPr>
              <w:pStyle w:val="ConsPlusNormal"/>
              <w:jc w:val="center"/>
            </w:pPr>
            <w:r>
              <w:t>6 000,00000</w:t>
            </w:r>
          </w:p>
        </w:tc>
        <w:tc>
          <w:tcPr>
            <w:tcW w:w="1871" w:type="dxa"/>
            <w:vAlign w:val="center"/>
          </w:tcPr>
          <w:p w:rsidR="00575ECF" w:rsidRDefault="00575ECF">
            <w:pPr>
              <w:pStyle w:val="ConsPlusNormal"/>
              <w:jc w:val="center"/>
            </w:pPr>
            <w:r>
              <w:t>5 000,00000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краевого бюджета</w:t>
            </w:r>
          </w:p>
        </w:tc>
        <w:tc>
          <w:tcPr>
            <w:tcW w:w="1984" w:type="dxa"/>
            <w:vAlign w:val="center"/>
          </w:tcPr>
          <w:p w:rsidR="00575ECF" w:rsidRDefault="00575ECF">
            <w:pPr>
              <w:pStyle w:val="ConsPlusNormal"/>
              <w:jc w:val="center"/>
            </w:pPr>
            <w:r>
              <w:t>816</w:t>
            </w:r>
          </w:p>
        </w:tc>
        <w:tc>
          <w:tcPr>
            <w:tcW w:w="2041" w:type="dxa"/>
            <w:vAlign w:val="center"/>
          </w:tcPr>
          <w:p w:rsidR="00575ECF" w:rsidRDefault="00575ECF">
            <w:pPr>
              <w:pStyle w:val="ConsPlusNormal"/>
              <w:jc w:val="center"/>
            </w:pPr>
            <w:r>
              <w:t>1 650,00000</w:t>
            </w:r>
          </w:p>
        </w:tc>
        <w:tc>
          <w:tcPr>
            <w:tcW w:w="2041" w:type="dxa"/>
            <w:vAlign w:val="center"/>
          </w:tcPr>
          <w:p w:rsidR="00575ECF" w:rsidRDefault="00575ECF">
            <w:pPr>
              <w:pStyle w:val="ConsPlusNormal"/>
              <w:jc w:val="center"/>
            </w:pPr>
            <w:r>
              <w:t>1 650,00000</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местных бюджетов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5 054,32768</w:t>
            </w:r>
          </w:p>
        </w:tc>
        <w:tc>
          <w:tcPr>
            <w:tcW w:w="2041" w:type="dxa"/>
            <w:vAlign w:val="center"/>
          </w:tcPr>
          <w:p w:rsidR="00575ECF" w:rsidRDefault="00575ECF">
            <w:pPr>
              <w:pStyle w:val="ConsPlusNormal"/>
              <w:jc w:val="center"/>
            </w:pPr>
            <w:r>
              <w:t>3 113,15121</w:t>
            </w:r>
          </w:p>
        </w:tc>
        <w:tc>
          <w:tcPr>
            <w:tcW w:w="1871" w:type="dxa"/>
            <w:vAlign w:val="center"/>
          </w:tcPr>
          <w:p w:rsidR="00575ECF" w:rsidRDefault="00575ECF">
            <w:pPr>
              <w:pStyle w:val="ConsPlusNormal"/>
              <w:jc w:val="center"/>
            </w:pPr>
            <w:r>
              <w:t>1 058,82353</w:t>
            </w:r>
          </w:p>
        </w:tc>
        <w:tc>
          <w:tcPr>
            <w:tcW w:w="1871" w:type="dxa"/>
            <w:vAlign w:val="center"/>
          </w:tcPr>
          <w:p w:rsidR="00575ECF" w:rsidRDefault="00575ECF">
            <w:pPr>
              <w:pStyle w:val="ConsPlusNormal"/>
              <w:jc w:val="center"/>
            </w:pPr>
            <w:r>
              <w:t>882,35294</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фондов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источников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val="restart"/>
            <w:vAlign w:val="center"/>
          </w:tcPr>
          <w:p w:rsidR="00575ECF" w:rsidRDefault="00575ECF">
            <w:pPr>
              <w:pStyle w:val="ConsPlusNormal"/>
              <w:jc w:val="center"/>
            </w:pPr>
            <w:r>
              <w:t>2.3.</w:t>
            </w:r>
          </w:p>
        </w:tc>
        <w:tc>
          <w:tcPr>
            <w:tcW w:w="2995" w:type="dxa"/>
            <w:vMerge w:val="restart"/>
            <w:vAlign w:val="center"/>
          </w:tcPr>
          <w:p w:rsidR="00575ECF" w:rsidRDefault="00575ECF">
            <w:pPr>
              <w:pStyle w:val="ConsPlusNormal"/>
            </w:pPr>
            <w:r>
              <w:t xml:space="preserve">Проведение мероприятий, направленных на благоустройство территорий объектов, расположенных в </w:t>
            </w:r>
            <w:r>
              <w:lastRenderedPageBreak/>
              <w:t>населенных пунктах Камчатского края, в том числе территорий зданий, строений, сооружений, прилегающих территорий</w:t>
            </w:r>
          </w:p>
        </w:tc>
        <w:tc>
          <w:tcPr>
            <w:tcW w:w="3206" w:type="dxa"/>
            <w:vAlign w:val="center"/>
          </w:tcPr>
          <w:p w:rsidR="00575ECF" w:rsidRDefault="00575ECF">
            <w:pPr>
              <w:pStyle w:val="ConsPlusNormal"/>
            </w:pPr>
            <w:r>
              <w:lastRenderedPageBreak/>
              <w:t>Всего</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2 982,83886</w:t>
            </w:r>
          </w:p>
        </w:tc>
        <w:tc>
          <w:tcPr>
            <w:tcW w:w="2041" w:type="dxa"/>
            <w:vAlign w:val="center"/>
          </w:tcPr>
          <w:p w:rsidR="00575ECF" w:rsidRDefault="00575ECF">
            <w:pPr>
              <w:pStyle w:val="ConsPlusNormal"/>
              <w:jc w:val="center"/>
            </w:pPr>
            <w:r>
              <w:t>2 982,83886</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Всего, в том числе без учета планируемых объемов обязательств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2 982,83886</w:t>
            </w:r>
          </w:p>
        </w:tc>
        <w:tc>
          <w:tcPr>
            <w:tcW w:w="2041" w:type="dxa"/>
            <w:vAlign w:val="center"/>
          </w:tcPr>
          <w:p w:rsidR="00575ECF" w:rsidRDefault="00575ECF">
            <w:pPr>
              <w:pStyle w:val="ConsPlusNormal"/>
              <w:jc w:val="center"/>
            </w:pPr>
            <w:r>
              <w:t>2 982,83886</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федерального бюджета</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федерального бюджета (планируемые объемы обязательств)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краевого бюджета</w:t>
            </w:r>
          </w:p>
        </w:tc>
        <w:tc>
          <w:tcPr>
            <w:tcW w:w="1984" w:type="dxa"/>
            <w:vAlign w:val="center"/>
          </w:tcPr>
          <w:p w:rsidR="00575ECF" w:rsidRDefault="00575ECF">
            <w:pPr>
              <w:pStyle w:val="ConsPlusNormal"/>
              <w:jc w:val="center"/>
            </w:pPr>
            <w:r>
              <w:t>810</w:t>
            </w:r>
          </w:p>
        </w:tc>
        <w:tc>
          <w:tcPr>
            <w:tcW w:w="2041" w:type="dxa"/>
            <w:vAlign w:val="center"/>
          </w:tcPr>
          <w:p w:rsidR="00575ECF" w:rsidRDefault="00575ECF">
            <w:pPr>
              <w:pStyle w:val="ConsPlusNormal"/>
              <w:jc w:val="center"/>
            </w:pPr>
            <w:r>
              <w:t>0,00000</w:t>
            </w:r>
          </w:p>
        </w:tc>
        <w:tc>
          <w:tcPr>
            <w:tcW w:w="204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краевого бюджета</w:t>
            </w:r>
          </w:p>
        </w:tc>
        <w:tc>
          <w:tcPr>
            <w:tcW w:w="1984" w:type="dxa"/>
            <w:vAlign w:val="center"/>
          </w:tcPr>
          <w:p w:rsidR="00575ECF" w:rsidRDefault="00575ECF">
            <w:pPr>
              <w:pStyle w:val="ConsPlusNormal"/>
              <w:jc w:val="center"/>
            </w:pPr>
            <w:r>
              <w:t>813</w:t>
            </w:r>
          </w:p>
        </w:tc>
        <w:tc>
          <w:tcPr>
            <w:tcW w:w="2041" w:type="dxa"/>
            <w:vAlign w:val="center"/>
          </w:tcPr>
          <w:p w:rsidR="00575ECF" w:rsidRDefault="00575ECF">
            <w:pPr>
              <w:pStyle w:val="ConsPlusNormal"/>
              <w:jc w:val="center"/>
            </w:pPr>
            <w:r>
              <w:t>2 535,41303</w:t>
            </w:r>
          </w:p>
        </w:tc>
        <w:tc>
          <w:tcPr>
            <w:tcW w:w="2041" w:type="dxa"/>
            <w:vAlign w:val="center"/>
          </w:tcPr>
          <w:p w:rsidR="00575ECF" w:rsidRDefault="00575ECF">
            <w:pPr>
              <w:pStyle w:val="ConsPlusNormal"/>
              <w:jc w:val="center"/>
            </w:pPr>
            <w:r>
              <w:t>2 535,41303</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краевого бюджета</w:t>
            </w:r>
          </w:p>
        </w:tc>
        <w:tc>
          <w:tcPr>
            <w:tcW w:w="1984" w:type="dxa"/>
            <w:vAlign w:val="center"/>
          </w:tcPr>
          <w:p w:rsidR="00575ECF" w:rsidRDefault="00575ECF">
            <w:pPr>
              <w:pStyle w:val="ConsPlusNormal"/>
              <w:jc w:val="center"/>
            </w:pPr>
            <w:r>
              <w:t>815</w:t>
            </w:r>
          </w:p>
        </w:tc>
        <w:tc>
          <w:tcPr>
            <w:tcW w:w="2041" w:type="dxa"/>
            <w:vAlign w:val="center"/>
          </w:tcPr>
          <w:p w:rsidR="00575ECF" w:rsidRDefault="00575ECF">
            <w:pPr>
              <w:pStyle w:val="ConsPlusNormal"/>
              <w:jc w:val="center"/>
            </w:pPr>
            <w:r>
              <w:t>0,00000</w:t>
            </w:r>
          </w:p>
        </w:tc>
        <w:tc>
          <w:tcPr>
            <w:tcW w:w="204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краевого бюджета</w:t>
            </w:r>
          </w:p>
        </w:tc>
        <w:tc>
          <w:tcPr>
            <w:tcW w:w="1984" w:type="dxa"/>
            <w:vAlign w:val="center"/>
          </w:tcPr>
          <w:p w:rsidR="00575ECF" w:rsidRDefault="00575ECF">
            <w:pPr>
              <w:pStyle w:val="ConsPlusNormal"/>
              <w:jc w:val="center"/>
            </w:pPr>
            <w:r>
              <w:t>816</w:t>
            </w:r>
          </w:p>
        </w:tc>
        <w:tc>
          <w:tcPr>
            <w:tcW w:w="2041" w:type="dxa"/>
            <w:vAlign w:val="center"/>
          </w:tcPr>
          <w:p w:rsidR="00575ECF" w:rsidRDefault="00575ECF">
            <w:pPr>
              <w:pStyle w:val="ConsPlusNormal"/>
              <w:jc w:val="center"/>
            </w:pPr>
            <w:r>
              <w:t>0,00000</w:t>
            </w:r>
          </w:p>
        </w:tc>
        <w:tc>
          <w:tcPr>
            <w:tcW w:w="204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местных бюджетов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jc w:val="center"/>
            </w:pPr>
            <w:r>
              <w:t>447,42583</w:t>
            </w:r>
          </w:p>
        </w:tc>
        <w:tc>
          <w:tcPr>
            <w:tcW w:w="2041" w:type="dxa"/>
            <w:vAlign w:val="center"/>
          </w:tcPr>
          <w:p w:rsidR="00575ECF" w:rsidRDefault="00575ECF">
            <w:pPr>
              <w:pStyle w:val="ConsPlusNormal"/>
              <w:jc w:val="center"/>
            </w:pPr>
            <w:r>
              <w:t>447,42583</w:t>
            </w:r>
          </w:p>
        </w:tc>
        <w:tc>
          <w:tcPr>
            <w:tcW w:w="1871" w:type="dxa"/>
            <w:vAlign w:val="center"/>
          </w:tcPr>
          <w:p w:rsidR="00575ECF" w:rsidRDefault="00575ECF">
            <w:pPr>
              <w:pStyle w:val="ConsPlusNormal"/>
              <w:jc w:val="center"/>
            </w:pPr>
            <w:r>
              <w:t>0,00000</w:t>
            </w:r>
          </w:p>
        </w:tc>
        <w:tc>
          <w:tcPr>
            <w:tcW w:w="1871"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c>
          <w:tcPr>
            <w:tcW w:w="1304" w:type="dxa"/>
            <w:vAlign w:val="center"/>
          </w:tcPr>
          <w:p w:rsidR="00575ECF" w:rsidRDefault="00575ECF">
            <w:pPr>
              <w:pStyle w:val="ConsPlusNormal"/>
              <w:jc w:val="center"/>
            </w:pPr>
            <w:r>
              <w:t>0,00000</w:t>
            </w: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фондов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r w:rsidR="00575ECF">
        <w:tc>
          <w:tcPr>
            <w:tcW w:w="737" w:type="dxa"/>
            <w:vMerge/>
          </w:tcPr>
          <w:p w:rsidR="00575ECF" w:rsidRDefault="00575ECF"/>
        </w:tc>
        <w:tc>
          <w:tcPr>
            <w:tcW w:w="2995" w:type="dxa"/>
            <w:vMerge/>
          </w:tcPr>
          <w:p w:rsidR="00575ECF" w:rsidRDefault="00575ECF"/>
        </w:tc>
        <w:tc>
          <w:tcPr>
            <w:tcW w:w="3206" w:type="dxa"/>
            <w:vAlign w:val="center"/>
          </w:tcPr>
          <w:p w:rsidR="00575ECF" w:rsidRDefault="00575ECF">
            <w:pPr>
              <w:pStyle w:val="ConsPlusNormal"/>
            </w:pPr>
            <w:r>
              <w:t>за счет средств внебюджетных источников</w:t>
            </w:r>
          </w:p>
        </w:tc>
        <w:tc>
          <w:tcPr>
            <w:tcW w:w="1984" w:type="dxa"/>
            <w:vAlign w:val="center"/>
          </w:tcPr>
          <w:p w:rsidR="00575ECF" w:rsidRDefault="00575ECF">
            <w:pPr>
              <w:pStyle w:val="ConsPlusNormal"/>
            </w:pPr>
          </w:p>
        </w:tc>
        <w:tc>
          <w:tcPr>
            <w:tcW w:w="2041" w:type="dxa"/>
            <w:vAlign w:val="center"/>
          </w:tcPr>
          <w:p w:rsidR="00575ECF" w:rsidRDefault="00575ECF">
            <w:pPr>
              <w:pStyle w:val="ConsPlusNormal"/>
            </w:pPr>
          </w:p>
        </w:tc>
        <w:tc>
          <w:tcPr>
            <w:tcW w:w="2041" w:type="dxa"/>
            <w:vAlign w:val="center"/>
          </w:tcPr>
          <w:p w:rsidR="00575ECF" w:rsidRDefault="00575ECF">
            <w:pPr>
              <w:pStyle w:val="ConsPlusNormal"/>
            </w:pPr>
          </w:p>
        </w:tc>
        <w:tc>
          <w:tcPr>
            <w:tcW w:w="1871" w:type="dxa"/>
            <w:vAlign w:val="center"/>
          </w:tcPr>
          <w:p w:rsidR="00575ECF" w:rsidRDefault="00575ECF">
            <w:pPr>
              <w:pStyle w:val="ConsPlusNormal"/>
            </w:pPr>
          </w:p>
        </w:tc>
        <w:tc>
          <w:tcPr>
            <w:tcW w:w="1871" w:type="dxa"/>
            <w:vAlign w:val="center"/>
          </w:tcPr>
          <w:p w:rsidR="00575ECF" w:rsidRDefault="00575ECF">
            <w:pPr>
              <w:pStyle w:val="ConsPlusNormal"/>
            </w:pPr>
          </w:p>
        </w:tc>
        <w:tc>
          <w:tcPr>
            <w:tcW w:w="1304" w:type="dxa"/>
            <w:vAlign w:val="center"/>
          </w:tcPr>
          <w:p w:rsidR="00575ECF" w:rsidRDefault="00575ECF">
            <w:pPr>
              <w:pStyle w:val="ConsPlusNormal"/>
            </w:pPr>
          </w:p>
        </w:tc>
        <w:tc>
          <w:tcPr>
            <w:tcW w:w="1304" w:type="dxa"/>
            <w:vAlign w:val="center"/>
          </w:tcPr>
          <w:p w:rsidR="00575ECF" w:rsidRDefault="00575ECF">
            <w:pPr>
              <w:pStyle w:val="ConsPlusNormal"/>
            </w:pPr>
          </w:p>
        </w:tc>
      </w:tr>
    </w:tbl>
    <w:p w:rsidR="00575ECF" w:rsidRDefault="00575ECF">
      <w:pPr>
        <w:sectPr w:rsidR="00575ECF">
          <w:pgSz w:w="16838" w:h="11905" w:orient="landscape"/>
          <w:pgMar w:top="1701" w:right="1134" w:bottom="850" w:left="1134" w:header="0" w:footer="0" w:gutter="0"/>
          <w:cols w:space="720"/>
        </w:sectPr>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jc w:val="right"/>
        <w:outlineLvl w:val="1"/>
      </w:pPr>
      <w:r>
        <w:t>Приложение 8</w:t>
      </w:r>
    </w:p>
    <w:p w:rsidR="00575ECF" w:rsidRDefault="00575ECF">
      <w:pPr>
        <w:pStyle w:val="ConsPlusNormal"/>
        <w:jc w:val="right"/>
      </w:pPr>
      <w:r>
        <w:t>к Программе</w:t>
      </w:r>
    </w:p>
    <w:p w:rsidR="00575ECF" w:rsidRDefault="00575ECF">
      <w:pPr>
        <w:pStyle w:val="ConsPlusNormal"/>
        <w:ind w:firstLine="540"/>
        <w:jc w:val="both"/>
      </w:pPr>
    </w:p>
    <w:p w:rsidR="00575ECF" w:rsidRDefault="00575ECF">
      <w:pPr>
        <w:pStyle w:val="ConsPlusTitle"/>
        <w:jc w:val="center"/>
      </w:pPr>
      <w:bookmarkStart w:id="26" w:name="P3005"/>
      <w:bookmarkEnd w:id="26"/>
      <w:r>
        <w:t>ПОРЯДОК</w:t>
      </w:r>
    </w:p>
    <w:p w:rsidR="00575ECF" w:rsidRDefault="00575ECF">
      <w:pPr>
        <w:pStyle w:val="ConsPlusTitle"/>
        <w:jc w:val="center"/>
      </w:pPr>
      <w:r>
        <w:t>ПРЕДОСТАВЛЕНИЯ ИНЫХ МЕЖБЮДЖЕТНЫХ ТРАНСФЕРТОВ</w:t>
      </w:r>
    </w:p>
    <w:p w:rsidR="00575ECF" w:rsidRDefault="00575ECF">
      <w:pPr>
        <w:pStyle w:val="ConsPlusTitle"/>
        <w:jc w:val="center"/>
      </w:pPr>
      <w:r>
        <w:t>НА СОЗДАНИЕ КОМФОРТНОЙ ГОРОДСКОЙ СРЕДЫ В МУНИЦИПАЛЬНЫХ</w:t>
      </w:r>
    </w:p>
    <w:p w:rsidR="00575ECF" w:rsidRDefault="00575ECF">
      <w:pPr>
        <w:pStyle w:val="ConsPlusTitle"/>
        <w:jc w:val="center"/>
      </w:pPr>
      <w:r>
        <w:t>ОБРАЗОВАНИЯХ - ПОБЕДИТЕЛЯХ ВСЕРОССИЙСКОГО КОНКУРСА ЛУЧШИХ</w:t>
      </w:r>
    </w:p>
    <w:p w:rsidR="00575ECF" w:rsidRDefault="00575ECF">
      <w:pPr>
        <w:pStyle w:val="ConsPlusTitle"/>
        <w:jc w:val="center"/>
      </w:pPr>
      <w:r>
        <w:t>ПРОЕКТОВ СОЗДАНИЯ КОМФОРТНОЙ ГОРОДСКОЙ СРЕДЫ</w:t>
      </w:r>
    </w:p>
    <w:p w:rsidR="00575ECF" w:rsidRDefault="00575ECF">
      <w:pPr>
        <w:pStyle w:val="ConsPlusTitle"/>
        <w:jc w:val="center"/>
      </w:pPr>
      <w:r>
        <w:t>В МАЛЫХ ГОРОДАХ И ИСТОРИЧЕСКИХ ПОСЕЛЕНИЯХ</w:t>
      </w:r>
    </w:p>
    <w:p w:rsidR="00575ECF" w:rsidRDefault="00575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5ECF">
        <w:trPr>
          <w:jc w:val="center"/>
        </w:trPr>
        <w:tc>
          <w:tcPr>
            <w:tcW w:w="9294" w:type="dxa"/>
            <w:tcBorders>
              <w:top w:val="nil"/>
              <w:left w:val="single" w:sz="24" w:space="0" w:color="CED3F1"/>
              <w:bottom w:val="nil"/>
              <w:right w:val="single" w:sz="24" w:space="0" w:color="F4F3F8"/>
            </w:tcBorders>
            <w:shd w:val="clear" w:color="auto" w:fill="F4F3F8"/>
          </w:tcPr>
          <w:p w:rsidR="00575ECF" w:rsidRDefault="00575ECF">
            <w:pPr>
              <w:pStyle w:val="ConsPlusNormal"/>
              <w:jc w:val="center"/>
            </w:pPr>
            <w:r>
              <w:rPr>
                <w:color w:val="392C69"/>
              </w:rPr>
              <w:t>Список изменяющих документов</w:t>
            </w:r>
          </w:p>
          <w:p w:rsidR="00575ECF" w:rsidRDefault="00575ECF">
            <w:pPr>
              <w:pStyle w:val="ConsPlusNormal"/>
              <w:jc w:val="center"/>
            </w:pPr>
            <w:r>
              <w:rPr>
                <w:color w:val="392C69"/>
              </w:rPr>
              <w:t xml:space="preserve">(Приложение введено </w:t>
            </w:r>
            <w:hyperlink r:id="rId181" w:history="1">
              <w:r>
                <w:rPr>
                  <w:color w:val="0000FF"/>
                </w:rPr>
                <w:t>Постановлением</w:t>
              </w:r>
            </w:hyperlink>
            <w:r>
              <w:rPr>
                <w:color w:val="392C69"/>
              </w:rPr>
              <w:t xml:space="preserve"> Правительства</w:t>
            </w:r>
          </w:p>
          <w:p w:rsidR="00575ECF" w:rsidRDefault="00575ECF">
            <w:pPr>
              <w:pStyle w:val="ConsPlusNormal"/>
              <w:jc w:val="center"/>
            </w:pPr>
            <w:r>
              <w:rPr>
                <w:color w:val="392C69"/>
              </w:rPr>
              <w:t>Камчатского края от 05.11.2019 N 465-П)</w:t>
            </w:r>
          </w:p>
          <w:p w:rsidR="00575ECF" w:rsidRDefault="00575ECF">
            <w:pPr>
              <w:pStyle w:val="ConsPlusNormal"/>
              <w:jc w:val="center"/>
            </w:pPr>
            <w:r>
              <w:rPr>
                <w:color w:val="392C69"/>
              </w:rPr>
              <w:t xml:space="preserve">(в ред. </w:t>
            </w:r>
            <w:hyperlink r:id="rId182" w:history="1">
              <w:r>
                <w:rPr>
                  <w:color w:val="0000FF"/>
                </w:rPr>
                <w:t>Постановления</w:t>
              </w:r>
            </w:hyperlink>
            <w:r>
              <w:rPr>
                <w:color w:val="392C69"/>
              </w:rPr>
              <w:t xml:space="preserve"> Правительства</w:t>
            </w:r>
          </w:p>
          <w:p w:rsidR="00575ECF" w:rsidRDefault="00575ECF">
            <w:pPr>
              <w:pStyle w:val="ConsPlusNormal"/>
              <w:jc w:val="center"/>
            </w:pPr>
            <w:r>
              <w:rPr>
                <w:color w:val="392C69"/>
              </w:rPr>
              <w:t>Камчатского края от 23.03.2020 N 99-П)</w:t>
            </w:r>
          </w:p>
        </w:tc>
      </w:tr>
    </w:tbl>
    <w:p w:rsidR="00575ECF" w:rsidRDefault="00575ECF">
      <w:pPr>
        <w:pStyle w:val="ConsPlusNormal"/>
        <w:ind w:firstLine="540"/>
        <w:jc w:val="both"/>
      </w:pPr>
    </w:p>
    <w:p w:rsidR="00575ECF" w:rsidRDefault="00575ECF">
      <w:pPr>
        <w:pStyle w:val="ConsPlusNormal"/>
        <w:ind w:firstLine="540"/>
        <w:jc w:val="both"/>
      </w:pPr>
      <w:r>
        <w:t xml:space="preserve">1. Настоящий Порядок устанавливает правила и условия предоставления иных межбюджетных трансфертов из краевого бюджета бюджетам муниципальных образований в Камчатском крае - победителям Всероссийского конкурса лучших проектов создания комфортной городской среды (далее - муниципальные образования - победители конкурса) в соответствии с </w:t>
      </w:r>
      <w:hyperlink r:id="rId183" w:history="1">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(далее - иные межбюджетные трансферты).</w:t>
      </w:r>
    </w:p>
    <w:p w:rsidR="00575ECF" w:rsidRDefault="00575ECF">
      <w:pPr>
        <w:pStyle w:val="ConsPlusNormal"/>
        <w:jc w:val="both"/>
      </w:pPr>
      <w:r>
        <w:t xml:space="preserve">(в ред. </w:t>
      </w:r>
      <w:hyperlink r:id="rId184" w:history="1">
        <w:r>
          <w:rPr>
            <w:color w:val="0000FF"/>
          </w:rPr>
          <w:t>Постановления</w:t>
        </w:r>
      </w:hyperlink>
      <w:r>
        <w:t xml:space="preserve"> Правительства Камчатского края от 23.03.2020 N 99-П)</w:t>
      </w:r>
    </w:p>
    <w:p w:rsidR="00575ECF" w:rsidRDefault="00575ECF">
      <w:pPr>
        <w:pStyle w:val="ConsPlusNormal"/>
        <w:spacing w:before="220"/>
        <w:ind w:firstLine="540"/>
        <w:jc w:val="both"/>
      </w:pPr>
      <w:r>
        <w:t>2. Получателями иных межбюджетных трансферов являются муниципальные образования - победители конкурса в соответствующем финансовом году.</w:t>
      </w:r>
    </w:p>
    <w:p w:rsidR="00575ECF" w:rsidRDefault="00575ECF">
      <w:pPr>
        <w:pStyle w:val="ConsPlusNormal"/>
        <w:jc w:val="both"/>
      </w:pPr>
      <w:r>
        <w:t xml:space="preserve">(в ред. </w:t>
      </w:r>
      <w:hyperlink r:id="rId185" w:history="1">
        <w:r>
          <w:rPr>
            <w:color w:val="0000FF"/>
          </w:rPr>
          <w:t>Постановления</w:t>
        </w:r>
      </w:hyperlink>
      <w:r>
        <w:t xml:space="preserve"> Правительства Камчатского края от 23.03.2020 N 99-П)</w:t>
      </w:r>
    </w:p>
    <w:p w:rsidR="00575ECF" w:rsidRDefault="00575ECF">
      <w:pPr>
        <w:pStyle w:val="ConsPlusNormal"/>
        <w:spacing w:before="220"/>
        <w:ind w:firstLine="540"/>
        <w:jc w:val="both"/>
      </w:pPr>
      <w:r>
        <w:t>3. Иные межбюджетные трансферты предоставляются муниципальным образованиям - победителям конкурса в пределах объема бюджетных ассигнований, предусмотренного законом о бюджете Камчатского края на текущий финансовый год и плановый период.</w:t>
      </w:r>
    </w:p>
    <w:p w:rsidR="00575ECF" w:rsidRDefault="00575ECF">
      <w:pPr>
        <w:pStyle w:val="ConsPlusNormal"/>
        <w:jc w:val="both"/>
      </w:pPr>
      <w:r>
        <w:t xml:space="preserve">(в ред. </w:t>
      </w:r>
      <w:hyperlink r:id="rId186" w:history="1">
        <w:r>
          <w:rPr>
            <w:color w:val="0000FF"/>
          </w:rPr>
          <w:t>Постановления</w:t>
        </w:r>
      </w:hyperlink>
      <w:r>
        <w:t xml:space="preserve"> Правительства Камчатского края от 23.03.2020 N 99-П)</w:t>
      </w:r>
    </w:p>
    <w:p w:rsidR="00575ECF" w:rsidRDefault="00575ECF">
      <w:pPr>
        <w:pStyle w:val="ConsPlusNormal"/>
        <w:spacing w:before="220"/>
        <w:ind w:firstLine="540"/>
        <w:jc w:val="both"/>
      </w:pPr>
      <w:r>
        <w:t>4. Предоставление иного межбюджетного трансферта осуществляется на основании соглашения, заключенного между Министерством жилищно-коммунального хозяйства и энергетики Камчатского края (далее - Министерство) и муниципальным образованием - победителем конкурса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(далее - Соглашение).</w:t>
      </w:r>
    </w:p>
    <w:p w:rsidR="00575ECF" w:rsidRDefault="00575ECF">
      <w:pPr>
        <w:pStyle w:val="ConsPlusNormal"/>
        <w:jc w:val="both"/>
      </w:pPr>
      <w:r>
        <w:t xml:space="preserve">(в ред. </w:t>
      </w:r>
      <w:hyperlink r:id="rId187" w:history="1">
        <w:r>
          <w:rPr>
            <w:color w:val="0000FF"/>
          </w:rPr>
          <w:t>Постановления</w:t>
        </w:r>
      </w:hyperlink>
      <w:r>
        <w:t xml:space="preserve"> Правительства Камчатского края от 23.03.2020 N 99-П)</w:t>
      </w:r>
    </w:p>
    <w:p w:rsidR="00575ECF" w:rsidRDefault="00575ECF">
      <w:pPr>
        <w:pStyle w:val="ConsPlusNormal"/>
        <w:spacing w:before="220"/>
        <w:ind w:firstLine="540"/>
        <w:jc w:val="both"/>
      </w:pPr>
      <w:r>
        <w:t>5. Муниципальное образование - победитель конкурса обеспечивает выполнение следующих условий:</w:t>
      </w:r>
    </w:p>
    <w:p w:rsidR="00575ECF" w:rsidRDefault="00575ECF">
      <w:pPr>
        <w:pStyle w:val="ConsPlusNormal"/>
        <w:jc w:val="both"/>
      </w:pPr>
      <w:r>
        <w:t xml:space="preserve">(в ред. </w:t>
      </w:r>
      <w:hyperlink r:id="rId188" w:history="1">
        <w:r>
          <w:rPr>
            <w:color w:val="0000FF"/>
          </w:rPr>
          <w:t>Постановления</w:t>
        </w:r>
      </w:hyperlink>
      <w:r>
        <w:t xml:space="preserve"> Правительства Камчатского края от 23.03.2020 N 99-П)</w:t>
      </w:r>
    </w:p>
    <w:p w:rsidR="00575ECF" w:rsidRDefault="00575ECF">
      <w:pPr>
        <w:pStyle w:val="ConsPlusNormal"/>
        <w:spacing w:before="220"/>
        <w:ind w:firstLine="540"/>
        <w:jc w:val="both"/>
      </w:pPr>
      <w:r>
        <w:t xml:space="preserve">1) соблюдение графика выполнения мероприятий по благо устройству общественных </w:t>
      </w:r>
      <w:r>
        <w:lastRenderedPageBreak/>
        <w:t>территорий муниципального образования - победителя конкурса, предусмотренных проектом создания комфортной городской среды (далее соответственно - мероприятия, проект), согласованного Министерством строительства и жилищно-коммунального хозяйства Российской Федерации и председателем Правительства - первым вице-губернатором Камчатского края, включающего в том числе информацию о сроках выполнения каждого этапа работ;</w:t>
      </w:r>
    </w:p>
    <w:p w:rsidR="00575ECF" w:rsidRDefault="00575ECF">
      <w:pPr>
        <w:pStyle w:val="ConsPlusNormal"/>
        <w:jc w:val="both"/>
      </w:pPr>
      <w:r>
        <w:t xml:space="preserve">(в ред. </w:t>
      </w:r>
      <w:hyperlink r:id="rId189" w:history="1">
        <w:r>
          <w:rPr>
            <w:color w:val="0000FF"/>
          </w:rPr>
          <w:t>Постановления</w:t>
        </w:r>
      </w:hyperlink>
      <w:r>
        <w:t xml:space="preserve"> Правительства Камчатского края от 23.03.2020 N 99-П)</w:t>
      </w:r>
    </w:p>
    <w:p w:rsidR="00575ECF" w:rsidRDefault="00575ECF">
      <w:pPr>
        <w:pStyle w:val="ConsPlusNormal"/>
        <w:spacing w:before="220"/>
        <w:ind w:firstLine="540"/>
        <w:jc w:val="both"/>
      </w:pPr>
      <w:r>
        <w:t>2) включение мероприятий в муниципальную программу формирования современной городской среды;</w:t>
      </w:r>
    </w:p>
    <w:p w:rsidR="00575ECF" w:rsidRDefault="00575ECF">
      <w:pPr>
        <w:pStyle w:val="ConsPlusNormal"/>
        <w:spacing w:before="220"/>
        <w:ind w:firstLine="540"/>
        <w:jc w:val="both"/>
      </w:pPr>
      <w:r>
        <w:t>3) предоставление отчетности в соответствии с условиями Соглашения;</w:t>
      </w:r>
    </w:p>
    <w:p w:rsidR="00575ECF" w:rsidRDefault="00575ECF">
      <w:pPr>
        <w:pStyle w:val="ConsPlusNormal"/>
        <w:spacing w:before="220"/>
        <w:ind w:firstLine="540"/>
        <w:jc w:val="both"/>
      </w:pPr>
      <w:r>
        <w:t>4) завершение реализации проекта не позднее 31 декабря года, следующего за годом подведения итогов конкурса;</w:t>
      </w:r>
    </w:p>
    <w:p w:rsidR="00575ECF" w:rsidRDefault="00575ECF">
      <w:pPr>
        <w:pStyle w:val="ConsPlusNormal"/>
        <w:spacing w:before="220"/>
        <w:ind w:firstLine="540"/>
        <w:jc w:val="both"/>
      </w:pPr>
      <w:r>
        <w:t>5) возврат иного межбюджетного трансферта в полном объеме в случае нарушения срока реализации проекта.</w:t>
      </w:r>
    </w:p>
    <w:p w:rsidR="00575ECF" w:rsidRDefault="00575ECF">
      <w:pPr>
        <w:pStyle w:val="ConsPlusNormal"/>
        <w:spacing w:before="220"/>
        <w:ind w:firstLine="540"/>
        <w:jc w:val="both"/>
      </w:pPr>
      <w:r>
        <w:t>6) начало реализации проекта муниципальным образованием - победителем конкурса не позднее чем через 30 дней после подведения итогов конкурса.</w:t>
      </w:r>
    </w:p>
    <w:p w:rsidR="00575ECF" w:rsidRDefault="00575ECF">
      <w:pPr>
        <w:pStyle w:val="ConsPlusNormal"/>
        <w:jc w:val="both"/>
      </w:pPr>
      <w:r>
        <w:t xml:space="preserve">(п. 6 в ред. </w:t>
      </w:r>
      <w:hyperlink r:id="rId190" w:history="1">
        <w:r>
          <w:rPr>
            <w:color w:val="0000FF"/>
          </w:rPr>
          <w:t>Постановления</w:t>
        </w:r>
      </w:hyperlink>
      <w:r>
        <w:t xml:space="preserve"> Правительства Камчатского края от 23.03.2020 N 99-П)</w:t>
      </w:r>
    </w:p>
    <w:p w:rsidR="00575ECF" w:rsidRDefault="00575ECF">
      <w:pPr>
        <w:pStyle w:val="ConsPlusNormal"/>
        <w:spacing w:before="220"/>
        <w:ind w:firstLine="540"/>
        <w:jc w:val="both"/>
      </w:pPr>
      <w:r>
        <w:t>6. В случае использования "муниципальным образованием - победителем конкурса иного межбюджетного трансферта не по целевому назначению и (или) нарушения условий, установленных настоящим Порядком, иной межбюджетный трансферт подлежит возврату в краевой бюджет в течение 30 дней со дня получения уведомления Министерства.</w:t>
      </w:r>
    </w:p>
    <w:p w:rsidR="00575ECF" w:rsidRDefault="00575ECF">
      <w:pPr>
        <w:pStyle w:val="ConsPlusNormal"/>
        <w:jc w:val="both"/>
      </w:pPr>
      <w:r>
        <w:t xml:space="preserve">(в ред. </w:t>
      </w:r>
      <w:hyperlink r:id="rId191" w:history="1">
        <w:r>
          <w:rPr>
            <w:color w:val="0000FF"/>
          </w:rPr>
          <w:t>Постановления</w:t>
        </w:r>
      </w:hyperlink>
      <w:r>
        <w:t xml:space="preserve"> Правительства Камчатского края от 23.03.2020 N 99-П)</w:t>
      </w:r>
    </w:p>
    <w:p w:rsidR="00575ECF" w:rsidRDefault="00575ECF">
      <w:pPr>
        <w:pStyle w:val="ConsPlusNormal"/>
        <w:spacing w:before="220"/>
        <w:ind w:firstLine="540"/>
        <w:jc w:val="both"/>
      </w:pPr>
      <w:r>
        <w:t>Министерство направляет указанное уведомление муниципальному образованию - победителю конкурса в течение 30 дней со дня установления факта использования иного межбюджетного трансферта не по целевому назначению и (или) факта нарушения условий, установленных настоящим Порядком.</w:t>
      </w:r>
    </w:p>
    <w:p w:rsidR="00575ECF" w:rsidRDefault="00575ECF">
      <w:pPr>
        <w:pStyle w:val="ConsPlusNormal"/>
        <w:jc w:val="both"/>
      </w:pPr>
      <w:r>
        <w:t xml:space="preserve">(в ред. </w:t>
      </w:r>
      <w:hyperlink r:id="rId192" w:history="1">
        <w:r>
          <w:rPr>
            <w:color w:val="0000FF"/>
          </w:rPr>
          <w:t>Постановления</w:t>
        </w:r>
      </w:hyperlink>
      <w:r>
        <w:t xml:space="preserve"> Правительства Камчатского края от 23.03.2020 N 99-П)</w:t>
      </w:r>
    </w:p>
    <w:p w:rsidR="00575ECF" w:rsidRDefault="00575ECF">
      <w:pPr>
        <w:pStyle w:val="ConsPlusNormal"/>
        <w:spacing w:before="220"/>
        <w:ind w:firstLine="540"/>
        <w:jc w:val="both"/>
      </w:pPr>
      <w:r>
        <w:t>В случае, если средства иного межбюджетного трансферта не возвращены в срок, установленный абзацем первым настоящей части, Министерство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w:t>
      </w: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ind w:firstLine="540"/>
        <w:jc w:val="both"/>
      </w:pPr>
    </w:p>
    <w:p w:rsidR="00575ECF" w:rsidRDefault="00575ECF">
      <w:pPr>
        <w:pStyle w:val="ConsPlusNormal"/>
        <w:jc w:val="right"/>
        <w:outlineLvl w:val="1"/>
      </w:pPr>
      <w:r>
        <w:t>Приложение 9</w:t>
      </w:r>
    </w:p>
    <w:p w:rsidR="00575ECF" w:rsidRDefault="00575ECF">
      <w:pPr>
        <w:pStyle w:val="ConsPlusNormal"/>
        <w:jc w:val="right"/>
      </w:pPr>
      <w:r>
        <w:t>к Программе</w:t>
      </w:r>
    </w:p>
    <w:p w:rsidR="00575ECF" w:rsidRDefault="00575ECF">
      <w:pPr>
        <w:pStyle w:val="ConsPlusNormal"/>
        <w:ind w:firstLine="540"/>
        <w:jc w:val="both"/>
      </w:pPr>
    </w:p>
    <w:p w:rsidR="00575ECF" w:rsidRDefault="00575ECF">
      <w:pPr>
        <w:pStyle w:val="ConsPlusTitle"/>
        <w:jc w:val="center"/>
      </w:pPr>
      <w:r>
        <w:t>АДРЕСНЫЙ ПЕРЕЧЕНЬ ОБЪЕКТОВ,</w:t>
      </w:r>
    </w:p>
    <w:p w:rsidR="00575ECF" w:rsidRDefault="00575ECF">
      <w:pPr>
        <w:pStyle w:val="ConsPlusTitle"/>
        <w:jc w:val="center"/>
      </w:pPr>
      <w:r>
        <w:t>НУЖДАЮЩИХСЯ В БЛАГОУСТРОЙСТВЕ И</w:t>
      </w:r>
    </w:p>
    <w:p w:rsidR="00575ECF" w:rsidRDefault="00575ECF">
      <w:pPr>
        <w:pStyle w:val="ConsPlusTitle"/>
        <w:jc w:val="center"/>
      </w:pPr>
      <w:r>
        <w:t>ПОДЛЕЖАЩИХ БЛАГОУСТРОЙСТВУ</w:t>
      </w:r>
    </w:p>
    <w:p w:rsidR="00575ECF" w:rsidRDefault="00575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5ECF">
        <w:trPr>
          <w:jc w:val="center"/>
        </w:trPr>
        <w:tc>
          <w:tcPr>
            <w:tcW w:w="9294" w:type="dxa"/>
            <w:tcBorders>
              <w:top w:val="nil"/>
              <w:left w:val="single" w:sz="24" w:space="0" w:color="CED3F1"/>
              <w:bottom w:val="nil"/>
              <w:right w:val="single" w:sz="24" w:space="0" w:color="F4F3F8"/>
            </w:tcBorders>
            <w:shd w:val="clear" w:color="auto" w:fill="F4F3F8"/>
          </w:tcPr>
          <w:p w:rsidR="00575ECF" w:rsidRDefault="00575ECF">
            <w:pPr>
              <w:pStyle w:val="ConsPlusNormal"/>
              <w:jc w:val="center"/>
            </w:pPr>
            <w:r>
              <w:rPr>
                <w:color w:val="392C69"/>
              </w:rPr>
              <w:t>Список изменяющих документов</w:t>
            </w:r>
          </w:p>
          <w:p w:rsidR="00575ECF" w:rsidRDefault="00575ECF">
            <w:pPr>
              <w:pStyle w:val="ConsPlusNormal"/>
              <w:jc w:val="center"/>
            </w:pPr>
            <w:r>
              <w:rPr>
                <w:color w:val="392C69"/>
              </w:rPr>
              <w:t xml:space="preserve">(в ред. </w:t>
            </w:r>
            <w:hyperlink r:id="rId193" w:history="1">
              <w:r>
                <w:rPr>
                  <w:color w:val="0000FF"/>
                </w:rPr>
                <w:t>Постановления</w:t>
              </w:r>
            </w:hyperlink>
            <w:r>
              <w:rPr>
                <w:color w:val="392C69"/>
              </w:rPr>
              <w:t xml:space="preserve"> Правительства</w:t>
            </w:r>
          </w:p>
          <w:p w:rsidR="00575ECF" w:rsidRDefault="00575ECF">
            <w:pPr>
              <w:pStyle w:val="ConsPlusNormal"/>
              <w:jc w:val="center"/>
            </w:pPr>
            <w:r>
              <w:rPr>
                <w:color w:val="392C69"/>
              </w:rPr>
              <w:t>Камчатского края от 17.12.2020 N 505-П)</w:t>
            </w:r>
          </w:p>
        </w:tc>
      </w:tr>
    </w:tbl>
    <w:p w:rsidR="00575ECF" w:rsidRDefault="00575ECF">
      <w:pPr>
        <w:pStyle w:val="ConsPlusNormal"/>
        <w:ind w:firstLine="540"/>
        <w:jc w:val="both"/>
      </w:pPr>
    </w:p>
    <w:p w:rsidR="00575ECF" w:rsidRDefault="00575ECF">
      <w:pPr>
        <w:sectPr w:rsidR="00575EC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42"/>
        <w:gridCol w:w="3685"/>
        <w:gridCol w:w="1531"/>
      </w:tblGrid>
      <w:tr w:rsidR="00575ECF">
        <w:tc>
          <w:tcPr>
            <w:tcW w:w="3402" w:type="dxa"/>
            <w:vAlign w:val="center"/>
          </w:tcPr>
          <w:p w:rsidR="00575ECF" w:rsidRDefault="00575ECF">
            <w:pPr>
              <w:pStyle w:val="ConsPlusNormal"/>
              <w:jc w:val="center"/>
            </w:pPr>
            <w:r>
              <w:lastRenderedPageBreak/>
              <w:t>Наименование</w:t>
            </w:r>
          </w:p>
          <w:p w:rsidR="00575ECF" w:rsidRDefault="00575ECF">
            <w:pPr>
              <w:pStyle w:val="ConsPlusNormal"/>
              <w:jc w:val="center"/>
            </w:pPr>
            <w:r>
              <w:t>муниципального</w:t>
            </w:r>
          </w:p>
          <w:p w:rsidR="00575ECF" w:rsidRDefault="00575ECF">
            <w:pPr>
              <w:pStyle w:val="ConsPlusNormal"/>
              <w:jc w:val="center"/>
            </w:pPr>
            <w:r>
              <w:t>образования</w:t>
            </w:r>
          </w:p>
        </w:tc>
        <w:tc>
          <w:tcPr>
            <w:tcW w:w="3742" w:type="dxa"/>
            <w:vAlign w:val="center"/>
          </w:tcPr>
          <w:p w:rsidR="00575ECF" w:rsidRDefault="00575ECF">
            <w:pPr>
              <w:pStyle w:val="ConsPlusNormal"/>
              <w:jc w:val="center"/>
            </w:pPr>
            <w:r>
              <w:t>Дворовые территории</w:t>
            </w:r>
          </w:p>
        </w:tc>
        <w:tc>
          <w:tcPr>
            <w:tcW w:w="3685" w:type="dxa"/>
            <w:vAlign w:val="center"/>
          </w:tcPr>
          <w:p w:rsidR="00575ECF" w:rsidRDefault="00575ECF">
            <w:pPr>
              <w:pStyle w:val="ConsPlusNormal"/>
              <w:jc w:val="center"/>
            </w:pPr>
            <w:r>
              <w:t>Общественные территории</w:t>
            </w:r>
          </w:p>
        </w:tc>
        <w:tc>
          <w:tcPr>
            <w:tcW w:w="1531" w:type="dxa"/>
            <w:vAlign w:val="center"/>
          </w:tcPr>
          <w:p w:rsidR="00575ECF" w:rsidRDefault="00575ECF">
            <w:pPr>
              <w:pStyle w:val="ConsPlusNormal"/>
              <w:jc w:val="center"/>
            </w:pPr>
            <w:r>
              <w:t>Период</w:t>
            </w:r>
          </w:p>
          <w:p w:rsidR="00575ECF" w:rsidRDefault="00575ECF">
            <w:pPr>
              <w:pStyle w:val="ConsPlusNormal"/>
              <w:jc w:val="center"/>
            </w:pPr>
            <w:r>
              <w:t>реализации</w:t>
            </w:r>
          </w:p>
        </w:tc>
      </w:tr>
      <w:tr w:rsidR="00575ECF">
        <w:tc>
          <w:tcPr>
            <w:tcW w:w="3402" w:type="dxa"/>
            <w:vMerge w:val="restart"/>
            <w:vAlign w:val="center"/>
          </w:tcPr>
          <w:p w:rsidR="00575ECF" w:rsidRDefault="00575ECF">
            <w:pPr>
              <w:pStyle w:val="ConsPlusNormal"/>
            </w:pPr>
            <w:r>
              <w:t>Петропавловск-Камчатский городской округ</w:t>
            </w:r>
          </w:p>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пр. Победы, 8/3</w:t>
            </w:r>
          </w:p>
        </w:tc>
        <w:tc>
          <w:tcPr>
            <w:tcW w:w="3685" w:type="dxa"/>
            <w:vMerge w:val="restart"/>
            <w:vAlign w:val="center"/>
          </w:tcPr>
          <w:p w:rsidR="00575ECF" w:rsidRDefault="00575ECF">
            <w:pPr>
              <w:pStyle w:val="ConsPlusNormal"/>
              <w:jc w:val="center"/>
            </w:pPr>
            <w:r>
              <w:t>г. Петропавловск-Камчатский, спортивная площадка</w:t>
            </w:r>
          </w:p>
          <w:p w:rsidR="00575ECF" w:rsidRDefault="00575ECF">
            <w:pPr>
              <w:pStyle w:val="ConsPlusNormal"/>
              <w:jc w:val="center"/>
            </w:pPr>
            <w:r>
              <w:t xml:space="preserve">пр. </w:t>
            </w:r>
            <w:proofErr w:type="spellStart"/>
            <w:r>
              <w:t>Таранца</w:t>
            </w:r>
            <w:proofErr w:type="spellEnd"/>
            <w:r>
              <w:t xml:space="preserve"> А.И., 9</w:t>
            </w:r>
          </w:p>
        </w:tc>
        <w:tc>
          <w:tcPr>
            <w:tcW w:w="1531" w:type="dxa"/>
            <w:vMerge w:val="restart"/>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 Штурмана Елагина, 21</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 Первомайская, 15</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 Кутузова, 12А</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 Кутузова, 12Б</w:t>
            </w:r>
          </w:p>
        </w:tc>
        <w:tc>
          <w:tcPr>
            <w:tcW w:w="3685" w:type="dxa"/>
            <w:vMerge w:val="restart"/>
            <w:vAlign w:val="center"/>
          </w:tcPr>
          <w:p w:rsidR="00575ECF" w:rsidRDefault="00575ECF">
            <w:pPr>
              <w:pStyle w:val="ConsPlusNormal"/>
              <w:jc w:val="center"/>
            </w:pPr>
            <w:r>
              <w:t xml:space="preserve">г. Петропавловск-Камчатский, сквер по ул. </w:t>
            </w:r>
            <w:proofErr w:type="spellStart"/>
            <w:r>
              <w:t>Кирдищева</w:t>
            </w:r>
            <w:proofErr w:type="spellEnd"/>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 Виталия кручины, 3/1</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 Академика Курчатова, 47</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 Академика Королева, 19</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пр. Циолковского, 33</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 Фролова, 2/2</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 xml:space="preserve">пр. </w:t>
            </w:r>
            <w:proofErr w:type="spellStart"/>
            <w:r>
              <w:t>ТаранцаА.И</w:t>
            </w:r>
            <w:proofErr w:type="spellEnd"/>
            <w:r>
              <w:t>., 9</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ул. Академика Королева, 29</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 Дальняя, 24/1</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 Виталия Кручины, 5</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 Чубарова, 5/2</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 Чубарова, 5/3</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проспект Рыбаков, 5</w:t>
            </w:r>
          </w:p>
        </w:tc>
        <w:tc>
          <w:tcPr>
            <w:tcW w:w="3685" w:type="dxa"/>
            <w:vAlign w:val="center"/>
          </w:tcPr>
          <w:p w:rsidR="00575ECF" w:rsidRDefault="00575ECF">
            <w:pPr>
              <w:pStyle w:val="ConsPlusNormal"/>
              <w:jc w:val="center"/>
            </w:pPr>
            <w:r>
              <w:t>Сквер по ул. Звездной (</w:t>
            </w:r>
            <w:proofErr w:type="spellStart"/>
            <w:r>
              <w:t>цифровизация</w:t>
            </w:r>
            <w:proofErr w:type="spellEnd"/>
            <w:r>
              <w:t>)</w:t>
            </w:r>
          </w:p>
        </w:tc>
        <w:tc>
          <w:tcPr>
            <w:tcW w:w="1531" w:type="dxa"/>
            <w:vMerge w:val="restart"/>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проспект Карла Маркса, 2/2</w:t>
            </w:r>
          </w:p>
        </w:tc>
        <w:tc>
          <w:tcPr>
            <w:tcW w:w="3685" w:type="dxa"/>
            <w:vAlign w:val="center"/>
          </w:tcPr>
          <w:p w:rsidR="00575ECF" w:rsidRDefault="00575ECF">
            <w:pPr>
              <w:pStyle w:val="ConsPlusNormal"/>
              <w:jc w:val="center"/>
            </w:pPr>
            <w:r>
              <w:t xml:space="preserve">ул. </w:t>
            </w:r>
            <w:proofErr w:type="spellStart"/>
            <w:r>
              <w:t>Озерновская</w:t>
            </w:r>
            <w:proofErr w:type="spellEnd"/>
            <w:r>
              <w:t xml:space="preserve"> коса (</w:t>
            </w:r>
            <w:proofErr w:type="spellStart"/>
            <w:r>
              <w:t>цифровизация</w:t>
            </w:r>
            <w:proofErr w:type="spellEnd"/>
            <w:r>
              <w:t>)</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проспект Рыбаков, 14</w:t>
            </w:r>
          </w:p>
        </w:tc>
        <w:tc>
          <w:tcPr>
            <w:tcW w:w="3685" w:type="dxa"/>
            <w:vAlign w:val="center"/>
          </w:tcPr>
          <w:p w:rsidR="00575ECF" w:rsidRDefault="00575ECF">
            <w:pPr>
              <w:pStyle w:val="ConsPlusNormal"/>
              <w:jc w:val="center"/>
            </w:pPr>
            <w:r>
              <w:t>ул. Ломоносова (</w:t>
            </w:r>
            <w:proofErr w:type="spellStart"/>
            <w:r>
              <w:t>цифровизация</w:t>
            </w:r>
            <w:proofErr w:type="spellEnd"/>
            <w:r>
              <w:t>)</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улица Виталия Кручины, 3</w:t>
            </w:r>
          </w:p>
        </w:tc>
        <w:tc>
          <w:tcPr>
            <w:tcW w:w="3685" w:type="dxa"/>
            <w:vAlign w:val="center"/>
          </w:tcPr>
          <w:p w:rsidR="00575ECF" w:rsidRDefault="00575ECF">
            <w:pPr>
              <w:pStyle w:val="ConsPlusNormal"/>
              <w:jc w:val="center"/>
            </w:pPr>
            <w:r>
              <w:t>г. Петропавловск-Камчатский, сквер по пр. Победы, 1</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улица Автомобилистов, 35</w:t>
            </w:r>
          </w:p>
        </w:tc>
        <w:tc>
          <w:tcPr>
            <w:tcW w:w="3685" w:type="dxa"/>
            <w:vMerge w:val="restart"/>
            <w:vAlign w:val="center"/>
          </w:tcPr>
          <w:p w:rsidR="00575ECF" w:rsidRDefault="00575ECF">
            <w:pPr>
              <w:pStyle w:val="ConsPlusNormal"/>
              <w:jc w:val="center"/>
            </w:pPr>
            <w:r>
              <w:t>г. Петропавловск-Камчатский, парк по ул. Индустриальная (</w:t>
            </w:r>
            <w:proofErr w:type="spellStart"/>
            <w:r>
              <w:t>цифровизация</w:t>
            </w:r>
            <w:proofErr w:type="spellEnd"/>
            <w:r>
              <w:t>)</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улица Крылова, 10</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проспект Рыбаков, 9</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lastRenderedPageBreak/>
              <w:t xml:space="preserve">улица </w:t>
            </w:r>
            <w:proofErr w:type="spellStart"/>
            <w:r>
              <w:t>Вольского</w:t>
            </w:r>
            <w:proofErr w:type="spellEnd"/>
            <w:r>
              <w:t>, 4/1</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улица Виталия Кручины, 8/2</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улица Виталия Кручины, 7</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улица Фролова, 2</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Петропавловск-Камчатский,</w:t>
            </w:r>
          </w:p>
          <w:p w:rsidR="00575ECF" w:rsidRDefault="00575ECF">
            <w:pPr>
              <w:pStyle w:val="ConsPlusNormal"/>
            </w:pPr>
            <w:r>
              <w:t>улица Автомобилистов, 57</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Стела-въездной знак "Пакетботы Святой Петр и Святой Павел" на 11 км.</w:t>
            </w:r>
          </w:p>
        </w:tc>
        <w:tc>
          <w:tcPr>
            <w:tcW w:w="1531" w:type="dxa"/>
            <w:vMerge w:val="restart"/>
            <w:vAlign w:val="center"/>
          </w:tcPr>
          <w:p w:rsidR="00575ECF" w:rsidRDefault="00575ECF">
            <w:pPr>
              <w:pStyle w:val="ConsPlusNormal"/>
              <w:jc w:val="center"/>
            </w:pPr>
            <w:r>
              <w:t>2021</w:t>
            </w:r>
          </w:p>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Территория зеленой зоны пр. Циолковского, д. 30</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 xml:space="preserve">Сквер возле памятника </w:t>
            </w:r>
            <w:proofErr w:type="spellStart"/>
            <w:r>
              <w:t>В.И.Ленину</w:t>
            </w:r>
            <w:proofErr w:type="spellEnd"/>
            <w:r>
              <w:t xml:space="preserve"> по ул. Сахалинская</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уличный спортивный комплекс по ул. Горького, 2-6</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сквер возле монумента "Скорбящей матери" на 10 км</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спортивная площадка по</w:t>
            </w:r>
          </w:p>
          <w:p w:rsidR="00575ECF" w:rsidRDefault="00575ECF">
            <w:pPr>
              <w:pStyle w:val="ConsPlusNormal"/>
              <w:jc w:val="center"/>
            </w:pPr>
            <w:r>
              <w:t>ул. Батарейная</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 xml:space="preserve">сквер по ул. </w:t>
            </w:r>
            <w:proofErr w:type="spellStart"/>
            <w:r>
              <w:t>Кирдищева</w:t>
            </w:r>
            <w:proofErr w:type="spellEnd"/>
          </w:p>
        </w:tc>
        <w:tc>
          <w:tcPr>
            <w:tcW w:w="1531" w:type="dxa"/>
            <w:vMerge/>
          </w:tcPr>
          <w:p w:rsidR="00575ECF" w:rsidRDefault="00575ECF"/>
        </w:tc>
      </w:tr>
      <w:tr w:rsidR="00575ECF">
        <w:tc>
          <w:tcPr>
            <w:tcW w:w="3402" w:type="dxa"/>
            <w:vMerge w:val="restart"/>
            <w:vAlign w:val="center"/>
          </w:tcPr>
          <w:p w:rsidR="00575ECF" w:rsidRDefault="00575ECF">
            <w:pPr>
              <w:pStyle w:val="ConsPlusNormal"/>
            </w:pPr>
            <w:proofErr w:type="spellStart"/>
            <w:r>
              <w:t>Елизовское</w:t>
            </w:r>
            <w:proofErr w:type="spellEnd"/>
            <w:r>
              <w:t xml:space="preserve"> городское поселение</w:t>
            </w:r>
          </w:p>
        </w:tc>
        <w:tc>
          <w:tcPr>
            <w:tcW w:w="3742" w:type="dxa"/>
            <w:vAlign w:val="center"/>
          </w:tcPr>
          <w:p w:rsidR="00575ECF" w:rsidRDefault="00575ECF">
            <w:pPr>
              <w:pStyle w:val="ConsPlusNormal"/>
            </w:pPr>
            <w:r>
              <w:t>г. Елизово, ул. Ленина, 41</w:t>
            </w:r>
          </w:p>
        </w:tc>
        <w:tc>
          <w:tcPr>
            <w:tcW w:w="3685" w:type="dxa"/>
            <w:vMerge w:val="restart"/>
            <w:vAlign w:val="center"/>
          </w:tcPr>
          <w:p w:rsidR="00575ECF" w:rsidRDefault="00575ECF">
            <w:pPr>
              <w:pStyle w:val="ConsPlusNormal"/>
              <w:jc w:val="center"/>
            </w:pPr>
            <w:r>
              <w:t xml:space="preserve">г. Елизово, парк культуры и отдыха </w:t>
            </w:r>
            <w:r>
              <w:lastRenderedPageBreak/>
              <w:t>"Сказка"</w:t>
            </w:r>
          </w:p>
        </w:tc>
        <w:tc>
          <w:tcPr>
            <w:tcW w:w="1531" w:type="dxa"/>
            <w:vMerge w:val="restart"/>
            <w:vAlign w:val="center"/>
          </w:tcPr>
          <w:p w:rsidR="00575ECF" w:rsidRDefault="00575ECF">
            <w:pPr>
              <w:pStyle w:val="ConsPlusNormal"/>
              <w:jc w:val="center"/>
            </w:pPr>
            <w:r>
              <w:lastRenderedPageBreak/>
              <w:t>2019</w:t>
            </w:r>
          </w:p>
        </w:tc>
      </w:tr>
      <w:tr w:rsidR="00575ECF">
        <w:tc>
          <w:tcPr>
            <w:tcW w:w="3402" w:type="dxa"/>
            <w:vMerge/>
          </w:tcPr>
          <w:p w:rsidR="00575ECF" w:rsidRDefault="00575ECF"/>
        </w:tc>
        <w:tc>
          <w:tcPr>
            <w:tcW w:w="3742" w:type="dxa"/>
            <w:vAlign w:val="center"/>
          </w:tcPr>
          <w:p w:rsidR="00575ECF" w:rsidRDefault="00575ECF">
            <w:pPr>
              <w:pStyle w:val="ConsPlusNormal"/>
            </w:pPr>
            <w:r>
              <w:t>г. Елизово, ул. Ленина, 41а</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Елизово, ул. Ленина, 416</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Елизово, ул. Ленина, 41в</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г. Елизово, ул. Ленина, 41/1</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Merge w:val="restart"/>
            <w:vAlign w:val="center"/>
          </w:tcPr>
          <w:p w:rsidR="00575ECF" w:rsidRDefault="00575ECF">
            <w:pPr>
              <w:pStyle w:val="ConsPlusNormal"/>
            </w:pPr>
            <w:r>
              <w:t>г. Елизово ул. Ленина 53</w:t>
            </w:r>
          </w:p>
        </w:tc>
        <w:tc>
          <w:tcPr>
            <w:tcW w:w="3685" w:type="dxa"/>
            <w:vAlign w:val="center"/>
          </w:tcPr>
          <w:p w:rsidR="00575ECF" w:rsidRDefault="00575ECF">
            <w:pPr>
              <w:pStyle w:val="ConsPlusNormal"/>
              <w:jc w:val="center"/>
            </w:pPr>
            <w:r>
              <w:t>г. Елизово сквер ул. Ленина 26, 28 (частичное выполнение работ)</w:t>
            </w:r>
          </w:p>
        </w:tc>
        <w:tc>
          <w:tcPr>
            <w:tcW w:w="1531" w:type="dxa"/>
            <w:vMerge w:val="restart"/>
            <w:vAlign w:val="center"/>
          </w:tcPr>
          <w:p w:rsidR="00575ECF" w:rsidRDefault="00575ECF">
            <w:pPr>
              <w:pStyle w:val="ConsPlusNormal"/>
              <w:jc w:val="center"/>
            </w:pPr>
            <w:r>
              <w:t>2020</w:t>
            </w:r>
          </w:p>
        </w:tc>
      </w:tr>
      <w:tr w:rsidR="00575ECF">
        <w:trPr>
          <w:trHeight w:val="450"/>
        </w:trPr>
        <w:tc>
          <w:tcPr>
            <w:tcW w:w="3402" w:type="dxa"/>
            <w:vMerge/>
          </w:tcPr>
          <w:p w:rsidR="00575ECF" w:rsidRDefault="00575ECF"/>
        </w:tc>
        <w:tc>
          <w:tcPr>
            <w:tcW w:w="3742" w:type="dxa"/>
            <w:vMerge/>
          </w:tcPr>
          <w:p w:rsidR="00575ECF" w:rsidRDefault="00575ECF"/>
        </w:tc>
        <w:tc>
          <w:tcPr>
            <w:tcW w:w="3685" w:type="dxa"/>
            <w:vMerge w:val="restart"/>
            <w:vAlign w:val="center"/>
          </w:tcPr>
          <w:p w:rsidR="00575ECF" w:rsidRDefault="00575ECF">
            <w:pPr>
              <w:pStyle w:val="ConsPlusNormal"/>
              <w:jc w:val="center"/>
            </w:pPr>
            <w:r>
              <w:t>г. Елизово, тротуар по</w:t>
            </w:r>
          </w:p>
          <w:p w:rsidR="00575ECF" w:rsidRDefault="00575ECF">
            <w:pPr>
              <w:pStyle w:val="ConsPlusNormal"/>
              <w:jc w:val="center"/>
            </w:pPr>
            <w:r>
              <w:t xml:space="preserve">ул. Ленина вдоль МКД N 26, 28 (район </w:t>
            </w:r>
            <w:proofErr w:type="spellStart"/>
            <w:r>
              <w:t>ЗАГСа</w:t>
            </w:r>
            <w:proofErr w:type="spellEnd"/>
            <w:r>
              <w:t>)</w:t>
            </w:r>
          </w:p>
        </w:tc>
        <w:tc>
          <w:tcPr>
            <w:tcW w:w="1531" w:type="dxa"/>
            <w:vMerge/>
          </w:tcPr>
          <w:p w:rsidR="00575ECF" w:rsidRDefault="00575ECF"/>
        </w:tc>
      </w:tr>
      <w:tr w:rsidR="00575ECF">
        <w:trPr>
          <w:trHeight w:val="450"/>
        </w:trPr>
        <w:tc>
          <w:tcPr>
            <w:tcW w:w="3402" w:type="dxa"/>
            <w:vMerge/>
          </w:tcPr>
          <w:p w:rsidR="00575ECF" w:rsidRDefault="00575ECF"/>
        </w:tc>
        <w:tc>
          <w:tcPr>
            <w:tcW w:w="3742" w:type="dxa"/>
            <w:vMerge w:val="restart"/>
            <w:vAlign w:val="center"/>
          </w:tcPr>
          <w:p w:rsidR="00575ECF" w:rsidRDefault="00575ECF">
            <w:pPr>
              <w:pStyle w:val="ConsPlusNormal"/>
            </w:pPr>
            <w:r>
              <w:t xml:space="preserve">г. Елизово ул. </w:t>
            </w:r>
            <w:proofErr w:type="spellStart"/>
            <w:r>
              <w:t>Завойко</w:t>
            </w:r>
            <w:proofErr w:type="spellEnd"/>
            <w:r>
              <w:t xml:space="preserve"> 111</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 xml:space="preserve">г. Елизово, благоустройство сквера у памятника </w:t>
            </w:r>
            <w:proofErr w:type="spellStart"/>
            <w:r>
              <w:t>В.И.Ленину</w:t>
            </w:r>
            <w:proofErr w:type="spellEnd"/>
            <w:r>
              <w:t xml:space="preserve"> (1 этап)</w:t>
            </w:r>
          </w:p>
        </w:tc>
        <w:tc>
          <w:tcPr>
            <w:tcW w:w="1531" w:type="dxa"/>
            <w:vAlign w:val="center"/>
          </w:tcPr>
          <w:p w:rsidR="00575ECF" w:rsidRDefault="00575ECF">
            <w:pPr>
              <w:pStyle w:val="ConsPlusNormal"/>
            </w:pPr>
          </w:p>
        </w:tc>
      </w:tr>
      <w:tr w:rsidR="00575ECF">
        <w:tc>
          <w:tcPr>
            <w:tcW w:w="3402" w:type="dxa"/>
            <w:vMerge/>
          </w:tcPr>
          <w:p w:rsidR="00575ECF" w:rsidRDefault="00575ECF"/>
        </w:tc>
        <w:tc>
          <w:tcPr>
            <w:tcW w:w="3742" w:type="dxa"/>
            <w:vAlign w:val="center"/>
          </w:tcPr>
          <w:p w:rsidR="00575ECF" w:rsidRDefault="00575ECF">
            <w:pPr>
              <w:pStyle w:val="ConsPlusNormal"/>
            </w:pPr>
            <w:r>
              <w:t xml:space="preserve">г. Елизово ул. </w:t>
            </w:r>
            <w:proofErr w:type="spellStart"/>
            <w:r>
              <w:t>Завойко</w:t>
            </w:r>
            <w:proofErr w:type="spellEnd"/>
            <w:r>
              <w:t>, д. 31</w:t>
            </w:r>
          </w:p>
        </w:tc>
        <w:tc>
          <w:tcPr>
            <w:tcW w:w="3685" w:type="dxa"/>
            <w:vAlign w:val="center"/>
          </w:tcPr>
          <w:p w:rsidR="00575ECF" w:rsidRDefault="00575ECF">
            <w:pPr>
              <w:pStyle w:val="ConsPlusNormal"/>
              <w:jc w:val="center"/>
            </w:pPr>
            <w:r>
              <w:t xml:space="preserve">г. Елизово, благоустройство сквера у памятника </w:t>
            </w:r>
            <w:proofErr w:type="spellStart"/>
            <w:r>
              <w:t>В.И.Ленину</w:t>
            </w:r>
            <w:proofErr w:type="spellEnd"/>
            <w:r>
              <w:t xml:space="preserve"> (2 этап)</w:t>
            </w:r>
          </w:p>
        </w:tc>
        <w:tc>
          <w:tcPr>
            <w:tcW w:w="1531" w:type="dxa"/>
            <w:vMerge w:val="restart"/>
            <w:vAlign w:val="center"/>
          </w:tcPr>
          <w:p w:rsidR="00575ECF" w:rsidRDefault="00575ECF">
            <w:pPr>
              <w:pStyle w:val="ConsPlusNormal"/>
              <w:jc w:val="center"/>
            </w:pPr>
            <w:r>
              <w:t>2021</w:t>
            </w:r>
          </w:p>
        </w:tc>
      </w:tr>
      <w:tr w:rsidR="00575ECF">
        <w:tc>
          <w:tcPr>
            <w:tcW w:w="3402" w:type="dxa"/>
            <w:vMerge/>
          </w:tcPr>
          <w:p w:rsidR="00575ECF" w:rsidRDefault="00575ECF"/>
        </w:tc>
        <w:tc>
          <w:tcPr>
            <w:tcW w:w="3742" w:type="dxa"/>
            <w:vMerge w:val="restart"/>
            <w:vAlign w:val="center"/>
          </w:tcPr>
          <w:p w:rsidR="00575ECF" w:rsidRDefault="00575ECF">
            <w:pPr>
              <w:pStyle w:val="ConsPlusNormal"/>
            </w:pPr>
            <w:r>
              <w:t xml:space="preserve">г. Елизово ул. </w:t>
            </w:r>
            <w:proofErr w:type="spellStart"/>
            <w:r>
              <w:t>Завойко</w:t>
            </w:r>
            <w:proofErr w:type="spellEnd"/>
            <w:r>
              <w:t>, д. 65</w:t>
            </w:r>
          </w:p>
        </w:tc>
        <w:tc>
          <w:tcPr>
            <w:tcW w:w="3685" w:type="dxa"/>
            <w:vAlign w:val="center"/>
          </w:tcPr>
          <w:p w:rsidR="00575ECF" w:rsidRDefault="00575ECF">
            <w:pPr>
              <w:pStyle w:val="ConsPlusNormal"/>
              <w:jc w:val="center"/>
            </w:pPr>
            <w:r>
              <w:t>Территория (площадь) прилегающая к памятнику Ленину В.И.</w:t>
            </w:r>
          </w:p>
        </w:tc>
        <w:tc>
          <w:tcPr>
            <w:tcW w:w="1531" w:type="dxa"/>
            <w:vMerge/>
          </w:tcPr>
          <w:p w:rsidR="00575ECF" w:rsidRDefault="00575ECF"/>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Сквер "</w:t>
            </w:r>
            <w:proofErr w:type="spellStart"/>
            <w:r>
              <w:t>Отдыхайка</w:t>
            </w:r>
            <w:proofErr w:type="spellEnd"/>
            <w:r>
              <w:t>", по</w:t>
            </w:r>
          </w:p>
          <w:p w:rsidR="00575ECF" w:rsidRDefault="00575ECF">
            <w:pPr>
              <w:pStyle w:val="ConsPlusNormal"/>
              <w:jc w:val="center"/>
            </w:pPr>
            <w:r>
              <w:t>ул. Ленина, 32</w:t>
            </w:r>
          </w:p>
        </w:tc>
        <w:tc>
          <w:tcPr>
            <w:tcW w:w="1531" w:type="dxa"/>
            <w:vMerge/>
          </w:tcPr>
          <w:p w:rsidR="00575ECF" w:rsidRDefault="00575ECF"/>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 xml:space="preserve">Сквер </w:t>
            </w:r>
            <w:proofErr w:type="spellStart"/>
            <w:r>
              <w:t>мкр</w:t>
            </w:r>
            <w:proofErr w:type="spellEnd"/>
            <w:r>
              <w:t>. "Пограничный"</w:t>
            </w:r>
          </w:p>
          <w:p w:rsidR="00575ECF" w:rsidRDefault="00575ECF">
            <w:pPr>
              <w:pStyle w:val="ConsPlusNormal"/>
              <w:jc w:val="center"/>
            </w:pPr>
            <w:r>
              <w:t xml:space="preserve">по ул. </w:t>
            </w:r>
            <w:proofErr w:type="spellStart"/>
            <w:r>
              <w:t>Завойко</w:t>
            </w:r>
            <w:proofErr w:type="spellEnd"/>
            <w:r>
              <w:t>.</w:t>
            </w:r>
          </w:p>
        </w:tc>
        <w:tc>
          <w:tcPr>
            <w:tcW w:w="1531" w:type="dxa"/>
            <w:vMerge/>
          </w:tcPr>
          <w:p w:rsidR="00575ECF" w:rsidRDefault="00575ECF"/>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Площадка для отдыха и занятий спортом (стадион "Строитель")</w:t>
            </w:r>
          </w:p>
        </w:tc>
        <w:tc>
          <w:tcPr>
            <w:tcW w:w="1531" w:type="dxa"/>
            <w:vMerge/>
          </w:tcPr>
          <w:p w:rsidR="00575ECF" w:rsidRDefault="00575ECF"/>
        </w:tc>
      </w:tr>
      <w:tr w:rsidR="00575ECF">
        <w:tc>
          <w:tcPr>
            <w:tcW w:w="3402" w:type="dxa"/>
            <w:vMerge w:val="restart"/>
            <w:vAlign w:val="center"/>
          </w:tcPr>
          <w:p w:rsidR="00575ECF" w:rsidRDefault="00575ECF">
            <w:pPr>
              <w:pStyle w:val="ConsPlusNormal"/>
            </w:pPr>
            <w:proofErr w:type="spellStart"/>
            <w:r>
              <w:t>Вилючинский</w:t>
            </w:r>
            <w:proofErr w:type="spellEnd"/>
            <w:r>
              <w:t xml:space="preserve"> городской округ</w:t>
            </w:r>
          </w:p>
        </w:tc>
        <w:tc>
          <w:tcPr>
            <w:tcW w:w="3742" w:type="dxa"/>
            <w:vAlign w:val="center"/>
          </w:tcPr>
          <w:p w:rsidR="00575ECF" w:rsidRDefault="00575ECF">
            <w:pPr>
              <w:pStyle w:val="ConsPlusNormal"/>
            </w:pPr>
            <w:r>
              <w:t xml:space="preserve">г. </w:t>
            </w:r>
            <w:proofErr w:type="spellStart"/>
            <w:r>
              <w:t>Вилючинск</w:t>
            </w:r>
            <w:proofErr w:type="spellEnd"/>
            <w:r>
              <w:t>,</w:t>
            </w:r>
          </w:p>
          <w:p w:rsidR="00575ECF" w:rsidRDefault="00575ECF">
            <w:pPr>
              <w:pStyle w:val="ConsPlusNormal"/>
            </w:pPr>
            <w:r>
              <w:t>ул. Крашенинникова, 32</w:t>
            </w:r>
          </w:p>
        </w:tc>
        <w:tc>
          <w:tcPr>
            <w:tcW w:w="3685" w:type="dxa"/>
            <w:vMerge w:val="restart"/>
            <w:vAlign w:val="center"/>
          </w:tcPr>
          <w:p w:rsidR="00575ECF" w:rsidRDefault="00575ECF">
            <w:pPr>
              <w:pStyle w:val="ConsPlusNormal"/>
              <w:jc w:val="center"/>
            </w:pPr>
            <w:r>
              <w:t xml:space="preserve">г. </w:t>
            </w:r>
            <w:proofErr w:type="spellStart"/>
            <w:r>
              <w:t>Вилючинск</w:t>
            </w:r>
            <w:proofErr w:type="spellEnd"/>
            <w:r>
              <w:t>, детская игровая зона возле</w:t>
            </w:r>
          </w:p>
          <w:p w:rsidR="00575ECF" w:rsidRDefault="00575ECF">
            <w:pPr>
              <w:pStyle w:val="ConsPlusNormal"/>
              <w:jc w:val="center"/>
            </w:pPr>
            <w:r>
              <w:lastRenderedPageBreak/>
              <w:t>центральной площади в жилом районе Приморский</w:t>
            </w:r>
          </w:p>
        </w:tc>
        <w:tc>
          <w:tcPr>
            <w:tcW w:w="1531" w:type="dxa"/>
            <w:vMerge w:val="restart"/>
            <w:vAlign w:val="center"/>
          </w:tcPr>
          <w:p w:rsidR="00575ECF" w:rsidRDefault="00575ECF">
            <w:pPr>
              <w:pStyle w:val="ConsPlusNormal"/>
              <w:jc w:val="center"/>
            </w:pPr>
            <w:r>
              <w:lastRenderedPageBreak/>
              <w:t>2019</w:t>
            </w:r>
          </w:p>
        </w:tc>
      </w:tr>
      <w:tr w:rsidR="00575ECF">
        <w:tc>
          <w:tcPr>
            <w:tcW w:w="3402" w:type="dxa"/>
            <w:vMerge/>
          </w:tcPr>
          <w:p w:rsidR="00575ECF" w:rsidRDefault="00575ECF"/>
        </w:tc>
        <w:tc>
          <w:tcPr>
            <w:tcW w:w="3742" w:type="dxa"/>
            <w:vAlign w:val="center"/>
          </w:tcPr>
          <w:p w:rsidR="00575ECF" w:rsidRDefault="00575ECF">
            <w:pPr>
              <w:pStyle w:val="ConsPlusNormal"/>
            </w:pPr>
            <w:r>
              <w:t xml:space="preserve">г. </w:t>
            </w:r>
            <w:proofErr w:type="spellStart"/>
            <w:r>
              <w:t>Вилючинск</w:t>
            </w:r>
            <w:proofErr w:type="spellEnd"/>
            <w:r>
              <w:t>,</w:t>
            </w:r>
          </w:p>
          <w:p w:rsidR="00575ECF" w:rsidRDefault="00575ECF">
            <w:pPr>
              <w:pStyle w:val="ConsPlusNormal"/>
            </w:pPr>
            <w:r>
              <w:t>ул. Крашенинникова, 32а</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 xml:space="preserve">г. </w:t>
            </w:r>
            <w:proofErr w:type="spellStart"/>
            <w:r>
              <w:t>Вилючинск</w:t>
            </w:r>
            <w:proofErr w:type="spellEnd"/>
            <w:r>
              <w:t>,</w:t>
            </w:r>
          </w:p>
          <w:p w:rsidR="00575ECF" w:rsidRDefault="00575ECF">
            <w:pPr>
              <w:pStyle w:val="ConsPlusNormal"/>
            </w:pPr>
            <w:r>
              <w:t>ул. Кронштадтская, 12</w:t>
            </w:r>
          </w:p>
        </w:tc>
        <w:tc>
          <w:tcPr>
            <w:tcW w:w="3685" w:type="dxa"/>
            <w:vAlign w:val="center"/>
          </w:tcPr>
          <w:p w:rsidR="00575ECF" w:rsidRDefault="00575ECF">
            <w:pPr>
              <w:pStyle w:val="ConsPlusNormal"/>
              <w:jc w:val="center"/>
            </w:pPr>
            <w:r>
              <w:t xml:space="preserve">г. </w:t>
            </w:r>
            <w:proofErr w:type="spellStart"/>
            <w:r>
              <w:t>Вилючинск</w:t>
            </w:r>
            <w:proofErr w:type="spellEnd"/>
            <w:r>
              <w:t>, смотровая площадка "7 ветров" в жилом районе Рыбачий</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 xml:space="preserve">г. </w:t>
            </w:r>
            <w:proofErr w:type="spellStart"/>
            <w:r>
              <w:t>Вилючинск</w:t>
            </w:r>
            <w:proofErr w:type="spellEnd"/>
            <w:r>
              <w:t>,</w:t>
            </w:r>
          </w:p>
          <w:p w:rsidR="00575ECF" w:rsidRDefault="00575ECF">
            <w:pPr>
              <w:pStyle w:val="ConsPlusNormal"/>
            </w:pPr>
            <w:r>
              <w:t>ул. Крашенинникова, 32а</w:t>
            </w:r>
          </w:p>
        </w:tc>
        <w:tc>
          <w:tcPr>
            <w:tcW w:w="3685" w:type="dxa"/>
            <w:vAlign w:val="center"/>
          </w:tcPr>
          <w:p w:rsidR="00575ECF" w:rsidRDefault="00575ECF">
            <w:pPr>
              <w:pStyle w:val="ConsPlusNormal"/>
              <w:jc w:val="center"/>
            </w:pPr>
            <w:r>
              <w:t xml:space="preserve">г. </w:t>
            </w:r>
            <w:proofErr w:type="spellStart"/>
            <w:r>
              <w:t>Вилючинск</w:t>
            </w:r>
            <w:proofErr w:type="spellEnd"/>
            <w:r>
              <w:t>, ул. Победы,</w:t>
            </w:r>
          </w:p>
          <w:p w:rsidR="00575ECF" w:rsidRDefault="00575ECF">
            <w:pPr>
              <w:pStyle w:val="ConsPlusNormal"/>
              <w:jc w:val="center"/>
            </w:pPr>
            <w:r>
              <w:t>з/у 30</w:t>
            </w:r>
          </w:p>
        </w:tc>
        <w:tc>
          <w:tcPr>
            <w:tcW w:w="1531" w:type="dxa"/>
            <w:vMerge w:val="restart"/>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Align w:val="center"/>
          </w:tcPr>
          <w:p w:rsidR="00575ECF" w:rsidRDefault="00575ECF">
            <w:pPr>
              <w:pStyle w:val="ConsPlusNormal"/>
            </w:pPr>
            <w:r>
              <w:t xml:space="preserve">г. </w:t>
            </w:r>
            <w:proofErr w:type="spellStart"/>
            <w:r>
              <w:t>Вилючинск</w:t>
            </w:r>
            <w:proofErr w:type="spellEnd"/>
            <w:r>
              <w:t>, ул. Вилкова, 43</w:t>
            </w:r>
          </w:p>
        </w:tc>
        <w:tc>
          <w:tcPr>
            <w:tcW w:w="3685" w:type="dxa"/>
            <w:vAlign w:val="center"/>
          </w:tcPr>
          <w:p w:rsidR="00575ECF" w:rsidRDefault="00575ECF">
            <w:pPr>
              <w:pStyle w:val="ConsPlusNormal"/>
              <w:jc w:val="center"/>
            </w:pPr>
            <w:r>
              <w:t xml:space="preserve">г. </w:t>
            </w:r>
            <w:proofErr w:type="spellStart"/>
            <w:r>
              <w:t>Вилючинск</w:t>
            </w:r>
            <w:proofErr w:type="spellEnd"/>
            <w:r>
              <w:t>, ул. 50 лет ВЛКСМ</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 xml:space="preserve">г. </w:t>
            </w:r>
            <w:proofErr w:type="spellStart"/>
            <w:r>
              <w:t>Вилючинск</w:t>
            </w:r>
            <w:proofErr w:type="spellEnd"/>
            <w:r>
              <w:t xml:space="preserve">, </w:t>
            </w:r>
            <w:proofErr w:type="spellStart"/>
            <w:r>
              <w:t>жр</w:t>
            </w:r>
            <w:proofErr w:type="spellEnd"/>
            <w:r>
              <w:t xml:space="preserve"> Рыбачий, Нахимова, 44</w:t>
            </w:r>
          </w:p>
        </w:tc>
        <w:tc>
          <w:tcPr>
            <w:tcW w:w="3685" w:type="dxa"/>
            <w:vAlign w:val="center"/>
          </w:tcPr>
          <w:p w:rsidR="00575ECF" w:rsidRDefault="00575ECF">
            <w:pPr>
              <w:pStyle w:val="ConsPlusNormal"/>
              <w:jc w:val="center"/>
            </w:pPr>
            <w:r>
              <w:t xml:space="preserve">г. </w:t>
            </w:r>
            <w:proofErr w:type="spellStart"/>
            <w:r>
              <w:t>Вилючинск</w:t>
            </w:r>
            <w:proofErr w:type="spellEnd"/>
            <w:r>
              <w:t>, район школы N 9</w:t>
            </w:r>
          </w:p>
        </w:tc>
        <w:tc>
          <w:tcPr>
            <w:tcW w:w="1531" w:type="dxa"/>
            <w:vMerge w:val="restart"/>
            <w:vAlign w:val="center"/>
          </w:tcPr>
          <w:p w:rsidR="00575ECF" w:rsidRDefault="00575ECF">
            <w:pPr>
              <w:pStyle w:val="ConsPlusNormal"/>
              <w:jc w:val="center"/>
            </w:pPr>
            <w:r>
              <w:t>2021</w:t>
            </w:r>
          </w:p>
        </w:tc>
      </w:tr>
      <w:tr w:rsidR="00575ECF">
        <w:tc>
          <w:tcPr>
            <w:tcW w:w="3402" w:type="dxa"/>
            <w:vMerge/>
          </w:tcPr>
          <w:p w:rsidR="00575ECF" w:rsidRDefault="00575ECF"/>
        </w:tc>
        <w:tc>
          <w:tcPr>
            <w:tcW w:w="3742" w:type="dxa"/>
            <w:vMerge w:val="restart"/>
            <w:vAlign w:val="center"/>
          </w:tcPr>
          <w:p w:rsidR="00575ECF" w:rsidRDefault="00575ECF">
            <w:pPr>
              <w:pStyle w:val="ConsPlusNormal"/>
            </w:pPr>
            <w:r>
              <w:t xml:space="preserve">г. </w:t>
            </w:r>
            <w:proofErr w:type="spellStart"/>
            <w:r>
              <w:t>Вилючинск</w:t>
            </w:r>
            <w:proofErr w:type="spellEnd"/>
            <w:r>
              <w:t xml:space="preserve">, </w:t>
            </w:r>
            <w:proofErr w:type="spellStart"/>
            <w:r>
              <w:t>жр</w:t>
            </w:r>
            <w:proofErr w:type="spellEnd"/>
            <w:r>
              <w:t xml:space="preserve"> Приморский, </w:t>
            </w:r>
            <w:proofErr w:type="spellStart"/>
            <w:r>
              <w:t>мкр</w:t>
            </w:r>
            <w:proofErr w:type="spellEnd"/>
            <w:r>
              <w:t xml:space="preserve">. </w:t>
            </w:r>
            <w:proofErr w:type="spellStart"/>
            <w:r>
              <w:t>Ценральный</w:t>
            </w:r>
            <w:proofErr w:type="spellEnd"/>
            <w:r>
              <w:t>, 21</w:t>
            </w:r>
          </w:p>
        </w:tc>
        <w:tc>
          <w:tcPr>
            <w:tcW w:w="3685" w:type="dxa"/>
            <w:vAlign w:val="center"/>
          </w:tcPr>
          <w:p w:rsidR="00575ECF" w:rsidRDefault="00575ECF">
            <w:pPr>
              <w:pStyle w:val="ConsPlusNormal"/>
              <w:jc w:val="center"/>
            </w:pPr>
            <w:r>
              <w:t xml:space="preserve">г. </w:t>
            </w:r>
            <w:proofErr w:type="spellStart"/>
            <w:r>
              <w:t>Вилючинск</w:t>
            </w:r>
            <w:proofErr w:type="spellEnd"/>
            <w:r>
              <w:t>, ул. Победы, д. 7, 8, 11, 13, 16, 17</w:t>
            </w:r>
          </w:p>
        </w:tc>
        <w:tc>
          <w:tcPr>
            <w:tcW w:w="1531" w:type="dxa"/>
            <w:vMerge/>
          </w:tcPr>
          <w:p w:rsidR="00575ECF" w:rsidRDefault="00575ECF"/>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 xml:space="preserve">г. </w:t>
            </w:r>
            <w:proofErr w:type="spellStart"/>
            <w:r>
              <w:t>Вилючинск</w:t>
            </w:r>
            <w:proofErr w:type="spellEnd"/>
            <w:r>
              <w:t>, ул. 50 лет ВЛКСМ, д. 6</w:t>
            </w:r>
          </w:p>
        </w:tc>
        <w:tc>
          <w:tcPr>
            <w:tcW w:w="1531" w:type="dxa"/>
            <w:vMerge/>
          </w:tcPr>
          <w:p w:rsidR="00575ECF" w:rsidRDefault="00575ECF"/>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 xml:space="preserve">г. </w:t>
            </w:r>
            <w:proofErr w:type="spellStart"/>
            <w:r>
              <w:t>Вилючинск</w:t>
            </w:r>
            <w:proofErr w:type="spellEnd"/>
            <w:r>
              <w:t>, Смотровая "7 ветров"</w:t>
            </w:r>
          </w:p>
        </w:tc>
        <w:tc>
          <w:tcPr>
            <w:tcW w:w="1531" w:type="dxa"/>
            <w:vMerge/>
          </w:tcPr>
          <w:p w:rsidR="00575ECF" w:rsidRDefault="00575ECF"/>
        </w:tc>
      </w:tr>
      <w:tr w:rsidR="00575ECF">
        <w:tc>
          <w:tcPr>
            <w:tcW w:w="3402" w:type="dxa"/>
            <w:vMerge w:val="restart"/>
            <w:vAlign w:val="center"/>
          </w:tcPr>
          <w:p w:rsidR="00575ECF" w:rsidRDefault="00575ECF">
            <w:pPr>
              <w:pStyle w:val="ConsPlusNormal"/>
            </w:pPr>
            <w:r>
              <w:t>Корякское сельское поселение</w:t>
            </w:r>
          </w:p>
        </w:tc>
        <w:tc>
          <w:tcPr>
            <w:tcW w:w="3742" w:type="dxa"/>
            <w:vAlign w:val="center"/>
          </w:tcPr>
          <w:p w:rsidR="00575ECF" w:rsidRDefault="00575ECF">
            <w:pPr>
              <w:pStyle w:val="ConsPlusNormal"/>
            </w:pPr>
            <w:r>
              <w:t>с. Коряки ул. Колхозная, 16</w:t>
            </w:r>
          </w:p>
        </w:tc>
        <w:tc>
          <w:tcPr>
            <w:tcW w:w="3685" w:type="dxa"/>
            <w:vAlign w:val="center"/>
          </w:tcPr>
          <w:p w:rsidR="00575ECF" w:rsidRDefault="00575ECF">
            <w:pPr>
              <w:pStyle w:val="ConsPlusNormal"/>
              <w:jc w:val="center"/>
            </w:pPr>
            <w:r>
              <w:t>с. Коряки, аллея</w:t>
            </w:r>
          </w:p>
        </w:tc>
        <w:tc>
          <w:tcPr>
            <w:tcW w:w="1531" w:type="dxa"/>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Align w:val="center"/>
          </w:tcPr>
          <w:p w:rsidR="00575ECF" w:rsidRDefault="00575ECF">
            <w:pPr>
              <w:pStyle w:val="ConsPlusNormal"/>
            </w:pPr>
            <w:r>
              <w:t>с. Коряки ул. Геологов д. 12</w:t>
            </w:r>
          </w:p>
        </w:tc>
        <w:tc>
          <w:tcPr>
            <w:tcW w:w="3685" w:type="dxa"/>
            <w:vAlign w:val="center"/>
          </w:tcPr>
          <w:p w:rsidR="00575ECF" w:rsidRDefault="00575ECF">
            <w:pPr>
              <w:pStyle w:val="ConsPlusNormal"/>
              <w:jc w:val="center"/>
            </w:pPr>
            <w:r>
              <w:t>с. Коряки, аллея</w:t>
            </w:r>
          </w:p>
        </w:tc>
        <w:tc>
          <w:tcPr>
            <w:tcW w:w="1531" w:type="dxa"/>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Align w:val="center"/>
          </w:tcPr>
          <w:p w:rsidR="00575ECF" w:rsidRDefault="00575ECF">
            <w:pPr>
              <w:pStyle w:val="ConsPlusNormal"/>
            </w:pPr>
            <w:r>
              <w:t>п. Зеленый ул. Юбилейная д. 10</w:t>
            </w:r>
          </w:p>
        </w:tc>
        <w:tc>
          <w:tcPr>
            <w:tcW w:w="3685" w:type="dxa"/>
            <w:vAlign w:val="center"/>
          </w:tcPr>
          <w:p w:rsidR="00575ECF" w:rsidRDefault="00575ECF">
            <w:pPr>
              <w:pStyle w:val="ConsPlusNormal"/>
              <w:jc w:val="center"/>
            </w:pPr>
            <w:r>
              <w:t>с. Коряки, аллея по</w:t>
            </w:r>
          </w:p>
          <w:p w:rsidR="00575ECF" w:rsidRDefault="00575ECF">
            <w:pPr>
              <w:pStyle w:val="ConsPlusNormal"/>
              <w:jc w:val="center"/>
            </w:pPr>
            <w:r>
              <w:t>ул. Дорожная</w:t>
            </w:r>
          </w:p>
        </w:tc>
        <w:tc>
          <w:tcPr>
            <w:tcW w:w="1531" w:type="dxa"/>
            <w:vAlign w:val="center"/>
          </w:tcPr>
          <w:p w:rsidR="00575ECF" w:rsidRDefault="00575ECF">
            <w:pPr>
              <w:pStyle w:val="ConsPlusNormal"/>
              <w:jc w:val="center"/>
            </w:pPr>
            <w:r>
              <w:t>2021</w:t>
            </w:r>
          </w:p>
        </w:tc>
      </w:tr>
      <w:tr w:rsidR="00575ECF">
        <w:tc>
          <w:tcPr>
            <w:tcW w:w="3402" w:type="dxa"/>
            <w:vMerge w:val="restart"/>
            <w:vAlign w:val="center"/>
          </w:tcPr>
          <w:p w:rsidR="00575ECF" w:rsidRDefault="00575ECF">
            <w:pPr>
              <w:pStyle w:val="ConsPlusNormal"/>
            </w:pPr>
            <w:r>
              <w:t>Пионерское</w:t>
            </w:r>
          </w:p>
          <w:p w:rsidR="00575ECF" w:rsidRDefault="00575ECF">
            <w:pPr>
              <w:pStyle w:val="ConsPlusNormal"/>
            </w:pPr>
            <w:r>
              <w:t>сельское</w:t>
            </w:r>
          </w:p>
          <w:p w:rsidR="00575ECF" w:rsidRDefault="00575ECF">
            <w:pPr>
              <w:pStyle w:val="ConsPlusNormal"/>
            </w:pPr>
            <w:r>
              <w:t>поселение</w:t>
            </w:r>
          </w:p>
        </w:tc>
        <w:tc>
          <w:tcPr>
            <w:tcW w:w="3742" w:type="dxa"/>
            <w:vAlign w:val="center"/>
          </w:tcPr>
          <w:p w:rsidR="00575ECF" w:rsidRDefault="00575ECF">
            <w:pPr>
              <w:pStyle w:val="ConsPlusNormal"/>
            </w:pPr>
            <w:r>
              <w:t>п. Пионерский, ул. Николая Коляды, 24</w:t>
            </w:r>
          </w:p>
        </w:tc>
        <w:tc>
          <w:tcPr>
            <w:tcW w:w="3685" w:type="dxa"/>
            <w:vMerge w:val="restart"/>
            <w:vAlign w:val="center"/>
          </w:tcPr>
          <w:p w:rsidR="00575ECF" w:rsidRDefault="00575ECF">
            <w:pPr>
              <w:pStyle w:val="ConsPlusNormal"/>
              <w:jc w:val="center"/>
            </w:pPr>
            <w:r>
              <w:t>п. Пионерский, сквер</w:t>
            </w:r>
          </w:p>
          <w:p w:rsidR="00575ECF" w:rsidRDefault="00575ECF">
            <w:pPr>
              <w:pStyle w:val="ConsPlusNormal"/>
              <w:jc w:val="center"/>
            </w:pPr>
            <w:r>
              <w:t xml:space="preserve">ул. Виталия </w:t>
            </w:r>
            <w:proofErr w:type="spellStart"/>
            <w:r>
              <w:t>Бонивура</w:t>
            </w:r>
            <w:proofErr w:type="spellEnd"/>
          </w:p>
        </w:tc>
        <w:tc>
          <w:tcPr>
            <w:tcW w:w="1531" w:type="dxa"/>
            <w:vMerge w:val="restart"/>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Align w:val="center"/>
          </w:tcPr>
          <w:p w:rsidR="00575ECF" w:rsidRDefault="00575ECF">
            <w:pPr>
              <w:pStyle w:val="ConsPlusNormal"/>
            </w:pPr>
            <w:r>
              <w:t>п. Светлый, ул. Мира, 3</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Merge w:val="restart"/>
            <w:vAlign w:val="center"/>
          </w:tcPr>
          <w:p w:rsidR="00575ECF" w:rsidRDefault="00575ECF">
            <w:pPr>
              <w:pStyle w:val="ConsPlusNormal"/>
            </w:pPr>
            <w:r>
              <w:t>-</w:t>
            </w:r>
          </w:p>
        </w:tc>
        <w:tc>
          <w:tcPr>
            <w:tcW w:w="3685" w:type="dxa"/>
            <w:vAlign w:val="center"/>
          </w:tcPr>
          <w:p w:rsidR="00575ECF" w:rsidRDefault="00575ECF">
            <w:pPr>
              <w:pStyle w:val="ConsPlusNormal"/>
              <w:jc w:val="center"/>
            </w:pPr>
            <w:r>
              <w:t>п. Пионерский, ул. Николая Коляды</w:t>
            </w:r>
          </w:p>
        </w:tc>
        <w:tc>
          <w:tcPr>
            <w:tcW w:w="1531" w:type="dxa"/>
            <w:vMerge w:val="restart"/>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п. Светлый, улица Луговая</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 xml:space="preserve">ул. </w:t>
            </w:r>
            <w:proofErr w:type="spellStart"/>
            <w:r>
              <w:t>Бонивура</w:t>
            </w:r>
            <w:proofErr w:type="spellEnd"/>
            <w:r>
              <w:t>, д. 1</w:t>
            </w:r>
          </w:p>
        </w:tc>
        <w:tc>
          <w:tcPr>
            <w:tcW w:w="3685" w:type="dxa"/>
            <w:vAlign w:val="center"/>
          </w:tcPr>
          <w:p w:rsidR="00575ECF" w:rsidRDefault="00575ECF">
            <w:pPr>
              <w:pStyle w:val="ConsPlusNormal"/>
              <w:jc w:val="center"/>
            </w:pPr>
            <w:r>
              <w:t xml:space="preserve">ул. </w:t>
            </w:r>
            <w:proofErr w:type="spellStart"/>
            <w:r>
              <w:t>Бонивура</w:t>
            </w:r>
            <w:proofErr w:type="spellEnd"/>
            <w:r>
              <w:t>, д. 14, аллея</w:t>
            </w:r>
          </w:p>
        </w:tc>
        <w:tc>
          <w:tcPr>
            <w:tcW w:w="1531" w:type="dxa"/>
            <w:vAlign w:val="center"/>
          </w:tcPr>
          <w:p w:rsidR="00575ECF" w:rsidRDefault="00575ECF">
            <w:pPr>
              <w:pStyle w:val="ConsPlusNormal"/>
              <w:jc w:val="center"/>
            </w:pPr>
            <w:r>
              <w:t>2021</w:t>
            </w:r>
          </w:p>
        </w:tc>
      </w:tr>
      <w:tr w:rsidR="00575ECF">
        <w:tc>
          <w:tcPr>
            <w:tcW w:w="3402" w:type="dxa"/>
            <w:vMerge w:val="restart"/>
            <w:vAlign w:val="center"/>
          </w:tcPr>
          <w:p w:rsidR="00575ECF" w:rsidRDefault="00575ECF">
            <w:pPr>
              <w:pStyle w:val="ConsPlusNormal"/>
            </w:pPr>
            <w:proofErr w:type="spellStart"/>
            <w:r>
              <w:t>Мильковское</w:t>
            </w:r>
            <w:proofErr w:type="spellEnd"/>
            <w:r>
              <w:t xml:space="preserve"> сельское поселение</w:t>
            </w:r>
          </w:p>
        </w:tc>
        <w:tc>
          <w:tcPr>
            <w:tcW w:w="3742" w:type="dxa"/>
            <w:vAlign w:val="center"/>
          </w:tcPr>
          <w:p w:rsidR="00575ECF" w:rsidRDefault="00575ECF">
            <w:pPr>
              <w:pStyle w:val="ConsPlusNormal"/>
            </w:pPr>
            <w:r>
              <w:t>с. Мильково, ул. Чубарова, 5</w:t>
            </w:r>
          </w:p>
        </w:tc>
        <w:tc>
          <w:tcPr>
            <w:tcW w:w="3685" w:type="dxa"/>
            <w:vMerge w:val="restart"/>
            <w:vAlign w:val="center"/>
          </w:tcPr>
          <w:p w:rsidR="00575ECF" w:rsidRDefault="00575ECF">
            <w:pPr>
              <w:pStyle w:val="ConsPlusNormal"/>
              <w:jc w:val="center"/>
            </w:pPr>
            <w:r>
              <w:t>с. Мильково, сквер участников боевых действии в ходе локальных воин и военных конфликтов, ул. Ленинская</w:t>
            </w:r>
          </w:p>
        </w:tc>
        <w:tc>
          <w:tcPr>
            <w:tcW w:w="1531" w:type="dxa"/>
            <w:vMerge w:val="restart"/>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Чубарова, 7</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Чубарова, 9</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Чубарова, 11</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Мелиораторов, 6</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Мелиораторов, 8</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Победы, 9</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Победы, 10</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Победы, 11</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Победы, 11а</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Победы, 12</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Победы, 14</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Советская, 47</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Советская, 49</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Советская, 56</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Партизанская, 44</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Полевая, За</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Полевая, 5</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Шармы, ул. Октябрьская, 9</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Шаромы, ул. Октябрьская, 11</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Партизанская 46</w:t>
            </w:r>
          </w:p>
        </w:tc>
        <w:tc>
          <w:tcPr>
            <w:tcW w:w="3685" w:type="dxa"/>
            <w:vMerge w:val="restart"/>
            <w:vAlign w:val="center"/>
          </w:tcPr>
          <w:p w:rsidR="00575ECF" w:rsidRDefault="00575ECF">
            <w:pPr>
              <w:pStyle w:val="ConsPlusNormal"/>
            </w:pPr>
          </w:p>
        </w:tc>
        <w:tc>
          <w:tcPr>
            <w:tcW w:w="1531" w:type="dxa"/>
            <w:vMerge w:val="restart"/>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Партизанская 48</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Партизанская 50</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Победы 7</w:t>
            </w:r>
          </w:p>
        </w:tc>
        <w:tc>
          <w:tcPr>
            <w:tcW w:w="3685" w:type="dxa"/>
            <w:vMerge w:val="restart"/>
            <w:vAlign w:val="center"/>
          </w:tcPr>
          <w:p w:rsidR="00575ECF" w:rsidRDefault="00575ECF">
            <w:pPr>
              <w:pStyle w:val="ConsPlusNormal"/>
              <w:jc w:val="center"/>
            </w:pPr>
            <w:r>
              <w:t xml:space="preserve">с. Мильково, ул. Ленинская, сооружение "Стелла памяти погибшим </w:t>
            </w:r>
            <w:proofErr w:type="spellStart"/>
            <w:r>
              <w:t>мильковчанам</w:t>
            </w:r>
            <w:proofErr w:type="spellEnd"/>
            <w:r>
              <w:t xml:space="preserve"> на фронтах Великой Отечественной войны 1941-1945 годов"</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Победы 4</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Победы 6</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 xml:space="preserve">с. Мильково </w:t>
            </w:r>
            <w:proofErr w:type="spellStart"/>
            <w:r>
              <w:t>пр-кт</w:t>
            </w:r>
            <w:proofErr w:type="spellEnd"/>
            <w:r>
              <w:t xml:space="preserve"> Космонавтов 5</w:t>
            </w:r>
          </w:p>
        </w:tc>
        <w:tc>
          <w:tcPr>
            <w:tcW w:w="3685" w:type="dxa"/>
            <w:vMerge w:val="restart"/>
            <w:vAlign w:val="center"/>
          </w:tcPr>
          <w:p w:rsidR="00575ECF" w:rsidRDefault="00575ECF">
            <w:pPr>
              <w:pStyle w:val="ConsPlusNormal"/>
              <w:jc w:val="center"/>
            </w:pPr>
            <w:r>
              <w:t>с. Мильково, благоустройство детского парка по ул. Советская (1 этап)</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 xml:space="preserve">с. Мильково </w:t>
            </w:r>
            <w:proofErr w:type="spellStart"/>
            <w:r>
              <w:t>пр-кт</w:t>
            </w:r>
            <w:proofErr w:type="spellEnd"/>
            <w:r>
              <w:t xml:space="preserve"> Космонавтов 7</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 xml:space="preserve">с. Мильково </w:t>
            </w:r>
            <w:proofErr w:type="spellStart"/>
            <w:r>
              <w:t>пр-кт</w:t>
            </w:r>
            <w:proofErr w:type="spellEnd"/>
            <w:r>
              <w:t xml:space="preserve"> Космонавтов 9</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 xml:space="preserve">с. Мильково </w:t>
            </w:r>
            <w:proofErr w:type="spellStart"/>
            <w:r>
              <w:t>пр-кт</w:t>
            </w:r>
            <w:proofErr w:type="spellEnd"/>
            <w:r>
              <w:t xml:space="preserve"> Космонавтов 11</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 xml:space="preserve">с. Мильково </w:t>
            </w:r>
            <w:proofErr w:type="spellStart"/>
            <w:r>
              <w:t>пр-кт</w:t>
            </w:r>
            <w:proofErr w:type="spellEnd"/>
            <w:r>
              <w:t xml:space="preserve"> Космонавтов 1</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Школьная 1</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Школьная 3</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Школьная 5</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Школьная 15</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Школьная 17</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Пушкина 4</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Пушкина 14</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Победы, д. N 9, 10, 12, 14</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Космонавтов,</w:t>
            </w:r>
          </w:p>
          <w:p w:rsidR="00575ECF" w:rsidRDefault="00575ECF">
            <w:pPr>
              <w:pStyle w:val="ConsPlusNormal"/>
            </w:pPr>
            <w:r>
              <w:t>д. 3</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Томская, 6</w:t>
            </w:r>
          </w:p>
        </w:tc>
        <w:tc>
          <w:tcPr>
            <w:tcW w:w="3685" w:type="dxa"/>
            <w:vMerge w:val="restart"/>
            <w:vAlign w:val="center"/>
          </w:tcPr>
          <w:p w:rsidR="00575ECF" w:rsidRDefault="00575ECF">
            <w:pPr>
              <w:pStyle w:val="ConsPlusNormal"/>
              <w:jc w:val="center"/>
            </w:pPr>
            <w:r>
              <w:t>с. Мильково, благоустройство сооружения Площадь имени Ленина, по ул. Победы в</w:t>
            </w:r>
          </w:p>
          <w:p w:rsidR="00575ECF" w:rsidRDefault="00575ECF">
            <w:pPr>
              <w:pStyle w:val="ConsPlusNormal"/>
              <w:jc w:val="center"/>
            </w:pPr>
            <w:r>
              <w:t>с. Мильково</w:t>
            </w:r>
          </w:p>
        </w:tc>
        <w:tc>
          <w:tcPr>
            <w:tcW w:w="1531" w:type="dxa"/>
            <w:vMerge w:val="restart"/>
            <w:vAlign w:val="center"/>
          </w:tcPr>
          <w:p w:rsidR="00575ECF" w:rsidRDefault="00575ECF">
            <w:pPr>
              <w:pStyle w:val="ConsPlusNormal"/>
              <w:jc w:val="center"/>
            </w:pPr>
            <w:r>
              <w:t>2021</w:t>
            </w:r>
          </w:p>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Томская, 8</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Томская, 7</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Томская, 10</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Томская, 16</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Томская, 18</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Кооперативная, 11</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Дорожная, 14</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Советская, 73</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Советская, 73А</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Советская, 77</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 ул. Советская, 77А</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w:t>
            </w:r>
          </w:p>
          <w:p w:rsidR="00575ECF" w:rsidRDefault="00575ECF">
            <w:pPr>
              <w:pStyle w:val="ConsPlusNormal"/>
            </w:pPr>
            <w:r>
              <w:t xml:space="preserve">пер. </w:t>
            </w:r>
            <w:proofErr w:type="spellStart"/>
            <w:r>
              <w:t>Портовской</w:t>
            </w:r>
            <w:proofErr w:type="spellEnd"/>
            <w:r>
              <w:t>, 19</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w:t>
            </w:r>
          </w:p>
          <w:p w:rsidR="00575ECF" w:rsidRDefault="00575ECF">
            <w:pPr>
              <w:pStyle w:val="ConsPlusNormal"/>
            </w:pPr>
            <w:r>
              <w:t>пер. Геологический, 1</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w:t>
            </w:r>
          </w:p>
          <w:p w:rsidR="00575ECF" w:rsidRDefault="00575ECF">
            <w:pPr>
              <w:pStyle w:val="ConsPlusNormal"/>
            </w:pPr>
            <w:r>
              <w:t>пер. Геологический, 6</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Мильково,</w:t>
            </w:r>
          </w:p>
          <w:p w:rsidR="00575ECF" w:rsidRDefault="00575ECF">
            <w:pPr>
              <w:pStyle w:val="ConsPlusNormal"/>
            </w:pPr>
            <w:r>
              <w:t>ул. Комсомольская, д. 9</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Долиновка, ул. Центральная, д. 1</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Долиновка, ул. Центральная, д. 2</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Шаромы ул. Октябрьская, д. 1</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Шаромы ул. Октябрьская, д. 2</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Шаромы ул. Октябрьская, д. 3</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Шаромы ул. Октябрьская, д. 5</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Шаромы ул. Гагарина, д. 8</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Пущино ул. Солнечная, д. 5</w:t>
            </w:r>
          </w:p>
        </w:tc>
        <w:tc>
          <w:tcPr>
            <w:tcW w:w="3685" w:type="dxa"/>
            <w:vMerge/>
          </w:tcPr>
          <w:p w:rsidR="00575ECF" w:rsidRDefault="00575ECF"/>
        </w:tc>
        <w:tc>
          <w:tcPr>
            <w:tcW w:w="1531" w:type="dxa"/>
            <w:vMerge/>
          </w:tcPr>
          <w:p w:rsidR="00575ECF" w:rsidRDefault="00575ECF"/>
        </w:tc>
      </w:tr>
      <w:tr w:rsidR="00575ECF">
        <w:tc>
          <w:tcPr>
            <w:tcW w:w="3402" w:type="dxa"/>
            <w:vMerge w:val="restart"/>
            <w:vAlign w:val="center"/>
          </w:tcPr>
          <w:p w:rsidR="00575ECF" w:rsidRDefault="00575ECF">
            <w:pPr>
              <w:pStyle w:val="ConsPlusNormal"/>
            </w:pPr>
            <w:proofErr w:type="spellStart"/>
            <w:r>
              <w:t>Усть-Большерецкое</w:t>
            </w:r>
            <w:proofErr w:type="spellEnd"/>
            <w:r>
              <w:t xml:space="preserve"> сельское поселение</w:t>
            </w:r>
          </w:p>
        </w:tc>
        <w:tc>
          <w:tcPr>
            <w:tcW w:w="3742" w:type="dxa"/>
            <w:vAlign w:val="center"/>
          </w:tcPr>
          <w:p w:rsidR="00575ECF" w:rsidRDefault="00575ECF">
            <w:pPr>
              <w:pStyle w:val="ConsPlusNormal"/>
            </w:pPr>
            <w:r>
              <w:t>с. Усть-Большерецк,</w:t>
            </w:r>
          </w:p>
          <w:p w:rsidR="00575ECF" w:rsidRDefault="00575ECF">
            <w:pPr>
              <w:pStyle w:val="ConsPlusNormal"/>
            </w:pPr>
            <w:r>
              <w:t>ул. Садовая, 5</w:t>
            </w:r>
          </w:p>
        </w:tc>
        <w:tc>
          <w:tcPr>
            <w:tcW w:w="3685" w:type="dxa"/>
            <w:vMerge w:val="restart"/>
            <w:vAlign w:val="center"/>
          </w:tcPr>
          <w:p w:rsidR="00575ECF" w:rsidRDefault="00575ECF">
            <w:pPr>
              <w:pStyle w:val="ConsPlusNormal"/>
              <w:jc w:val="center"/>
            </w:pPr>
            <w:r>
              <w:t>с. Усть-Большерецк, центральная площадь</w:t>
            </w:r>
          </w:p>
        </w:tc>
        <w:tc>
          <w:tcPr>
            <w:tcW w:w="1531" w:type="dxa"/>
            <w:vMerge w:val="restart"/>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Align w:val="center"/>
          </w:tcPr>
          <w:p w:rsidR="00575ECF" w:rsidRDefault="00575ECF">
            <w:pPr>
              <w:pStyle w:val="ConsPlusNormal"/>
            </w:pPr>
            <w:r>
              <w:t>с. Усть-Большерецк,</w:t>
            </w:r>
          </w:p>
          <w:p w:rsidR="00575ECF" w:rsidRDefault="00575ECF">
            <w:pPr>
              <w:pStyle w:val="ConsPlusNormal"/>
            </w:pPr>
            <w:r>
              <w:t>ул. Бочкарева, 14а</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Усть-Большерецк,</w:t>
            </w:r>
          </w:p>
          <w:p w:rsidR="00575ECF" w:rsidRDefault="00575ECF">
            <w:pPr>
              <w:pStyle w:val="ConsPlusNormal"/>
            </w:pPr>
            <w:r>
              <w:t>ул. Юбилейная, 13</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Усть-Большерецк,</w:t>
            </w:r>
          </w:p>
          <w:p w:rsidR="00575ECF" w:rsidRDefault="00575ECF">
            <w:pPr>
              <w:pStyle w:val="ConsPlusNormal"/>
            </w:pPr>
            <w:r>
              <w:t>ул. Юбилейная, 12а</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Усть-Большерецк,</w:t>
            </w:r>
          </w:p>
          <w:p w:rsidR="00575ECF" w:rsidRDefault="00575ECF">
            <w:pPr>
              <w:pStyle w:val="ConsPlusNormal"/>
            </w:pPr>
            <w:r>
              <w:t>ул. Юбилейная, 20</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с. Усть-Большерецк, центральная площадь</w:t>
            </w:r>
          </w:p>
        </w:tc>
        <w:tc>
          <w:tcPr>
            <w:tcW w:w="1531" w:type="dxa"/>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 xml:space="preserve">Архитектурная форма "Основанию </w:t>
            </w:r>
            <w:proofErr w:type="spellStart"/>
            <w:r>
              <w:t>Усть-Больщерецка</w:t>
            </w:r>
            <w:proofErr w:type="spellEnd"/>
            <w:r>
              <w:t>"</w:t>
            </w:r>
          </w:p>
        </w:tc>
        <w:tc>
          <w:tcPr>
            <w:tcW w:w="1531" w:type="dxa"/>
            <w:vAlign w:val="center"/>
          </w:tcPr>
          <w:p w:rsidR="00575ECF" w:rsidRDefault="00575ECF">
            <w:pPr>
              <w:pStyle w:val="ConsPlusNormal"/>
              <w:jc w:val="center"/>
            </w:pPr>
            <w:r>
              <w:t>2021</w:t>
            </w:r>
          </w:p>
        </w:tc>
      </w:tr>
      <w:tr w:rsidR="00575ECF">
        <w:tc>
          <w:tcPr>
            <w:tcW w:w="3402" w:type="dxa"/>
            <w:vMerge w:val="restart"/>
            <w:vAlign w:val="center"/>
          </w:tcPr>
          <w:p w:rsidR="00575ECF" w:rsidRDefault="00575ECF">
            <w:pPr>
              <w:pStyle w:val="ConsPlusNormal"/>
            </w:pPr>
            <w:proofErr w:type="spellStart"/>
            <w:r>
              <w:t>Усть</w:t>
            </w:r>
            <w:proofErr w:type="spellEnd"/>
            <w:r>
              <w:t>-Камчатское сельское поселение</w:t>
            </w:r>
          </w:p>
        </w:tc>
        <w:tc>
          <w:tcPr>
            <w:tcW w:w="3742" w:type="dxa"/>
            <w:vAlign w:val="center"/>
          </w:tcPr>
          <w:p w:rsidR="00575ECF" w:rsidRDefault="00575ECF">
            <w:pPr>
              <w:pStyle w:val="ConsPlusNormal"/>
            </w:pPr>
            <w:r>
              <w:t>с. Усть-Камчатск, ул. 60 лет Октября, 27</w:t>
            </w:r>
          </w:p>
        </w:tc>
        <w:tc>
          <w:tcPr>
            <w:tcW w:w="3685" w:type="dxa"/>
            <w:vMerge w:val="restart"/>
            <w:vAlign w:val="center"/>
          </w:tcPr>
          <w:p w:rsidR="00575ECF" w:rsidRDefault="00575ECF">
            <w:pPr>
              <w:pStyle w:val="ConsPlusNormal"/>
              <w:jc w:val="center"/>
            </w:pPr>
            <w:r>
              <w:t>с. Усть-Камчатск, сквер ул. 60 лет Октября (рядом с домом 24)</w:t>
            </w:r>
          </w:p>
        </w:tc>
        <w:tc>
          <w:tcPr>
            <w:tcW w:w="1531" w:type="dxa"/>
            <w:vMerge w:val="restart"/>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Align w:val="center"/>
          </w:tcPr>
          <w:p w:rsidR="00575ECF" w:rsidRDefault="00575ECF">
            <w:pPr>
              <w:pStyle w:val="ConsPlusNormal"/>
            </w:pPr>
            <w:r>
              <w:t>с. Усть-Камчатск, ул. 60 лет Октября, 28</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Усть-Камчатск, ул. 60 лет Октября, 9</w:t>
            </w:r>
          </w:p>
        </w:tc>
        <w:tc>
          <w:tcPr>
            <w:tcW w:w="3685" w:type="dxa"/>
            <w:vAlign w:val="center"/>
          </w:tcPr>
          <w:p w:rsidR="00575ECF" w:rsidRDefault="00575ECF">
            <w:pPr>
              <w:pStyle w:val="ConsPlusNormal"/>
              <w:jc w:val="center"/>
            </w:pPr>
            <w:r>
              <w:t>с. Усть-Камчатск,</w:t>
            </w:r>
          </w:p>
          <w:p w:rsidR="00575ECF" w:rsidRDefault="00575ECF">
            <w:pPr>
              <w:pStyle w:val="ConsPlusNormal"/>
              <w:jc w:val="center"/>
            </w:pPr>
            <w:r>
              <w:t>ул. Советская, 1 (аллея почетных граждан)</w:t>
            </w:r>
          </w:p>
        </w:tc>
        <w:tc>
          <w:tcPr>
            <w:tcW w:w="1531" w:type="dxa"/>
            <w:vMerge w:val="restart"/>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Align w:val="center"/>
          </w:tcPr>
          <w:p w:rsidR="00575ECF" w:rsidRDefault="00575ECF">
            <w:pPr>
              <w:pStyle w:val="ConsPlusNormal"/>
            </w:pPr>
            <w:r>
              <w:t>с. Усть-Камчатск, ул. 60 лет Октября, 10</w:t>
            </w:r>
          </w:p>
        </w:tc>
        <w:tc>
          <w:tcPr>
            <w:tcW w:w="3685" w:type="dxa"/>
            <w:vAlign w:val="center"/>
          </w:tcPr>
          <w:p w:rsidR="00575ECF" w:rsidRDefault="00575ECF">
            <w:pPr>
              <w:pStyle w:val="ConsPlusNormal"/>
              <w:jc w:val="center"/>
            </w:pPr>
            <w:r>
              <w:t>с. Усть-Камчатск, ул. 60 лет октября, 25</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Усть-Камчатск, ул. Советская, д. 2</w:t>
            </w:r>
          </w:p>
        </w:tc>
        <w:tc>
          <w:tcPr>
            <w:tcW w:w="3685" w:type="dxa"/>
            <w:vAlign w:val="center"/>
          </w:tcPr>
          <w:p w:rsidR="00575ECF" w:rsidRDefault="00575ECF">
            <w:pPr>
              <w:pStyle w:val="ConsPlusNormal"/>
              <w:jc w:val="center"/>
            </w:pPr>
            <w:r>
              <w:t>с. Усть-Камчатск, ул. 60 лет Октября, входная зона парка отдыха за храмом в честь Покрова Пресвятой Богородицы</w:t>
            </w:r>
          </w:p>
        </w:tc>
        <w:tc>
          <w:tcPr>
            <w:tcW w:w="1531" w:type="dxa"/>
            <w:vMerge w:val="restart"/>
            <w:vAlign w:val="center"/>
          </w:tcPr>
          <w:p w:rsidR="00575ECF" w:rsidRDefault="00575ECF">
            <w:pPr>
              <w:pStyle w:val="ConsPlusNormal"/>
              <w:jc w:val="center"/>
            </w:pPr>
            <w:r>
              <w:t>2021</w:t>
            </w:r>
          </w:p>
        </w:tc>
      </w:tr>
      <w:tr w:rsidR="00575ECF">
        <w:tc>
          <w:tcPr>
            <w:tcW w:w="3402" w:type="dxa"/>
            <w:vMerge/>
          </w:tcPr>
          <w:p w:rsidR="00575ECF" w:rsidRDefault="00575ECF"/>
        </w:tc>
        <w:tc>
          <w:tcPr>
            <w:tcW w:w="3742" w:type="dxa"/>
            <w:vAlign w:val="center"/>
          </w:tcPr>
          <w:p w:rsidR="00575ECF" w:rsidRDefault="00575ECF">
            <w:pPr>
              <w:pStyle w:val="ConsPlusNormal"/>
            </w:pPr>
            <w:r>
              <w:t>с. Усть-Камчатск, ул. Советская, д. 2Б</w:t>
            </w:r>
          </w:p>
        </w:tc>
        <w:tc>
          <w:tcPr>
            <w:tcW w:w="3685" w:type="dxa"/>
            <w:vAlign w:val="center"/>
          </w:tcPr>
          <w:p w:rsidR="00575ECF" w:rsidRDefault="00575ECF">
            <w:pPr>
              <w:pStyle w:val="ConsPlusNormal"/>
              <w:jc w:val="center"/>
            </w:pPr>
            <w:r>
              <w:t>с. Усть-Камчатск, ул. 60 лет Октября, выставочная зона на аллее Рыбацкой славы</w:t>
            </w:r>
          </w:p>
        </w:tc>
        <w:tc>
          <w:tcPr>
            <w:tcW w:w="1531" w:type="dxa"/>
            <w:vMerge/>
          </w:tcPr>
          <w:p w:rsidR="00575ECF" w:rsidRDefault="00575ECF"/>
        </w:tc>
      </w:tr>
      <w:tr w:rsidR="00575ECF">
        <w:tc>
          <w:tcPr>
            <w:tcW w:w="3402" w:type="dxa"/>
            <w:vMerge w:val="restart"/>
            <w:vAlign w:val="center"/>
          </w:tcPr>
          <w:p w:rsidR="00575ECF" w:rsidRDefault="00575ECF">
            <w:pPr>
              <w:pStyle w:val="ConsPlusNormal"/>
            </w:pPr>
            <w:r>
              <w:t>Сельское поселение</w:t>
            </w:r>
          </w:p>
          <w:p w:rsidR="00575ECF" w:rsidRDefault="00575ECF">
            <w:pPr>
              <w:pStyle w:val="ConsPlusNormal"/>
            </w:pPr>
            <w:r>
              <w:t>с. Тигиль</w:t>
            </w:r>
          </w:p>
        </w:tc>
        <w:tc>
          <w:tcPr>
            <w:tcW w:w="3742" w:type="dxa"/>
            <w:vAlign w:val="center"/>
          </w:tcPr>
          <w:p w:rsidR="00575ECF" w:rsidRDefault="00575ECF">
            <w:pPr>
              <w:pStyle w:val="ConsPlusNormal"/>
            </w:pPr>
            <w:r>
              <w:t>с. Тигиль, ул. Толстихина, 14</w:t>
            </w:r>
          </w:p>
        </w:tc>
        <w:tc>
          <w:tcPr>
            <w:tcW w:w="3685" w:type="dxa"/>
            <w:vAlign w:val="center"/>
          </w:tcPr>
          <w:p w:rsidR="00575ECF" w:rsidRDefault="00575ECF">
            <w:pPr>
              <w:pStyle w:val="ConsPlusNormal"/>
              <w:jc w:val="center"/>
            </w:pPr>
            <w:r>
              <w:t>с. Тигиль, набережная ул. Ленинская</w:t>
            </w:r>
          </w:p>
        </w:tc>
        <w:tc>
          <w:tcPr>
            <w:tcW w:w="1531" w:type="dxa"/>
            <w:vMerge w:val="restart"/>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Align w:val="center"/>
          </w:tcPr>
          <w:p w:rsidR="00575ECF" w:rsidRDefault="00575ECF">
            <w:pPr>
              <w:pStyle w:val="ConsPlusNormal"/>
            </w:pPr>
            <w:r>
              <w:t>с. Тигиль, ул. Толстихина, 20</w:t>
            </w:r>
          </w:p>
        </w:tc>
        <w:tc>
          <w:tcPr>
            <w:tcW w:w="3685" w:type="dxa"/>
            <w:vMerge w:val="restart"/>
            <w:vAlign w:val="center"/>
          </w:tcPr>
          <w:p w:rsidR="00575ECF" w:rsidRDefault="00575ECF">
            <w:pPr>
              <w:pStyle w:val="ConsPlusNormal"/>
              <w:jc w:val="center"/>
            </w:pPr>
            <w:r>
              <w:t>с. Тигиль, парк</w:t>
            </w:r>
          </w:p>
          <w:p w:rsidR="00575ECF" w:rsidRDefault="00575ECF">
            <w:pPr>
              <w:pStyle w:val="ConsPlusNormal"/>
              <w:jc w:val="center"/>
            </w:pPr>
            <w:r>
              <w:t>пер. Школьный</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Тигиль, ул. Толстихина, 25</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Тигиль, ул. Гагарина, д. 34</w:t>
            </w:r>
          </w:p>
        </w:tc>
        <w:tc>
          <w:tcPr>
            <w:tcW w:w="3685" w:type="dxa"/>
            <w:vMerge w:val="restart"/>
            <w:vAlign w:val="center"/>
          </w:tcPr>
          <w:p w:rsidR="00575ECF" w:rsidRDefault="00575ECF">
            <w:pPr>
              <w:pStyle w:val="ConsPlusNormal"/>
              <w:jc w:val="center"/>
            </w:pPr>
            <w:r>
              <w:t>с. Тигиль, центральная площадь</w:t>
            </w:r>
          </w:p>
        </w:tc>
        <w:tc>
          <w:tcPr>
            <w:tcW w:w="1531" w:type="dxa"/>
            <w:vMerge w:val="restart"/>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Align w:val="center"/>
          </w:tcPr>
          <w:p w:rsidR="00575ECF" w:rsidRDefault="00575ECF">
            <w:pPr>
              <w:pStyle w:val="ConsPlusNormal"/>
            </w:pPr>
            <w:r>
              <w:t>с. Тигиль, ул. Партизанская,</w:t>
            </w:r>
          </w:p>
          <w:p w:rsidR="00575ECF" w:rsidRDefault="00575ECF">
            <w:pPr>
              <w:pStyle w:val="ConsPlusNormal"/>
            </w:pPr>
            <w:r>
              <w:t>д. 42</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с. Тигиль, пер. Строительный,</w:t>
            </w:r>
          </w:p>
          <w:p w:rsidR="00575ECF" w:rsidRDefault="00575ECF">
            <w:pPr>
              <w:pStyle w:val="ConsPlusNormal"/>
            </w:pPr>
            <w:r>
              <w:t>д. 28</w:t>
            </w:r>
          </w:p>
        </w:tc>
        <w:tc>
          <w:tcPr>
            <w:tcW w:w="3685" w:type="dxa"/>
            <w:vAlign w:val="center"/>
          </w:tcPr>
          <w:p w:rsidR="00575ECF" w:rsidRDefault="00575ECF">
            <w:pPr>
              <w:pStyle w:val="ConsPlusNormal"/>
              <w:jc w:val="center"/>
            </w:pPr>
            <w:r>
              <w:t>место массового отдыха населения арт-объект на въезде в с. Тигиль</w:t>
            </w:r>
          </w:p>
        </w:tc>
        <w:tc>
          <w:tcPr>
            <w:tcW w:w="1531" w:type="dxa"/>
            <w:vMerge/>
          </w:tcPr>
          <w:p w:rsidR="00575ECF" w:rsidRDefault="00575ECF"/>
        </w:tc>
      </w:tr>
      <w:tr w:rsidR="00575ECF">
        <w:tc>
          <w:tcPr>
            <w:tcW w:w="3402" w:type="dxa"/>
            <w:vMerge/>
          </w:tcPr>
          <w:p w:rsidR="00575ECF" w:rsidRDefault="00575ECF"/>
        </w:tc>
        <w:tc>
          <w:tcPr>
            <w:tcW w:w="3742" w:type="dxa"/>
            <w:vMerge w:val="restart"/>
            <w:vAlign w:val="center"/>
          </w:tcPr>
          <w:p w:rsidR="00575ECF" w:rsidRDefault="00575ECF">
            <w:pPr>
              <w:pStyle w:val="ConsPlusNormal"/>
            </w:pPr>
            <w:r>
              <w:t>с. Тигиль, пер. Строительный</w:t>
            </w:r>
          </w:p>
        </w:tc>
        <w:tc>
          <w:tcPr>
            <w:tcW w:w="3685" w:type="dxa"/>
            <w:vAlign w:val="center"/>
          </w:tcPr>
          <w:p w:rsidR="00575ECF" w:rsidRDefault="00575ECF">
            <w:pPr>
              <w:pStyle w:val="ConsPlusNormal"/>
              <w:jc w:val="center"/>
            </w:pPr>
            <w:r>
              <w:t>с. Тигиль ул. Советская</w:t>
            </w:r>
          </w:p>
        </w:tc>
        <w:tc>
          <w:tcPr>
            <w:tcW w:w="1531" w:type="dxa"/>
            <w:vMerge w:val="restart"/>
            <w:vAlign w:val="center"/>
          </w:tcPr>
          <w:p w:rsidR="00575ECF" w:rsidRDefault="00575ECF">
            <w:pPr>
              <w:pStyle w:val="ConsPlusNormal"/>
              <w:jc w:val="center"/>
            </w:pPr>
            <w:r>
              <w:t>2021</w:t>
            </w:r>
          </w:p>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с. Тигиль ул. Калининская, Ленинская</w:t>
            </w:r>
          </w:p>
        </w:tc>
        <w:tc>
          <w:tcPr>
            <w:tcW w:w="1531" w:type="dxa"/>
            <w:vMerge/>
          </w:tcPr>
          <w:p w:rsidR="00575ECF" w:rsidRDefault="00575ECF"/>
        </w:tc>
      </w:tr>
      <w:tr w:rsidR="00575ECF">
        <w:tc>
          <w:tcPr>
            <w:tcW w:w="3402" w:type="dxa"/>
            <w:vMerge w:val="restart"/>
            <w:vAlign w:val="center"/>
          </w:tcPr>
          <w:p w:rsidR="00575ECF" w:rsidRDefault="00575ECF">
            <w:pPr>
              <w:pStyle w:val="ConsPlusNormal"/>
            </w:pPr>
            <w:r>
              <w:t>Николаевское сельское поселение</w:t>
            </w:r>
          </w:p>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с. Николаевка, многофункциональная площадка ул. Советская</w:t>
            </w:r>
          </w:p>
        </w:tc>
        <w:tc>
          <w:tcPr>
            <w:tcW w:w="1531" w:type="dxa"/>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Merge w:val="restart"/>
            <w:vAlign w:val="center"/>
          </w:tcPr>
          <w:p w:rsidR="00575ECF" w:rsidRDefault="00575ECF">
            <w:pPr>
              <w:pStyle w:val="ConsPlusNormal"/>
            </w:pPr>
            <w:r>
              <w:t>-</w:t>
            </w:r>
          </w:p>
        </w:tc>
        <w:tc>
          <w:tcPr>
            <w:tcW w:w="3685" w:type="dxa"/>
            <w:vAlign w:val="center"/>
          </w:tcPr>
          <w:p w:rsidR="00575ECF" w:rsidRDefault="00575ECF">
            <w:pPr>
              <w:pStyle w:val="ConsPlusNormal"/>
              <w:jc w:val="center"/>
            </w:pPr>
            <w:r>
              <w:t>с. Николаевка, многофункциональная детская (спортивная) площадка</w:t>
            </w:r>
          </w:p>
        </w:tc>
        <w:tc>
          <w:tcPr>
            <w:tcW w:w="1531" w:type="dxa"/>
            <w:vMerge w:val="restart"/>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с. Сосновка, многофункциональная детская (спортивная) площадка</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ул. Центральная, д. 14-15</w:t>
            </w:r>
          </w:p>
        </w:tc>
        <w:tc>
          <w:tcPr>
            <w:tcW w:w="1531" w:type="dxa"/>
            <w:vMerge w:val="restart"/>
            <w:vAlign w:val="center"/>
          </w:tcPr>
          <w:p w:rsidR="00575ECF" w:rsidRDefault="00575ECF">
            <w:pPr>
              <w:pStyle w:val="ConsPlusNormal"/>
              <w:jc w:val="center"/>
            </w:pPr>
            <w:r>
              <w:t>2021</w:t>
            </w:r>
          </w:p>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ул. Советская, д. 24, д. 26, д. 28</w:t>
            </w:r>
          </w:p>
        </w:tc>
        <w:tc>
          <w:tcPr>
            <w:tcW w:w="1531" w:type="dxa"/>
            <w:vMerge/>
          </w:tcPr>
          <w:p w:rsidR="00575ECF" w:rsidRDefault="00575ECF"/>
        </w:tc>
      </w:tr>
      <w:tr w:rsidR="00575ECF">
        <w:tc>
          <w:tcPr>
            <w:tcW w:w="3402" w:type="dxa"/>
            <w:vMerge w:val="restart"/>
            <w:vAlign w:val="center"/>
          </w:tcPr>
          <w:p w:rsidR="00575ECF" w:rsidRDefault="00575ECF">
            <w:pPr>
              <w:pStyle w:val="ConsPlusNormal"/>
            </w:pPr>
            <w:proofErr w:type="spellStart"/>
            <w:r>
              <w:t>Вулканное</w:t>
            </w:r>
            <w:proofErr w:type="spellEnd"/>
            <w:r>
              <w:t xml:space="preserve"> городское поселение</w:t>
            </w:r>
          </w:p>
        </w:tc>
        <w:tc>
          <w:tcPr>
            <w:tcW w:w="3742" w:type="dxa"/>
            <w:vMerge w:val="restart"/>
            <w:vAlign w:val="center"/>
          </w:tcPr>
          <w:p w:rsidR="00575ECF" w:rsidRDefault="00575ECF">
            <w:pPr>
              <w:pStyle w:val="ConsPlusNormal"/>
            </w:pPr>
            <w:r>
              <w:t>-</w:t>
            </w:r>
          </w:p>
        </w:tc>
        <w:tc>
          <w:tcPr>
            <w:tcW w:w="3685" w:type="dxa"/>
            <w:vAlign w:val="center"/>
          </w:tcPr>
          <w:p w:rsidR="00575ECF" w:rsidRDefault="00575ECF">
            <w:pPr>
              <w:pStyle w:val="ConsPlusNormal"/>
              <w:jc w:val="center"/>
            </w:pPr>
            <w:r>
              <w:t xml:space="preserve">п. </w:t>
            </w:r>
            <w:proofErr w:type="spellStart"/>
            <w:r>
              <w:t>Вулканный</w:t>
            </w:r>
            <w:proofErr w:type="spellEnd"/>
            <w:r>
              <w:t>, центральный сквер</w:t>
            </w:r>
          </w:p>
        </w:tc>
        <w:tc>
          <w:tcPr>
            <w:tcW w:w="1531" w:type="dxa"/>
            <w:vAlign w:val="center"/>
          </w:tcPr>
          <w:p w:rsidR="00575ECF" w:rsidRDefault="00575ECF">
            <w:pPr>
              <w:pStyle w:val="ConsPlusNormal"/>
            </w:pPr>
          </w:p>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 xml:space="preserve">п. </w:t>
            </w:r>
            <w:proofErr w:type="spellStart"/>
            <w:r>
              <w:t>Вулканный</w:t>
            </w:r>
            <w:proofErr w:type="spellEnd"/>
            <w:r>
              <w:t>, спортивная игровая площадка в районе жилого дома ул. Центральная, 22</w:t>
            </w:r>
          </w:p>
        </w:tc>
        <w:tc>
          <w:tcPr>
            <w:tcW w:w="1531" w:type="dxa"/>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 xml:space="preserve">пос. </w:t>
            </w:r>
            <w:proofErr w:type="spellStart"/>
            <w:r>
              <w:t>Вулканный</w:t>
            </w:r>
            <w:proofErr w:type="spellEnd"/>
            <w:r>
              <w:t>, Центральный сквер</w:t>
            </w:r>
          </w:p>
        </w:tc>
        <w:tc>
          <w:tcPr>
            <w:tcW w:w="1531" w:type="dxa"/>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 xml:space="preserve">пос. </w:t>
            </w:r>
            <w:proofErr w:type="spellStart"/>
            <w:r>
              <w:t>Вулканный</w:t>
            </w:r>
            <w:proofErr w:type="spellEnd"/>
            <w:r>
              <w:t>, Центральный сквер</w:t>
            </w:r>
          </w:p>
        </w:tc>
        <w:tc>
          <w:tcPr>
            <w:tcW w:w="1531" w:type="dxa"/>
            <w:vAlign w:val="center"/>
          </w:tcPr>
          <w:p w:rsidR="00575ECF" w:rsidRDefault="00575ECF">
            <w:pPr>
              <w:pStyle w:val="ConsPlusNormal"/>
              <w:jc w:val="center"/>
            </w:pPr>
            <w:r>
              <w:t>2021</w:t>
            </w:r>
          </w:p>
        </w:tc>
      </w:tr>
      <w:tr w:rsidR="00575ECF">
        <w:tc>
          <w:tcPr>
            <w:tcW w:w="3402" w:type="dxa"/>
            <w:vMerge w:val="restart"/>
            <w:vAlign w:val="center"/>
          </w:tcPr>
          <w:p w:rsidR="00575ECF" w:rsidRDefault="00575ECF">
            <w:pPr>
              <w:pStyle w:val="ConsPlusNormal"/>
            </w:pPr>
            <w:proofErr w:type="spellStart"/>
            <w:r>
              <w:t>Новоавачинское</w:t>
            </w:r>
            <w:proofErr w:type="spellEnd"/>
            <w:r>
              <w:t xml:space="preserve"> сельское </w:t>
            </w:r>
            <w:r>
              <w:lastRenderedPageBreak/>
              <w:t>поселение</w:t>
            </w:r>
          </w:p>
        </w:tc>
        <w:tc>
          <w:tcPr>
            <w:tcW w:w="3742" w:type="dxa"/>
            <w:vAlign w:val="center"/>
          </w:tcPr>
          <w:p w:rsidR="00575ECF" w:rsidRDefault="00575ECF">
            <w:pPr>
              <w:pStyle w:val="ConsPlusNormal"/>
            </w:pPr>
            <w:r>
              <w:lastRenderedPageBreak/>
              <w:t>-</w:t>
            </w:r>
          </w:p>
        </w:tc>
        <w:tc>
          <w:tcPr>
            <w:tcW w:w="3685" w:type="dxa"/>
            <w:vAlign w:val="center"/>
          </w:tcPr>
          <w:p w:rsidR="00575ECF" w:rsidRDefault="00575ECF">
            <w:pPr>
              <w:pStyle w:val="ConsPlusNormal"/>
              <w:jc w:val="center"/>
            </w:pPr>
            <w:r>
              <w:t xml:space="preserve">п. Новый, сквер, расположенный </w:t>
            </w:r>
            <w:r>
              <w:lastRenderedPageBreak/>
              <w:t>между жилыми домами ул. Молодежная, 15 и ул. Молодежная, 20</w:t>
            </w:r>
          </w:p>
        </w:tc>
        <w:tc>
          <w:tcPr>
            <w:tcW w:w="1531" w:type="dxa"/>
            <w:vAlign w:val="center"/>
          </w:tcPr>
          <w:p w:rsidR="00575ECF" w:rsidRDefault="00575ECF">
            <w:pPr>
              <w:pStyle w:val="ConsPlusNormal"/>
              <w:jc w:val="center"/>
            </w:pPr>
            <w:r>
              <w:lastRenderedPageBreak/>
              <w:t>2019</w:t>
            </w:r>
          </w:p>
        </w:tc>
      </w:tr>
      <w:tr w:rsidR="00575ECF">
        <w:tc>
          <w:tcPr>
            <w:tcW w:w="3402" w:type="dxa"/>
            <w:vMerge/>
          </w:tcPr>
          <w:p w:rsidR="00575ECF" w:rsidRDefault="00575ECF"/>
        </w:tc>
        <w:tc>
          <w:tcPr>
            <w:tcW w:w="3742" w:type="dxa"/>
            <w:vMerge w:val="restart"/>
            <w:vAlign w:val="center"/>
          </w:tcPr>
          <w:p w:rsidR="00575ECF" w:rsidRDefault="00575ECF">
            <w:pPr>
              <w:pStyle w:val="ConsPlusNormal"/>
            </w:pPr>
            <w:r>
              <w:t>-</w:t>
            </w:r>
          </w:p>
        </w:tc>
        <w:tc>
          <w:tcPr>
            <w:tcW w:w="3685" w:type="dxa"/>
            <w:vAlign w:val="center"/>
          </w:tcPr>
          <w:p w:rsidR="00575ECF" w:rsidRDefault="00575ECF">
            <w:pPr>
              <w:pStyle w:val="ConsPlusNormal"/>
              <w:jc w:val="center"/>
            </w:pPr>
            <w:r>
              <w:t>п. Нагорный, пешеходная зона от улицы Совхозная до</w:t>
            </w:r>
          </w:p>
          <w:p w:rsidR="00575ECF" w:rsidRDefault="00575ECF">
            <w:pPr>
              <w:pStyle w:val="ConsPlusNormal"/>
              <w:jc w:val="center"/>
            </w:pPr>
            <w:r>
              <w:t>ул. Горная</w:t>
            </w:r>
          </w:p>
        </w:tc>
        <w:tc>
          <w:tcPr>
            <w:tcW w:w="1531" w:type="dxa"/>
            <w:vMerge w:val="restart"/>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п. Новый, сквер в районе жилого дома 19 по</w:t>
            </w:r>
          </w:p>
          <w:p w:rsidR="00575ECF" w:rsidRDefault="00575ECF">
            <w:pPr>
              <w:pStyle w:val="ConsPlusNormal"/>
              <w:jc w:val="center"/>
            </w:pPr>
            <w:r>
              <w:t>ул. Молодежная</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Пешеходная зона от</w:t>
            </w:r>
          </w:p>
          <w:p w:rsidR="00575ECF" w:rsidRDefault="00575ECF">
            <w:pPr>
              <w:pStyle w:val="ConsPlusNormal"/>
              <w:jc w:val="center"/>
            </w:pPr>
            <w:r>
              <w:t xml:space="preserve">ул. </w:t>
            </w:r>
            <w:proofErr w:type="spellStart"/>
            <w:r>
              <w:t>Савхозная</w:t>
            </w:r>
            <w:proofErr w:type="spellEnd"/>
            <w:r>
              <w:t xml:space="preserve"> до ул. Горная</w:t>
            </w:r>
          </w:p>
          <w:p w:rsidR="00575ECF" w:rsidRDefault="00575ECF">
            <w:pPr>
              <w:pStyle w:val="ConsPlusNormal"/>
              <w:jc w:val="center"/>
            </w:pPr>
            <w:r>
              <w:t>в пос. Нагорный</w:t>
            </w:r>
          </w:p>
        </w:tc>
        <w:tc>
          <w:tcPr>
            <w:tcW w:w="1531" w:type="dxa"/>
            <w:vAlign w:val="center"/>
          </w:tcPr>
          <w:p w:rsidR="00575ECF" w:rsidRDefault="00575ECF">
            <w:pPr>
              <w:pStyle w:val="ConsPlusNormal"/>
              <w:jc w:val="center"/>
            </w:pPr>
            <w:r>
              <w:t>2021</w:t>
            </w:r>
          </w:p>
        </w:tc>
      </w:tr>
      <w:tr w:rsidR="00575ECF">
        <w:tc>
          <w:tcPr>
            <w:tcW w:w="3402" w:type="dxa"/>
            <w:vMerge w:val="restart"/>
            <w:vAlign w:val="center"/>
          </w:tcPr>
          <w:p w:rsidR="00575ECF" w:rsidRDefault="00575ECF">
            <w:pPr>
              <w:pStyle w:val="ConsPlusNormal"/>
            </w:pPr>
            <w:proofErr w:type="spellStart"/>
            <w:r>
              <w:t>Паратунское</w:t>
            </w:r>
            <w:proofErr w:type="spellEnd"/>
            <w:r>
              <w:t xml:space="preserve"> сельское поселение</w:t>
            </w:r>
          </w:p>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п. Термальный, сквер</w:t>
            </w:r>
          </w:p>
        </w:tc>
        <w:tc>
          <w:tcPr>
            <w:tcW w:w="1531" w:type="dxa"/>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п. Термальный, сквер (2 этап)</w:t>
            </w:r>
          </w:p>
        </w:tc>
        <w:tc>
          <w:tcPr>
            <w:tcW w:w="1531" w:type="dxa"/>
            <w:vMerge w:val="restart"/>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п. Термальный, ул. Ленина 1а (зона отдыха ДК "РИМ")</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п. Термальный, ул. Ленина (улица)</w:t>
            </w:r>
          </w:p>
        </w:tc>
        <w:tc>
          <w:tcPr>
            <w:tcW w:w="1531" w:type="dxa"/>
            <w:vAlign w:val="center"/>
          </w:tcPr>
          <w:p w:rsidR="00575ECF" w:rsidRDefault="00575ECF">
            <w:pPr>
              <w:pStyle w:val="ConsPlusNormal"/>
              <w:jc w:val="center"/>
            </w:pPr>
            <w:r>
              <w:t>2021</w:t>
            </w:r>
          </w:p>
        </w:tc>
      </w:tr>
      <w:tr w:rsidR="00575ECF">
        <w:tc>
          <w:tcPr>
            <w:tcW w:w="3402" w:type="dxa"/>
            <w:vMerge/>
          </w:tcPr>
          <w:p w:rsidR="00575ECF" w:rsidRDefault="00575ECF"/>
        </w:tc>
        <w:tc>
          <w:tcPr>
            <w:tcW w:w="3742" w:type="dxa"/>
            <w:vAlign w:val="center"/>
          </w:tcPr>
          <w:p w:rsidR="00575ECF" w:rsidRDefault="00575ECF">
            <w:pPr>
              <w:pStyle w:val="ConsPlusNormal"/>
            </w:pPr>
          </w:p>
        </w:tc>
        <w:tc>
          <w:tcPr>
            <w:tcW w:w="3685" w:type="dxa"/>
            <w:vAlign w:val="center"/>
          </w:tcPr>
          <w:p w:rsidR="00575ECF" w:rsidRDefault="00575ECF">
            <w:pPr>
              <w:pStyle w:val="ConsPlusNormal"/>
              <w:jc w:val="center"/>
            </w:pPr>
            <w:r>
              <w:t>п. Термальный,</w:t>
            </w:r>
          </w:p>
          <w:p w:rsidR="00575ECF" w:rsidRDefault="00575ECF">
            <w:pPr>
              <w:pStyle w:val="ConsPlusNormal"/>
              <w:jc w:val="center"/>
            </w:pPr>
            <w:r>
              <w:t>ул. Промысловая (1 этап)</w:t>
            </w:r>
          </w:p>
        </w:tc>
        <w:tc>
          <w:tcPr>
            <w:tcW w:w="1531" w:type="dxa"/>
            <w:vAlign w:val="center"/>
          </w:tcPr>
          <w:p w:rsidR="00575ECF" w:rsidRDefault="00575ECF">
            <w:pPr>
              <w:pStyle w:val="ConsPlusNormal"/>
            </w:pPr>
          </w:p>
        </w:tc>
      </w:tr>
      <w:tr w:rsidR="00575ECF">
        <w:tc>
          <w:tcPr>
            <w:tcW w:w="3402" w:type="dxa"/>
            <w:vMerge w:val="restart"/>
            <w:vAlign w:val="center"/>
          </w:tcPr>
          <w:p w:rsidR="00575ECF" w:rsidRDefault="00575ECF">
            <w:pPr>
              <w:pStyle w:val="ConsPlusNormal"/>
            </w:pPr>
            <w:proofErr w:type="spellStart"/>
            <w:r>
              <w:t>Раздольненское</w:t>
            </w:r>
            <w:proofErr w:type="spellEnd"/>
            <w:r>
              <w:t xml:space="preserve"> сельское поселение</w:t>
            </w:r>
          </w:p>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п. Раздольный, детская площадка, ул. Лесная</w:t>
            </w:r>
          </w:p>
        </w:tc>
        <w:tc>
          <w:tcPr>
            <w:tcW w:w="1531" w:type="dxa"/>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Merge w:val="restart"/>
            <w:vAlign w:val="center"/>
          </w:tcPr>
          <w:p w:rsidR="00575ECF" w:rsidRDefault="00575ECF">
            <w:pPr>
              <w:pStyle w:val="ConsPlusNormal"/>
            </w:pPr>
            <w:r>
              <w:t>п. Раздольный, ул. Кольцевая, 8</w:t>
            </w:r>
          </w:p>
        </w:tc>
        <w:tc>
          <w:tcPr>
            <w:tcW w:w="3685" w:type="dxa"/>
            <w:vAlign w:val="center"/>
          </w:tcPr>
          <w:p w:rsidR="00575ECF" w:rsidRDefault="00575ECF">
            <w:pPr>
              <w:pStyle w:val="ConsPlusNormal"/>
              <w:jc w:val="center"/>
            </w:pPr>
            <w:r>
              <w:t xml:space="preserve">п. Раздольный, ул. </w:t>
            </w:r>
            <w:proofErr w:type="spellStart"/>
            <w:r>
              <w:t>Ролдугина</w:t>
            </w:r>
            <w:proofErr w:type="spellEnd"/>
            <w:r>
              <w:t xml:space="preserve"> 17 (территория сельского дома культуры)</w:t>
            </w:r>
          </w:p>
        </w:tc>
        <w:tc>
          <w:tcPr>
            <w:tcW w:w="1531" w:type="dxa"/>
            <w:vMerge w:val="restart"/>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п. Раздольный, ул. 60 лет октября</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 xml:space="preserve">Сквер по ул. </w:t>
            </w:r>
            <w:proofErr w:type="spellStart"/>
            <w:r>
              <w:t>Ролдугина</w:t>
            </w:r>
            <w:proofErr w:type="spellEnd"/>
            <w:r>
              <w:t>, д. 17</w:t>
            </w:r>
          </w:p>
        </w:tc>
        <w:tc>
          <w:tcPr>
            <w:tcW w:w="1531" w:type="dxa"/>
            <w:vAlign w:val="center"/>
          </w:tcPr>
          <w:p w:rsidR="00575ECF" w:rsidRDefault="00575ECF">
            <w:pPr>
              <w:pStyle w:val="ConsPlusNormal"/>
              <w:jc w:val="center"/>
            </w:pPr>
            <w:r>
              <w:t>2021</w:t>
            </w:r>
          </w:p>
        </w:tc>
      </w:tr>
      <w:tr w:rsidR="00575ECF">
        <w:tc>
          <w:tcPr>
            <w:tcW w:w="3402" w:type="dxa"/>
            <w:vMerge w:val="restart"/>
            <w:vAlign w:val="center"/>
          </w:tcPr>
          <w:p w:rsidR="00575ECF" w:rsidRDefault="00575ECF">
            <w:pPr>
              <w:pStyle w:val="ConsPlusNormal"/>
            </w:pPr>
            <w:proofErr w:type="spellStart"/>
            <w:r>
              <w:t>Соболевское</w:t>
            </w:r>
            <w:proofErr w:type="spellEnd"/>
            <w:r>
              <w:t xml:space="preserve"> сельское поселение</w:t>
            </w:r>
          </w:p>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с. Соболево, детская площадка ул. Набережная</w:t>
            </w:r>
          </w:p>
        </w:tc>
        <w:tc>
          <w:tcPr>
            <w:tcW w:w="1531" w:type="dxa"/>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Align w:val="center"/>
          </w:tcPr>
          <w:p w:rsidR="00575ECF" w:rsidRDefault="00575ECF">
            <w:pPr>
              <w:pStyle w:val="ConsPlusNormal"/>
            </w:pPr>
            <w:r>
              <w:t>с. Соболево, ул. Набережная, 22</w:t>
            </w:r>
          </w:p>
        </w:tc>
        <w:tc>
          <w:tcPr>
            <w:tcW w:w="3685" w:type="dxa"/>
            <w:vAlign w:val="center"/>
          </w:tcPr>
          <w:p w:rsidR="00575ECF" w:rsidRDefault="00575ECF">
            <w:pPr>
              <w:pStyle w:val="ConsPlusNormal"/>
              <w:jc w:val="center"/>
            </w:pPr>
            <w:r>
              <w:t>с. Соболево, ул. Советская</w:t>
            </w:r>
          </w:p>
        </w:tc>
        <w:tc>
          <w:tcPr>
            <w:tcW w:w="1531" w:type="dxa"/>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Ул. Комсомольская</w:t>
            </w:r>
          </w:p>
        </w:tc>
        <w:tc>
          <w:tcPr>
            <w:tcW w:w="1531" w:type="dxa"/>
            <w:vAlign w:val="center"/>
          </w:tcPr>
          <w:p w:rsidR="00575ECF" w:rsidRDefault="00575ECF">
            <w:pPr>
              <w:pStyle w:val="ConsPlusNormal"/>
              <w:jc w:val="center"/>
            </w:pPr>
            <w:r>
              <w:t>2021</w:t>
            </w:r>
          </w:p>
        </w:tc>
      </w:tr>
      <w:tr w:rsidR="00575ECF">
        <w:tc>
          <w:tcPr>
            <w:tcW w:w="3402" w:type="dxa"/>
            <w:vMerge w:val="restart"/>
            <w:vAlign w:val="center"/>
          </w:tcPr>
          <w:p w:rsidR="00575ECF" w:rsidRDefault="00575ECF">
            <w:pPr>
              <w:pStyle w:val="ConsPlusNormal"/>
            </w:pPr>
            <w:proofErr w:type="spellStart"/>
            <w:r>
              <w:t>Озерновское</w:t>
            </w:r>
            <w:proofErr w:type="spellEnd"/>
            <w:r>
              <w:t xml:space="preserve"> сельское поселение</w:t>
            </w:r>
          </w:p>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п. Озерновский,</w:t>
            </w:r>
          </w:p>
          <w:p w:rsidR="00575ECF" w:rsidRDefault="00575ECF">
            <w:pPr>
              <w:pStyle w:val="ConsPlusNormal"/>
              <w:jc w:val="center"/>
            </w:pPr>
            <w:r>
              <w:t>ул. Октябрьская 17,</w:t>
            </w:r>
          </w:p>
        </w:tc>
        <w:tc>
          <w:tcPr>
            <w:tcW w:w="1531" w:type="dxa"/>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п. Озерновский, район д. 21 по ул. Октябрьская на север</w:t>
            </w:r>
          </w:p>
        </w:tc>
        <w:tc>
          <w:tcPr>
            <w:tcW w:w="1531" w:type="dxa"/>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Align w:val="center"/>
          </w:tcPr>
          <w:p w:rsidR="00575ECF" w:rsidRDefault="00575ECF">
            <w:pPr>
              <w:pStyle w:val="ConsPlusNormal"/>
            </w:pPr>
            <w:r>
              <w:t>ул. Октябрьская, д. 30</w:t>
            </w:r>
          </w:p>
        </w:tc>
        <w:tc>
          <w:tcPr>
            <w:tcW w:w="3685" w:type="dxa"/>
            <w:vAlign w:val="center"/>
          </w:tcPr>
          <w:p w:rsidR="00575ECF" w:rsidRDefault="00575ECF">
            <w:pPr>
              <w:pStyle w:val="ConsPlusNormal"/>
              <w:jc w:val="center"/>
            </w:pPr>
            <w:r>
              <w:t>-</w:t>
            </w:r>
          </w:p>
        </w:tc>
        <w:tc>
          <w:tcPr>
            <w:tcW w:w="1531" w:type="dxa"/>
            <w:vAlign w:val="center"/>
          </w:tcPr>
          <w:p w:rsidR="00575ECF" w:rsidRDefault="00575ECF">
            <w:pPr>
              <w:pStyle w:val="ConsPlusNormal"/>
              <w:jc w:val="center"/>
            </w:pPr>
            <w:r>
              <w:t>2021</w:t>
            </w:r>
          </w:p>
        </w:tc>
      </w:tr>
      <w:tr w:rsidR="00575ECF">
        <w:tc>
          <w:tcPr>
            <w:tcW w:w="3402" w:type="dxa"/>
            <w:vMerge w:val="restart"/>
            <w:vAlign w:val="center"/>
          </w:tcPr>
          <w:p w:rsidR="00575ECF" w:rsidRDefault="00575ECF">
            <w:pPr>
              <w:pStyle w:val="ConsPlusNormal"/>
            </w:pPr>
            <w:r>
              <w:t>Октябрьское городское поселение</w:t>
            </w:r>
          </w:p>
        </w:tc>
        <w:tc>
          <w:tcPr>
            <w:tcW w:w="3742" w:type="dxa"/>
            <w:vMerge w:val="restart"/>
            <w:vAlign w:val="center"/>
          </w:tcPr>
          <w:p w:rsidR="00575ECF" w:rsidRDefault="00575ECF">
            <w:pPr>
              <w:pStyle w:val="ConsPlusNormal"/>
            </w:pPr>
            <w:r>
              <w:t>-</w:t>
            </w:r>
          </w:p>
        </w:tc>
        <w:tc>
          <w:tcPr>
            <w:tcW w:w="3685" w:type="dxa"/>
            <w:vAlign w:val="center"/>
          </w:tcPr>
          <w:p w:rsidR="00575ECF" w:rsidRDefault="00575ECF">
            <w:pPr>
              <w:pStyle w:val="ConsPlusNormal"/>
              <w:jc w:val="center"/>
            </w:pPr>
            <w:r>
              <w:t>п. Октябрьский, детская площадка ул. Комсомольская, 28</w:t>
            </w:r>
          </w:p>
        </w:tc>
        <w:tc>
          <w:tcPr>
            <w:tcW w:w="1531" w:type="dxa"/>
            <w:vMerge w:val="restart"/>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п. Октябрьский, центральная площадь ул. Комсомольская</w:t>
            </w:r>
          </w:p>
        </w:tc>
        <w:tc>
          <w:tcPr>
            <w:tcW w:w="1531" w:type="dxa"/>
            <w:vMerge/>
          </w:tcPr>
          <w:p w:rsidR="00575ECF" w:rsidRDefault="00575ECF"/>
        </w:tc>
      </w:tr>
      <w:tr w:rsidR="00575ECF">
        <w:tc>
          <w:tcPr>
            <w:tcW w:w="3402" w:type="dxa"/>
            <w:vMerge w:val="restart"/>
            <w:vAlign w:val="center"/>
          </w:tcPr>
          <w:p w:rsidR="00575ECF" w:rsidRDefault="00575ECF">
            <w:pPr>
              <w:pStyle w:val="ConsPlusNormal"/>
            </w:pPr>
            <w:proofErr w:type="spellStart"/>
            <w:r>
              <w:t>Ключевское</w:t>
            </w:r>
            <w:proofErr w:type="spellEnd"/>
            <w:r>
              <w:t xml:space="preserve"> сельское поселение</w:t>
            </w:r>
          </w:p>
        </w:tc>
        <w:tc>
          <w:tcPr>
            <w:tcW w:w="3742" w:type="dxa"/>
            <w:vMerge w:val="restart"/>
            <w:vAlign w:val="center"/>
          </w:tcPr>
          <w:p w:rsidR="00575ECF" w:rsidRDefault="00575ECF">
            <w:pPr>
              <w:pStyle w:val="ConsPlusNormal"/>
            </w:pPr>
            <w:r>
              <w:t>-</w:t>
            </w:r>
          </w:p>
        </w:tc>
        <w:tc>
          <w:tcPr>
            <w:tcW w:w="3685" w:type="dxa"/>
            <w:vAlign w:val="center"/>
          </w:tcPr>
          <w:p w:rsidR="00575ECF" w:rsidRDefault="00575ECF">
            <w:pPr>
              <w:pStyle w:val="ConsPlusNormal"/>
              <w:jc w:val="center"/>
            </w:pPr>
            <w:r>
              <w:t>п. Ключи, ул. Кирова</w:t>
            </w:r>
          </w:p>
          <w:p w:rsidR="00575ECF" w:rsidRDefault="00575ECF">
            <w:pPr>
              <w:pStyle w:val="ConsPlusNormal"/>
              <w:jc w:val="center"/>
            </w:pPr>
            <w:r>
              <w:t>"У фонтана"</w:t>
            </w:r>
          </w:p>
        </w:tc>
        <w:tc>
          <w:tcPr>
            <w:tcW w:w="1531" w:type="dxa"/>
            <w:vMerge w:val="restart"/>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п. Ключи, ул. Кирова сквер "Мария"</w:t>
            </w:r>
          </w:p>
        </w:tc>
        <w:tc>
          <w:tcPr>
            <w:tcW w:w="1531" w:type="dxa"/>
            <w:vMerge/>
          </w:tcPr>
          <w:p w:rsidR="00575ECF" w:rsidRDefault="00575ECF"/>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п. Ключи, территория в районе протоки "Заводская"</w:t>
            </w:r>
          </w:p>
        </w:tc>
        <w:tc>
          <w:tcPr>
            <w:tcW w:w="1531" w:type="dxa"/>
            <w:vMerge/>
          </w:tcPr>
          <w:p w:rsidR="00575ECF" w:rsidRDefault="00575ECF"/>
        </w:tc>
      </w:tr>
      <w:tr w:rsidR="00575ECF">
        <w:tc>
          <w:tcPr>
            <w:tcW w:w="3402" w:type="dxa"/>
            <w:vMerge/>
          </w:tcPr>
          <w:p w:rsidR="00575ECF" w:rsidRDefault="00575ECF"/>
        </w:tc>
        <w:tc>
          <w:tcPr>
            <w:tcW w:w="3742" w:type="dxa"/>
            <w:vMerge w:val="restart"/>
            <w:vAlign w:val="center"/>
          </w:tcPr>
          <w:p w:rsidR="00575ECF" w:rsidRDefault="00575ECF">
            <w:pPr>
              <w:pStyle w:val="ConsPlusNormal"/>
            </w:pPr>
            <w:r>
              <w:t>п. Ключи, ул. Партизанская дом N 2</w:t>
            </w:r>
          </w:p>
        </w:tc>
        <w:tc>
          <w:tcPr>
            <w:tcW w:w="3685" w:type="dxa"/>
            <w:vAlign w:val="center"/>
          </w:tcPr>
          <w:p w:rsidR="00575ECF" w:rsidRDefault="00575ECF">
            <w:pPr>
              <w:pStyle w:val="ConsPlusNormal"/>
              <w:jc w:val="center"/>
            </w:pPr>
            <w:r>
              <w:t>п. Ключи, ул. Кирова сквер "Мария"</w:t>
            </w:r>
          </w:p>
        </w:tc>
        <w:tc>
          <w:tcPr>
            <w:tcW w:w="1531" w:type="dxa"/>
            <w:vMerge w:val="restart"/>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п. Ключи, территория в районе протоки "Заводская"</w:t>
            </w:r>
          </w:p>
        </w:tc>
        <w:tc>
          <w:tcPr>
            <w:tcW w:w="1531" w:type="dxa"/>
            <w:vMerge/>
          </w:tcPr>
          <w:p w:rsidR="00575ECF" w:rsidRDefault="00575ECF"/>
        </w:tc>
      </w:tr>
      <w:tr w:rsidR="00575ECF">
        <w:tc>
          <w:tcPr>
            <w:tcW w:w="3402" w:type="dxa"/>
            <w:vMerge/>
          </w:tcPr>
          <w:p w:rsidR="00575ECF" w:rsidRDefault="00575ECF"/>
        </w:tc>
        <w:tc>
          <w:tcPr>
            <w:tcW w:w="3742" w:type="dxa"/>
            <w:vMerge w:val="restart"/>
            <w:vAlign w:val="center"/>
          </w:tcPr>
          <w:p w:rsidR="00575ECF" w:rsidRDefault="00575ECF">
            <w:pPr>
              <w:pStyle w:val="ConsPlusNormal"/>
            </w:pPr>
            <w:r>
              <w:t>ул. Северная, д. 5</w:t>
            </w:r>
          </w:p>
        </w:tc>
        <w:tc>
          <w:tcPr>
            <w:tcW w:w="3685" w:type="dxa"/>
            <w:vAlign w:val="center"/>
          </w:tcPr>
          <w:p w:rsidR="00575ECF" w:rsidRDefault="00575ECF">
            <w:pPr>
              <w:pStyle w:val="ConsPlusNormal"/>
              <w:jc w:val="center"/>
            </w:pPr>
            <w:r>
              <w:t>Сквер "У Фонтана"</w:t>
            </w:r>
          </w:p>
        </w:tc>
        <w:tc>
          <w:tcPr>
            <w:tcW w:w="1531" w:type="dxa"/>
            <w:vMerge w:val="restart"/>
            <w:vAlign w:val="center"/>
          </w:tcPr>
          <w:p w:rsidR="00575ECF" w:rsidRDefault="00575ECF">
            <w:pPr>
              <w:pStyle w:val="ConsPlusNormal"/>
              <w:jc w:val="center"/>
            </w:pPr>
            <w:r>
              <w:t>2021</w:t>
            </w:r>
          </w:p>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Парк культуры и отдыха "Ключи"</w:t>
            </w:r>
          </w:p>
        </w:tc>
        <w:tc>
          <w:tcPr>
            <w:tcW w:w="1531" w:type="dxa"/>
            <w:vMerge/>
          </w:tcPr>
          <w:p w:rsidR="00575ECF" w:rsidRDefault="00575ECF"/>
        </w:tc>
      </w:tr>
      <w:tr w:rsidR="00575ECF">
        <w:tc>
          <w:tcPr>
            <w:tcW w:w="3402" w:type="dxa"/>
            <w:vMerge w:val="restart"/>
            <w:vAlign w:val="center"/>
          </w:tcPr>
          <w:p w:rsidR="00575ECF" w:rsidRDefault="00575ECF">
            <w:pPr>
              <w:pStyle w:val="ConsPlusNormal"/>
            </w:pPr>
            <w:proofErr w:type="spellStart"/>
            <w:r>
              <w:t>Козыревское</w:t>
            </w:r>
            <w:proofErr w:type="spellEnd"/>
            <w:r>
              <w:t xml:space="preserve"> сельское поселение</w:t>
            </w:r>
          </w:p>
        </w:tc>
        <w:tc>
          <w:tcPr>
            <w:tcW w:w="3742" w:type="dxa"/>
            <w:vMerge w:val="restart"/>
            <w:vAlign w:val="center"/>
          </w:tcPr>
          <w:p w:rsidR="00575ECF" w:rsidRDefault="00575ECF">
            <w:pPr>
              <w:pStyle w:val="ConsPlusNormal"/>
            </w:pPr>
            <w:r>
              <w:t>-</w:t>
            </w:r>
          </w:p>
        </w:tc>
        <w:tc>
          <w:tcPr>
            <w:tcW w:w="3685" w:type="dxa"/>
            <w:vAlign w:val="center"/>
          </w:tcPr>
          <w:p w:rsidR="00575ECF" w:rsidRDefault="00575ECF">
            <w:pPr>
              <w:pStyle w:val="ConsPlusNormal"/>
              <w:jc w:val="center"/>
            </w:pPr>
            <w:r>
              <w:t xml:space="preserve">п. </w:t>
            </w:r>
            <w:proofErr w:type="spellStart"/>
            <w:r>
              <w:t>Козыревск</w:t>
            </w:r>
            <w:proofErr w:type="spellEnd"/>
            <w:r>
              <w:t>, уличная площадь ул. Ленинская, 54</w:t>
            </w:r>
          </w:p>
        </w:tc>
        <w:tc>
          <w:tcPr>
            <w:tcW w:w="1531" w:type="dxa"/>
            <w:vMerge w:val="restart"/>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 xml:space="preserve">п. </w:t>
            </w:r>
            <w:proofErr w:type="spellStart"/>
            <w:r>
              <w:t>Козыревск</w:t>
            </w:r>
            <w:proofErr w:type="spellEnd"/>
            <w:r>
              <w:t xml:space="preserve">, территория возле памятника погибшим в годы ВОВ </w:t>
            </w:r>
            <w:proofErr w:type="spellStart"/>
            <w:r>
              <w:t>козыревчанам</w:t>
            </w:r>
            <w:proofErr w:type="spellEnd"/>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 xml:space="preserve">п. </w:t>
            </w:r>
            <w:proofErr w:type="spellStart"/>
            <w:r>
              <w:t>Козыревск</w:t>
            </w:r>
            <w:proofErr w:type="spellEnd"/>
            <w:r>
              <w:t>, ул. Советская, 63</w:t>
            </w:r>
          </w:p>
        </w:tc>
        <w:tc>
          <w:tcPr>
            <w:tcW w:w="3685" w:type="dxa"/>
            <w:vAlign w:val="center"/>
          </w:tcPr>
          <w:p w:rsidR="00575ECF" w:rsidRDefault="00575ECF">
            <w:pPr>
              <w:pStyle w:val="ConsPlusNormal"/>
              <w:jc w:val="center"/>
            </w:pPr>
            <w:r>
              <w:t xml:space="preserve">п. </w:t>
            </w:r>
            <w:proofErr w:type="spellStart"/>
            <w:r>
              <w:t>Козыревск</w:t>
            </w:r>
            <w:proofErr w:type="spellEnd"/>
            <w:r>
              <w:t xml:space="preserve">, ул. Островского (возле </w:t>
            </w:r>
            <w:proofErr w:type="spellStart"/>
            <w:r>
              <w:t>стеллы</w:t>
            </w:r>
            <w:proofErr w:type="spellEnd"/>
            <w:r>
              <w:t xml:space="preserve"> 60 лет Комсомолу)</w:t>
            </w:r>
          </w:p>
        </w:tc>
        <w:tc>
          <w:tcPr>
            <w:tcW w:w="1531" w:type="dxa"/>
            <w:vMerge w:val="restart"/>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Align w:val="center"/>
          </w:tcPr>
          <w:p w:rsidR="00575ECF" w:rsidRDefault="00575ECF">
            <w:pPr>
              <w:pStyle w:val="ConsPlusNormal"/>
            </w:pPr>
            <w:r>
              <w:t xml:space="preserve">п. </w:t>
            </w:r>
            <w:proofErr w:type="spellStart"/>
            <w:r>
              <w:t>Козыревск</w:t>
            </w:r>
            <w:proofErr w:type="spellEnd"/>
            <w:r>
              <w:t>, ул. Советская, 65</w:t>
            </w:r>
          </w:p>
        </w:tc>
        <w:tc>
          <w:tcPr>
            <w:tcW w:w="3685" w:type="dxa"/>
            <w:vMerge w:val="restart"/>
            <w:vAlign w:val="center"/>
          </w:tcPr>
          <w:p w:rsidR="00575ECF" w:rsidRDefault="00575ECF">
            <w:pPr>
              <w:pStyle w:val="ConsPlusNormal"/>
              <w:jc w:val="center"/>
            </w:pPr>
            <w:r>
              <w:t xml:space="preserve">п. </w:t>
            </w:r>
            <w:proofErr w:type="spellStart"/>
            <w:r>
              <w:t>Козыревск</w:t>
            </w:r>
            <w:proofErr w:type="spellEnd"/>
            <w:r>
              <w:t>, ул. Белинского</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 xml:space="preserve">п. </w:t>
            </w:r>
            <w:proofErr w:type="spellStart"/>
            <w:r>
              <w:t>Козыревск</w:t>
            </w:r>
            <w:proofErr w:type="spellEnd"/>
            <w:r>
              <w:t>, ул. Ленинская, 60</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w:t>
            </w:r>
          </w:p>
        </w:tc>
        <w:tc>
          <w:tcPr>
            <w:tcW w:w="1531" w:type="dxa"/>
            <w:vAlign w:val="center"/>
          </w:tcPr>
          <w:p w:rsidR="00575ECF" w:rsidRDefault="00575ECF">
            <w:pPr>
              <w:pStyle w:val="ConsPlusNormal"/>
              <w:jc w:val="center"/>
            </w:pPr>
            <w:r>
              <w:t>2021</w:t>
            </w:r>
          </w:p>
        </w:tc>
      </w:tr>
      <w:tr w:rsidR="00575ECF">
        <w:tc>
          <w:tcPr>
            <w:tcW w:w="3402" w:type="dxa"/>
            <w:vMerge w:val="restart"/>
            <w:vAlign w:val="center"/>
          </w:tcPr>
          <w:p w:rsidR="00575ECF" w:rsidRDefault="00575ECF">
            <w:pPr>
              <w:pStyle w:val="ConsPlusNormal"/>
            </w:pPr>
            <w:r>
              <w:t>Городской округ "поселок Палана"</w:t>
            </w:r>
          </w:p>
        </w:tc>
        <w:tc>
          <w:tcPr>
            <w:tcW w:w="3742" w:type="dxa"/>
            <w:vMerge w:val="restart"/>
            <w:vAlign w:val="center"/>
          </w:tcPr>
          <w:p w:rsidR="00575ECF" w:rsidRDefault="00575ECF">
            <w:pPr>
              <w:pStyle w:val="ConsPlusNormal"/>
            </w:pPr>
            <w:r>
              <w:t>-</w:t>
            </w:r>
          </w:p>
        </w:tc>
        <w:tc>
          <w:tcPr>
            <w:tcW w:w="3685" w:type="dxa"/>
            <w:vAlign w:val="center"/>
          </w:tcPr>
          <w:p w:rsidR="00575ECF" w:rsidRDefault="00575ECF">
            <w:pPr>
              <w:pStyle w:val="ConsPlusNormal"/>
              <w:jc w:val="center"/>
            </w:pPr>
            <w:r>
              <w:t>п. Палана, сквер Победы и переулок Школьный</w:t>
            </w:r>
          </w:p>
        </w:tc>
        <w:tc>
          <w:tcPr>
            <w:tcW w:w="1531" w:type="dxa"/>
            <w:vMerge w:val="restart"/>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 xml:space="preserve">п. Палана, </w:t>
            </w:r>
            <w:proofErr w:type="spellStart"/>
            <w:r>
              <w:t>этнопарк</w:t>
            </w:r>
            <w:proofErr w:type="spellEnd"/>
          </w:p>
          <w:p w:rsidR="00575ECF" w:rsidRDefault="00575ECF">
            <w:pPr>
              <w:pStyle w:val="ConsPlusNormal"/>
              <w:jc w:val="center"/>
            </w:pPr>
            <w:r>
              <w:t>ул. Поротова</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Ул. Обухова, 11</w:t>
            </w:r>
          </w:p>
        </w:tc>
        <w:tc>
          <w:tcPr>
            <w:tcW w:w="3685" w:type="dxa"/>
            <w:vMerge w:val="restart"/>
            <w:vAlign w:val="center"/>
          </w:tcPr>
          <w:p w:rsidR="00575ECF" w:rsidRDefault="00575ECF">
            <w:pPr>
              <w:pStyle w:val="ConsPlusNormal"/>
              <w:jc w:val="center"/>
            </w:pPr>
            <w:proofErr w:type="spellStart"/>
            <w:r>
              <w:t>пгт</w:t>
            </w:r>
            <w:proofErr w:type="spellEnd"/>
            <w:r>
              <w:t>. Палана, парковая зона площади имени Владимира Ильича Ленина</w:t>
            </w:r>
          </w:p>
        </w:tc>
        <w:tc>
          <w:tcPr>
            <w:tcW w:w="1531" w:type="dxa"/>
            <w:vMerge w:val="restart"/>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Align w:val="center"/>
          </w:tcPr>
          <w:p w:rsidR="00575ECF" w:rsidRDefault="00575ECF">
            <w:pPr>
              <w:pStyle w:val="ConsPlusNormal"/>
            </w:pPr>
            <w:r>
              <w:t>Ул. Обухова, 21</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Ул. Космонавтов, 3</w:t>
            </w:r>
          </w:p>
        </w:tc>
        <w:tc>
          <w:tcPr>
            <w:tcW w:w="3685" w:type="dxa"/>
            <w:vMerge/>
          </w:tcPr>
          <w:p w:rsidR="00575ECF" w:rsidRDefault="00575ECF"/>
        </w:tc>
        <w:tc>
          <w:tcPr>
            <w:tcW w:w="1531" w:type="dxa"/>
            <w:vMerge/>
          </w:tcPr>
          <w:p w:rsidR="00575ECF" w:rsidRDefault="00575ECF"/>
        </w:tc>
      </w:tr>
      <w:tr w:rsidR="00575ECF">
        <w:tc>
          <w:tcPr>
            <w:tcW w:w="3402" w:type="dxa"/>
            <w:vMerge/>
          </w:tcPr>
          <w:p w:rsidR="00575ECF" w:rsidRDefault="00575ECF"/>
        </w:tc>
        <w:tc>
          <w:tcPr>
            <w:tcW w:w="3742" w:type="dxa"/>
            <w:vMerge w:val="restart"/>
            <w:vAlign w:val="center"/>
          </w:tcPr>
          <w:p w:rsidR="00575ECF" w:rsidRDefault="00575ECF">
            <w:pPr>
              <w:pStyle w:val="ConsPlusNormal"/>
            </w:pPr>
            <w:r>
              <w:t>Пер. Пролетарский, 12</w:t>
            </w:r>
          </w:p>
        </w:tc>
        <w:tc>
          <w:tcPr>
            <w:tcW w:w="3685" w:type="dxa"/>
            <w:vAlign w:val="center"/>
          </w:tcPr>
          <w:p w:rsidR="00575ECF" w:rsidRDefault="00575ECF">
            <w:pPr>
              <w:pStyle w:val="ConsPlusNormal"/>
              <w:jc w:val="center"/>
            </w:pPr>
            <w:proofErr w:type="spellStart"/>
            <w:r>
              <w:t>пгт</w:t>
            </w:r>
            <w:proofErr w:type="spellEnd"/>
            <w:r>
              <w:t>. Палана, пер. Школьный</w:t>
            </w:r>
          </w:p>
        </w:tc>
        <w:tc>
          <w:tcPr>
            <w:tcW w:w="1531" w:type="dxa"/>
            <w:vMerge/>
          </w:tcPr>
          <w:p w:rsidR="00575ECF" w:rsidRDefault="00575ECF"/>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proofErr w:type="spellStart"/>
            <w:r>
              <w:t>пгт</w:t>
            </w:r>
            <w:proofErr w:type="spellEnd"/>
            <w:r>
              <w:t xml:space="preserve">. Палана, </w:t>
            </w:r>
            <w:proofErr w:type="spellStart"/>
            <w:r>
              <w:t>этнопарк</w:t>
            </w:r>
            <w:proofErr w:type="spellEnd"/>
            <w:r>
              <w:t xml:space="preserve"> по</w:t>
            </w:r>
          </w:p>
          <w:p w:rsidR="00575ECF" w:rsidRDefault="00575ECF">
            <w:pPr>
              <w:pStyle w:val="ConsPlusNormal"/>
              <w:jc w:val="center"/>
            </w:pPr>
            <w:r>
              <w:t>ул. Поротова</w:t>
            </w:r>
          </w:p>
        </w:tc>
        <w:tc>
          <w:tcPr>
            <w:tcW w:w="1531" w:type="dxa"/>
            <w:vMerge/>
          </w:tcPr>
          <w:p w:rsidR="00575ECF" w:rsidRDefault="00575ECF"/>
        </w:tc>
      </w:tr>
      <w:tr w:rsidR="00575ECF">
        <w:tc>
          <w:tcPr>
            <w:tcW w:w="3402" w:type="dxa"/>
            <w:vMerge/>
          </w:tcPr>
          <w:p w:rsidR="00575ECF" w:rsidRDefault="00575ECF"/>
        </w:tc>
        <w:tc>
          <w:tcPr>
            <w:tcW w:w="3742" w:type="dxa"/>
            <w:vMerge w:val="restart"/>
            <w:vAlign w:val="center"/>
          </w:tcPr>
          <w:p w:rsidR="00575ECF" w:rsidRDefault="00575ECF">
            <w:pPr>
              <w:pStyle w:val="ConsPlusNormal"/>
            </w:pPr>
            <w:r>
              <w:t>-</w:t>
            </w:r>
          </w:p>
        </w:tc>
        <w:tc>
          <w:tcPr>
            <w:tcW w:w="3685" w:type="dxa"/>
            <w:vAlign w:val="center"/>
          </w:tcPr>
          <w:p w:rsidR="00575ECF" w:rsidRDefault="00575ECF">
            <w:pPr>
              <w:pStyle w:val="ConsPlusNormal"/>
              <w:jc w:val="center"/>
            </w:pPr>
            <w:proofErr w:type="spellStart"/>
            <w:r>
              <w:t>пгт</w:t>
            </w:r>
            <w:proofErr w:type="spellEnd"/>
            <w:r>
              <w:t>. Палана, Площадь имени Владимира Ильича Ленина</w:t>
            </w:r>
          </w:p>
        </w:tc>
        <w:tc>
          <w:tcPr>
            <w:tcW w:w="1531" w:type="dxa"/>
            <w:vMerge w:val="restart"/>
            <w:vAlign w:val="center"/>
          </w:tcPr>
          <w:p w:rsidR="00575ECF" w:rsidRDefault="00575ECF">
            <w:pPr>
              <w:pStyle w:val="ConsPlusNormal"/>
              <w:jc w:val="center"/>
            </w:pPr>
            <w:r>
              <w:t>2021</w:t>
            </w:r>
          </w:p>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proofErr w:type="spellStart"/>
            <w:r>
              <w:t>пгт</w:t>
            </w:r>
            <w:proofErr w:type="spellEnd"/>
            <w:r>
              <w:t>. Палана, Сквер Победы</w:t>
            </w:r>
          </w:p>
        </w:tc>
        <w:tc>
          <w:tcPr>
            <w:tcW w:w="1531" w:type="dxa"/>
            <w:vMerge/>
          </w:tcPr>
          <w:p w:rsidR="00575ECF" w:rsidRDefault="00575ECF"/>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proofErr w:type="spellStart"/>
            <w:r>
              <w:t>пгт</w:t>
            </w:r>
            <w:proofErr w:type="spellEnd"/>
            <w:r>
              <w:t>. Палана, Парковая зона</w:t>
            </w:r>
          </w:p>
        </w:tc>
        <w:tc>
          <w:tcPr>
            <w:tcW w:w="1531" w:type="dxa"/>
            <w:vMerge/>
          </w:tcPr>
          <w:p w:rsidR="00575ECF" w:rsidRDefault="00575ECF"/>
        </w:tc>
      </w:tr>
      <w:tr w:rsidR="00575ECF">
        <w:tc>
          <w:tcPr>
            <w:tcW w:w="3402" w:type="dxa"/>
            <w:vMerge w:val="restart"/>
            <w:vAlign w:val="center"/>
          </w:tcPr>
          <w:p w:rsidR="00575ECF" w:rsidRDefault="00575ECF">
            <w:pPr>
              <w:pStyle w:val="ConsPlusNormal"/>
            </w:pPr>
            <w:proofErr w:type="spellStart"/>
            <w:r>
              <w:t>Эссовское</w:t>
            </w:r>
            <w:proofErr w:type="spellEnd"/>
            <w:r>
              <w:t xml:space="preserve"> сельское поселение</w:t>
            </w:r>
          </w:p>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с. Эссо "Пруд охладитель"</w:t>
            </w:r>
          </w:p>
          <w:p w:rsidR="00575ECF" w:rsidRDefault="00575ECF">
            <w:pPr>
              <w:pStyle w:val="ConsPlusNormal"/>
              <w:jc w:val="center"/>
            </w:pPr>
            <w:r>
              <w:t>ул. Набережная, 5</w:t>
            </w:r>
          </w:p>
        </w:tc>
        <w:tc>
          <w:tcPr>
            <w:tcW w:w="1531" w:type="dxa"/>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с. Эссо, ул. 50 лет октября, около памятника "30-летие Великой Победы"</w:t>
            </w:r>
          </w:p>
        </w:tc>
        <w:tc>
          <w:tcPr>
            <w:tcW w:w="1531" w:type="dxa"/>
            <w:vMerge w:val="restart"/>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Merge w:val="restart"/>
            <w:vAlign w:val="center"/>
          </w:tcPr>
          <w:p w:rsidR="00575ECF" w:rsidRDefault="00575ECF">
            <w:pPr>
              <w:pStyle w:val="ConsPlusNormal"/>
            </w:pPr>
            <w:r>
              <w:t>-</w:t>
            </w:r>
          </w:p>
        </w:tc>
        <w:tc>
          <w:tcPr>
            <w:tcW w:w="3685" w:type="dxa"/>
            <w:vAlign w:val="center"/>
          </w:tcPr>
          <w:p w:rsidR="00575ECF" w:rsidRDefault="00575ECF">
            <w:pPr>
              <w:pStyle w:val="ConsPlusNormal"/>
              <w:jc w:val="center"/>
            </w:pPr>
            <w:r>
              <w:t>с. Эссо, детская площадка между многоквартирными домами 11А и 11Б по</w:t>
            </w:r>
          </w:p>
          <w:p w:rsidR="00575ECF" w:rsidRDefault="00575ECF">
            <w:pPr>
              <w:pStyle w:val="ConsPlusNormal"/>
              <w:jc w:val="center"/>
            </w:pPr>
            <w:r>
              <w:t>ул. Нагорной</w:t>
            </w:r>
          </w:p>
        </w:tc>
        <w:tc>
          <w:tcPr>
            <w:tcW w:w="1531" w:type="dxa"/>
            <w:vMerge/>
          </w:tcPr>
          <w:p w:rsidR="00575ECF" w:rsidRDefault="00575ECF"/>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 xml:space="preserve">Сквер у </w:t>
            </w:r>
            <w:proofErr w:type="spellStart"/>
            <w:r>
              <w:t>межпоселенческой</w:t>
            </w:r>
            <w:proofErr w:type="spellEnd"/>
            <w:r>
              <w:t xml:space="preserve"> центральной библиотеки имени </w:t>
            </w:r>
            <w:proofErr w:type="spellStart"/>
            <w:r>
              <w:t>К.С.Черканова</w:t>
            </w:r>
            <w:proofErr w:type="spellEnd"/>
          </w:p>
        </w:tc>
        <w:tc>
          <w:tcPr>
            <w:tcW w:w="1531" w:type="dxa"/>
            <w:vMerge w:val="restart"/>
            <w:vAlign w:val="center"/>
          </w:tcPr>
          <w:p w:rsidR="00575ECF" w:rsidRDefault="00575ECF">
            <w:pPr>
              <w:pStyle w:val="ConsPlusNormal"/>
              <w:jc w:val="center"/>
            </w:pPr>
            <w:r>
              <w:t>2021</w:t>
            </w:r>
          </w:p>
        </w:tc>
      </w:tr>
      <w:tr w:rsidR="00575ECF">
        <w:tc>
          <w:tcPr>
            <w:tcW w:w="3402" w:type="dxa"/>
            <w:vMerge/>
          </w:tcPr>
          <w:p w:rsidR="00575ECF" w:rsidRDefault="00575ECF"/>
        </w:tc>
        <w:tc>
          <w:tcPr>
            <w:tcW w:w="3742" w:type="dxa"/>
            <w:vMerge/>
          </w:tcPr>
          <w:p w:rsidR="00575ECF" w:rsidRDefault="00575ECF"/>
        </w:tc>
        <w:tc>
          <w:tcPr>
            <w:tcW w:w="3685" w:type="dxa"/>
            <w:vAlign w:val="center"/>
          </w:tcPr>
          <w:p w:rsidR="00575ECF" w:rsidRDefault="00575ECF">
            <w:pPr>
              <w:pStyle w:val="ConsPlusNormal"/>
              <w:jc w:val="center"/>
            </w:pPr>
            <w:r>
              <w:t>Детская площадка между домами 11а и 11б по ул. Нагорной (2-этап)</w:t>
            </w:r>
          </w:p>
        </w:tc>
        <w:tc>
          <w:tcPr>
            <w:tcW w:w="1531" w:type="dxa"/>
            <w:vMerge/>
          </w:tcPr>
          <w:p w:rsidR="00575ECF" w:rsidRDefault="00575ECF"/>
        </w:tc>
      </w:tr>
      <w:tr w:rsidR="00575ECF">
        <w:tc>
          <w:tcPr>
            <w:tcW w:w="3402" w:type="dxa"/>
            <w:vMerge w:val="restart"/>
            <w:vAlign w:val="center"/>
          </w:tcPr>
          <w:p w:rsidR="00575ECF" w:rsidRDefault="00575ECF">
            <w:pPr>
              <w:pStyle w:val="ConsPlusNormal"/>
            </w:pPr>
            <w:r>
              <w:t xml:space="preserve">Сельское поселение "село </w:t>
            </w:r>
            <w:proofErr w:type="spellStart"/>
            <w:r>
              <w:t>Тиличики</w:t>
            </w:r>
            <w:proofErr w:type="spellEnd"/>
            <w:r>
              <w:t>"</w:t>
            </w:r>
          </w:p>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 xml:space="preserve">с. </w:t>
            </w:r>
            <w:proofErr w:type="spellStart"/>
            <w:r>
              <w:t>Тиличики</w:t>
            </w:r>
            <w:proofErr w:type="spellEnd"/>
            <w:r>
              <w:t>, центральная площадь памятник Ленину</w:t>
            </w:r>
          </w:p>
        </w:tc>
        <w:tc>
          <w:tcPr>
            <w:tcW w:w="1531" w:type="dxa"/>
            <w:vAlign w:val="center"/>
          </w:tcPr>
          <w:p w:rsidR="00575ECF" w:rsidRDefault="00575ECF">
            <w:pPr>
              <w:pStyle w:val="ConsPlusNormal"/>
              <w:jc w:val="center"/>
            </w:pPr>
            <w:r>
              <w:t>2019</w:t>
            </w:r>
          </w:p>
        </w:tc>
      </w:tr>
      <w:tr w:rsidR="00575ECF">
        <w:tc>
          <w:tcPr>
            <w:tcW w:w="3402" w:type="dxa"/>
            <w:vMerge/>
          </w:tcPr>
          <w:p w:rsidR="00575ECF" w:rsidRDefault="00575ECF"/>
        </w:tc>
        <w:tc>
          <w:tcPr>
            <w:tcW w:w="3742" w:type="dxa"/>
            <w:vAlign w:val="center"/>
          </w:tcPr>
          <w:p w:rsidR="00575ECF" w:rsidRDefault="00575ECF">
            <w:pPr>
              <w:pStyle w:val="ConsPlusNormal"/>
            </w:pPr>
            <w:r>
              <w:t xml:space="preserve">с. </w:t>
            </w:r>
            <w:proofErr w:type="spellStart"/>
            <w:r>
              <w:t>Тиличики</w:t>
            </w:r>
            <w:proofErr w:type="spellEnd"/>
            <w:r>
              <w:t>, ул. Солнечная, дом N 2</w:t>
            </w:r>
          </w:p>
        </w:tc>
        <w:tc>
          <w:tcPr>
            <w:tcW w:w="3685" w:type="dxa"/>
            <w:vAlign w:val="center"/>
          </w:tcPr>
          <w:p w:rsidR="00575ECF" w:rsidRDefault="00575ECF">
            <w:pPr>
              <w:pStyle w:val="ConsPlusNormal"/>
              <w:jc w:val="center"/>
            </w:pPr>
            <w:r>
              <w:t xml:space="preserve">с. </w:t>
            </w:r>
            <w:proofErr w:type="spellStart"/>
            <w:r>
              <w:t>Тиличики</w:t>
            </w:r>
            <w:proofErr w:type="spellEnd"/>
            <w:r>
              <w:t>, Центральная площадь</w:t>
            </w:r>
          </w:p>
        </w:tc>
        <w:tc>
          <w:tcPr>
            <w:tcW w:w="1531" w:type="dxa"/>
            <w:vMerge w:val="restart"/>
            <w:vAlign w:val="center"/>
          </w:tcPr>
          <w:p w:rsidR="00575ECF" w:rsidRDefault="00575ECF">
            <w:pPr>
              <w:pStyle w:val="ConsPlusNormal"/>
              <w:jc w:val="center"/>
            </w:pPr>
            <w:r>
              <w:t>2020</w:t>
            </w:r>
          </w:p>
        </w:tc>
      </w:tr>
      <w:tr w:rsidR="00575ECF">
        <w:tc>
          <w:tcPr>
            <w:tcW w:w="3402" w:type="dxa"/>
            <w:vMerge/>
          </w:tcPr>
          <w:p w:rsidR="00575ECF" w:rsidRDefault="00575ECF"/>
        </w:tc>
        <w:tc>
          <w:tcPr>
            <w:tcW w:w="3742" w:type="dxa"/>
            <w:vAlign w:val="center"/>
          </w:tcPr>
          <w:p w:rsidR="00575ECF" w:rsidRDefault="00575ECF">
            <w:pPr>
              <w:pStyle w:val="ConsPlusNormal"/>
            </w:pPr>
            <w:r>
              <w:t>-</w:t>
            </w:r>
          </w:p>
        </w:tc>
        <w:tc>
          <w:tcPr>
            <w:tcW w:w="3685" w:type="dxa"/>
            <w:vAlign w:val="center"/>
          </w:tcPr>
          <w:p w:rsidR="00575ECF" w:rsidRDefault="00575ECF">
            <w:pPr>
              <w:pStyle w:val="ConsPlusNormal"/>
              <w:jc w:val="center"/>
            </w:pPr>
            <w:r>
              <w:t xml:space="preserve">с. </w:t>
            </w:r>
            <w:proofErr w:type="spellStart"/>
            <w:r>
              <w:t>Тиличики</w:t>
            </w:r>
            <w:proofErr w:type="spellEnd"/>
            <w:r>
              <w:t>, ул. Советская, 8</w:t>
            </w:r>
          </w:p>
        </w:tc>
        <w:tc>
          <w:tcPr>
            <w:tcW w:w="1531" w:type="dxa"/>
            <w:vMerge/>
          </w:tcPr>
          <w:p w:rsidR="00575ECF" w:rsidRDefault="00575ECF"/>
        </w:tc>
      </w:tr>
      <w:tr w:rsidR="00575ECF">
        <w:tc>
          <w:tcPr>
            <w:tcW w:w="3402" w:type="dxa"/>
            <w:vMerge/>
          </w:tcPr>
          <w:p w:rsidR="00575ECF" w:rsidRDefault="00575ECF"/>
        </w:tc>
        <w:tc>
          <w:tcPr>
            <w:tcW w:w="3742" w:type="dxa"/>
            <w:vAlign w:val="center"/>
          </w:tcPr>
          <w:p w:rsidR="00575ECF" w:rsidRDefault="00575ECF">
            <w:pPr>
              <w:pStyle w:val="ConsPlusNormal"/>
            </w:pPr>
            <w:r>
              <w:t>ул. Солнечная, д. 2</w:t>
            </w:r>
          </w:p>
        </w:tc>
        <w:tc>
          <w:tcPr>
            <w:tcW w:w="3685" w:type="dxa"/>
            <w:vAlign w:val="center"/>
          </w:tcPr>
          <w:p w:rsidR="00575ECF" w:rsidRDefault="00575ECF">
            <w:pPr>
              <w:pStyle w:val="ConsPlusNormal"/>
              <w:jc w:val="center"/>
            </w:pPr>
            <w:r>
              <w:t xml:space="preserve">с. </w:t>
            </w:r>
            <w:proofErr w:type="spellStart"/>
            <w:r>
              <w:t>Тиличики</w:t>
            </w:r>
            <w:proofErr w:type="spellEnd"/>
            <w:r>
              <w:t>, Центральная площадь</w:t>
            </w:r>
          </w:p>
        </w:tc>
        <w:tc>
          <w:tcPr>
            <w:tcW w:w="1531" w:type="dxa"/>
            <w:vAlign w:val="center"/>
          </w:tcPr>
          <w:p w:rsidR="00575ECF" w:rsidRDefault="00575ECF">
            <w:pPr>
              <w:pStyle w:val="ConsPlusNormal"/>
              <w:jc w:val="center"/>
            </w:pPr>
            <w:r>
              <w:t>2021</w:t>
            </w:r>
          </w:p>
        </w:tc>
      </w:tr>
      <w:tr w:rsidR="00575ECF">
        <w:tc>
          <w:tcPr>
            <w:tcW w:w="3402" w:type="dxa"/>
            <w:vMerge w:val="restart"/>
            <w:vAlign w:val="center"/>
          </w:tcPr>
          <w:p w:rsidR="00575ECF" w:rsidRDefault="00575ECF">
            <w:pPr>
              <w:pStyle w:val="ConsPlusNormal"/>
            </w:pPr>
            <w:r>
              <w:t xml:space="preserve">Сельское поселение "поселок </w:t>
            </w:r>
            <w:proofErr w:type="spellStart"/>
            <w:r>
              <w:lastRenderedPageBreak/>
              <w:t>Оссора</w:t>
            </w:r>
            <w:proofErr w:type="spellEnd"/>
            <w:r>
              <w:t>"</w:t>
            </w:r>
          </w:p>
        </w:tc>
        <w:tc>
          <w:tcPr>
            <w:tcW w:w="3742" w:type="dxa"/>
            <w:vAlign w:val="center"/>
          </w:tcPr>
          <w:p w:rsidR="00575ECF" w:rsidRDefault="00575ECF">
            <w:pPr>
              <w:pStyle w:val="ConsPlusNormal"/>
            </w:pPr>
            <w:r>
              <w:lastRenderedPageBreak/>
              <w:t xml:space="preserve">п. </w:t>
            </w:r>
            <w:proofErr w:type="spellStart"/>
            <w:r>
              <w:t>Оссора</w:t>
            </w:r>
            <w:proofErr w:type="spellEnd"/>
            <w:r>
              <w:t xml:space="preserve">, ул. </w:t>
            </w:r>
            <w:proofErr w:type="spellStart"/>
            <w:r>
              <w:t>Лукашевского</w:t>
            </w:r>
            <w:proofErr w:type="spellEnd"/>
            <w:r>
              <w:t>,</w:t>
            </w:r>
          </w:p>
          <w:p w:rsidR="00575ECF" w:rsidRDefault="00575ECF">
            <w:pPr>
              <w:pStyle w:val="ConsPlusNormal"/>
            </w:pPr>
            <w:r>
              <w:lastRenderedPageBreak/>
              <w:t>д. 47</w:t>
            </w:r>
          </w:p>
        </w:tc>
        <w:tc>
          <w:tcPr>
            <w:tcW w:w="3685" w:type="dxa"/>
            <w:vAlign w:val="center"/>
          </w:tcPr>
          <w:p w:rsidR="00575ECF" w:rsidRDefault="00575ECF">
            <w:pPr>
              <w:pStyle w:val="ConsPlusNormal"/>
              <w:jc w:val="center"/>
            </w:pPr>
            <w:proofErr w:type="gramStart"/>
            <w:r>
              <w:lastRenderedPageBreak/>
              <w:t>Территория</w:t>
            </w:r>
            <w:proofErr w:type="gramEnd"/>
            <w:r>
              <w:t xml:space="preserve"> расположенная между </w:t>
            </w:r>
            <w:r>
              <w:lastRenderedPageBreak/>
              <w:t>зданием N 92 по</w:t>
            </w:r>
          </w:p>
          <w:p w:rsidR="00575ECF" w:rsidRDefault="00575ECF">
            <w:pPr>
              <w:pStyle w:val="ConsPlusNormal"/>
              <w:jc w:val="center"/>
            </w:pPr>
            <w:r>
              <w:t>ул. Советская и домом N 55</w:t>
            </w:r>
          </w:p>
          <w:p w:rsidR="00575ECF" w:rsidRDefault="00575ECF">
            <w:pPr>
              <w:pStyle w:val="ConsPlusNormal"/>
              <w:jc w:val="center"/>
            </w:pPr>
            <w:r>
              <w:t xml:space="preserve">по ул. </w:t>
            </w:r>
            <w:proofErr w:type="spellStart"/>
            <w:r>
              <w:t>Лукашевского</w:t>
            </w:r>
            <w:proofErr w:type="spellEnd"/>
            <w:r>
              <w:t>,</w:t>
            </w:r>
          </w:p>
        </w:tc>
        <w:tc>
          <w:tcPr>
            <w:tcW w:w="1531" w:type="dxa"/>
            <w:vMerge w:val="restart"/>
            <w:vAlign w:val="center"/>
          </w:tcPr>
          <w:p w:rsidR="00575ECF" w:rsidRDefault="00575ECF">
            <w:pPr>
              <w:pStyle w:val="ConsPlusNormal"/>
              <w:jc w:val="center"/>
            </w:pPr>
            <w:r>
              <w:lastRenderedPageBreak/>
              <w:t>2021</w:t>
            </w:r>
          </w:p>
        </w:tc>
      </w:tr>
      <w:tr w:rsidR="00575ECF">
        <w:tc>
          <w:tcPr>
            <w:tcW w:w="3402" w:type="dxa"/>
            <w:vMerge/>
          </w:tcPr>
          <w:p w:rsidR="00575ECF" w:rsidRDefault="00575ECF"/>
        </w:tc>
        <w:tc>
          <w:tcPr>
            <w:tcW w:w="3742" w:type="dxa"/>
            <w:vAlign w:val="center"/>
          </w:tcPr>
          <w:p w:rsidR="00575ECF" w:rsidRDefault="00575ECF">
            <w:pPr>
              <w:pStyle w:val="ConsPlusNormal"/>
            </w:pPr>
            <w:r>
              <w:t xml:space="preserve">п. </w:t>
            </w:r>
            <w:proofErr w:type="spellStart"/>
            <w:r>
              <w:t>Оссора</w:t>
            </w:r>
            <w:proofErr w:type="spellEnd"/>
            <w:r>
              <w:t xml:space="preserve">, ул. </w:t>
            </w:r>
            <w:proofErr w:type="spellStart"/>
            <w:r>
              <w:t>Лукашевского</w:t>
            </w:r>
            <w:proofErr w:type="spellEnd"/>
            <w:r>
              <w:t>,</w:t>
            </w:r>
          </w:p>
          <w:p w:rsidR="00575ECF" w:rsidRDefault="00575ECF">
            <w:pPr>
              <w:pStyle w:val="ConsPlusNormal"/>
            </w:pPr>
            <w:r>
              <w:t>д. 69</w:t>
            </w:r>
          </w:p>
        </w:tc>
        <w:tc>
          <w:tcPr>
            <w:tcW w:w="3685" w:type="dxa"/>
            <w:vAlign w:val="center"/>
          </w:tcPr>
          <w:p w:rsidR="00575ECF" w:rsidRDefault="00575ECF">
            <w:pPr>
              <w:pStyle w:val="ConsPlusNormal"/>
              <w:jc w:val="center"/>
            </w:pPr>
            <w:proofErr w:type="gramStart"/>
            <w:r>
              <w:t>Территория</w:t>
            </w:r>
            <w:proofErr w:type="gramEnd"/>
            <w:r>
              <w:t xml:space="preserve"> расположенная по ул. Советская между домом</w:t>
            </w:r>
          </w:p>
          <w:p w:rsidR="00575ECF" w:rsidRDefault="00575ECF">
            <w:pPr>
              <w:pStyle w:val="ConsPlusNormal"/>
              <w:jc w:val="center"/>
            </w:pPr>
            <w:r>
              <w:t>N 67 и территорией АСУАС</w:t>
            </w:r>
          </w:p>
        </w:tc>
        <w:tc>
          <w:tcPr>
            <w:tcW w:w="1531" w:type="dxa"/>
            <w:vMerge/>
          </w:tcPr>
          <w:p w:rsidR="00575ECF" w:rsidRDefault="00575ECF"/>
        </w:tc>
      </w:tr>
    </w:tbl>
    <w:p w:rsidR="00575ECF" w:rsidRDefault="00575ECF">
      <w:pPr>
        <w:sectPr w:rsidR="00575ECF">
          <w:pgSz w:w="16838" w:h="11905" w:orient="landscape"/>
          <w:pgMar w:top="1701" w:right="1134" w:bottom="850" w:left="1134" w:header="0" w:footer="0" w:gutter="0"/>
          <w:cols w:space="720"/>
        </w:sectPr>
      </w:pPr>
    </w:p>
    <w:p w:rsidR="00575ECF" w:rsidRDefault="00575ECF">
      <w:pPr>
        <w:pStyle w:val="ConsPlusNormal"/>
        <w:jc w:val="right"/>
      </w:pPr>
    </w:p>
    <w:p w:rsidR="00575ECF" w:rsidRDefault="00575ECF">
      <w:pPr>
        <w:pStyle w:val="ConsPlusNormal"/>
        <w:jc w:val="right"/>
      </w:pPr>
    </w:p>
    <w:p w:rsidR="00575ECF" w:rsidRDefault="00575ECF">
      <w:pPr>
        <w:pStyle w:val="ConsPlusNormal"/>
        <w:jc w:val="right"/>
      </w:pPr>
    </w:p>
    <w:p w:rsidR="00575ECF" w:rsidRDefault="00575ECF">
      <w:pPr>
        <w:pStyle w:val="ConsPlusNormal"/>
        <w:jc w:val="right"/>
      </w:pPr>
    </w:p>
    <w:p w:rsidR="00575ECF" w:rsidRDefault="00575ECF">
      <w:pPr>
        <w:pStyle w:val="ConsPlusNormal"/>
        <w:jc w:val="right"/>
      </w:pPr>
    </w:p>
    <w:p w:rsidR="00575ECF" w:rsidRDefault="00575ECF">
      <w:pPr>
        <w:pStyle w:val="ConsPlusNormal"/>
        <w:jc w:val="right"/>
        <w:outlineLvl w:val="1"/>
      </w:pPr>
      <w:r>
        <w:t>Приложение 10</w:t>
      </w:r>
    </w:p>
    <w:p w:rsidR="00575ECF" w:rsidRDefault="00575ECF">
      <w:pPr>
        <w:pStyle w:val="ConsPlusNormal"/>
        <w:jc w:val="right"/>
      </w:pPr>
      <w:r>
        <w:t>к Программе</w:t>
      </w:r>
    </w:p>
    <w:p w:rsidR="00575ECF" w:rsidRDefault="00575ECF">
      <w:pPr>
        <w:pStyle w:val="ConsPlusNormal"/>
        <w:ind w:firstLine="540"/>
        <w:jc w:val="both"/>
      </w:pPr>
    </w:p>
    <w:p w:rsidR="00575ECF" w:rsidRDefault="00575ECF">
      <w:pPr>
        <w:pStyle w:val="ConsPlusTitle"/>
        <w:jc w:val="center"/>
      </w:pPr>
      <w:bookmarkStart w:id="27" w:name="P3543"/>
      <w:bookmarkEnd w:id="27"/>
      <w:r>
        <w:t>ПОРЯДОК</w:t>
      </w:r>
    </w:p>
    <w:p w:rsidR="00575ECF" w:rsidRDefault="00575ECF">
      <w:pPr>
        <w:pStyle w:val="ConsPlusTitle"/>
        <w:jc w:val="center"/>
      </w:pPr>
      <w:r>
        <w:t>ПРЕДОСТАВЛЕНИЯ И РАСПРЕДЕЛЕНИЯ ИНЫХ МЕЖБЮДЖЕТНЫХ</w:t>
      </w:r>
    </w:p>
    <w:p w:rsidR="00575ECF" w:rsidRDefault="00575ECF">
      <w:pPr>
        <w:pStyle w:val="ConsPlusTitle"/>
        <w:jc w:val="center"/>
      </w:pPr>
      <w:r>
        <w:t>ТРАНСФЕРТОВ МЕСТНЫМ БЮДЖЕТАМ ИЗ КРАЕВОГО БЮДЖЕТА НА</w:t>
      </w:r>
    </w:p>
    <w:p w:rsidR="00575ECF" w:rsidRDefault="00575ECF">
      <w:pPr>
        <w:pStyle w:val="ConsPlusTitle"/>
        <w:jc w:val="center"/>
      </w:pPr>
      <w:r>
        <w:t>РЕАЛИЗАЦИЮ ОТДЕЛЬНЫХ МЕРОПРИЯТИЙ ПОДПРОГРАММЫ 2 В ЧАСТИ</w:t>
      </w:r>
    </w:p>
    <w:p w:rsidR="00575ECF" w:rsidRDefault="00575ECF">
      <w:pPr>
        <w:pStyle w:val="ConsPlusTitle"/>
        <w:jc w:val="center"/>
      </w:pPr>
      <w:r>
        <w:t>ВЫПОЛНЕНИЯ МЕРОПРИЯТИЙ ПЛАНА СОЦИАЛЬНОГО РАЗВИТИЯ ЦЕНТРОВ</w:t>
      </w:r>
    </w:p>
    <w:p w:rsidR="00575ECF" w:rsidRDefault="00575ECF">
      <w:pPr>
        <w:pStyle w:val="ConsPlusTitle"/>
        <w:jc w:val="center"/>
      </w:pPr>
      <w:r>
        <w:t>ЭКОНОМИЧЕСКОГО РОСТА КАМЧАТСКОГО КРАЯ</w:t>
      </w:r>
    </w:p>
    <w:p w:rsidR="00575ECF" w:rsidRDefault="00575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5ECF">
        <w:trPr>
          <w:jc w:val="center"/>
        </w:trPr>
        <w:tc>
          <w:tcPr>
            <w:tcW w:w="9294" w:type="dxa"/>
            <w:tcBorders>
              <w:top w:val="nil"/>
              <w:left w:val="single" w:sz="24" w:space="0" w:color="CED3F1"/>
              <w:bottom w:val="nil"/>
              <w:right w:val="single" w:sz="24" w:space="0" w:color="F4F3F8"/>
            </w:tcBorders>
            <w:shd w:val="clear" w:color="auto" w:fill="F4F3F8"/>
          </w:tcPr>
          <w:p w:rsidR="00575ECF" w:rsidRDefault="00575ECF">
            <w:pPr>
              <w:pStyle w:val="ConsPlusNormal"/>
              <w:jc w:val="center"/>
            </w:pPr>
            <w:r>
              <w:rPr>
                <w:color w:val="392C69"/>
              </w:rPr>
              <w:t>Список изменяющих документов</w:t>
            </w:r>
          </w:p>
          <w:p w:rsidR="00575ECF" w:rsidRDefault="00575ECF">
            <w:pPr>
              <w:pStyle w:val="ConsPlusNormal"/>
              <w:jc w:val="center"/>
            </w:pPr>
            <w:r>
              <w:rPr>
                <w:color w:val="392C69"/>
              </w:rPr>
              <w:t xml:space="preserve">(введен </w:t>
            </w:r>
            <w:hyperlink r:id="rId194" w:history="1">
              <w:r>
                <w:rPr>
                  <w:color w:val="0000FF"/>
                </w:rPr>
                <w:t>Постановлением</w:t>
              </w:r>
            </w:hyperlink>
            <w:r>
              <w:rPr>
                <w:color w:val="392C69"/>
              </w:rPr>
              <w:t xml:space="preserve"> Правительства</w:t>
            </w:r>
          </w:p>
          <w:p w:rsidR="00575ECF" w:rsidRDefault="00575ECF">
            <w:pPr>
              <w:pStyle w:val="ConsPlusNormal"/>
              <w:jc w:val="center"/>
            </w:pPr>
            <w:r>
              <w:rPr>
                <w:color w:val="392C69"/>
              </w:rPr>
              <w:t>Камчатского края от 17.12.2020 N 505-П)</w:t>
            </w:r>
          </w:p>
        </w:tc>
      </w:tr>
    </w:tbl>
    <w:p w:rsidR="00575ECF" w:rsidRDefault="00575ECF">
      <w:pPr>
        <w:pStyle w:val="ConsPlusNormal"/>
        <w:ind w:firstLine="540"/>
        <w:jc w:val="both"/>
      </w:pPr>
    </w:p>
    <w:p w:rsidR="00575ECF" w:rsidRDefault="00575ECF">
      <w:pPr>
        <w:pStyle w:val="ConsPlusNormal"/>
        <w:ind w:firstLine="540"/>
        <w:jc w:val="both"/>
      </w:pPr>
      <w:r>
        <w:t xml:space="preserve">1. Настоящий Порядок разработан в соответствии со </w:t>
      </w:r>
      <w:hyperlink r:id="rId195" w:history="1">
        <w:r>
          <w:rPr>
            <w:color w:val="0000FF"/>
          </w:rPr>
          <w:t>статьей 139(1)</w:t>
        </w:r>
      </w:hyperlink>
      <w:r>
        <w:t xml:space="preserve"> Бюджетного кодекса Российской Федерации и регулирует вопросы предоставления и распределения иных межбюджетных трансфертов местным бюджетам из краевого бюджета на реализацию отдельных мероприятий Подпрограммы 2 в части выполнения мероприятий Плана социального развития центров экономического роста Камчатского края, утвержденного </w:t>
      </w:r>
      <w:hyperlink r:id="rId196" w:history="1">
        <w:r>
          <w:rPr>
            <w:color w:val="0000FF"/>
          </w:rPr>
          <w:t>Распоряжением</w:t>
        </w:r>
      </w:hyperlink>
      <w:r>
        <w:t xml:space="preserve"> Правительства Камчатского края от 25.06.2018 N 270-РП (далее в настоящем Порядке соответственно - иные межбюджетные трансферты, План).</w:t>
      </w:r>
    </w:p>
    <w:p w:rsidR="00575ECF" w:rsidRDefault="00575ECF">
      <w:pPr>
        <w:pStyle w:val="ConsPlusNormal"/>
        <w:spacing w:before="220"/>
        <w:ind w:firstLine="540"/>
        <w:jc w:val="both"/>
      </w:pPr>
      <w:r>
        <w:t xml:space="preserve">2. Иные межбюджетные трансферты предоставляются в целях </w:t>
      </w:r>
      <w:proofErr w:type="spellStart"/>
      <w:r>
        <w:t>софинансирования</w:t>
      </w:r>
      <w:proofErr w:type="spellEnd"/>
      <w:r>
        <w:t>, в том числе в полном объеме, расходных обязательств муниципальных образований в Камчатском крае, возникающих в связи с реализацией основного мероприятия 2.1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и основного мероприятия 2.2 "Предоставление межбюджетных трансфертов местным бюджетам на решение вопросов местного значения в сфере благоустройства территорий" Подпрограммы 2 в части выполнения мероприятий Плана.</w:t>
      </w:r>
    </w:p>
    <w:p w:rsidR="00575ECF" w:rsidRDefault="00575ECF">
      <w:pPr>
        <w:pStyle w:val="ConsPlusNormal"/>
        <w:spacing w:before="220"/>
        <w:ind w:firstLine="540"/>
        <w:jc w:val="both"/>
      </w:pPr>
      <w:r>
        <w:t xml:space="preserve">3. Иные межбюджетные трансферты предоставляются за счет средств иных межбюджетных трансфертов из федерального бюджета, предоставленных Камчатскому краю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соответствии с </w:t>
      </w:r>
      <w:hyperlink r:id="rId197" w:history="1">
        <w:r>
          <w:rPr>
            <w:color w:val="0000FF"/>
          </w:rPr>
          <w:t>Постановлением</w:t>
        </w:r>
      </w:hyperlink>
      <w:r>
        <w:t xml:space="preserve"> Правительства Российской Федерации от 14.03.2018 N 254 "Об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p w:rsidR="00575ECF" w:rsidRDefault="00575ECF">
      <w:pPr>
        <w:pStyle w:val="ConsPlusNormal"/>
        <w:spacing w:before="220"/>
        <w:ind w:firstLine="540"/>
        <w:jc w:val="both"/>
      </w:pPr>
      <w:r>
        <w:t xml:space="preserve">4. Условием предоставления иных межбюджетных трансфертов является наличие у муниципального образования в Камчатском крае принятого в установленном порядке расходного обязательства муниципального образования в Камчатском крае, в целях </w:t>
      </w:r>
      <w:proofErr w:type="spellStart"/>
      <w:r>
        <w:t>софинансирования</w:t>
      </w:r>
      <w:proofErr w:type="spellEnd"/>
      <w:r>
        <w:t xml:space="preserve"> которого предоставляются иные межбюджетные трансферты.</w:t>
      </w:r>
    </w:p>
    <w:p w:rsidR="00575ECF" w:rsidRDefault="00575ECF">
      <w:pPr>
        <w:pStyle w:val="ConsPlusNormal"/>
        <w:spacing w:before="220"/>
        <w:ind w:firstLine="540"/>
        <w:jc w:val="both"/>
      </w:pPr>
      <w:r>
        <w:t>5. Иные межбюджетные трансферты предоставляются:</w:t>
      </w:r>
    </w:p>
    <w:p w:rsidR="00575ECF" w:rsidRDefault="00575ECF">
      <w:pPr>
        <w:pStyle w:val="ConsPlusNormal"/>
        <w:spacing w:before="220"/>
        <w:ind w:firstLine="540"/>
        <w:jc w:val="both"/>
      </w:pPr>
      <w:r>
        <w:t xml:space="preserve">1) Министерством транспорта и дорожного строительства Камчатского края (далее - Министерство) на реализацию основного мероприятия 2.1 "Капитальный ремонт и ремонт </w:t>
      </w:r>
      <w:r>
        <w:lastRenderedPageBreak/>
        <w:t>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Подпрограммы 2 в части выполнения мероприятий Плана;</w:t>
      </w:r>
    </w:p>
    <w:p w:rsidR="00575ECF" w:rsidRDefault="00575ECF">
      <w:pPr>
        <w:pStyle w:val="ConsPlusNormal"/>
        <w:spacing w:before="220"/>
        <w:ind w:firstLine="540"/>
        <w:jc w:val="both"/>
      </w:pPr>
      <w:r>
        <w:t>2) Министерством жилищно-коммунального хозяйства и энергетики Камчатского края (далее - Министерство) на реализацию основного мероприятия 2.2 "Предоставление межбюджетных трансфертов местным бюджетам на решение вопросов местного значения в сфере благоустройства территорий" Подпрограммы 2 в части выполнения мероприятий Плана.</w:t>
      </w:r>
    </w:p>
    <w:p w:rsidR="00575ECF" w:rsidRDefault="00575ECF">
      <w:pPr>
        <w:pStyle w:val="ConsPlusNormal"/>
        <w:spacing w:before="220"/>
        <w:ind w:firstLine="540"/>
        <w:jc w:val="both"/>
      </w:pPr>
      <w:r>
        <w:t>6. Иные межбюджетные трансферты предоставляются муниципальным образованиям в Камчатском крае в пределах лимитов бюджетных обязательств, доведенных до соответствующих Министерств на цели, указанные в части 2 настоящего Порядка.</w:t>
      </w:r>
    </w:p>
    <w:p w:rsidR="00575ECF" w:rsidRDefault="00575ECF">
      <w:pPr>
        <w:pStyle w:val="ConsPlusNormal"/>
        <w:spacing w:before="220"/>
        <w:ind w:firstLine="540"/>
        <w:jc w:val="both"/>
      </w:pPr>
      <w:r>
        <w:t>7. Распределение иных межбюджетных трансфертов между муниципальными образованиями в Камчатском крае осуществляется в соответствии с Планом.</w:t>
      </w:r>
    </w:p>
    <w:p w:rsidR="00575ECF" w:rsidRDefault="00575ECF">
      <w:pPr>
        <w:pStyle w:val="ConsPlusNormal"/>
        <w:spacing w:before="220"/>
        <w:ind w:firstLine="540"/>
        <w:jc w:val="both"/>
      </w:pPr>
      <w:r>
        <w:t>8. Предоставление иных межбюджетных трансфертов осуществляется на основании соглашений, заключаемых соответствующими Министерствами с уполномоченными органами местного самоуправления муниципальных образований в Камчатском крае,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(далее - Соглашение).</w:t>
      </w:r>
    </w:p>
    <w:p w:rsidR="00575ECF" w:rsidRDefault="00575ECF">
      <w:pPr>
        <w:pStyle w:val="ConsPlusNormal"/>
        <w:spacing w:before="220"/>
        <w:ind w:firstLine="540"/>
        <w:jc w:val="both"/>
      </w:pPr>
      <w:r>
        <w:t>Соглашение должно в обязательном порядке содержать наименование мероприятий, на реализацию которых предоставляются иные межбюджетные трансферты.</w:t>
      </w:r>
    </w:p>
    <w:p w:rsidR="00575ECF" w:rsidRDefault="00575ECF">
      <w:pPr>
        <w:pStyle w:val="ConsPlusNormal"/>
        <w:spacing w:before="220"/>
        <w:ind w:firstLine="540"/>
        <w:jc w:val="both"/>
      </w:pPr>
      <w:r>
        <w:t>9. Перечисление иных межбюджетных трансфертов осуществляется на счета, открытые в Управлении Федерального казначейства по Камчатскому краю для учета операций со средствами бюджетов муниципальных образований.</w:t>
      </w:r>
    </w:p>
    <w:p w:rsidR="00575ECF" w:rsidRDefault="00575ECF">
      <w:pPr>
        <w:pStyle w:val="ConsPlusNormal"/>
        <w:spacing w:before="220"/>
        <w:ind w:firstLine="540"/>
        <w:jc w:val="both"/>
      </w:pPr>
      <w:r>
        <w:t>10. Средства иных межбюджетных трансфертов не могут быть использованы органами местного самоуправления муниципальных образований в Камчатском крае на цели, не предусмотренные настоящим Порядком.</w:t>
      </w:r>
    </w:p>
    <w:p w:rsidR="00575ECF" w:rsidRDefault="00575ECF">
      <w:pPr>
        <w:pStyle w:val="ConsPlusNormal"/>
        <w:spacing w:before="220"/>
        <w:ind w:firstLine="540"/>
        <w:jc w:val="both"/>
      </w:pPr>
      <w:r>
        <w:t>11. Отчеты о расходовании средств иных межбюджетных трансфертов представляются органами местного самоуправления муниципальных образований в Камчатском крае в предоставившее иные межбюджетные трансферты Министерство по форме и в сроки, установленные Соглашением.</w:t>
      </w:r>
    </w:p>
    <w:p w:rsidR="00575ECF" w:rsidRDefault="00575ECF">
      <w:pPr>
        <w:pStyle w:val="ConsPlusNormal"/>
        <w:spacing w:before="220"/>
        <w:ind w:firstLine="540"/>
        <w:jc w:val="both"/>
      </w:pPr>
      <w:r>
        <w:t>12. В случае нецелевого использования средств иного межбюджетного трансферта муниципальным образованием в Камчатском крае, иной межбюджетный трансферт подлежит возврату в краевой бюджет в течение 30 дней со дня получения уведомления от Министерства.</w:t>
      </w:r>
    </w:p>
    <w:p w:rsidR="00575ECF" w:rsidRDefault="00575ECF">
      <w:pPr>
        <w:pStyle w:val="ConsPlusNormal"/>
        <w:spacing w:before="220"/>
        <w:ind w:firstLine="540"/>
        <w:jc w:val="both"/>
      </w:pPr>
      <w:r>
        <w:t>Министерство направляет указанное уведомление в муниципальное образование в Камчатском крае в течение 30 дней со дня установления факта нецелевого использования иного межбюджетного трансферта.</w:t>
      </w:r>
    </w:p>
    <w:p w:rsidR="00575ECF" w:rsidRDefault="00575ECF">
      <w:pPr>
        <w:pStyle w:val="ConsPlusNormal"/>
        <w:spacing w:before="220"/>
        <w:ind w:firstLine="540"/>
        <w:jc w:val="both"/>
      </w:pPr>
      <w:r>
        <w:t>В случае, если средства иного межбюджетного трансферта не возвращены в срок, установленный абзацем первым настоящей части, Министерство, предоставившее иной межбюджетный трансферт,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w:t>
      </w:r>
    </w:p>
    <w:p w:rsidR="00575ECF" w:rsidRDefault="00575ECF">
      <w:pPr>
        <w:pStyle w:val="ConsPlusNormal"/>
        <w:spacing w:before="220"/>
        <w:ind w:firstLine="540"/>
        <w:jc w:val="both"/>
      </w:pPr>
      <w:r>
        <w:t xml:space="preserve">13.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198" w:history="1">
        <w:r>
          <w:rPr>
            <w:color w:val="0000FF"/>
          </w:rPr>
          <w:t>статьей 242</w:t>
        </w:r>
      </w:hyperlink>
      <w:r>
        <w:t xml:space="preserve"> Бюджетного кодекса Российской Федерации.</w:t>
      </w:r>
    </w:p>
    <w:p w:rsidR="00575ECF" w:rsidRDefault="00575ECF">
      <w:pPr>
        <w:pStyle w:val="ConsPlusNormal"/>
        <w:spacing w:before="220"/>
        <w:ind w:firstLine="540"/>
        <w:jc w:val="both"/>
      </w:pPr>
      <w:r>
        <w:lastRenderedPageBreak/>
        <w:t>14. Оценка эффективности предоставления иного межбюджетного трансферта осуществляется Министерством, предоставившим иной межбюджетный трансферт, путем сравнения, фактически достигнутого в отчетном году и установленного Соглашением значения результата предоставления иного межбюджетного трансферта.</w:t>
      </w:r>
    </w:p>
    <w:p w:rsidR="00575ECF" w:rsidRDefault="00575ECF">
      <w:pPr>
        <w:pStyle w:val="ConsPlusNormal"/>
        <w:spacing w:before="220"/>
        <w:ind w:firstLine="540"/>
        <w:jc w:val="both"/>
      </w:pPr>
      <w:r>
        <w:t>15. Контроль за соблюдением муниципальными образованиями в Камчатском крае целей, условий и порядка предоставления и расходования иных межбюджетных трансфертов из краевого бюджета, а также за соблюдением условий Соглашений осуществляется Министерством, предоставившим иные межбюджетные трансферты, и органами государственного финансового контроля.</w:t>
      </w:r>
    </w:p>
    <w:p w:rsidR="00575ECF" w:rsidRDefault="00575ECF">
      <w:pPr>
        <w:pStyle w:val="ConsPlusNormal"/>
        <w:jc w:val="right"/>
      </w:pPr>
    </w:p>
    <w:p w:rsidR="00575ECF" w:rsidRDefault="00575ECF">
      <w:pPr>
        <w:pStyle w:val="ConsPlusNormal"/>
        <w:ind w:firstLine="540"/>
        <w:jc w:val="both"/>
      </w:pPr>
    </w:p>
    <w:p w:rsidR="00575ECF" w:rsidRDefault="00575ECF">
      <w:pPr>
        <w:pStyle w:val="ConsPlusNormal"/>
        <w:pBdr>
          <w:top w:val="single" w:sz="6" w:space="0" w:color="auto"/>
        </w:pBdr>
        <w:spacing w:before="100" w:after="100"/>
        <w:jc w:val="both"/>
        <w:rPr>
          <w:sz w:val="2"/>
          <w:szCs w:val="2"/>
        </w:rPr>
      </w:pPr>
    </w:p>
    <w:p w:rsidR="00DF2765" w:rsidRDefault="00575ECF"/>
    <w:sectPr w:rsidR="00DF2765" w:rsidSect="00AF1A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CF"/>
    <w:rsid w:val="0031262F"/>
    <w:rsid w:val="0037316C"/>
    <w:rsid w:val="00575ECF"/>
    <w:rsid w:val="00D01A6F"/>
    <w:rsid w:val="00FA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8B7B9-77A0-4C65-AEF9-F64E4452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E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5E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E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5E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A03A7F17BF14C28FE9A26E52A361106E1E792A892036A6E9282B097564C1A909713AAE14552B389C17260B647194B63D649B3C855487D234F536B1XCxFW" TargetMode="External"/><Relationship Id="rId21" Type="http://schemas.openxmlformats.org/officeDocument/2006/relationships/hyperlink" Target="consultantplus://offline/ref=23A03A7F17BF14C28FE9A26E52A361106E1E792A89213DA3EA292B097564C1A909713AAE14552B389C172602607194B63D649B3C855487D234F536B1XCxFW" TargetMode="External"/><Relationship Id="rId42" Type="http://schemas.openxmlformats.org/officeDocument/2006/relationships/hyperlink" Target="consultantplus://offline/ref=23A03A7F17BF14C28FE9A26E52A361106E1E792A89213DA3EA292B097564C1A909713AAE14552B389C172601607194B63D649B3C855487D234F536B1XCxFW" TargetMode="External"/><Relationship Id="rId63" Type="http://schemas.openxmlformats.org/officeDocument/2006/relationships/image" Target="media/image18.wmf"/><Relationship Id="rId84" Type="http://schemas.openxmlformats.org/officeDocument/2006/relationships/hyperlink" Target="consultantplus://offline/ref=23A03A7F17BF14C28FE9A26E52A361106E1E792A892136A3E9222B097564C1A909713AAE14552B389C172607687194B63D649B3C855487D234F536B1XCxFW" TargetMode="External"/><Relationship Id="rId138" Type="http://schemas.openxmlformats.org/officeDocument/2006/relationships/hyperlink" Target="consultantplus://offline/ref=23A03A7F17BF14C28FE9A26E52A361106E1E792A892139A6EF252B097564C1A909713AAE065573349E1338036264C2E77BX3x0W" TargetMode="External"/><Relationship Id="rId159" Type="http://schemas.openxmlformats.org/officeDocument/2006/relationships/hyperlink" Target="consultantplus://offline/ref=23A03A7F17BF14C28FE9A26E52A361106E1E792A89213DA3EA292B097564C1A909713AAE14552B389C172402697194B63D649B3C855487D234F536B1XCxFW" TargetMode="External"/><Relationship Id="rId170" Type="http://schemas.openxmlformats.org/officeDocument/2006/relationships/hyperlink" Target="consultantplus://offline/ref=23A03A7F17BF14C28FE9A26E52A361106E1E792A89213DA3EA292B097564C1A909713AAE14552B389C172406607194B63D649B3C855487D234F536B1XCxFW" TargetMode="External"/><Relationship Id="rId191" Type="http://schemas.openxmlformats.org/officeDocument/2006/relationships/hyperlink" Target="consultantplus://offline/ref=23A03A7F17BF14C28FE9A26E52A361106E1E792A89213DA3EA292B097564C1A909713AAE14552B389C162400647194B63D649B3C855487D234F536B1XCxFW" TargetMode="External"/><Relationship Id="rId107" Type="http://schemas.openxmlformats.org/officeDocument/2006/relationships/hyperlink" Target="consultantplus://offline/ref=23A03A7F17BF14C28FE9A26E52A361106E1E792A89203FA4E2232B097564C1A909713AAE14552B389C172607657194B63D649B3C855487D234F536B1XCxFW" TargetMode="External"/><Relationship Id="rId11" Type="http://schemas.openxmlformats.org/officeDocument/2006/relationships/hyperlink" Target="consultantplus://offline/ref=23A03A7F17BF14C28FE9A26E52A361106E1E792A89203DA7E8262B097564C1A909713AAE065573349E1338036264C2E77BX3x0W" TargetMode="External"/><Relationship Id="rId32" Type="http://schemas.openxmlformats.org/officeDocument/2006/relationships/hyperlink" Target="consultantplus://offline/ref=23A03A7F17BF14C28FE9A26E52A361106E1E792A89213FA6E3202B097564C1A909713AAE14552B389C172602667194B63D649B3C855487D234F536B1XCxFW" TargetMode="External"/><Relationship Id="rId53" Type="http://schemas.openxmlformats.org/officeDocument/2006/relationships/image" Target="media/image8.wmf"/><Relationship Id="rId74" Type="http://schemas.openxmlformats.org/officeDocument/2006/relationships/hyperlink" Target="consultantplus://offline/ref=23A03A7F17BF14C28FE9A26E52A361106E1E792A89213FA6E3202B097564C1A909713AAE14552B389C172606627194B63D649B3C855487D234F536B1XCxFW" TargetMode="External"/><Relationship Id="rId128" Type="http://schemas.openxmlformats.org/officeDocument/2006/relationships/hyperlink" Target="consultantplus://offline/ref=23A03A7F17BF14C28FE9BC6344CF3D146B132726882235F0B6752D5E2A34C7FC49313CFB57112639941C7252252FCDE57D2F963D9F4887D3X2xBW" TargetMode="External"/><Relationship Id="rId149" Type="http://schemas.openxmlformats.org/officeDocument/2006/relationships/hyperlink" Target="consultantplus://offline/ref=23A03A7F17BF14C28FE9BC6344CF3D146B122725882F35F0B6752D5E2A34C7FC49313CF851142132C84662566C78C4F97932883C8148X8x6W" TargetMode="External"/><Relationship Id="rId5" Type="http://schemas.openxmlformats.org/officeDocument/2006/relationships/hyperlink" Target="consultantplus://offline/ref=23A03A7F17BF14C28FE9A26E52A361106E1E792A89203FA4E2232B097564C1A909713AAE14552B389C172603647194B63D649B3C855487D234F536B1XCxFW" TargetMode="External"/><Relationship Id="rId95" Type="http://schemas.openxmlformats.org/officeDocument/2006/relationships/hyperlink" Target="consultantplus://offline/ref=23A03A7F17BF14C28FE9A26E52A361106E1E792A892337A7EF222B097564C1A909713AAE14552B389C172606697194B63D649B3C855487D234F536B1XCxFW" TargetMode="External"/><Relationship Id="rId160" Type="http://schemas.openxmlformats.org/officeDocument/2006/relationships/hyperlink" Target="consultantplus://offline/ref=23A03A7F17BF14C28FE9A26E52A361106E1E792A89213FA6E3202B097564C1A909713AAE14552B389C17260B687194B63D649B3C855487D234F536B1XCxFW" TargetMode="External"/><Relationship Id="rId181" Type="http://schemas.openxmlformats.org/officeDocument/2006/relationships/hyperlink" Target="consultantplus://offline/ref=23A03A7F17BF14C28FE9A26E52A361106E1E792A89213FA6E3202B097564C1A909713AAE14552B389C162605677194B63D649B3C855487D234F536B1XCxFW" TargetMode="External"/><Relationship Id="rId22" Type="http://schemas.openxmlformats.org/officeDocument/2006/relationships/hyperlink" Target="consultantplus://offline/ref=23A03A7F17BF14C28FE9A26E52A361106E1E792A892136A3E9222B097564C1A909713AAE14552B389C172602637194B63D649B3C855487D234F536B1XCxFW" TargetMode="External"/><Relationship Id="rId43" Type="http://schemas.openxmlformats.org/officeDocument/2006/relationships/hyperlink" Target="consultantplus://offline/ref=23A03A7F17BF14C28FE9A26E52A361106E1E792A89213DA3EA292B097564C1A909713AAE14552B389C172600657194B63D649B3C855487D234F536B1XCxFW" TargetMode="External"/><Relationship Id="rId64" Type="http://schemas.openxmlformats.org/officeDocument/2006/relationships/image" Target="media/image19.wmf"/><Relationship Id="rId118" Type="http://schemas.openxmlformats.org/officeDocument/2006/relationships/hyperlink" Target="consultantplus://offline/ref=23A03A7F17BF14C28FE9A26E52A361106E1E792A892337A7EF222B097564C1A909713AAE14552B389C172606687194B63D649B3C855487D234F536B1XCxFW" TargetMode="External"/><Relationship Id="rId139" Type="http://schemas.openxmlformats.org/officeDocument/2006/relationships/image" Target="media/image27.wmf"/><Relationship Id="rId85" Type="http://schemas.openxmlformats.org/officeDocument/2006/relationships/hyperlink" Target="consultantplus://offline/ref=23A03A7F17BF14C28FE9BC6344CF3D146A1D22238A2135F0B6752D5E2A34C7FC5B3164F7551538399F09240363X7xBW" TargetMode="External"/><Relationship Id="rId150" Type="http://schemas.openxmlformats.org/officeDocument/2006/relationships/hyperlink" Target="consultantplus://offline/ref=23A03A7F17BF14C28FE9BC6344CF3D146A1D22238A2135F0B6752D5E2A34C7FC5B3164F7551538399F09240363X7xBW" TargetMode="External"/><Relationship Id="rId171" Type="http://schemas.openxmlformats.org/officeDocument/2006/relationships/hyperlink" Target="consultantplus://offline/ref=23A03A7F17BF14C28FE9BC6344CF3D146B132026892E35F0B6752D5E2A34C7FC5B3164F7551538399F09240363X7xBW" TargetMode="External"/><Relationship Id="rId192" Type="http://schemas.openxmlformats.org/officeDocument/2006/relationships/hyperlink" Target="consultantplus://offline/ref=23A03A7F17BF14C28FE9A26E52A361106E1E792A89213DA3EA292B097564C1A909713AAE14552B389C162400677194B63D649B3C855487D234F536B1XCxFW" TargetMode="External"/><Relationship Id="rId12" Type="http://schemas.openxmlformats.org/officeDocument/2006/relationships/hyperlink" Target="consultantplus://offline/ref=23A03A7F17BF14C28FE9A26E52A361106E1E792A892337A7EF222B097564C1A909713AAE14552B389C172603647194B63D649B3C855487D234F536B1XCxFW" TargetMode="External"/><Relationship Id="rId33" Type="http://schemas.openxmlformats.org/officeDocument/2006/relationships/hyperlink" Target="consultantplus://offline/ref=23A03A7F17BF14C28FE9A26E52A361106E1E792A89213DA3EA292B097564C1A909713AAE14552B389C172602657194B63D649B3C855487D234F536B1XCxFW" TargetMode="External"/><Relationship Id="rId108" Type="http://schemas.openxmlformats.org/officeDocument/2006/relationships/hyperlink" Target="consultantplus://offline/ref=23A03A7F17BF14C28FE9A26E52A361106E1E792A892036A6E9282B097564C1A909713AAE14552B389C17260B637194B63D649B3C855487D234F536B1XCxFW" TargetMode="External"/><Relationship Id="rId129" Type="http://schemas.openxmlformats.org/officeDocument/2006/relationships/hyperlink" Target="consultantplus://offline/ref=23A03A7F17BF14C28FE9BC6344CF3D146B14202E8A2235F0B6752D5E2A34C7FC5B3164F7551538399F09240363X7xBW" TargetMode="External"/><Relationship Id="rId54" Type="http://schemas.openxmlformats.org/officeDocument/2006/relationships/image" Target="media/image9.wmf"/><Relationship Id="rId75" Type="http://schemas.openxmlformats.org/officeDocument/2006/relationships/hyperlink" Target="consultantplus://offline/ref=23A03A7F17BF14C28FE9A26E52A361106E1E792A892136A3E9222B097564C1A909713AAE14552B389C172607647194B63D649B3C855487D234F536B1XCxFW" TargetMode="External"/><Relationship Id="rId96" Type="http://schemas.openxmlformats.org/officeDocument/2006/relationships/hyperlink" Target="consultantplus://offline/ref=23A03A7F17BF14C28FE9BC6344CF3D146B132026892E35F0B6752D5E2A34C7FC5B3164F7551538399F09240363X7xBW" TargetMode="External"/><Relationship Id="rId140" Type="http://schemas.openxmlformats.org/officeDocument/2006/relationships/hyperlink" Target="consultantplus://offline/ref=23A03A7F17BF14C28FE9BC6344CF3D146B122725882F35F0B6752D5E2A34C7FC49313CF851142132C84662566C78C4F97932883C8148X8x6W" TargetMode="External"/><Relationship Id="rId161" Type="http://schemas.openxmlformats.org/officeDocument/2006/relationships/hyperlink" Target="consultantplus://offline/ref=23A03A7F17BF14C28FE9A26E52A361106E1E792A892136A3E9222B097564C1A909713AAE14552B389C172605637194B63D649B3C855487D234F536B1XCxFW" TargetMode="External"/><Relationship Id="rId182" Type="http://schemas.openxmlformats.org/officeDocument/2006/relationships/hyperlink" Target="consultantplus://offline/ref=23A03A7F17BF14C28FE9A26E52A361106E1E792A89213DA3EA292B097564C1A909713AAE14552B389C162401657194B63D649B3C855487D234F536B1XCxFW" TargetMode="External"/><Relationship Id="rId6" Type="http://schemas.openxmlformats.org/officeDocument/2006/relationships/hyperlink" Target="consultantplus://offline/ref=23A03A7F17BF14C28FE9A26E52A361106E1E792A892036A6E9282B097564C1A909713AAE14552B389C172603647194B63D649B3C855487D234F536B1XCxFW" TargetMode="External"/><Relationship Id="rId23" Type="http://schemas.openxmlformats.org/officeDocument/2006/relationships/hyperlink" Target="consultantplus://offline/ref=23A03A7F17BF14C28FE9A26E52A361106E1E792A89203FA4E2232B097564C1A909713AAE14552B389C172602637194B63D649B3C855487D234F536B1XCxFW" TargetMode="External"/><Relationship Id="rId119" Type="http://schemas.openxmlformats.org/officeDocument/2006/relationships/hyperlink" Target="consultantplus://offline/ref=23A03A7F17BF14C28FE9A26E52A361106E1E792A89203FA4E2232B097564C1A909713AAE14552B389C172606607194B63D649B3C855487D234F536B1XCxFW" TargetMode="External"/><Relationship Id="rId44" Type="http://schemas.openxmlformats.org/officeDocument/2006/relationships/hyperlink" Target="consultantplus://offline/ref=23A03A7F17BF14C28FE9A26E52A361106E1E792A892137A6EF262B097564C1A909713AAE065573349E1338036264C2E77BX3x0W" TargetMode="External"/><Relationship Id="rId65" Type="http://schemas.openxmlformats.org/officeDocument/2006/relationships/image" Target="media/image20.wmf"/><Relationship Id="rId86" Type="http://schemas.openxmlformats.org/officeDocument/2006/relationships/hyperlink" Target="consultantplus://offline/ref=23A03A7F17BF14C28FE9A26E52A361106E1E792A892337A7EF222B097564C1A909713AAE14552B389C172606677194B63D649B3C855487D234F536B1XCxFW" TargetMode="External"/><Relationship Id="rId130" Type="http://schemas.openxmlformats.org/officeDocument/2006/relationships/hyperlink" Target="consultantplus://offline/ref=23A03A7F17BF14C28FE9BC6344CF3D146B13212F8A2F35F0B6752D5E2A34C7FC5B3164F7551538399F09240363X7xBW" TargetMode="External"/><Relationship Id="rId151" Type="http://schemas.openxmlformats.org/officeDocument/2006/relationships/hyperlink" Target="consultantplus://offline/ref=23A03A7F17BF14C28FE9BC6344CF3D146A1D22238A2135F0B6752D5E2A34C7FC5B3164F7551538399F09240363X7xBW" TargetMode="External"/><Relationship Id="rId172" Type="http://schemas.openxmlformats.org/officeDocument/2006/relationships/hyperlink" Target="consultantplus://offline/ref=23A03A7F17BF14C28FE9A26E52A361106E1E792A89213FA7E9222B097564C1A909713AAE14552B389C152F0B627194B63D649B3C855487D234F536B1XCxFW" TargetMode="External"/><Relationship Id="rId193" Type="http://schemas.openxmlformats.org/officeDocument/2006/relationships/hyperlink" Target="consultantplus://offline/ref=23A03A7F17BF14C28FE9A26E52A361106E1E792A892136A3E9222B097564C1A909713AAE14552B389C172304617194B63D649B3C855487D234F536B1XCxFW" TargetMode="External"/><Relationship Id="rId13" Type="http://schemas.openxmlformats.org/officeDocument/2006/relationships/hyperlink" Target="consultantplus://offline/ref=23A03A7F17BF14C28FE9A26E52A361106E1E792A89203FA4E2232B097564C1A909713AAE14552B389C172603647194B63D649B3C855487D234F536B1XCxFW" TargetMode="External"/><Relationship Id="rId109" Type="http://schemas.openxmlformats.org/officeDocument/2006/relationships/hyperlink" Target="consultantplus://offline/ref=23A03A7F17BF14C28FE9A26E52A361106E1E792A89213FA6E3202B097564C1A909713AAE14552B389C172605647194B63D649B3C855487D234F536B1XCxFW" TargetMode="External"/><Relationship Id="rId34" Type="http://schemas.openxmlformats.org/officeDocument/2006/relationships/hyperlink" Target="consultantplus://offline/ref=23A03A7F17BF14C28FE9A26E52A361106E1E792A892136A3E9222B097564C1A909713AAE14552B389C172602637194B63D649B3C855487D234F536B1XCxFW" TargetMode="External"/><Relationship Id="rId55" Type="http://schemas.openxmlformats.org/officeDocument/2006/relationships/image" Target="media/image10.wmf"/><Relationship Id="rId76" Type="http://schemas.openxmlformats.org/officeDocument/2006/relationships/hyperlink" Target="consultantplus://offline/ref=23A03A7F17BF14C28FE9A26E52A361106E1E792A892036A6E9282B097564C1A909713AAE14552B389C172605647194B63D649B3C855487D234F536B1XCxFW" TargetMode="External"/><Relationship Id="rId97" Type="http://schemas.openxmlformats.org/officeDocument/2006/relationships/hyperlink" Target="consultantplus://offline/ref=23A03A7F17BF14C28FE9A26E52A361106E1E792A892036A6E9282B097564C1A909713AAE14552B389C172604667194B63D649B3C855487D234F536B1XCxFW" TargetMode="External"/><Relationship Id="rId120" Type="http://schemas.openxmlformats.org/officeDocument/2006/relationships/hyperlink" Target="consultantplus://offline/ref=23A03A7F17BF14C28FE9A26E52A361106E1E792A892036A6E9282B097564C1A909713AAE14552B389C17260B677194B63D649B3C855487D234F536B1XCxFW" TargetMode="External"/><Relationship Id="rId141" Type="http://schemas.openxmlformats.org/officeDocument/2006/relationships/hyperlink" Target="consultantplus://offline/ref=23A03A7F17BF14C28FE9A26E52A361106E1E792A89213DA3EA292B097564C1A909713AAE14552B389C17260B617194B63D649B3C855487D234F536B1XCxFW" TargetMode="External"/><Relationship Id="rId7" Type="http://schemas.openxmlformats.org/officeDocument/2006/relationships/hyperlink" Target="consultantplus://offline/ref=23A03A7F17BF14C28FE9A26E52A361106E1E792A89213FA6E3202B097564C1A909713AAE14552B389C172603647194B63D649B3C855487D234F536B1XCxFW" TargetMode="External"/><Relationship Id="rId71" Type="http://schemas.openxmlformats.org/officeDocument/2006/relationships/hyperlink" Target="consultantplus://offline/ref=23A03A7F17BF14C28FE9A26E52A361106E1E792A89213FA6E3202B097564C1A909713AAE14552B389C172606627194B63D649B3C855487D234F536B1XCxFW" TargetMode="External"/><Relationship Id="rId92" Type="http://schemas.openxmlformats.org/officeDocument/2006/relationships/hyperlink" Target="consultantplus://offline/ref=23A03A7F17BF14C28FE9BC6344CF3D146A1D22238A2135F0B6752D5E2A34C7FC5B3164F7551538399F09240363X7xBW" TargetMode="External"/><Relationship Id="rId162" Type="http://schemas.openxmlformats.org/officeDocument/2006/relationships/hyperlink" Target="consultantplus://offline/ref=23A03A7F17BF14C28FE9A26E52A361106E1E792A892136A3E9222B097564C1A909713AAE14552B389C172604607194B63D649B3C855487D234F536B1XCxFW" TargetMode="External"/><Relationship Id="rId183" Type="http://schemas.openxmlformats.org/officeDocument/2006/relationships/hyperlink" Target="consultantplus://offline/ref=23A03A7F17BF14C28FE9BC6344CF3D146B1326268F2135F0B6752D5E2A34C7FC5B3164F7551538399F09240363X7xBW" TargetMode="External"/><Relationship Id="rId2" Type="http://schemas.openxmlformats.org/officeDocument/2006/relationships/settings" Target="settings.xml"/><Relationship Id="rId29" Type="http://schemas.openxmlformats.org/officeDocument/2006/relationships/hyperlink" Target="consultantplus://offline/ref=23A03A7F17BF14C28FE9A26E52A361106E1E792A892337A7EF222B097564C1A909713AAE14552B389C172602607194B63D649B3C855487D234F536B1XCxFW" TargetMode="External"/><Relationship Id="rId24" Type="http://schemas.openxmlformats.org/officeDocument/2006/relationships/hyperlink" Target="consultantplus://offline/ref=23A03A7F17BF14C28FE9A26E52A361106E1E792A89213FA6E3202B097564C1A909713AAE14552B389C172602637194B63D649B3C855487D234F536B1XCxFW" TargetMode="External"/><Relationship Id="rId40" Type="http://schemas.openxmlformats.org/officeDocument/2006/relationships/hyperlink" Target="consultantplus://offline/ref=23A03A7F17BF14C28FE9A26E52A361106E1E792A892036A6E9282B097564C1A909713AAE14552B389C172600617194B63D649B3C855487D234F536B1XCxFW" TargetMode="External"/><Relationship Id="rId45" Type="http://schemas.openxmlformats.org/officeDocument/2006/relationships/hyperlink" Target="consultantplus://offline/ref=23A03A7F17BF14C28FE9A26E52A361106E1E792A892136A3E9222B097564C1A909713AAE14552B389C172602667194B63D649B3C855487D234F536B1XCxFW" TargetMode="External"/><Relationship Id="rId66" Type="http://schemas.openxmlformats.org/officeDocument/2006/relationships/image" Target="media/image21.wmf"/><Relationship Id="rId87" Type="http://schemas.openxmlformats.org/officeDocument/2006/relationships/hyperlink" Target="consultantplus://offline/ref=23A03A7F17BF14C28FE9A26E52A361106E1E792A89233AA0ED202B097564C1A909713AAE14552B389C172602617194B63D649B3C855487D234F536B1XCxFW" TargetMode="External"/><Relationship Id="rId110" Type="http://schemas.openxmlformats.org/officeDocument/2006/relationships/hyperlink" Target="consultantplus://offline/ref=23A03A7F17BF14C28FE9A26E52A361106E1E792A89213DA3EA292B097564C1A909713AAE14552B389C172604617194B63D649B3C855487D234F536B1XCxFW" TargetMode="External"/><Relationship Id="rId115" Type="http://schemas.openxmlformats.org/officeDocument/2006/relationships/hyperlink" Target="consultantplus://offline/ref=23A03A7F17BF14C28FE9A26E52A361106E1E792A892036A6E9282B097564C1A909713AAE14552B389C17260B627194B63D649B3C855487D234F536B1XCxFW" TargetMode="External"/><Relationship Id="rId131" Type="http://schemas.openxmlformats.org/officeDocument/2006/relationships/hyperlink" Target="consultantplus://offline/ref=23A03A7F17BF14C28FE9BC6344CF3D146A1D22238A2135F0B6752D5E2A34C7FC5B3164F7551538399F09240363X7xBW" TargetMode="External"/><Relationship Id="rId136" Type="http://schemas.openxmlformats.org/officeDocument/2006/relationships/image" Target="media/image25.wmf"/><Relationship Id="rId157" Type="http://schemas.openxmlformats.org/officeDocument/2006/relationships/hyperlink" Target="consultantplus://offline/ref=23A03A7F17BF14C28FE9A26E52A361106E1E792A89213DA3EA292B097564C1A909713AAE14552B389C17270A637194B63D649B3C855487D234F536B1XCxFW" TargetMode="External"/><Relationship Id="rId178" Type="http://schemas.openxmlformats.org/officeDocument/2006/relationships/hyperlink" Target="consultantplus://offline/ref=23A03A7F17BF14C28FE9A26E52A361106E1E792A892136A3E9222B097564C1A909713AAE14552B389C17260B637194B63D649B3C855487D234F536B1XCxFW" TargetMode="External"/><Relationship Id="rId61" Type="http://schemas.openxmlformats.org/officeDocument/2006/relationships/image" Target="media/image16.wmf"/><Relationship Id="rId82" Type="http://schemas.openxmlformats.org/officeDocument/2006/relationships/hyperlink" Target="consultantplus://offline/ref=23A03A7F17BF14C28FE9A26E52A361106E1E792A89213FA6E3202B097564C1A909713AAE14552B389C172606667194B63D649B3C855487D234F536B1XCxFW" TargetMode="External"/><Relationship Id="rId152" Type="http://schemas.openxmlformats.org/officeDocument/2006/relationships/hyperlink" Target="consultantplus://offline/ref=23A03A7F17BF14C28FE9A26E52A361106E1E792A89203FA4E2232B097564C1A909713AAE14552B389C172604657194B63D649B3C855487D234F536B1XCxFW" TargetMode="External"/><Relationship Id="rId173" Type="http://schemas.openxmlformats.org/officeDocument/2006/relationships/hyperlink" Target="consultantplus://offline/ref=23A03A7F17BF14C28FE9BC6344CF3D146B132026892E35F0B6752D5E2A34C7FC5B3164F7551538399F09240363X7xBW" TargetMode="External"/><Relationship Id="rId194" Type="http://schemas.openxmlformats.org/officeDocument/2006/relationships/hyperlink" Target="consultantplus://offline/ref=23A03A7F17BF14C28FE9A26E52A361106E1E792A892136A3E9222B097564C1A909713AAE14552B389C172F04637194B63D649B3C855487D234F536B1XCxFW" TargetMode="External"/><Relationship Id="rId199" Type="http://schemas.openxmlformats.org/officeDocument/2006/relationships/fontTable" Target="fontTable.xml"/><Relationship Id="rId19" Type="http://schemas.openxmlformats.org/officeDocument/2006/relationships/hyperlink" Target="consultantplus://offline/ref=23A03A7F17BF14C28FE9A26E52A361106E1E792A892036A6E9282B097564C1A909713AAE14552B389C172602607194B63D649B3C855487D234F536B1XCxFW" TargetMode="External"/><Relationship Id="rId14" Type="http://schemas.openxmlformats.org/officeDocument/2006/relationships/hyperlink" Target="consultantplus://offline/ref=23A03A7F17BF14C28FE9A26E52A361106E1E792A892036A6E9282B097564C1A909713AAE14552B389C172603647194B63D649B3C855487D234F536B1XCxFW" TargetMode="External"/><Relationship Id="rId30" Type="http://schemas.openxmlformats.org/officeDocument/2006/relationships/hyperlink" Target="consultantplus://offline/ref=23A03A7F17BF14C28FE9A26E52A361106E1E792A89203FA4E2232B097564C1A909713AAE14552B389C172602667194B63D649B3C855487D234F536B1XCxFW" TargetMode="External"/><Relationship Id="rId35" Type="http://schemas.openxmlformats.org/officeDocument/2006/relationships/hyperlink" Target="consultantplus://offline/ref=23A03A7F17BF14C28FE9A26E52A361106E1E792A892337A7EF222B097564C1A909713AAE14552B389C172602677194B63D649B3C855487D234F536B1XCxFW" TargetMode="External"/><Relationship Id="rId56" Type="http://schemas.openxmlformats.org/officeDocument/2006/relationships/image" Target="media/image11.wmf"/><Relationship Id="rId77" Type="http://schemas.openxmlformats.org/officeDocument/2006/relationships/hyperlink" Target="consultantplus://offline/ref=23A03A7F17BF14C28FE9A26E52A361106E1E792A89213FA6E3202B097564C1A909713AAE14552B389C172606657194B63D649B3C855487D234F536B1XCxFW" TargetMode="External"/><Relationship Id="rId100" Type="http://schemas.openxmlformats.org/officeDocument/2006/relationships/hyperlink" Target="consultantplus://offline/ref=23A03A7F17BF14C28FE9A26E52A361106E1E792A89213FA6E3202B097564C1A909713AAE14552B389C172605617194B63D649B3C855487D234F536B1XCxFW" TargetMode="External"/><Relationship Id="rId105" Type="http://schemas.openxmlformats.org/officeDocument/2006/relationships/hyperlink" Target="consultantplus://offline/ref=23A03A7F17BF14C28FE9A26E52A361106E1E792A892036A6E9282B097564C1A909713AAE14552B389C17260B607194B63D649B3C855487D234F536B1XCxFW" TargetMode="External"/><Relationship Id="rId126" Type="http://schemas.openxmlformats.org/officeDocument/2006/relationships/hyperlink" Target="consultantplus://offline/ref=23A03A7F17BF14C28FE9BC6344CF3D146B132026892E35F0B6752D5E2A34C7FC49313CF352152D6DCD53730E637EDEE77A2F943E83X4xBW" TargetMode="External"/><Relationship Id="rId147" Type="http://schemas.openxmlformats.org/officeDocument/2006/relationships/image" Target="media/image31.wmf"/><Relationship Id="rId168" Type="http://schemas.openxmlformats.org/officeDocument/2006/relationships/hyperlink" Target="consultantplus://offline/ref=23A03A7F17BF14C28FE9A26E52A361106E1E792A89213DA3EA292B097564C1A909713AAE14552B389C172406617194B63D649B3C855487D234F536B1XCxFW" TargetMode="External"/><Relationship Id="rId8" Type="http://schemas.openxmlformats.org/officeDocument/2006/relationships/hyperlink" Target="consultantplus://offline/ref=23A03A7F17BF14C28FE9A26E52A361106E1E792A89213DA3EA292B097564C1A909713AAE14552B389C172603647194B63D649B3C855487D234F536B1XCxFW" TargetMode="External"/><Relationship Id="rId51" Type="http://schemas.openxmlformats.org/officeDocument/2006/relationships/image" Target="media/image6.wmf"/><Relationship Id="rId72" Type="http://schemas.openxmlformats.org/officeDocument/2006/relationships/hyperlink" Target="consultantplus://offline/ref=23A03A7F17BF14C28FE9A26E52A361106E1E792A89213DA3EA292B097564C1A909713AAE14552B389C172605647194B63D649B3C855487D234F536B1XCxFW" TargetMode="External"/><Relationship Id="rId93" Type="http://schemas.openxmlformats.org/officeDocument/2006/relationships/hyperlink" Target="consultantplus://offline/ref=23A03A7F17BF14C28FE9A26E52A361106E1E792A892337A7EF222B097564C1A909713AAE14552B389C172606667194B63D649B3C855487D234F536B1XCxFW" TargetMode="External"/><Relationship Id="rId98" Type="http://schemas.openxmlformats.org/officeDocument/2006/relationships/hyperlink" Target="consultantplus://offline/ref=23A03A7F17BF14C28FE9BC6344CF3D146B132026892E35F0B6752D5E2A34C7FC5B3164F7551538399F09240363X7xBW" TargetMode="External"/><Relationship Id="rId121" Type="http://schemas.openxmlformats.org/officeDocument/2006/relationships/hyperlink" Target="consultantplus://offline/ref=23A03A7F17BF14C28FE9A26E52A361106E1E792A89213FA6E3202B097564C1A909713AAE14552B389C172605687194B63D649B3C855487D234F536B1XCxFW" TargetMode="External"/><Relationship Id="rId142" Type="http://schemas.openxmlformats.org/officeDocument/2006/relationships/hyperlink" Target="consultantplus://offline/ref=23A03A7F17BF14C28FE9BC6344CF3D146B122725882F35F0B6752D5E2A34C7FC49313CF856122432C84662566C78C4F97932883C8148X8x6W" TargetMode="External"/><Relationship Id="rId163" Type="http://schemas.openxmlformats.org/officeDocument/2006/relationships/hyperlink" Target="consultantplus://offline/ref=23A03A7F17BF14C28FE9A26E52A361106E1E792A89213DA3EA292B097564C1A909713AAE14552B389C172400637194B63D649B3C855487D234F536B1XCxFW" TargetMode="External"/><Relationship Id="rId184" Type="http://schemas.openxmlformats.org/officeDocument/2006/relationships/hyperlink" Target="consultantplus://offline/ref=23A03A7F17BF14C28FE9A26E52A361106E1E792A89213DA3EA292B097564C1A909713AAE14552B389C162401647194B63D649B3C855487D234F536B1XCxFW" TargetMode="External"/><Relationship Id="rId189" Type="http://schemas.openxmlformats.org/officeDocument/2006/relationships/hyperlink" Target="consultantplus://offline/ref=23A03A7F17BF14C28FE9A26E52A361106E1E792A89213DA3EA292B097564C1A909713AAE14552B389C162400607194B63D649B3C855487D234F536B1XCxFW" TargetMode="External"/><Relationship Id="rId3" Type="http://schemas.openxmlformats.org/officeDocument/2006/relationships/webSettings" Target="webSettings.xml"/><Relationship Id="rId25" Type="http://schemas.openxmlformats.org/officeDocument/2006/relationships/hyperlink" Target="consultantplus://offline/ref=23A03A7F17BF14C28FE9A26E52A361106E1E792A892036A6E9282B097564C1A909713AAE14552B389C172602627194B63D649B3C855487D234F536B1XCxFW" TargetMode="External"/><Relationship Id="rId46" Type="http://schemas.openxmlformats.org/officeDocument/2006/relationships/image" Target="media/image1.wmf"/><Relationship Id="rId67" Type="http://schemas.openxmlformats.org/officeDocument/2006/relationships/image" Target="media/image22.wmf"/><Relationship Id="rId116" Type="http://schemas.openxmlformats.org/officeDocument/2006/relationships/hyperlink" Target="consultantplus://offline/ref=23A03A7F17BF14C28FE9A26E52A361106E1E792A89213DA3EA292B097564C1A909713AAE14552B389C172604637194B63D649B3C855487D234F536B1XCxFW" TargetMode="External"/><Relationship Id="rId137" Type="http://schemas.openxmlformats.org/officeDocument/2006/relationships/image" Target="media/image26.wmf"/><Relationship Id="rId158" Type="http://schemas.openxmlformats.org/officeDocument/2006/relationships/hyperlink" Target="consultantplus://offline/ref=23A03A7F17BF14C28FE9A26E52A361106E1E792A89213DA3EA292B097564C1A909713AAE14552B389C172403647194B63D649B3C855487D234F536B1XCxFW" TargetMode="External"/><Relationship Id="rId20" Type="http://schemas.openxmlformats.org/officeDocument/2006/relationships/hyperlink" Target="consultantplus://offline/ref=23A03A7F17BF14C28FE9A26E52A361106E1E792A89213FA6E3202B097564C1A909713AAE14552B389C172602607194B63D649B3C855487D234F536B1XCxFW" TargetMode="External"/><Relationship Id="rId41" Type="http://schemas.openxmlformats.org/officeDocument/2006/relationships/hyperlink" Target="consultantplus://offline/ref=23A03A7F17BF14C28FE9A26E52A361106E1E792A89213FA6E3202B097564C1A909713AAE14552B389C172601607194B63D649B3C855487D234F536B1XCxFW" TargetMode="External"/><Relationship Id="rId62" Type="http://schemas.openxmlformats.org/officeDocument/2006/relationships/image" Target="media/image17.wmf"/><Relationship Id="rId83" Type="http://schemas.openxmlformats.org/officeDocument/2006/relationships/hyperlink" Target="consultantplus://offline/ref=23A03A7F17BF14C28FE9A26E52A361106E1E792A89213DA3EA292B097564C1A909713AAE14552B389C172605647194B63D649B3C855487D234F536B1XCxFW" TargetMode="External"/><Relationship Id="rId88" Type="http://schemas.openxmlformats.org/officeDocument/2006/relationships/hyperlink" Target="consultantplus://offline/ref=23A03A7F17BF14C28FE9BC6344CF3D146A142221802135F0B6752D5E2A34C7FC5B3164F7551538399F09240363X7xBW" TargetMode="External"/><Relationship Id="rId111" Type="http://schemas.openxmlformats.org/officeDocument/2006/relationships/hyperlink" Target="consultantplus://offline/ref=23A03A7F17BF14C28FE9A26E52A361106E1E792A89203FA4E2232B097564C1A909713AAE14552B389C172607647194B63D649B3C855487D234F536B1XCxFW" TargetMode="External"/><Relationship Id="rId132" Type="http://schemas.openxmlformats.org/officeDocument/2006/relationships/hyperlink" Target="consultantplus://offline/ref=23A03A7F17BF14C28FE9A26E52A361106E1E792A892038AFE3292B097564C1A909713AAE065573349E1338036264C2E77BX3x0W" TargetMode="External"/><Relationship Id="rId153" Type="http://schemas.openxmlformats.org/officeDocument/2006/relationships/hyperlink" Target="consultantplus://offline/ref=23A03A7F17BF14C28FE9A26E52A361106E1E792A892036A6E9282B097564C1A909713AAE14552B389C172705607194B63D649B3C855487D234F536B1XCxFW" TargetMode="External"/><Relationship Id="rId174" Type="http://schemas.openxmlformats.org/officeDocument/2006/relationships/hyperlink" Target="consultantplus://offline/ref=23A03A7F17BF14C28FE9BC6344CF3D146B1326268F2135F0B6752D5E2A34C7FC5B3164F7551538399F09240363X7xBW" TargetMode="External"/><Relationship Id="rId179" Type="http://schemas.openxmlformats.org/officeDocument/2006/relationships/hyperlink" Target="consultantplus://offline/ref=23A03A7F17BF14C28FE9A26E52A361106E1E792A89213DA3EA292B097564C1A909713AAE14552B389C172404687194B63D649B3C855487D234F536B1XCxFW" TargetMode="External"/><Relationship Id="rId195" Type="http://schemas.openxmlformats.org/officeDocument/2006/relationships/hyperlink" Target="consultantplus://offline/ref=23A03A7F17BF14C28FE9BC6344CF3D146B122725882F35F0B6752D5E2A34C7FC49313CF856122F32C84662566C78C4F97932883C8148X8x6W" TargetMode="External"/><Relationship Id="rId190" Type="http://schemas.openxmlformats.org/officeDocument/2006/relationships/hyperlink" Target="consultantplus://offline/ref=23A03A7F17BF14C28FE9A26E52A361106E1E792A89213DA3EA292B097564C1A909713AAE14552B389C162400637194B63D649B3C855487D234F536B1XCxFW" TargetMode="External"/><Relationship Id="rId15" Type="http://schemas.openxmlformats.org/officeDocument/2006/relationships/hyperlink" Target="consultantplus://offline/ref=23A03A7F17BF14C28FE9A26E52A361106E1E792A89213FA6E3202B097564C1A909713AAE14552B389C172603647194B63D649B3C855487D234F536B1XCxFW" TargetMode="External"/><Relationship Id="rId36" Type="http://schemas.openxmlformats.org/officeDocument/2006/relationships/hyperlink" Target="consultantplus://offline/ref=23A03A7F17BF14C28FE9A26E52A361106E1E792A89213DA3EA292B097564C1A909713AAE14552B389C172602687194B63D649B3C855487D234F536B1XCxFW" TargetMode="External"/><Relationship Id="rId57" Type="http://schemas.openxmlformats.org/officeDocument/2006/relationships/image" Target="media/image12.wmf"/><Relationship Id="rId106" Type="http://schemas.openxmlformats.org/officeDocument/2006/relationships/hyperlink" Target="consultantplus://offline/ref=23A03A7F17BF14C28FE9A26E52A361106E1E792A89213FA6E3202B097564C1A909713AAE14552B389C172605657194B63D649B3C855487D234F536B1XCxFW" TargetMode="External"/><Relationship Id="rId127" Type="http://schemas.openxmlformats.org/officeDocument/2006/relationships/hyperlink" Target="consultantplus://offline/ref=23A03A7F17BF14C28FE9A26E52A361106E1E792A89213BAEE8232B097564C1A909713AAE14552B389C172700627194B63D649B3C855487D234F536B1XCxFW" TargetMode="External"/><Relationship Id="rId10" Type="http://schemas.openxmlformats.org/officeDocument/2006/relationships/hyperlink" Target="consultantplus://offline/ref=23A03A7F17BF14C28FE9BC6344CF3D146A1D22238A2135F0B6752D5E2A34C7FC5B3164F7551538399F09240363X7xBW" TargetMode="External"/><Relationship Id="rId31" Type="http://schemas.openxmlformats.org/officeDocument/2006/relationships/hyperlink" Target="consultantplus://offline/ref=23A03A7F17BF14C28FE9A26E52A361106E1E792A892036A6E9282B097564C1A909713AAE14552B389C172601627194B63D649B3C855487D234F536B1XCxFW" TargetMode="External"/><Relationship Id="rId52" Type="http://schemas.openxmlformats.org/officeDocument/2006/relationships/image" Target="media/image7.wmf"/><Relationship Id="rId73" Type="http://schemas.openxmlformats.org/officeDocument/2006/relationships/hyperlink" Target="consultantplus://offline/ref=23A03A7F17BF14C28FE9A26E52A361106E1E792A892036A6E9282B097564C1A909713AAE14552B389C172605657194B63D649B3C855487D234F536B1XCxFW" TargetMode="External"/><Relationship Id="rId78" Type="http://schemas.openxmlformats.org/officeDocument/2006/relationships/hyperlink" Target="consultantplus://offline/ref=23A03A7F17BF14C28FE9A26E52A361106E1E792A892136A3E9222B097564C1A909713AAE14552B389C172607677194B63D649B3C855487D234F536B1XCxFW" TargetMode="External"/><Relationship Id="rId94" Type="http://schemas.openxmlformats.org/officeDocument/2006/relationships/hyperlink" Target="consultantplus://offline/ref=23A03A7F17BF14C28FE9BC6344CF3D146A1D22238A2135F0B6752D5E2A34C7FC5B3164F7551538399F09240363X7xBW" TargetMode="External"/><Relationship Id="rId99" Type="http://schemas.openxmlformats.org/officeDocument/2006/relationships/hyperlink" Target="consultantplus://offline/ref=23A03A7F17BF14C28FE9BC6344CF3D146B1326268F2135F0B6752D5E2A34C7FC5B3164F7551538399F09240363X7xBW" TargetMode="External"/><Relationship Id="rId101" Type="http://schemas.openxmlformats.org/officeDocument/2006/relationships/hyperlink" Target="consultantplus://offline/ref=23A03A7F17BF14C28FE9A26E52A361106E1E792A89233AA0ED202B097564C1A909713AAE065573349E1338036264C2E77BX3x0W" TargetMode="External"/><Relationship Id="rId122" Type="http://schemas.openxmlformats.org/officeDocument/2006/relationships/hyperlink" Target="consultantplus://offline/ref=23A03A7F17BF14C28FE9A26E52A361106E1E792A89213DA3EA292B097564C1A909713AAE14552B389C172604647194B63D649B3C855487D234F536B1XCxFW" TargetMode="External"/><Relationship Id="rId143" Type="http://schemas.openxmlformats.org/officeDocument/2006/relationships/hyperlink" Target="consultantplus://offline/ref=23A03A7F17BF14C28FE9A26E52A361106E1E792A89213BAEE8232B097564C1A909713AAE065573349E1338036264C2E77BX3x0W" TargetMode="External"/><Relationship Id="rId148" Type="http://schemas.openxmlformats.org/officeDocument/2006/relationships/image" Target="media/image32.wmf"/><Relationship Id="rId164" Type="http://schemas.openxmlformats.org/officeDocument/2006/relationships/hyperlink" Target="consultantplus://offline/ref=23A03A7F17BF14C28FE9A26E52A361106E1E792A892036A6E9282B097564C1A909713AAE14552B389C172705607194B63D649B3C855487D234F536B1XCxFW" TargetMode="External"/><Relationship Id="rId169" Type="http://schemas.openxmlformats.org/officeDocument/2006/relationships/hyperlink" Target="consultantplus://offline/ref=23A03A7F17BF14C28FE9BC6344CF3D146B132026892E35F0B6752D5E2A34C7FC5B3164F7551538399F09240363X7xBW" TargetMode="External"/><Relationship Id="rId185" Type="http://schemas.openxmlformats.org/officeDocument/2006/relationships/hyperlink" Target="consultantplus://offline/ref=23A03A7F17BF14C28FE9A26E52A361106E1E792A89213DA3EA292B097564C1A909713AAE14552B389C162401677194B63D649B3C855487D234F536B1XCxFW" TargetMode="External"/><Relationship Id="rId4" Type="http://schemas.openxmlformats.org/officeDocument/2006/relationships/hyperlink" Target="consultantplus://offline/ref=23A03A7F17BF14C28FE9A26E52A361106E1E792A892337A7EF222B097564C1A909713AAE14552B389C172603647194B63D649B3C855487D234F536B1XCxFW" TargetMode="External"/><Relationship Id="rId9" Type="http://schemas.openxmlformats.org/officeDocument/2006/relationships/hyperlink" Target="consultantplus://offline/ref=23A03A7F17BF14C28FE9A26E52A361106E1E792A892136A3E9222B097564C1A909713AAE14552B389C172603647194B63D649B3C855487D234F536B1XCxFW" TargetMode="External"/><Relationship Id="rId180" Type="http://schemas.openxmlformats.org/officeDocument/2006/relationships/hyperlink" Target="consultantplus://offline/ref=23A03A7F17BF14C28FE9A26E52A361106E1E792A892136A3E9222B097564C1A909713AAE14552B389C17260B627194B63D649B3C855487D234F536B1XCxFW" TargetMode="External"/><Relationship Id="rId26" Type="http://schemas.openxmlformats.org/officeDocument/2006/relationships/hyperlink" Target="consultantplus://offline/ref=23A03A7F17BF14C28FE9A26E52A361106E1E792A89213FA6E3202B097564C1A909713AAE14552B389C172602647194B63D649B3C855487D234F536B1XCxFW" TargetMode="External"/><Relationship Id="rId47" Type="http://schemas.openxmlformats.org/officeDocument/2006/relationships/image" Target="media/image2.wmf"/><Relationship Id="rId68" Type="http://schemas.openxmlformats.org/officeDocument/2006/relationships/hyperlink" Target="consultantplus://offline/ref=23A03A7F17BF14C28FE9A26E52A361106E1E792A892136A3E9222B097564C1A909713AAE14552B389C172602687194B63D649B3C855487D234F536B1XCxFW" TargetMode="External"/><Relationship Id="rId89" Type="http://schemas.openxmlformats.org/officeDocument/2006/relationships/hyperlink" Target="consultantplus://offline/ref=23A03A7F17BF14C28FE9BC6344CF3D146A1D2124812535F0B6752D5E2A34C7FC5B3164F7551538399F09240363X7xBW" TargetMode="External"/><Relationship Id="rId112" Type="http://schemas.openxmlformats.org/officeDocument/2006/relationships/hyperlink" Target="consultantplus://offline/ref=23A03A7F17BF14C28FE9A26E52A361106E1E792A89213FA6E3202B097564C1A909713AAE14552B389C172605677194B63D649B3C855487D234F536B1XCxFW" TargetMode="External"/><Relationship Id="rId133" Type="http://schemas.openxmlformats.org/officeDocument/2006/relationships/hyperlink" Target="consultantplus://offline/ref=23A03A7F17BF14C28FE9A26E52A361106E1E792A892136A3E9222B097564C1A909713AAE14552B389C172606687194B63D649B3C855487D234F536B1XCxFW" TargetMode="External"/><Relationship Id="rId154" Type="http://schemas.openxmlformats.org/officeDocument/2006/relationships/hyperlink" Target="consultantplus://offline/ref=23A03A7F17BF14C28FE9A26E52A361106E1E792A89213FA6E3202B097564C1A909713AAE14552B389C17260B687194B63D649B3C855487D234F536B1XCxFW" TargetMode="External"/><Relationship Id="rId175" Type="http://schemas.openxmlformats.org/officeDocument/2006/relationships/hyperlink" Target="consultantplus://offline/ref=23A03A7F17BF14C28FE9A26E52A361106E1E792A89213FA6E3202B097564C1A909713AAE14552B389C172703647194B63D649B3C855487D234F536B1XCxFW" TargetMode="External"/><Relationship Id="rId196" Type="http://schemas.openxmlformats.org/officeDocument/2006/relationships/hyperlink" Target="consultantplus://offline/ref=23A03A7F17BF14C28FE9A26E52A361106E1E792A892037A2EA212B097564C1A909713AAE065573349E1338036264C2E77BX3x0W" TargetMode="External"/><Relationship Id="rId200" Type="http://schemas.openxmlformats.org/officeDocument/2006/relationships/theme" Target="theme/theme1.xml"/><Relationship Id="rId16" Type="http://schemas.openxmlformats.org/officeDocument/2006/relationships/hyperlink" Target="consultantplus://offline/ref=23A03A7F17BF14C28FE9A26E52A361106E1E792A89213DA3EA292B097564C1A909713AAE14552B389C172603647194B63D649B3C855487D234F536B1XCxFW" TargetMode="External"/><Relationship Id="rId37" Type="http://schemas.openxmlformats.org/officeDocument/2006/relationships/hyperlink" Target="consultantplus://offline/ref=23A03A7F17BF14C28FE9BC6344CF3D146B152E238D2535F0B6752D5E2A34C7FC5B3164F7551538399F09240363X7xBW" TargetMode="External"/><Relationship Id="rId58" Type="http://schemas.openxmlformats.org/officeDocument/2006/relationships/image" Target="media/image13.wmf"/><Relationship Id="rId79" Type="http://schemas.openxmlformats.org/officeDocument/2006/relationships/hyperlink" Target="consultantplus://offline/ref=23A03A7F17BF14C28FE9A26E52A361106E1E792A892036A6E9282B097564C1A909713AAE14552B389C172605677194B63D649B3C855487D234F536B1XCxFW" TargetMode="External"/><Relationship Id="rId102" Type="http://schemas.openxmlformats.org/officeDocument/2006/relationships/hyperlink" Target="consultantplus://offline/ref=23A03A7F17BF14C28FE9A26E52A361106E1E792A892038AFE3292B097564C1A909713AAE14552B389C172603687194B63D649B3C855487D234F536B1XCxFW" TargetMode="External"/><Relationship Id="rId123" Type="http://schemas.openxmlformats.org/officeDocument/2006/relationships/hyperlink" Target="consultantplus://offline/ref=23A03A7F17BF14C28FE9A26E52A361106E1E792A892136A3E9222B097564C1A909713AAE14552B389C172606657194B63D649B3C855487D234F536B1XCxFW" TargetMode="External"/><Relationship Id="rId144" Type="http://schemas.openxmlformats.org/officeDocument/2006/relationships/image" Target="media/image28.wmf"/><Relationship Id="rId90" Type="http://schemas.openxmlformats.org/officeDocument/2006/relationships/hyperlink" Target="consultantplus://offline/ref=23A03A7F17BF14C28FE9A26E52A361106E1E792A892036A6E9282B097564C1A909713AAE14552B389C172604627194B63D649B3C855487D234F536B1XCxFW" TargetMode="External"/><Relationship Id="rId165" Type="http://schemas.openxmlformats.org/officeDocument/2006/relationships/hyperlink" Target="consultantplus://offline/ref=23A03A7F17BF14C28FE9A26E52A361106E1E792A89213FA6E3202B097564C1A909713AAE14552B389C172703647194B63D649B3C855487D234F536B1XCxFW" TargetMode="External"/><Relationship Id="rId186" Type="http://schemas.openxmlformats.org/officeDocument/2006/relationships/hyperlink" Target="consultantplus://offline/ref=23A03A7F17BF14C28FE9A26E52A361106E1E792A89213DA3EA292B097564C1A909713AAE14552B389C162401667194B63D649B3C855487D234F536B1XCxFW" TargetMode="External"/><Relationship Id="rId27" Type="http://schemas.openxmlformats.org/officeDocument/2006/relationships/hyperlink" Target="consultantplus://offline/ref=23A03A7F17BF14C28FE9A26E52A361106E1E792A89213DA3EA292B097564C1A909713AAE14552B389C172602637194B63D649B3C855487D234F536B1XCxFW" TargetMode="External"/><Relationship Id="rId48" Type="http://schemas.openxmlformats.org/officeDocument/2006/relationships/image" Target="media/image3.wmf"/><Relationship Id="rId69" Type="http://schemas.openxmlformats.org/officeDocument/2006/relationships/hyperlink" Target="consultantplus://offline/ref=23A03A7F17BF14C28FE9A26E52A361106E1E792A892337A7EF222B097564C1A909713AAE14552B389C172606617194B63D649B3C855487D234F536B1XCxFW" TargetMode="External"/><Relationship Id="rId113" Type="http://schemas.openxmlformats.org/officeDocument/2006/relationships/hyperlink" Target="consultantplus://offline/ref=23A03A7F17BF14C28FE9A26E52A361106E1E792A89203FA4E2232B097564C1A909713AAE14552B389C172606617194B63D649B3C855487D234F536B1XCxFW" TargetMode="External"/><Relationship Id="rId134" Type="http://schemas.openxmlformats.org/officeDocument/2006/relationships/image" Target="media/image23.wmf"/><Relationship Id="rId80" Type="http://schemas.openxmlformats.org/officeDocument/2006/relationships/hyperlink" Target="consultantplus://offline/ref=23A03A7F17BF14C28FE9A26E52A361106E1E792A892337A7EF222B097564C1A909713AAE14552B389C172606607194B63D649B3C855487D234F536B1XCxFW" TargetMode="External"/><Relationship Id="rId155" Type="http://schemas.openxmlformats.org/officeDocument/2006/relationships/hyperlink" Target="consultantplus://offline/ref=23A03A7F17BF14C28FE9A26E52A361106E1E792A89213DA3EA292B097564C1A909713AAE14552B389C17270B687194B63D649B3C855487D234F536B1XCxFW" TargetMode="External"/><Relationship Id="rId176" Type="http://schemas.openxmlformats.org/officeDocument/2006/relationships/hyperlink" Target="consultantplus://offline/ref=23A03A7F17BF14C28FE9A26E52A361106E1E792A89213DA3EA292B097564C1A909713AAE14552B389C172406637194B63D649B3C855487D234F536B1XCxFW" TargetMode="External"/><Relationship Id="rId197" Type="http://schemas.openxmlformats.org/officeDocument/2006/relationships/hyperlink" Target="consultantplus://offline/ref=23A03A7F17BF14C28FE9BC6344CF3D146B1023268B2535F0B6752D5E2A34C7FC5B3164F7551538399F09240363X7xBW" TargetMode="External"/><Relationship Id="rId17" Type="http://schemas.openxmlformats.org/officeDocument/2006/relationships/hyperlink" Target="consultantplus://offline/ref=23A03A7F17BF14C28FE9A26E52A361106E1E792A892136A3E9222B097564C1A909713AAE14552B389C172603647194B63D649B3C855487D234F536B1XCxFW" TargetMode="External"/><Relationship Id="rId38" Type="http://schemas.openxmlformats.org/officeDocument/2006/relationships/hyperlink" Target="consultantplus://offline/ref=23A03A7F17BF14C28FE9BC6344CF3D146A1D22238A2135F0B6752D5E2A34C7FC5B3164F7551538399F09240363X7xBW" TargetMode="External"/><Relationship Id="rId59" Type="http://schemas.openxmlformats.org/officeDocument/2006/relationships/image" Target="media/image14.wmf"/><Relationship Id="rId103" Type="http://schemas.openxmlformats.org/officeDocument/2006/relationships/hyperlink" Target="consultantplus://offline/ref=23A03A7F17BF14C28FE9A26E52A361106E1E792A892036A6E9282B097564C1A909713AAE14552B389C172604687194B63D649B3C855487D234F536B1XCxFW" TargetMode="External"/><Relationship Id="rId124" Type="http://schemas.openxmlformats.org/officeDocument/2006/relationships/hyperlink" Target="consultantplus://offline/ref=23A03A7F17BF14C28FE9A26E52A361106E1E792A89213DA3EA292B097564C1A909713AAE14552B389C17260B617194B63D649B3C855487D234F536B1XCxFW" TargetMode="External"/><Relationship Id="rId70" Type="http://schemas.openxmlformats.org/officeDocument/2006/relationships/hyperlink" Target="consultantplus://offline/ref=23A03A7F17BF14C28FE9A26E52A361106E1E792A892036A6E9282B097564C1A909713AAE14552B389C172605627194B63D649B3C855487D234F536B1XCxFW" TargetMode="External"/><Relationship Id="rId91" Type="http://schemas.openxmlformats.org/officeDocument/2006/relationships/hyperlink" Target="consultantplus://offline/ref=23A03A7F17BF14C28FE9A26E52A361106E1E792A892036A6E9282B097564C1A909713AAE14552B389C172604657194B63D649B3C855487D234F536B1XCxFW" TargetMode="External"/><Relationship Id="rId145" Type="http://schemas.openxmlformats.org/officeDocument/2006/relationships/image" Target="media/image29.wmf"/><Relationship Id="rId166" Type="http://schemas.openxmlformats.org/officeDocument/2006/relationships/hyperlink" Target="consultantplus://offline/ref=23A03A7F17BF14C28FE9A26E52A361106E1E792A89213DA3EA292B097564C1A909713AAE14552B389C172407697194B63D649B3C855487D234F536B1XCxFW" TargetMode="External"/><Relationship Id="rId187" Type="http://schemas.openxmlformats.org/officeDocument/2006/relationships/hyperlink" Target="consultantplus://offline/ref=23A03A7F17BF14C28FE9A26E52A361106E1E792A89213DA3EA292B097564C1A909713AAE14552B389C162401697194B63D649B3C855487D234F536B1XCxFW" TargetMode="External"/><Relationship Id="rId1" Type="http://schemas.openxmlformats.org/officeDocument/2006/relationships/styles" Target="styles.xml"/><Relationship Id="rId28" Type="http://schemas.openxmlformats.org/officeDocument/2006/relationships/hyperlink" Target="consultantplus://offline/ref=23A03A7F17BF14C28FE9A26E52A361106E1E792A892036A6E9282B097564C1A909713AAE14552B389C172601637194B63D649B3C855487D234F536B1XCxFW" TargetMode="External"/><Relationship Id="rId49" Type="http://schemas.openxmlformats.org/officeDocument/2006/relationships/image" Target="media/image4.wmf"/><Relationship Id="rId114" Type="http://schemas.openxmlformats.org/officeDocument/2006/relationships/hyperlink" Target="consultantplus://offline/ref=23A03A7F17BF14C28FE9A26E52A361106E1E792A89213DA3EA292B097564C1A909713AAE14552B389C172604657194B63D649B3C855487D234F536B1XCxFW" TargetMode="External"/><Relationship Id="rId60" Type="http://schemas.openxmlformats.org/officeDocument/2006/relationships/image" Target="media/image15.wmf"/><Relationship Id="rId81" Type="http://schemas.openxmlformats.org/officeDocument/2006/relationships/hyperlink" Target="consultantplus://offline/ref=23A03A7F17BF14C28FE9A26E52A361106E1E792A892036A6E9282B097564C1A909713AAE14552B389C172605667194B63D649B3C855487D234F536B1XCxFW" TargetMode="External"/><Relationship Id="rId135" Type="http://schemas.openxmlformats.org/officeDocument/2006/relationships/image" Target="media/image24.wmf"/><Relationship Id="rId156" Type="http://schemas.openxmlformats.org/officeDocument/2006/relationships/hyperlink" Target="consultantplus://offline/ref=23A03A7F17BF14C28FE9A26E52A361106E1E792A892136A3E9222B097564C1A909713AAE14552B389C172605617194B63D649B3C855487D234F536B1XCxFW" TargetMode="External"/><Relationship Id="rId177" Type="http://schemas.openxmlformats.org/officeDocument/2006/relationships/hyperlink" Target="consultantplus://offline/ref=23A03A7F17BF14C28FE9A26E52A361106E1E792A892136A3E9222B097564C1A909713AAE14552B389C17260B607194B63D649B3C855487D234F536B1XCxFW" TargetMode="External"/><Relationship Id="rId198" Type="http://schemas.openxmlformats.org/officeDocument/2006/relationships/hyperlink" Target="consultantplus://offline/ref=23A03A7F17BF14C28FE9BC6344CF3D146B122725882F35F0B6752D5E2A34C7FC49313CF851142132C84662566C78C4F97932883C8148X8x6W" TargetMode="External"/><Relationship Id="rId18" Type="http://schemas.openxmlformats.org/officeDocument/2006/relationships/hyperlink" Target="consultantplus://offline/ref=23A03A7F17BF14C28FE9A26E52A361106E1E792A89203FA4E2232B097564C1A909713AAE14552B389C172602607194B63D649B3C855487D234F536B1XCxFW" TargetMode="External"/><Relationship Id="rId39" Type="http://schemas.openxmlformats.org/officeDocument/2006/relationships/hyperlink" Target="consultantplus://offline/ref=23A03A7F17BF14C28FE9A26E52A361106E1E792A892337A7EF222B097564C1A909713AAE14552B389C172602697194B63D649B3C855487D234F536B1XCxFW" TargetMode="External"/><Relationship Id="rId50" Type="http://schemas.openxmlformats.org/officeDocument/2006/relationships/image" Target="media/image5.wmf"/><Relationship Id="rId104" Type="http://schemas.openxmlformats.org/officeDocument/2006/relationships/hyperlink" Target="consultantplus://offline/ref=23A03A7F17BF14C28FE9A26E52A361106E1E792A892337A7EF222B097564C1A909713AAE14552B389C172606687194B63D649B3C855487D234F536B1XCxFW" TargetMode="External"/><Relationship Id="rId125" Type="http://schemas.openxmlformats.org/officeDocument/2006/relationships/hyperlink" Target="consultantplus://offline/ref=23A03A7F17BF14C28FE9BC6344CF3D146B122725882F35F0B6752D5E2A34C7FC49313CF856122432C84662566C78C4F97932883C8148X8x6W" TargetMode="External"/><Relationship Id="rId146" Type="http://schemas.openxmlformats.org/officeDocument/2006/relationships/image" Target="media/image30.wmf"/><Relationship Id="rId167" Type="http://schemas.openxmlformats.org/officeDocument/2006/relationships/hyperlink" Target="consultantplus://offline/ref=23A03A7F17BF14C28FE9BC6344CF3D146B132026892E35F0B6752D5E2A34C7FC5B3164F7551538399F09240363X7xBW" TargetMode="External"/><Relationship Id="rId188" Type="http://schemas.openxmlformats.org/officeDocument/2006/relationships/hyperlink" Target="consultantplus://offline/ref=23A03A7F17BF14C28FE9A26E52A361106E1E792A89213DA3EA292B097564C1A909713AAE14552B389C162400617194B63D649B3C855487D234F536B1XCx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96</Pages>
  <Words>28226</Words>
  <Characters>160890</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Герасименко Дмитрий Анатольевич</dc:creator>
  <cp:keywords/>
  <dc:description/>
  <cp:lastModifiedBy>Герасименко Дмитрий Анатольевич</cp:lastModifiedBy>
  <cp:revision>1</cp:revision>
  <dcterms:created xsi:type="dcterms:W3CDTF">2021-03-23T22:49:00Z</dcterms:created>
  <dcterms:modified xsi:type="dcterms:W3CDTF">2021-03-23T22:52:00Z</dcterms:modified>
</cp:coreProperties>
</file>