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6E4FEA">
      <w:pPr>
        <w:pStyle w:val="a3"/>
        <w:spacing w:before="0" w:beforeAutospacing="0"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343429">
        <w:rPr>
          <w:b/>
          <w:bCs/>
          <w:sz w:val="28"/>
          <w:szCs w:val="28"/>
          <w:bdr w:val="none" w:sz="0" w:space="0" w:color="auto" w:frame="1"/>
        </w:rPr>
        <w:t xml:space="preserve">на 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343429">
        <w:rPr>
          <w:b/>
          <w:bCs/>
          <w:sz w:val="28"/>
          <w:szCs w:val="28"/>
          <w:bdr w:val="none" w:sz="0" w:space="0" w:color="auto" w:frame="1"/>
        </w:rPr>
        <w:t>е</w:t>
      </w:r>
      <w:r w:rsidR="00343429" w:rsidRPr="00343429">
        <w:rPr>
          <w:b/>
          <w:bCs/>
          <w:sz w:val="28"/>
          <w:szCs w:val="28"/>
          <w:bdr w:val="none" w:sz="0" w:space="0" w:color="auto" w:frame="1"/>
        </w:rPr>
        <w:t xml:space="preserve"> субсидии </w:t>
      </w:r>
      <w:r w:rsidR="00D15489" w:rsidRPr="00D15489">
        <w:rPr>
          <w:b/>
          <w:bCs/>
          <w:sz w:val="28"/>
          <w:szCs w:val="28"/>
          <w:bdr w:val="none" w:sz="0" w:space="0" w:color="auto" w:frame="1"/>
        </w:rPr>
        <w:t>на финансовое обеспечение части затрат,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</w:t>
      </w:r>
      <w:r w:rsidR="00D15489">
        <w:rPr>
          <w:b/>
          <w:bCs/>
          <w:sz w:val="28"/>
          <w:szCs w:val="28"/>
          <w:bdr w:val="none" w:sz="0" w:space="0" w:color="auto" w:frame="1"/>
        </w:rPr>
        <w:t>ых</w:t>
      </w:r>
      <w:r w:rsidR="00D15489" w:rsidRPr="00D15489">
        <w:rPr>
          <w:b/>
          <w:bCs/>
          <w:sz w:val="28"/>
          <w:szCs w:val="28"/>
          <w:bdr w:val="none" w:sz="0" w:space="0" w:color="auto" w:frame="1"/>
        </w:rPr>
        <w:t xml:space="preserve"> картофелем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D15489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D15489" w:rsidRPr="00316869">
        <w:rPr>
          <w:sz w:val="28"/>
          <w:szCs w:val="28"/>
        </w:rPr>
        <w:t>на финансовое обеспечение части затрат (без учета налога на добавленную стоимость), с</w:t>
      </w:r>
      <w:r w:rsidR="00D15489" w:rsidRPr="00BF6E81">
        <w:rPr>
          <w:sz w:val="28"/>
          <w:szCs w:val="28"/>
        </w:rPr>
        <w:t xml:space="preserve">вязанных с </w:t>
      </w:r>
      <w:r w:rsidR="00D15489" w:rsidRPr="00316869">
        <w:rPr>
          <w:sz w:val="28"/>
          <w:szCs w:val="28"/>
        </w:rPr>
        <w:t>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занят</w:t>
      </w:r>
      <w:r w:rsidR="00CF13CC">
        <w:rPr>
          <w:sz w:val="28"/>
          <w:szCs w:val="28"/>
        </w:rPr>
        <w:t>ых</w:t>
      </w:r>
      <w:r w:rsidR="00D15489" w:rsidRPr="00316869">
        <w:rPr>
          <w:sz w:val="28"/>
          <w:szCs w:val="28"/>
        </w:rPr>
        <w:t xml:space="preserve"> картофелем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D15489" w:rsidRPr="00102D69">
        <w:rPr>
          <w:sz w:val="28"/>
          <w:szCs w:val="28"/>
        </w:rPr>
        <w:t xml:space="preserve">предоставления сельскохозяйственным товаропроизводителям </w:t>
      </w:r>
      <w:r w:rsidR="00D15489">
        <w:rPr>
          <w:sz w:val="28"/>
          <w:szCs w:val="28"/>
        </w:rPr>
        <w:t>субсидии</w:t>
      </w:r>
      <w:r w:rsidR="00D15489" w:rsidRPr="00102D69">
        <w:rPr>
          <w:sz w:val="28"/>
          <w:szCs w:val="28"/>
        </w:rPr>
        <w:t xml:space="preserve">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D15489">
        <w:rPr>
          <w:sz w:val="28"/>
          <w:szCs w:val="28"/>
        </w:rPr>
        <w:t>,</w:t>
      </w:r>
      <w:r w:rsidR="00D15489" w:rsidRPr="00102D69">
        <w:rPr>
          <w:sz w:val="28"/>
          <w:szCs w:val="28"/>
        </w:rPr>
        <w:t xml:space="preserve"> занят</w:t>
      </w:r>
      <w:r w:rsidR="00D15489">
        <w:rPr>
          <w:sz w:val="28"/>
          <w:szCs w:val="28"/>
        </w:rPr>
        <w:t>ых</w:t>
      </w:r>
      <w:r w:rsidR="00D15489" w:rsidRPr="00102D69">
        <w:rPr>
          <w:sz w:val="28"/>
          <w:szCs w:val="28"/>
        </w:rPr>
        <w:t xml:space="preserve"> </w:t>
      </w:r>
      <w:r w:rsidR="00D15489" w:rsidRPr="00316869">
        <w:rPr>
          <w:sz w:val="28"/>
          <w:szCs w:val="28"/>
        </w:rPr>
        <w:t>картофелем</w:t>
      </w:r>
      <w:r w:rsidR="00FC0BA9" w:rsidRPr="001840EA">
        <w:rPr>
          <w:sz w:val="28"/>
          <w:szCs w:val="28"/>
        </w:rPr>
        <w:t xml:space="preserve">, утвержденного </w:t>
      </w:r>
      <w:r w:rsidR="00CF13CC">
        <w:rPr>
          <w:sz w:val="28"/>
          <w:szCs w:val="28"/>
        </w:rPr>
        <w:t>постановлением Правительства Камчатского края</w:t>
      </w:r>
      <w:r w:rsidR="00343429" w:rsidRPr="00343429">
        <w:rPr>
          <w:sz w:val="28"/>
          <w:szCs w:val="28"/>
        </w:rPr>
        <w:t xml:space="preserve"> от </w:t>
      </w:r>
      <w:r w:rsidR="00CF13CC">
        <w:rPr>
          <w:sz w:val="28"/>
          <w:szCs w:val="28"/>
        </w:rPr>
        <w:t>30</w:t>
      </w:r>
      <w:r w:rsidR="00343429" w:rsidRPr="00343429">
        <w:rPr>
          <w:sz w:val="28"/>
          <w:szCs w:val="28"/>
        </w:rPr>
        <w:t>.12.202</w:t>
      </w:r>
      <w:r w:rsidR="00CF13CC">
        <w:rPr>
          <w:sz w:val="28"/>
          <w:szCs w:val="28"/>
        </w:rPr>
        <w:t>2</w:t>
      </w:r>
      <w:r w:rsidR="00343429" w:rsidRPr="00343429">
        <w:rPr>
          <w:sz w:val="28"/>
          <w:szCs w:val="28"/>
        </w:rPr>
        <w:t xml:space="preserve"> № </w:t>
      </w:r>
      <w:r w:rsidR="00CF13CC">
        <w:rPr>
          <w:sz w:val="28"/>
          <w:szCs w:val="28"/>
        </w:rPr>
        <w:t>767-П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AD5151">
        <w:rPr>
          <w:sz w:val="28"/>
          <w:szCs w:val="28"/>
        </w:rPr>
        <w:t>12 января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</w:t>
      </w:r>
      <w:r w:rsidR="00265DBF">
        <w:rPr>
          <w:sz w:val="28"/>
          <w:szCs w:val="28"/>
        </w:rPr>
        <w:t>17-15</w:t>
      </w:r>
      <w:r w:rsidR="00DB6ACF" w:rsidRPr="00A2677A">
        <w:rPr>
          <w:sz w:val="28"/>
          <w:szCs w:val="28"/>
        </w:rPr>
        <w:t xml:space="preserve"> </w:t>
      </w:r>
      <w:r w:rsidR="00AD5151">
        <w:rPr>
          <w:sz w:val="28"/>
          <w:szCs w:val="28"/>
        </w:rPr>
        <w:t>27 января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="00C021F0" w:rsidRPr="00A2677A">
        <w:rPr>
          <w:sz w:val="28"/>
          <w:szCs w:val="28"/>
        </w:rPr>
        <w:t>(включительно</w:t>
      </w:r>
      <w:r w:rsidR="00C021F0">
        <w:rPr>
          <w:sz w:val="28"/>
          <w:szCs w:val="28"/>
        </w:rPr>
        <w:t xml:space="preserve">)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DF54F3">
        <w:rPr>
          <w:rFonts w:ascii="Times New Roman" w:hAnsi="Times New Roman"/>
          <w:sz w:val="28"/>
          <w:szCs w:val="28"/>
        </w:rPr>
        <w:t xml:space="preserve">26-26-38,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4F408F" w:rsidRDefault="004F408F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907B35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Субсидия предоставляется получателям субсидии </w:t>
      </w:r>
      <w:r w:rsidR="009428B1" w:rsidRPr="00907B35">
        <w:rPr>
          <w:sz w:val="28"/>
          <w:szCs w:val="28"/>
        </w:rPr>
        <w:t xml:space="preserve">в целях </w:t>
      </w:r>
      <w:r w:rsidR="00827C66" w:rsidRPr="00907B35">
        <w:rPr>
          <w:sz w:val="28"/>
          <w:szCs w:val="28"/>
        </w:rPr>
        <w:t>финансового обеспечения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 качества почв – по ставке на 1 гектар посевной площади, занятой картофелем</w:t>
      </w:r>
      <w:r w:rsidR="004B41B7" w:rsidRPr="00907B35">
        <w:rPr>
          <w:sz w:val="28"/>
          <w:szCs w:val="28"/>
        </w:rPr>
        <w:t xml:space="preserve">. </w:t>
      </w:r>
    </w:p>
    <w:p w:rsidR="004B41B7" w:rsidRPr="00907B35" w:rsidRDefault="009428B1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Результатом предоставления субсидии является </w:t>
      </w:r>
      <w:r w:rsidR="00907B35" w:rsidRPr="00907B35">
        <w:rPr>
          <w:sz w:val="28"/>
          <w:szCs w:val="28"/>
        </w:rPr>
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 (тыс. гектаров) в году предоставления субсидии по состоянию на 31 декабря года предоставления субсидии</w:t>
      </w:r>
      <w:r w:rsidR="00D21C50" w:rsidRPr="00907B35"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4778C9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 w:rsidRPr="00316869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Pr="00316869"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 xml:space="preserve"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</w:t>
      </w:r>
      <w:r w:rsidRPr="00316869">
        <w:rPr>
          <w:rFonts w:ascii="Times New Roman" w:hAnsi="Times New Roman" w:cs="Times New Roman"/>
          <w:sz w:val="28"/>
          <w:szCs w:val="28"/>
        </w:rPr>
        <w:lastRenderedPageBreak/>
        <w:t>Камчатского края и иная просроченная (неурегулированная) задолженность по денежным обязательствам перед Камчатским краем;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должен получать средства </w:t>
      </w:r>
      <w:r w:rsidRPr="00316869">
        <w:rPr>
          <w:rFonts w:ascii="Times New Roman" w:hAnsi="Times New Roman" w:cs="Times New Roman"/>
          <w:sz w:val="28"/>
          <w:szCs w:val="28"/>
        </w:rPr>
        <w:br/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847430" w:rsidRPr="001840EA" w:rsidRDefault="005D1348" w:rsidP="005D13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869">
        <w:rPr>
          <w:sz w:val="28"/>
          <w:szCs w:val="28"/>
        </w:rPr>
        <w:t xml:space="preserve">4) в реестре дисквалифицированных лиц должны отсутствовать сведения </w:t>
      </w:r>
      <w:r w:rsidRPr="00316869">
        <w:rPr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</w:t>
      </w:r>
      <w:r w:rsidR="00847430" w:rsidRPr="001840EA">
        <w:rPr>
          <w:sz w:val="28"/>
          <w:szCs w:val="28"/>
        </w:rPr>
        <w:t>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(</w:t>
      </w:r>
      <w:r w:rsidR="005D1348" w:rsidRPr="00316869">
        <w:rPr>
          <w:sz w:val="28"/>
          <w:szCs w:val="28"/>
        </w:rPr>
        <w:t xml:space="preserve">юридические лица, индивидуальные предприниматели, являющиеся сельскохозяйственными </w:t>
      </w:r>
      <w:r w:rsidR="005D1348">
        <w:rPr>
          <w:sz w:val="28"/>
          <w:szCs w:val="28"/>
        </w:rPr>
        <w:t>товаро</w:t>
      </w:r>
      <w:r w:rsidR="005D1348" w:rsidRPr="00316869">
        <w:rPr>
          <w:sz w:val="28"/>
          <w:szCs w:val="28"/>
        </w:rPr>
        <w:t>производителями в соответствии со статьей 3 Федерального закона от 29.12.2006 № 264-ФЗ «О развитии сельского хозяйства» (за исключением граждан, ведущих личное подсобное хозяйство и сельскохозяйственных кредитных потребительских кооперативов), включенные в единый реестр субъектов малого и среднего предпринимательства, отвечающие критериям отнесения к субъектам малого предпринимательства в соответствии с Федеральным законом от 24.07.2007 № 209-ФЗ «О развитии малого и среднего предпринимательства в Российской Федерации»</w:t>
      </w:r>
      <w:r w:rsidR="001D0A57" w:rsidRPr="001840EA">
        <w:rPr>
          <w:sz w:val="28"/>
          <w:szCs w:val="28"/>
        </w:rPr>
        <w:t xml:space="preserve">), </w:t>
      </w:r>
      <w:r w:rsidRPr="001840EA">
        <w:rPr>
          <w:sz w:val="28"/>
          <w:szCs w:val="28"/>
        </w:rPr>
        <w:t xml:space="preserve">предусмотренной частью </w:t>
      </w:r>
      <w:r w:rsidR="005D1348">
        <w:rPr>
          <w:sz w:val="28"/>
          <w:szCs w:val="28"/>
        </w:rPr>
        <w:t>6</w:t>
      </w:r>
      <w:r w:rsidR="009428B1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настоящего Порядка.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413E72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413E72">
        <w:rPr>
          <w:sz w:val="28"/>
          <w:szCs w:val="28"/>
        </w:rPr>
        <w:t>приказом Министерства от 04.05.2022 № 29/54</w:t>
      </w:r>
      <w:r w:rsidRPr="00413E72">
        <w:rPr>
          <w:sz w:val="28"/>
          <w:szCs w:val="28"/>
        </w:rPr>
        <w:t xml:space="preserve"> </w:t>
      </w:r>
      <w:r w:rsidR="000E7911" w:rsidRPr="00413E72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413E72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46047E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2) </w:t>
      </w:r>
      <w:r w:rsidR="0046047E" w:rsidRPr="00316869">
        <w:rPr>
          <w:sz w:val="28"/>
          <w:szCs w:val="28"/>
        </w:rPr>
        <w:t>сведени</w:t>
      </w:r>
      <w:r w:rsidR="00C93E55">
        <w:rPr>
          <w:sz w:val="28"/>
          <w:szCs w:val="28"/>
        </w:rPr>
        <w:t>я</w:t>
      </w:r>
      <w:r w:rsidR="0046047E" w:rsidRPr="00316869">
        <w:rPr>
          <w:sz w:val="28"/>
          <w:szCs w:val="28"/>
        </w:rPr>
        <w:t xml:space="preserve"> о сборе урожая сельскохозяйственных культур по формам федерального статистического наблюдения 29-СХ (для сельскохозяйственных организаций), и 2-фермер (для индивидуальных предпринимателей, крестьянских (фермерских) хозяйств, юридических лиц – субъектов малого предпринимательства) за год, предшествующий году получения субсидии;</w:t>
      </w:r>
    </w:p>
    <w:p w:rsidR="001D0A57" w:rsidRPr="00413E72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3) </w:t>
      </w:r>
      <w:r w:rsidR="0046047E" w:rsidRPr="00413E72">
        <w:rPr>
          <w:sz w:val="28"/>
          <w:szCs w:val="28"/>
        </w:rPr>
        <w:t>справку, подтверждающую соответствие участника отбора (получателя субсидии) требованиям, указанным в настоящем объявлении (оформляется в произвольной форме);</w:t>
      </w:r>
    </w:p>
    <w:p w:rsidR="001D0A57" w:rsidRPr="001840EA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4)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</w:t>
      </w:r>
      <w:r w:rsidR="00AD24C3" w:rsidRPr="00413E72">
        <w:rPr>
          <w:sz w:val="28"/>
          <w:szCs w:val="28"/>
        </w:rPr>
        <w:t>Приказом</w:t>
      </w:r>
      <w:r w:rsidRPr="00413E72">
        <w:rPr>
          <w:sz w:val="28"/>
          <w:szCs w:val="28"/>
        </w:rPr>
        <w:t>;</w:t>
      </w:r>
    </w:p>
    <w:p w:rsidR="001D0A57" w:rsidRPr="00BC6591" w:rsidRDefault="0046047E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A57" w:rsidRPr="00BC6591">
        <w:rPr>
          <w:sz w:val="28"/>
          <w:szCs w:val="28"/>
        </w:rPr>
        <w:t xml:space="preserve">) согласие на публикацию (размещение) на едином портале и на официальном сайте информации об участнике отбора, о подаваемой участником отбора заявке, </w:t>
      </w:r>
      <w:r w:rsidR="001D0A57" w:rsidRPr="00BC6591">
        <w:rPr>
          <w:sz w:val="28"/>
          <w:szCs w:val="28"/>
        </w:rPr>
        <w:lastRenderedPageBreak/>
        <w:t>иной информации об участнике отбора, связанной с соответствующим отбором</w:t>
      </w:r>
      <w:r w:rsidR="006A0581">
        <w:rPr>
          <w:sz w:val="28"/>
          <w:szCs w:val="28"/>
        </w:rPr>
        <w:t>,</w:t>
      </w:r>
      <w:r w:rsidR="006A0581" w:rsidRPr="006A0581">
        <w:rPr>
          <w:sz w:val="28"/>
          <w:szCs w:val="28"/>
        </w:rPr>
        <w:t xml:space="preserve"> </w:t>
      </w:r>
      <w:r w:rsidR="006A0581" w:rsidRPr="00413E72">
        <w:rPr>
          <w:sz w:val="28"/>
          <w:szCs w:val="28"/>
        </w:rPr>
        <w:t>по форме, установленной Приказом</w:t>
      </w:r>
      <w:r>
        <w:rPr>
          <w:sz w:val="28"/>
          <w:szCs w:val="28"/>
        </w:rPr>
        <w:t>;</w:t>
      </w:r>
    </w:p>
    <w:p w:rsidR="00BC6591" w:rsidRPr="00BC6591" w:rsidRDefault="0046047E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869">
        <w:rPr>
          <w:sz w:val="28"/>
          <w:szCs w:val="28"/>
        </w:rPr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</w:t>
      </w:r>
      <w:r w:rsidRPr="004340D6">
        <w:rPr>
          <w:sz w:val="28"/>
          <w:szCs w:val="28"/>
          <w:u w:val="single"/>
        </w:rPr>
        <w:t>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</w:t>
      </w:r>
      <w:r w:rsidRPr="00316869">
        <w:rPr>
          <w:sz w:val="28"/>
          <w:szCs w:val="28"/>
        </w:rPr>
        <w:t>).</w:t>
      </w:r>
    </w:p>
    <w:p w:rsidR="0046047E" w:rsidRDefault="0046047E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9D27D5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Все копии документов должны быть заверены </w:t>
      </w:r>
      <w:r w:rsidR="009D27D5" w:rsidRPr="00316869">
        <w:rPr>
          <w:sz w:val="28"/>
          <w:szCs w:val="28"/>
        </w:rPr>
        <w:t>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9D27D5">
        <w:rPr>
          <w:sz w:val="28"/>
          <w:szCs w:val="28"/>
        </w:rPr>
        <w:t>ноту и качество подготовки пред</w:t>
      </w:r>
      <w:r w:rsidR="009D27D5" w:rsidRPr="00316869">
        <w:rPr>
          <w:sz w:val="28"/>
          <w:szCs w:val="28"/>
        </w:rPr>
        <w:t>ставляемых в Министерство документов, а также достоверность указанных в них сведений.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7A5DCE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7A5DCE">
        <w:rPr>
          <w:sz w:val="28"/>
          <w:szCs w:val="28"/>
        </w:rPr>
        <w:t>во уведомления об отзыве заявки.</w:t>
      </w:r>
    </w:p>
    <w:p w:rsidR="00D65DFC" w:rsidRPr="007A5DCE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7A5DCE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7A5DCE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7A5DCE">
        <w:rPr>
          <w:sz w:val="28"/>
          <w:szCs w:val="28"/>
        </w:rPr>
        <w:t>одимых сведений в Министерство</w:t>
      </w:r>
      <w:r w:rsidR="00ED792D" w:rsidRPr="007A5DCE">
        <w:rPr>
          <w:sz w:val="28"/>
          <w:szCs w:val="28"/>
        </w:rPr>
        <w:t xml:space="preserve"> в пределах срока подачи заявок</w:t>
      </w:r>
      <w:r w:rsidR="001E6416" w:rsidRPr="007A5DCE">
        <w:rPr>
          <w:sz w:val="28"/>
          <w:szCs w:val="28"/>
        </w:rPr>
        <w:t>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 xml:space="preserve">. Участник отбора вправе самостоятельно предоставить в Министерство </w:t>
      </w:r>
      <w:r w:rsidRPr="001840EA">
        <w:rPr>
          <w:sz w:val="28"/>
          <w:szCs w:val="28"/>
        </w:rPr>
        <w:lastRenderedPageBreak/>
        <w:t>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8E1BCE" w:rsidRPr="00267B80">
        <w:rPr>
          <w:sz w:val="28"/>
          <w:szCs w:val="28"/>
        </w:rPr>
        <w:t>+7</w:t>
      </w:r>
      <w:r w:rsidR="008E1BCE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8E1BCE">
        <w:rPr>
          <w:sz w:val="28"/>
          <w:szCs w:val="28"/>
        </w:rPr>
        <w:t xml:space="preserve">26-26-38,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1730E2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</w:p>
    <w:p w:rsidR="00002AC4" w:rsidRDefault="001730E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олжен подписать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</w:t>
      </w:r>
    </w:p>
    <w:p w:rsidR="001730E2" w:rsidRPr="001840EA" w:rsidRDefault="001730E2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0FAC" w:rsidRPr="00316869" w:rsidRDefault="004F0FAC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 заключении с получателем субсидии Соглашения направляет получателю субсидии соответствующее уведомление о формировании Соглашения в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FAC" w:rsidRPr="00316869" w:rsidRDefault="004F0FAC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869">
        <w:rPr>
          <w:rFonts w:ascii="Times New Roman" w:hAnsi="Times New Roman" w:cs="Times New Roman"/>
          <w:sz w:val="28"/>
          <w:szCs w:val="28"/>
        </w:rPr>
        <w:t xml:space="preserve">олучатель субсидии в течение 10 рабочих дней со дня получения уведомления, предусмотренного </w:t>
      </w:r>
      <w:hyperlink w:anchor="sub_10441" w:history="1">
        <w:r w:rsidRPr="0031686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16869">
        <w:rPr>
          <w:rFonts w:ascii="Times New Roman" w:hAnsi="Times New Roman" w:cs="Times New Roman"/>
          <w:sz w:val="28"/>
          <w:szCs w:val="28"/>
        </w:rPr>
        <w:t xml:space="preserve"> настоящей части, организует подписание усиленной </w:t>
      </w:r>
      <w:hyperlink r:id="rId6" w:history="1">
        <w:r w:rsidRPr="00316869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316869">
        <w:rPr>
          <w:rFonts w:ascii="Times New Roman" w:hAnsi="Times New Roman" w:cs="Times New Roman"/>
          <w:sz w:val="28"/>
          <w:szCs w:val="28"/>
        </w:rPr>
        <w:t xml:space="preserve"> Соглашения в ГИИС «Электронный бюджет».</w:t>
      </w:r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Условия признания победителя 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отбора уклонившимся </w:t>
      </w:r>
      <w:r w:rsidR="001730E2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</w:t>
      </w:r>
      <w:r w:rsidR="001730E2">
        <w:rPr>
          <w:sz w:val="28"/>
          <w:szCs w:val="28"/>
        </w:rPr>
        <w:t>ом</w:t>
      </w:r>
      <w:r w:rsidRPr="001840EA">
        <w:rPr>
          <w:sz w:val="28"/>
          <w:szCs w:val="28"/>
        </w:rPr>
        <w:t>, прошедшим отбор (получателям субсидии) порядка п</w:t>
      </w:r>
      <w:r w:rsidR="001730E2">
        <w:rPr>
          <w:sz w:val="28"/>
          <w:szCs w:val="28"/>
        </w:rPr>
        <w:t>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 xml:space="preserve">, участник прошедший отбор (получатель субсидии) признается уклонившимся от заключения </w:t>
      </w:r>
      <w:r w:rsidR="001730E2">
        <w:rPr>
          <w:sz w:val="28"/>
          <w:szCs w:val="28"/>
        </w:rPr>
        <w:t>С</w:t>
      </w:r>
      <w:r w:rsidRPr="001840EA">
        <w:rPr>
          <w:sz w:val="28"/>
          <w:szCs w:val="28"/>
        </w:rPr>
        <w:t>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1730E2">
        <w:rPr>
          <w:sz w:val="28"/>
          <w:szCs w:val="28"/>
        </w:rPr>
        <w:t>получателя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A2442" w:rsidRPr="001840EA" w:rsidRDefault="00AA2442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размещает информацию об итогах проведения отбора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B65BDC" w:rsidRDefault="00B65BDC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5BDC" w:rsidRPr="00FC47AB" w:rsidRDefault="004778C9" w:rsidP="00B6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с момента признания его прошедшим отбор (об определении его победителем отбора)</w:t>
      </w:r>
      <w:bookmarkStart w:id="0" w:name="_GoBack"/>
      <w:bookmarkEnd w:id="0"/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20 февраля 2023 года 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977DC0" w:rsidRPr="00FC47AB" w:rsidRDefault="00977DC0" w:rsidP="006E4F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7DC0" w:rsidRPr="00FC47AB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E7911"/>
    <w:rsid w:val="0010051B"/>
    <w:rsid w:val="00166387"/>
    <w:rsid w:val="001730E2"/>
    <w:rsid w:val="001840EA"/>
    <w:rsid w:val="001A1BAD"/>
    <w:rsid w:val="001C4ADD"/>
    <w:rsid w:val="001D0A57"/>
    <w:rsid w:val="001D5E4E"/>
    <w:rsid w:val="001E6416"/>
    <w:rsid w:val="00265DBF"/>
    <w:rsid w:val="002F265E"/>
    <w:rsid w:val="00332AC9"/>
    <w:rsid w:val="00343429"/>
    <w:rsid w:val="00357701"/>
    <w:rsid w:val="004009FC"/>
    <w:rsid w:val="00411594"/>
    <w:rsid w:val="00413E72"/>
    <w:rsid w:val="00414E8C"/>
    <w:rsid w:val="004340D6"/>
    <w:rsid w:val="0046047E"/>
    <w:rsid w:val="004778C9"/>
    <w:rsid w:val="00484300"/>
    <w:rsid w:val="004A41EC"/>
    <w:rsid w:val="004B1095"/>
    <w:rsid w:val="004B41B7"/>
    <w:rsid w:val="004B6E8E"/>
    <w:rsid w:val="004D6800"/>
    <w:rsid w:val="004E4CE7"/>
    <w:rsid w:val="004F0FAC"/>
    <w:rsid w:val="004F408F"/>
    <w:rsid w:val="0057516F"/>
    <w:rsid w:val="005830D3"/>
    <w:rsid w:val="005C3897"/>
    <w:rsid w:val="005C71C7"/>
    <w:rsid w:val="005D1348"/>
    <w:rsid w:val="005E234B"/>
    <w:rsid w:val="005E33B6"/>
    <w:rsid w:val="005E58D3"/>
    <w:rsid w:val="005F6F93"/>
    <w:rsid w:val="00655577"/>
    <w:rsid w:val="006A0581"/>
    <w:rsid w:val="006B2FAB"/>
    <w:rsid w:val="006C50B0"/>
    <w:rsid w:val="006D093D"/>
    <w:rsid w:val="006E4FEA"/>
    <w:rsid w:val="007767FA"/>
    <w:rsid w:val="007A5DCE"/>
    <w:rsid w:val="00827C66"/>
    <w:rsid w:val="00847430"/>
    <w:rsid w:val="00862093"/>
    <w:rsid w:val="00862405"/>
    <w:rsid w:val="008E1BCE"/>
    <w:rsid w:val="00907B35"/>
    <w:rsid w:val="009301DB"/>
    <w:rsid w:val="009428B1"/>
    <w:rsid w:val="00962839"/>
    <w:rsid w:val="00977DC0"/>
    <w:rsid w:val="009A558D"/>
    <w:rsid w:val="009B377F"/>
    <w:rsid w:val="009D27D5"/>
    <w:rsid w:val="009D40BE"/>
    <w:rsid w:val="009E7487"/>
    <w:rsid w:val="00A2677A"/>
    <w:rsid w:val="00A46B15"/>
    <w:rsid w:val="00A630A8"/>
    <w:rsid w:val="00A77ABC"/>
    <w:rsid w:val="00A90D73"/>
    <w:rsid w:val="00AA2442"/>
    <w:rsid w:val="00AD24C3"/>
    <w:rsid w:val="00AD5151"/>
    <w:rsid w:val="00AE70BA"/>
    <w:rsid w:val="00B61C07"/>
    <w:rsid w:val="00B65BDC"/>
    <w:rsid w:val="00BA4484"/>
    <w:rsid w:val="00BC6591"/>
    <w:rsid w:val="00BD38EF"/>
    <w:rsid w:val="00C021F0"/>
    <w:rsid w:val="00C9309D"/>
    <w:rsid w:val="00C93E55"/>
    <w:rsid w:val="00CB3A7B"/>
    <w:rsid w:val="00CF13CC"/>
    <w:rsid w:val="00D15489"/>
    <w:rsid w:val="00D21C50"/>
    <w:rsid w:val="00D65DFC"/>
    <w:rsid w:val="00DB6ACF"/>
    <w:rsid w:val="00DC0CF7"/>
    <w:rsid w:val="00DF54F3"/>
    <w:rsid w:val="00E00067"/>
    <w:rsid w:val="00E36AC6"/>
    <w:rsid w:val="00E76513"/>
    <w:rsid w:val="00EB1D85"/>
    <w:rsid w:val="00ED10E6"/>
    <w:rsid w:val="00ED792D"/>
    <w:rsid w:val="00F11E69"/>
    <w:rsid w:val="00F66EBD"/>
    <w:rsid w:val="00FA3E2B"/>
    <w:rsid w:val="00FC0BA9"/>
    <w:rsid w:val="00FC47AB"/>
    <w:rsid w:val="00FC6A54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54" TargetMode="Externa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24</cp:revision>
  <cp:lastPrinted>2023-01-09T00:25:00Z</cp:lastPrinted>
  <dcterms:created xsi:type="dcterms:W3CDTF">2023-01-08T23:51:00Z</dcterms:created>
  <dcterms:modified xsi:type="dcterms:W3CDTF">2023-01-09T06:35:00Z</dcterms:modified>
</cp:coreProperties>
</file>