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9040C" w:rsidP="005E100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ликвидации (снятии статуса) </w:t>
            </w:r>
            <w:r w:rsidR="00F6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охраняем</w:t>
            </w:r>
            <w:r w:rsidR="005E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F6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</w:t>
            </w:r>
            <w:r w:rsidR="005E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F6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="005E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6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памятников природы регионального значения 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D9040C" w:rsidP="008F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F25D3" w:rsidRPr="008F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</w:t>
      </w:r>
      <w:r w:rsidR="00C6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 Закон</w:t>
      </w:r>
      <w:r w:rsidR="00B51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29.12.2014 № 564 «Об особо охраняемых природных территориях в Камчатском крае», включением </w:t>
      </w:r>
      <w:r w:rsidR="00996157" w:rsidRP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14.04.2022 № 176-П «О природном парке  региональн</w:t>
      </w:r>
      <w:r w:rsid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значения «Южно-Камчатский» 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3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235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регионального значения </w:t>
      </w:r>
      <w:r w:rsidR="00446ECE" w:rsidRP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«Кальдера вулкана</w:t>
      </w:r>
      <w:r w:rsid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CE" w:rsidRP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Горелый»</w:t>
      </w:r>
      <w:r w:rsid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зону </w:t>
      </w:r>
      <w:r w:rsidR="0085747E" w:rsidRPr="0085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уникальных комплексов и объектов «Кальдера вулкана</w:t>
      </w:r>
      <w:r w:rsidR="0085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7E" w:rsidRPr="00857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Горелый»</w:t>
      </w:r>
      <w:r w:rsid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парка регионального значения «Южно-Камчатский</w:t>
      </w:r>
      <w:r w:rsid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нахождением </w:t>
      </w:r>
      <w:r w:rsidR="00996157" w:rsidRP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17.04.2020 № 144-П «О памятнике природы регионального значения «Редкие ландшафты вулкана Вилючинский (до реки Левой Тополовой включительно)»</w:t>
      </w:r>
      <w:r w:rsid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="0044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 природы регионального значения «Озеро Тополовое» и «Озеро Зеленое» в границах </w:t>
      </w:r>
      <w:r w:rsidR="0007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природы регионального значения «</w:t>
      </w:r>
      <w:r w:rsidR="00070CED" w:rsidRPr="0007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ландшафты вулкана Вилючинский (до реки Левой Тополовой включительно)»</w:t>
      </w:r>
      <w:r w:rsid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99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Камчатского края (решение Президиума Законодательного Собрания Камчатского края от </w:t>
      </w:r>
      <w:r w:rsidR="00A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9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033533" w:rsidRDefault="00033533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40C" w:rsidRPr="00D9040C" w:rsidRDefault="00D9040C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0C">
        <w:rPr>
          <w:rFonts w:ascii="Times New Roman" w:hAnsi="Times New Roman" w:cs="Times New Roman"/>
          <w:bCs/>
          <w:sz w:val="28"/>
          <w:szCs w:val="28"/>
        </w:rPr>
        <w:t>1. Ликвидировать (снять статус) следующи</w:t>
      </w:r>
      <w:r w:rsidR="00080DA3">
        <w:rPr>
          <w:rFonts w:ascii="Times New Roman" w:hAnsi="Times New Roman" w:cs="Times New Roman"/>
          <w:bCs/>
          <w:sz w:val="28"/>
          <w:szCs w:val="28"/>
        </w:rPr>
        <w:t>х</w:t>
      </w:r>
      <w:r w:rsidRPr="00D9040C">
        <w:rPr>
          <w:rFonts w:ascii="Times New Roman" w:hAnsi="Times New Roman" w:cs="Times New Roman"/>
          <w:bCs/>
          <w:sz w:val="28"/>
          <w:szCs w:val="28"/>
        </w:rPr>
        <w:t xml:space="preserve"> памятник</w:t>
      </w:r>
      <w:r w:rsidR="00080DA3">
        <w:rPr>
          <w:rFonts w:ascii="Times New Roman" w:hAnsi="Times New Roman" w:cs="Times New Roman"/>
          <w:bCs/>
          <w:sz w:val="28"/>
          <w:szCs w:val="28"/>
        </w:rPr>
        <w:t>ов</w:t>
      </w:r>
      <w:r w:rsidRPr="00D9040C">
        <w:rPr>
          <w:rFonts w:ascii="Times New Roman" w:hAnsi="Times New Roman" w:cs="Times New Roman"/>
          <w:bCs/>
          <w:sz w:val="28"/>
          <w:szCs w:val="28"/>
        </w:rPr>
        <w:t xml:space="preserve"> природы регионального значения:</w:t>
      </w:r>
    </w:p>
    <w:p w:rsidR="00D9040C" w:rsidRPr="00D9040C" w:rsidRDefault="00D9040C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0C">
        <w:rPr>
          <w:rFonts w:ascii="Times New Roman" w:hAnsi="Times New Roman" w:cs="Times New Roman"/>
          <w:bCs/>
          <w:sz w:val="28"/>
          <w:szCs w:val="28"/>
        </w:rPr>
        <w:t>1) «</w:t>
      </w:r>
      <w:r w:rsidR="00396C25" w:rsidRPr="00396C25">
        <w:rPr>
          <w:rFonts w:ascii="Times New Roman" w:hAnsi="Times New Roman" w:cs="Times New Roman"/>
          <w:bCs/>
          <w:sz w:val="28"/>
          <w:szCs w:val="28"/>
        </w:rPr>
        <w:t>Кальдера вулкана Горелый</w:t>
      </w:r>
      <w:r w:rsidRPr="00D9040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040C" w:rsidRDefault="00D9040C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="00217482" w:rsidRPr="00217482">
        <w:rPr>
          <w:rFonts w:ascii="Times New Roman" w:hAnsi="Times New Roman" w:cs="Times New Roman"/>
          <w:bCs/>
          <w:sz w:val="28"/>
          <w:szCs w:val="28"/>
        </w:rPr>
        <w:t>«</w:t>
      </w:r>
      <w:r w:rsidR="00396C25">
        <w:rPr>
          <w:rFonts w:ascii="Times New Roman" w:hAnsi="Times New Roman" w:cs="Times New Roman"/>
          <w:bCs/>
          <w:sz w:val="28"/>
          <w:szCs w:val="28"/>
        </w:rPr>
        <w:t>Озеро Тополовое</w:t>
      </w:r>
      <w:r w:rsidR="00217482" w:rsidRPr="00217482">
        <w:rPr>
          <w:rFonts w:ascii="Times New Roman" w:hAnsi="Times New Roman" w:cs="Times New Roman"/>
          <w:bCs/>
          <w:sz w:val="28"/>
          <w:szCs w:val="28"/>
        </w:rPr>
        <w:t>»</w:t>
      </w:r>
      <w:r w:rsidR="00396C25">
        <w:rPr>
          <w:rFonts w:ascii="Times New Roman" w:hAnsi="Times New Roman" w:cs="Times New Roman"/>
          <w:bCs/>
          <w:sz w:val="28"/>
          <w:szCs w:val="28"/>
        </w:rPr>
        <w:t>;</w:t>
      </w:r>
    </w:p>
    <w:p w:rsidR="00396C25" w:rsidRPr="00D9040C" w:rsidRDefault="00396C25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«Озеро Зеленое». </w:t>
      </w:r>
    </w:p>
    <w:p w:rsidR="005446C1" w:rsidRDefault="00150FE5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9040C" w:rsidRPr="00D904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01E2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996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6C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17.04.2020 № 142-П «О памятнике природы регионального значения «Кальдера вулкана Горелый»</w:t>
      </w:r>
      <w:r w:rsidR="00996157">
        <w:rPr>
          <w:rFonts w:ascii="Times New Roman" w:hAnsi="Times New Roman" w:cs="Times New Roman"/>
          <w:bCs/>
          <w:sz w:val="28"/>
          <w:szCs w:val="28"/>
        </w:rPr>
        <w:t>.</w:t>
      </w:r>
      <w:r w:rsidR="005446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40C" w:rsidRPr="00D9040C" w:rsidRDefault="00C601E2" w:rsidP="008F2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9040C" w:rsidRPr="00D904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E15DA0">
        <w:rPr>
          <w:rFonts w:ascii="Times New Roman" w:hAnsi="Times New Roman" w:cs="Times New Roman"/>
          <w:bCs/>
          <w:sz w:val="28"/>
          <w:szCs w:val="28"/>
        </w:rPr>
        <w:t xml:space="preserve">после дня </w:t>
      </w:r>
      <w:r w:rsidR="00D9040C" w:rsidRPr="00D9040C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DA0" w:rsidRDefault="00E15DA0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50"/>
      </w:tblGrid>
      <w:tr w:rsidR="004C1C88" w:rsidRPr="00076132" w:rsidTr="00A346E9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4C1C88" w:rsidP="005E100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E10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1094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E15DA0" w:rsidRDefault="00E15DA0" w:rsidP="00E15DA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15DA0" w:rsidP="00E15DA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C4F35" w:rsidRDefault="00DC4F35" w:rsidP="002C2B5A">
      <w:r>
        <w:br w:type="page"/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«Правительства Камчатского края «О ликвидации (снятии статуса) особо охраняемых природных территорий отдельных памятников природы регионального значения»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Проект постановления Правительства Камчатского края разработан в соответствии с требованиями пункта 2 статьи 10 Закона Камчатского края от 29.12.2014 № 564 «Об особо охраняемых природных территориях в Камчатском крае», части 4.5 Порядка принятия решений о создании, об изменении границ, режима особой охраны особо охраняемых природных территорий регионального значения,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291-П, рекомендациями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(пункты 3.1, 3.2 протокола заседания от 02.12.2021  № ПРМ-04-21) в целях исключения двойного правого статуса особо охраняемой природной территории для одного и того же земельного участка, а также двойного учета площадей особо охраняемых природных территорий при ведении кадастра особо охраняемых природных территорий Камчатского края.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Проектом постановления предлагается снять </w:t>
      </w:r>
      <w:r w:rsidRPr="00DC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особо охраняемых природных территорий с памятников природы регионального значения «Кальдера вулкана Горелый», «Озеро Тополовое» и «Озеро Зеленое» как полностью находящихся в границах других особо охраняемых природных территорий регионального значения с установленными постановлениями Правительства Камчатского края режимами их особой охраны. 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Памятник природы «Кальдера вулкана Горелый» создан решением Исполнительного комитета Камчатского областного Совета народных депутатов от 11.03.1990 № 61 «О некоторых мерах по улучшению экологической обстановки в санаторно-курортной зоне с. Паратунка». Постановлением Правительства Камчатского края от 17.04.2020 № 142-П «О памятнике природы регионального значения «Кальдера вулкана Горелый» установлены</w:t>
      </w:r>
      <w:r w:rsidRPr="00DC4F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текстовое и картографическое местоположение его границ и площадь, а также режим особой охраны. 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Камчатского края от 14.04.2022 № 176-П «О природном парке регионального значения «Южно-Камчатский» территория памятника природы включена в зону охраны уникальных комплексов и объектов «Кальдера вулкана Горелый» (площадь 10666,48 га) природного парка. Границы, площадь и режим особой охраны указанной функциональной зоны природного парка соответствуют всем параметрам, установленным для памятника природы постановлением Правительства Камчатского края от 17.04.2020 № 142-П «О памятнике природы регионального значения «Кальдера вулкана Горелый». 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Памятники природы «Озеро Тополовое» и «Озеро Зеленое» созданы решением</w:t>
      </w:r>
      <w:r w:rsidRPr="00DC4F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Исполнительного комитета Камчатского областного Совета </w:t>
      </w: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Камчатского края». При этом текстовое и картографическое местоположение границ, площадь памятников природы, а также режим их особой охраны указанным решением установлены не были. Постановлением Губернатора Камчатской области от 12.05.1998 № 170 «О признании утратившими силу решений исполнительного комитета Камчатского областного Совета народных депутатов» установлена их площадь, тестовое описание границ и общий режим охраны и использования.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Камчатского края от 17.04.2020 № 144-П «О памятнике природы регионального значения «Редкие ландшафты вулкана Вилючинский (до реки Левой Тополовой включительно) утверждены текстовое и картографическое местоположение границ, площадь памятника природы (13643,33 га), а также режим его особой охраны. При этом в границы памятника природы «Редкие ландшафты вулкана Вилючинский (до реки Левой Тополовой включительно) полностью включены, как неотъемлемые компоненты целостного природного комплекса, представленного северными, западными и южными склонами вулкана Вилючинский (отметка 2173,0 м), с вытянутой к северу от него горной грядой, состоящей из цепи более чем 25-ти шлаковых вулканических конусов и лавовых куполов, один из которых сопка Бархатная отметка (870,0 м), ограниченной на западе долиной реки Паратунка, на востоке – рекой Левая Тополовая, и территории памятников природы «Озеро Тополовое» и «Озеро Зеленое».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Памятник природы «Озеро Тополовое», представляющий собой два небольших озера, Тополовое и Попутное, соединенных 100-метровой протокой, находится в истоке реки Левая Тополовая.</w:t>
      </w:r>
      <w:r w:rsidRPr="00DC4F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Граница памятника природы проходит по урезу воды озер Тополовое и Попутное, включая акваторию протоки в период наибольшего подъема воды; площадь памятника природы составляет 12,8 га. Х</w:t>
      </w: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олодное, безрыбное озеро Зеленое расположено в замкнутой с трех сторон котловине у южного подножия горной гряды – водораздела рек Левая Тополовая и Большая Саранная, на высоте 400 м. Граница памятника природы проходит на расстоянии 100 м от уреза воды вдоль берега озера; площадь памятника природы также составляет 12,8 га.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14.03.1995 № 33-ФЗ «Об особо охраняемых природных территориях» функциональное зонирование территории памятников природы не предусмотрено.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постановления Правительства Камчатского края размещен 19.04.2022 на официальном сайте исполнительных органов государственной власти Камчатского края в сети Интернет для проведения в срок до 29.04.2022 независимой антикоррупционной экспертизы. По окончании указанного срока заключений общественных экспертов, а также заключений независимых экспертов, аккредитованных Министерством юстиции Российской Федерации, не поступало/поступило.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</w:t>
      </w: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 или внесения изменений в нормативные правовые акты Камчатской области по данным вопросам, принятые до дня вступления в силу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что прямо вытекает из содержания частей 1 и 2 статьи 17 названного Федерального конституционного закона.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проект постановления получено согласование Законодательного Собрания Камчатского края (решение Президиума Законодательного Собрания Камчатского края от ________ № _________).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Иных согласований не требуется.   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>Принятие настоящего постановления не потребует выделения дополнительных финансовых средств из краевого бюджета.</w:t>
      </w:r>
    </w:p>
    <w:p w:rsidR="00DC4F35" w:rsidRPr="00DC4F35" w:rsidRDefault="00DC4F35" w:rsidP="00DC4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4F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664BC" w:rsidRPr="00033533" w:rsidRDefault="006664BC" w:rsidP="002C2B5A">
      <w:bookmarkStart w:id="2" w:name="_GoBack"/>
      <w:bookmarkEnd w:id="2"/>
    </w:p>
    <w:sectPr w:rsidR="006664BC" w:rsidRPr="00033533" w:rsidSect="00F66451">
      <w:headerReference w:type="default" r:id="rId8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9D" w:rsidRDefault="0047709D" w:rsidP="0031799B">
      <w:pPr>
        <w:spacing w:after="0" w:line="240" w:lineRule="auto"/>
      </w:pPr>
      <w:r>
        <w:separator/>
      </w:r>
    </w:p>
  </w:endnote>
  <w:endnote w:type="continuationSeparator" w:id="0">
    <w:p w:rsidR="0047709D" w:rsidRDefault="0047709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9D" w:rsidRDefault="0047709D" w:rsidP="0031799B">
      <w:pPr>
        <w:spacing w:after="0" w:line="240" w:lineRule="auto"/>
      </w:pPr>
      <w:r>
        <w:separator/>
      </w:r>
    </w:p>
  </w:footnote>
  <w:footnote w:type="continuationSeparator" w:id="0">
    <w:p w:rsidR="0047709D" w:rsidRDefault="0047709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0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5133" w:rsidRPr="004B5133" w:rsidRDefault="004B513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F3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B5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133" w:rsidRPr="004B5133" w:rsidRDefault="004B5133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0CED"/>
    <w:rsid w:val="00076132"/>
    <w:rsid w:val="00077162"/>
    <w:rsid w:val="00080DA3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70D4"/>
    <w:rsid w:val="00150FE5"/>
    <w:rsid w:val="00180140"/>
    <w:rsid w:val="00181702"/>
    <w:rsid w:val="00181A55"/>
    <w:rsid w:val="001C15D6"/>
    <w:rsid w:val="001D00F5"/>
    <w:rsid w:val="001D4724"/>
    <w:rsid w:val="001F1DD5"/>
    <w:rsid w:val="00217482"/>
    <w:rsid w:val="0022234A"/>
    <w:rsid w:val="00225F0E"/>
    <w:rsid w:val="00233FCB"/>
    <w:rsid w:val="002358B1"/>
    <w:rsid w:val="0024385A"/>
    <w:rsid w:val="00257670"/>
    <w:rsid w:val="00295AC8"/>
    <w:rsid w:val="002C2B5A"/>
    <w:rsid w:val="002D5D0F"/>
    <w:rsid w:val="002E4E87"/>
    <w:rsid w:val="002E5EFF"/>
    <w:rsid w:val="002F3844"/>
    <w:rsid w:val="0030022E"/>
    <w:rsid w:val="00310942"/>
    <w:rsid w:val="00313CF4"/>
    <w:rsid w:val="0031799B"/>
    <w:rsid w:val="00327B6F"/>
    <w:rsid w:val="003435A1"/>
    <w:rsid w:val="00374C3C"/>
    <w:rsid w:val="0038403D"/>
    <w:rsid w:val="003861B7"/>
    <w:rsid w:val="00396C25"/>
    <w:rsid w:val="00397C94"/>
    <w:rsid w:val="003B0709"/>
    <w:rsid w:val="003B52E1"/>
    <w:rsid w:val="003B55E1"/>
    <w:rsid w:val="003C30E0"/>
    <w:rsid w:val="003F0E13"/>
    <w:rsid w:val="0041422D"/>
    <w:rsid w:val="00425981"/>
    <w:rsid w:val="0043251D"/>
    <w:rsid w:val="004348C7"/>
    <w:rsid w:val="0043505F"/>
    <w:rsid w:val="004351FE"/>
    <w:rsid w:val="004415AF"/>
    <w:rsid w:val="004440D5"/>
    <w:rsid w:val="00446ECE"/>
    <w:rsid w:val="004549E8"/>
    <w:rsid w:val="00464949"/>
    <w:rsid w:val="00466B97"/>
    <w:rsid w:val="0047709D"/>
    <w:rsid w:val="00483D87"/>
    <w:rsid w:val="004B1AB0"/>
    <w:rsid w:val="004B221A"/>
    <w:rsid w:val="004B5133"/>
    <w:rsid w:val="004C1C88"/>
    <w:rsid w:val="004E00B2"/>
    <w:rsid w:val="004E554E"/>
    <w:rsid w:val="004E6A87"/>
    <w:rsid w:val="004F6A04"/>
    <w:rsid w:val="00503FC3"/>
    <w:rsid w:val="005271B3"/>
    <w:rsid w:val="005307FC"/>
    <w:rsid w:val="005446C1"/>
    <w:rsid w:val="005578C9"/>
    <w:rsid w:val="00563B33"/>
    <w:rsid w:val="00576D34"/>
    <w:rsid w:val="005846D7"/>
    <w:rsid w:val="005D2494"/>
    <w:rsid w:val="005E100C"/>
    <w:rsid w:val="005F11A7"/>
    <w:rsid w:val="005F1F7D"/>
    <w:rsid w:val="00601C04"/>
    <w:rsid w:val="006271E6"/>
    <w:rsid w:val="00631037"/>
    <w:rsid w:val="00650CAB"/>
    <w:rsid w:val="0066391B"/>
    <w:rsid w:val="00663D27"/>
    <w:rsid w:val="006664BC"/>
    <w:rsid w:val="00681BFE"/>
    <w:rsid w:val="0069601C"/>
    <w:rsid w:val="006A541B"/>
    <w:rsid w:val="006B115E"/>
    <w:rsid w:val="006B2F5B"/>
    <w:rsid w:val="006D5846"/>
    <w:rsid w:val="006E593A"/>
    <w:rsid w:val="006F5D44"/>
    <w:rsid w:val="00714A75"/>
    <w:rsid w:val="00725A0F"/>
    <w:rsid w:val="007319D4"/>
    <w:rsid w:val="0074156B"/>
    <w:rsid w:val="00744B7F"/>
    <w:rsid w:val="00796B9B"/>
    <w:rsid w:val="007A336D"/>
    <w:rsid w:val="007B3851"/>
    <w:rsid w:val="007D746A"/>
    <w:rsid w:val="007E7ADA"/>
    <w:rsid w:val="007F0218"/>
    <w:rsid w:val="007F3D5B"/>
    <w:rsid w:val="00812B9A"/>
    <w:rsid w:val="0085578D"/>
    <w:rsid w:val="0085747E"/>
    <w:rsid w:val="00860C71"/>
    <w:rsid w:val="008708D4"/>
    <w:rsid w:val="008830ED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5D3"/>
    <w:rsid w:val="008F2635"/>
    <w:rsid w:val="0090254C"/>
    <w:rsid w:val="00907229"/>
    <w:rsid w:val="0091585A"/>
    <w:rsid w:val="00925E4D"/>
    <w:rsid w:val="009277F0"/>
    <w:rsid w:val="00927FFA"/>
    <w:rsid w:val="0093395B"/>
    <w:rsid w:val="0094073A"/>
    <w:rsid w:val="0095264E"/>
    <w:rsid w:val="0095344D"/>
    <w:rsid w:val="00962575"/>
    <w:rsid w:val="0096751B"/>
    <w:rsid w:val="00996157"/>
    <w:rsid w:val="00997969"/>
    <w:rsid w:val="009A471F"/>
    <w:rsid w:val="009E1022"/>
    <w:rsid w:val="009F320C"/>
    <w:rsid w:val="00A245C4"/>
    <w:rsid w:val="00A346E9"/>
    <w:rsid w:val="00A43195"/>
    <w:rsid w:val="00A514EE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154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01E2"/>
    <w:rsid w:val="00C607BD"/>
    <w:rsid w:val="00C73DCC"/>
    <w:rsid w:val="00C90D3D"/>
    <w:rsid w:val="00CB0344"/>
    <w:rsid w:val="00D16611"/>
    <w:rsid w:val="00D16B35"/>
    <w:rsid w:val="00D206A1"/>
    <w:rsid w:val="00D31705"/>
    <w:rsid w:val="00D330ED"/>
    <w:rsid w:val="00D47CEF"/>
    <w:rsid w:val="00D50172"/>
    <w:rsid w:val="00D51DAE"/>
    <w:rsid w:val="00D9040C"/>
    <w:rsid w:val="00DB67A9"/>
    <w:rsid w:val="00DC189A"/>
    <w:rsid w:val="00DC4F35"/>
    <w:rsid w:val="00DD3A94"/>
    <w:rsid w:val="00DF3901"/>
    <w:rsid w:val="00DF3A35"/>
    <w:rsid w:val="00E05881"/>
    <w:rsid w:val="00E0619C"/>
    <w:rsid w:val="00E159EE"/>
    <w:rsid w:val="00E15DA0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63F0"/>
    <w:rsid w:val="00EF524F"/>
    <w:rsid w:val="00F148B5"/>
    <w:rsid w:val="00F42F6B"/>
    <w:rsid w:val="00F46EC1"/>
    <w:rsid w:val="00F52709"/>
    <w:rsid w:val="00F63133"/>
    <w:rsid w:val="00F66451"/>
    <w:rsid w:val="00F81A81"/>
    <w:rsid w:val="00FB47AC"/>
    <w:rsid w:val="00FE084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A760-095D-4831-8E1D-D156FDD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0646-43A5-4DD0-BCE8-1C6E3EC0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Войтенко Владимир Леонидович</cp:lastModifiedBy>
  <cp:revision>18</cp:revision>
  <cp:lastPrinted>2022-01-10T21:55:00Z</cp:lastPrinted>
  <dcterms:created xsi:type="dcterms:W3CDTF">2021-10-25T01:33:00Z</dcterms:created>
  <dcterms:modified xsi:type="dcterms:W3CDTF">2022-04-19T01:55:00Z</dcterms:modified>
</cp:coreProperties>
</file>