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Правительства Камчатского края </w:t>
      </w:r>
      <w:r>
        <w:rPr>
          <w:rFonts w:ascii="Times New Roman" w:hAnsi="Times New Roman"/>
          <w:b w:val="1"/>
          <w:sz w:val="28"/>
        </w:rPr>
        <w:t xml:space="preserve">от 23.05.2023 № </w:t>
      </w:r>
      <w:r>
        <w:rPr>
          <w:rFonts w:ascii="Times New Roman" w:hAnsi="Times New Roman"/>
          <w:b w:val="1"/>
          <w:sz w:val="28"/>
        </w:rPr>
        <w:t>286-П «</w:t>
      </w:r>
      <w:r>
        <w:rPr>
          <w:rFonts w:ascii="Times New Roman" w:hAnsi="Times New Roman"/>
          <w:b w:val="1"/>
          <w:sz w:val="28"/>
        </w:rPr>
        <w:t xml:space="preserve">О Порядке предоставления </w:t>
      </w:r>
      <w:r>
        <w:rPr>
          <w:rFonts w:ascii="Times New Roman" w:hAnsi="Times New Roman"/>
          <w:b w:val="1"/>
          <w:sz w:val="28"/>
        </w:rPr>
        <w:t>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применением электронного обучения, дистанционных образовательных технологий при возникновении обстоятельств, которые подвергают угрозе жизнь и здоровье обучающихся</w:t>
      </w:r>
      <w:r>
        <w:rPr>
          <w:rFonts w:ascii="Times New Roman" w:hAnsi="Times New Roman"/>
          <w:b w:val="1"/>
          <w:sz w:val="28"/>
        </w:rPr>
        <w:t>»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  <w:highlight w:val="white"/>
        </w:rPr>
        <w:t>в приложение к постановлению Правительства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23.05.2023 № 286-П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применением электронного обучения, дистанционных образовательных технологий при возникновении обстоятельств, которые подвергают угрозе жизнь и здоровье обучающихся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1 части 4 в изложить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«1)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государственных общеобразовательных организаций Камчатского края – с учетом санитарно-эпидемиологических требований и цен на продукты питания, сложившихся в Камчатском крае,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размерах, установленных частями 5 и 23 </w:t>
      </w:r>
      <w:r>
        <w:rPr>
          <w:rFonts w:ascii="Times New Roman" w:hAnsi="Times New Roman"/>
          <w:b w:val="0"/>
          <w:sz w:val="28"/>
        </w:rPr>
        <w:t xml:space="preserve">Порядка предоставления мер социальной поддержки отдельным категориям граждан в период получения ими образования в государственных и </w:t>
      </w:r>
      <w:r>
        <w:rPr>
          <w:rFonts w:ascii="Times New Roman" w:hAnsi="Times New Roman"/>
          <w:b w:val="0"/>
          <w:sz w:val="28"/>
        </w:rPr>
        <w:t>муниципальных образовательных организациях в Камчатском крае, утвержденного поста</w:t>
      </w:r>
      <w:r>
        <w:rPr>
          <w:rFonts w:ascii="Times New Roman" w:hAnsi="Times New Roman"/>
          <w:b w:val="0"/>
          <w:sz w:val="28"/>
        </w:rPr>
        <w:t>новлением Правительства Камчатского края от 18.04.2014 № 183-П;»;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часть 5 признать утратившей силу.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r>
        <w:br w:type="page"/>
      </w: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 При необходимости добавления 3-4… Приложений, копируем целиком приложение с шаблона, вставляем на новый лист и изменяем цифру номера приложения.</w:t>
      </w:r>
    </w:p>
    <w:p w14:paraId="37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oter"/>
    <w:basedOn w:val="Style_2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footer"/>
    <w:basedOn w:val="Style_2_ch"/>
    <w:link w:val="Style_6"/>
    <w:rPr>
      <w:rFonts w:ascii="Times New Roman" w:hAnsi="Times New Roman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2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2_ch"/>
    <w:link w:val="Style_12"/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toc 3"/>
    <w:next w:val="Style_2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2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2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4" w:type="paragraph">
    <w:name w:val="toc 9"/>
    <w:next w:val="Style_2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Plain Text"/>
    <w:basedOn w:val="Style_2"/>
    <w:link w:val="Style_25_ch"/>
    <w:pPr>
      <w:spacing w:after="0" w:line="240" w:lineRule="auto"/>
      <w:ind/>
    </w:pPr>
    <w:rPr>
      <w:rFonts w:ascii="Calibri" w:hAnsi="Calibri"/>
    </w:rPr>
  </w:style>
  <w:style w:styleId="Style_25_ch" w:type="character">
    <w:name w:val="Plain Text"/>
    <w:basedOn w:val="Style_2_ch"/>
    <w:link w:val="Style_25"/>
    <w:rPr>
      <w:rFonts w:ascii="Calibri" w:hAnsi="Calibri"/>
    </w:rPr>
  </w:style>
  <w:style w:styleId="Style_26" w:type="paragraph">
    <w:name w:val="toc 8"/>
    <w:next w:val="Style_2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2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2023-12-14T04:57:54Z</dcterms:modified>
</cp:coreProperties>
</file>