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0"/>
        <w:rPr>
          <w:rFonts w:ascii="Times New Roman" w:hAnsi="Times New Roman"/>
          <w:sz w:val="28"/>
        </w:rPr>
      </w:pPr>
      <w:r>
        <w:rPr>
          <w:rFonts w:ascii="Times New Roman" w:hAnsi="Times New Roman"/>
          <w:sz w:val="28"/>
        </w:rPr>
        <w:drawing>
          <wp:anchor behindDoc="0" distT="0" distB="0" distL="114300" distR="114300" simplePos="0" locked="0" layoutInCell="0" allowOverlap="1" relativeHeight="2">
            <wp:simplePos x="0" y="0"/>
            <wp:positionH relativeFrom="margin">
              <wp:align>center</wp:align>
            </wp:positionH>
            <wp:positionV relativeFrom="paragraph">
              <wp:posOffset>635</wp:posOffset>
            </wp:positionV>
            <wp:extent cx="647700" cy="807720"/>
            <wp:effectExtent l="0" t="0" r="0" b="0"/>
            <wp:wrapTight wrapText="bothSides">
              <wp:wrapPolygon edited="0">
                <wp:start x="-136" y="0"/>
                <wp:lineTo x="-136" y="20778"/>
                <wp:lineTo x="20832" y="20778"/>
                <wp:lineTo x="20832" y="0"/>
                <wp:lineTo x="-136" y="0"/>
              </wp:wrapPolygon>
            </wp:wrapTight>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647700" cy="807720"/>
                    </a:xfrm>
                    <a:prstGeom prst="rect">
                      <a:avLst/>
                    </a:prstGeom>
                  </pic:spPr>
                </pic:pic>
              </a:graphicData>
            </a:graphic>
          </wp:anchor>
        </w:drawing>
      </w:r>
    </w:p>
    <w:p>
      <w:pPr>
        <w:pStyle w:val="Normal"/>
        <w:spacing w:lineRule="auto" w:line="360" w:before="0" w:after="0"/>
        <w:jc w:val="center"/>
        <w:rPr>
          <w:rFonts w:ascii="Times New Roman" w:hAnsi="Times New Roman"/>
          <w:sz w:val="32"/>
        </w:rPr>
      </w:pPr>
      <w:r>
        <w:rPr>
          <w:rFonts w:ascii="Times New Roman" w:hAnsi="Times New Roman"/>
          <w:sz w:val="32"/>
        </w:rPr>
      </w:r>
    </w:p>
    <w:p>
      <w:pPr>
        <w:pStyle w:val="Normal"/>
        <w:spacing w:lineRule="auto" w:line="240" w:before="0" w:after="0"/>
        <w:jc w:val="center"/>
        <w:rPr>
          <w:rFonts w:ascii="Times New Roman" w:hAnsi="Times New Roman"/>
          <w:b/>
          <w:sz w:val="32"/>
        </w:rPr>
      </w:pPr>
      <w:r>
        <w:rPr>
          <w:rFonts w:ascii="Times New Roman" w:hAnsi="Times New Roman"/>
          <w:b/>
          <w:sz w:val="32"/>
        </w:rPr>
      </w:r>
    </w:p>
    <w:p>
      <w:pPr>
        <w:pStyle w:val="Normal"/>
        <w:spacing w:lineRule="auto" w:line="240" w:before="0" w:after="0"/>
        <w:rPr>
          <w:rFonts w:ascii="Times New Roman" w:hAnsi="Times New Roman"/>
          <w:b/>
          <w:sz w:val="32"/>
        </w:rPr>
      </w:pPr>
      <w:r>
        <w:rPr>
          <w:rFonts w:ascii="Times New Roman" w:hAnsi="Times New Roman"/>
          <w:b/>
          <w:sz w:val="32"/>
        </w:rPr>
      </w:r>
    </w:p>
    <w:p>
      <w:pPr>
        <w:pStyle w:val="Normal"/>
        <w:spacing w:lineRule="auto" w:line="240" w:before="0" w:after="0"/>
        <w:jc w:val="center"/>
        <w:rPr>
          <w:rFonts w:ascii="Times New Roman" w:hAnsi="Times New Roman"/>
          <w:b/>
          <w:sz w:val="32"/>
        </w:rPr>
      </w:pPr>
      <w:r>
        <w:rPr>
          <w:rFonts w:ascii="Times New Roman" w:hAnsi="Times New Roman"/>
          <w:b/>
          <w:sz w:val="32"/>
        </w:rPr>
        <w:t>П О С Т А Н О В Л Е Н И Е</w:t>
      </w:r>
    </w:p>
    <w:p>
      <w:pPr>
        <w:pStyle w:val="Normal"/>
        <w:spacing w:lineRule="auto" w:line="240" w:before="0" w:after="0"/>
        <w:jc w:val="center"/>
        <w:rPr>
          <w:rFonts w:ascii="Times New Roman" w:hAnsi="Times New Roman"/>
          <w:b/>
          <w:sz w:val="28"/>
        </w:rPr>
      </w:pPr>
      <w:r>
        <w:rPr>
          <w:rFonts w:ascii="Times New Roman" w:hAnsi="Times New Roman"/>
          <w:b/>
          <w:sz w:val="28"/>
        </w:rPr>
      </w:r>
    </w:p>
    <w:p>
      <w:pPr>
        <w:pStyle w:val="Normal"/>
        <w:spacing w:lineRule="auto" w:line="240" w:before="0" w:after="0"/>
        <w:jc w:val="center"/>
        <w:rPr>
          <w:rFonts w:ascii="Times New Roman" w:hAnsi="Times New Roman"/>
          <w:b/>
          <w:sz w:val="28"/>
        </w:rPr>
      </w:pPr>
      <w:r>
        <w:rPr>
          <w:rFonts w:ascii="Times New Roman" w:hAnsi="Times New Roman"/>
          <w:b/>
          <w:sz w:val="28"/>
        </w:rPr>
        <w:t>ПРАВИТЕЛЬСТВА</w:t>
      </w:r>
    </w:p>
    <w:p>
      <w:pPr>
        <w:pStyle w:val="Normal"/>
        <w:spacing w:lineRule="auto" w:line="240" w:before="0" w:after="0"/>
        <w:jc w:val="center"/>
        <w:rPr>
          <w:rFonts w:ascii="Times New Roman" w:hAnsi="Times New Roman"/>
          <w:b/>
          <w:sz w:val="28"/>
        </w:rPr>
      </w:pPr>
      <w:r>
        <w:rPr>
          <w:rFonts w:ascii="Times New Roman" w:hAnsi="Times New Roman"/>
          <w:b/>
          <w:sz w:val="28"/>
        </w:rPr>
        <w:t>КАМЧАТСКОГО КРАЯ</w:t>
      </w:r>
    </w:p>
    <w:p>
      <w:pPr>
        <w:pStyle w:val="Normal"/>
        <w:spacing w:lineRule="auto" w:line="276" w:before="0" w:after="0"/>
        <w:ind w:firstLine="709"/>
        <w:jc w:val="center"/>
        <w:rPr>
          <w:rFonts w:ascii="Times New Roman" w:hAnsi="Times New Roman"/>
          <w:sz w:val="28"/>
        </w:rPr>
      </w:pPr>
      <w:r>
        <w:rPr>
          <w:rFonts w:ascii="Times New Roman" w:hAnsi="Times New Roman"/>
          <w:sz w:val="28"/>
        </w:rPr>
      </w:r>
    </w:p>
    <w:p>
      <w:pPr>
        <w:pStyle w:val="Normal"/>
        <w:spacing w:lineRule="auto" w:line="240" w:before="0" w:after="0"/>
        <w:ind w:firstLine="709"/>
        <w:jc w:val="center"/>
        <w:rPr>
          <w:rFonts w:ascii="Times New Roman" w:hAnsi="Times New Roman"/>
          <w:sz w:val="20"/>
        </w:rPr>
      </w:pPr>
      <w:r>
        <w:rPr>
          <w:rFonts w:ascii="Times New Roman" w:hAnsi="Times New Roman"/>
          <w:sz w:val="20"/>
        </w:rPr>
      </w:r>
    </w:p>
    <w:tbl>
      <w:tblPr>
        <w:tblW w:w="4253" w:type="dxa"/>
        <w:jc w:val="left"/>
        <w:tblInd w:w="0" w:type="dxa"/>
        <w:tblLayout w:type="fixed"/>
        <w:tblCellMar>
          <w:top w:w="0" w:type="dxa"/>
          <w:left w:w="0" w:type="dxa"/>
          <w:bottom w:w="0" w:type="dxa"/>
          <w:right w:w="0" w:type="dxa"/>
        </w:tblCellMar>
        <w:tblLook w:firstRow="1" w:noVBand="1" w:lastRow="0" w:firstColumn="1" w:lastColumn="0" w:noHBand="0" w:val="04a0"/>
      </w:tblPr>
      <w:tblGrid>
        <w:gridCol w:w="4253"/>
      </w:tblGrid>
      <w:tr>
        <w:trPr>
          <w:trHeight w:val="427" w:hRule="atLeast"/>
        </w:trPr>
        <w:tc>
          <w:tcPr>
            <w:tcW w:w="4253" w:type="dxa"/>
            <w:tcBorders/>
          </w:tcPr>
          <w:p>
            <w:pPr>
              <w:pStyle w:val="Normal"/>
              <w:widowControl w:val="false"/>
              <w:spacing w:lineRule="auto" w:line="240" w:before="0" w:after="0"/>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trPr>
          <w:trHeight w:val="247" w:hRule="atLeast"/>
        </w:trPr>
        <w:tc>
          <w:tcPr>
            <w:tcW w:w="4253" w:type="dxa"/>
            <w:tcBorders/>
          </w:tcPr>
          <w:p>
            <w:pPr>
              <w:pStyle w:val="Normal"/>
              <w:widowControl w:val="false"/>
              <w:spacing w:lineRule="auto" w:line="240" w:before="0" w:after="0"/>
              <w:jc w:val="center"/>
              <w:rPr>
                <w:rFonts w:ascii="Times New Roman" w:hAnsi="Times New Roman"/>
                <w:u w:val="single"/>
              </w:rPr>
            </w:pPr>
            <w:r>
              <w:rPr>
                <w:rFonts w:ascii="Times New Roman" w:hAnsi="Times New Roman"/>
              </w:rPr>
              <w:t>г. Петропавловск-Камчатский</w:t>
            </w:r>
          </w:p>
        </w:tc>
      </w:tr>
      <w:tr>
        <w:trPr>
          <w:trHeight w:val="80" w:hRule="atLeast"/>
        </w:trPr>
        <w:tc>
          <w:tcPr>
            <w:tcW w:w="4253" w:type="dxa"/>
            <w:tcBorders/>
          </w:tcPr>
          <w:p>
            <w:pPr>
              <w:pStyle w:val="Normal"/>
              <w:widowControl w:val="false"/>
              <w:spacing w:lineRule="auto" w:line="240" w:before="0" w:after="0"/>
              <w:jc w:val="both"/>
              <w:rPr>
                <w:rFonts w:ascii="Times New Roman" w:hAnsi="Times New Roman"/>
                <w:sz w:val="20"/>
              </w:rPr>
            </w:pPr>
            <w:r>
              <w:rPr>
                <w:rFonts w:ascii="Times New Roman" w:hAnsi="Times New Roman"/>
                <w:sz w:val="20"/>
              </w:rPr>
            </w:r>
          </w:p>
        </w:tc>
      </w:tr>
    </w:tbl>
    <w:p>
      <w:pPr>
        <w:pStyle w:val="Normal"/>
        <w:spacing w:lineRule="auto" w:line="240" w:before="0" w:after="0"/>
        <w:ind w:firstLine="709"/>
        <w:jc w:val="both"/>
        <w:rPr>
          <w:rFonts w:ascii="Times New Roman" w:hAnsi="Times New Roman"/>
          <w:color w:val="000000"/>
          <w:sz w:val="28"/>
          <w:highlight w:val="none"/>
          <w:shd w:fill="auto" w:val="clear"/>
        </w:rPr>
      </w:pPr>
      <w:r>
        <w:rPr>
          <w:rFonts w:ascii="Times New Roman" w:hAnsi="Times New Roman"/>
          <w:color w:val="000000"/>
          <w:sz w:val="28"/>
          <w:shd w:fill="auto" w:val="clear"/>
        </w:rPr>
      </w:r>
    </w:p>
    <w:tbl>
      <w:tblPr>
        <w:tblStyle w:val="af0"/>
        <w:tblW w:w="9630" w:type="dxa"/>
        <w:jc w:val="left"/>
        <w:tblInd w:w="-23" w:type="dxa"/>
        <w:tblLayout w:type="fixed"/>
        <w:tblCellMar>
          <w:top w:w="0" w:type="dxa"/>
          <w:left w:w="108" w:type="dxa"/>
          <w:bottom w:w="0" w:type="dxa"/>
          <w:right w:w="108" w:type="dxa"/>
        </w:tblCellMar>
        <w:tblLook w:firstRow="1" w:noVBand="1" w:lastRow="0" w:firstColumn="1" w:lastColumn="0" w:noHBand="0" w:val="04a0"/>
      </w:tblPr>
      <w:tblGrid>
        <w:gridCol w:w="9630"/>
      </w:tblGrid>
      <w:tr>
        <w:trPr/>
        <w:tc>
          <w:tcPr>
            <w:tcW w:w="9630" w:type="dxa"/>
            <w:tcBorders>
              <w:top w:val="nil"/>
              <w:left w:val="nil"/>
              <w:bottom w:val="nil"/>
              <w:right w:val="nil"/>
            </w:tcBorders>
          </w:tcPr>
          <w:p>
            <w:pPr>
              <w:pStyle w:val="Normal"/>
              <w:widowControl w:val="false"/>
              <w:suppressAutoHyphens w:val="true"/>
              <w:spacing w:lineRule="auto" w:line="240" w:before="0" w:after="0"/>
              <w:ind w:left="30" w:hanging="0"/>
              <w:jc w:val="center"/>
              <w:rPr>
                <w:color w:val="000000"/>
              </w:rPr>
            </w:pPr>
            <w:r>
              <w:rPr>
                <w:rFonts w:eastAsia="Times New Roman" w:cs="Times New Roman" w:ascii="Times New Roman" w:hAnsi="Times New Roman"/>
                <w:b/>
                <w:color w:val="000000"/>
                <w:kern w:val="0"/>
                <w:sz w:val="28"/>
                <w:szCs w:val="20"/>
                <w:shd w:fill="auto" w:val="clear"/>
                <w:lang w:val="ru-RU" w:eastAsia="ru-RU" w:bidi="ar-SA"/>
              </w:rPr>
              <w:t xml:space="preserve">Об особенностях учета имущества, находящегося в государственной собственности Камчатского края </w:t>
            </w:r>
          </w:p>
        </w:tc>
      </w:tr>
    </w:tbl>
    <w:p>
      <w:pPr>
        <w:pStyle w:val="Normal"/>
        <w:spacing w:lineRule="auto" w:line="240" w:before="0" w:after="0"/>
        <w:ind w:firstLine="709"/>
        <w:jc w:val="both"/>
        <w:rPr>
          <w:rFonts w:ascii="Times New Roman" w:hAnsi="Times New Roman"/>
          <w:color w:val="000000"/>
          <w:sz w:val="28"/>
          <w:highlight w:val="none"/>
          <w:shd w:fill="auto" w:val="clear"/>
        </w:rPr>
      </w:pPr>
      <w:r>
        <w:rPr>
          <w:rFonts w:ascii="Times New Roman" w:hAnsi="Times New Roman"/>
          <w:color w:val="000000"/>
          <w:sz w:val="28"/>
          <w:shd w:fill="auto" w:val="clear"/>
        </w:rPr>
      </w:r>
    </w:p>
    <w:p>
      <w:pPr>
        <w:pStyle w:val="Normal"/>
        <w:spacing w:lineRule="auto" w:line="240" w:before="0" w:after="0"/>
        <w:ind w:firstLine="709"/>
        <w:jc w:val="both"/>
        <w:rPr>
          <w:rFonts w:ascii="Times New Roman" w:hAnsi="Times New Roman"/>
          <w:color w:val="000000"/>
          <w:sz w:val="28"/>
          <w:highlight w:val="none"/>
          <w:shd w:fill="auto" w:val="clear"/>
        </w:rPr>
      </w:pPr>
      <w:r>
        <w:rPr>
          <w:rFonts w:ascii="Times New Roman" w:hAnsi="Times New Roman"/>
          <w:color w:val="000000"/>
          <w:sz w:val="28"/>
          <w:shd w:fill="auto" w:val="clear"/>
        </w:rPr>
      </w:r>
    </w:p>
    <w:p>
      <w:pPr>
        <w:pStyle w:val="Normal"/>
        <w:spacing w:lineRule="auto" w:line="240" w:before="0" w:after="0"/>
        <w:ind w:firstLine="709"/>
        <w:jc w:val="both"/>
        <w:rPr>
          <w:color w:val="000000"/>
        </w:rPr>
      </w:pPr>
      <w:r>
        <w:rPr>
          <w:rFonts w:ascii="Times New Roman" w:hAnsi="Times New Roman"/>
          <w:color w:val="000000"/>
          <w:sz w:val="28"/>
          <w:shd w:fill="auto" w:val="clear"/>
        </w:rPr>
        <w:t>В соответствии с частью 3 статьи 4</w:t>
      </w:r>
      <w:r>
        <w:rPr>
          <w:rFonts w:ascii="Times New Roman" w:hAnsi="Times New Roman"/>
          <w:color w:val="000000"/>
          <w:sz w:val="28"/>
          <w:shd w:fill="auto" w:val="clear"/>
          <w:vertAlign w:val="superscript"/>
        </w:rPr>
        <w:t>1</w:t>
      </w:r>
      <w:r>
        <w:rPr>
          <w:rFonts w:ascii="Times New Roman" w:hAnsi="Times New Roman"/>
          <w:color w:val="000000"/>
          <w:sz w:val="28"/>
          <w:shd w:fill="auto" w:val="clear"/>
        </w:rPr>
        <w:t xml:space="preserve"> Закона Камчатского края от 16.12.2009 № 378 «О порядке управления и распоряжения имуществом, находящимся в государственной собственности Камчатского края» </w:t>
      </w:r>
    </w:p>
    <w:p>
      <w:pPr>
        <w:pStyle w:val="Normal"/>
        <w:spacing w:lineRule="auto" w:line="240" w:before="0" w:after="0"/>
        <w:ind w:firstLine="709"/>
        <w:jc w:val="both"/>
        <w:rPr>
          <w:rFonts w:ascii="Times New Roman" w:hAnsi="Times New Roman"/>
          <w:color w:val="000000"/>
          <w:sz w:val="28"/>
          <w:highlight w:val="none"/>
          <w:shd w:fill="auto" w:val="clear"/>
        </w:rPr>
      </w:pPr>
      <w:r>
        <w:rPr>
          <w:rFonts w:ascii="Times New Roman" w:hAnsi="Times New Roman"/>
          <w:color w:val="000000"/>
          <w:sz w:val="28"/>
          <w:shd w:fill="auto" w:val="clear"/>
        </w:rPr>
      </w:r>
    </w:p>
    <w:p>
      <w:pPr>
        <w:pStyle w:val="Normal"/>
        <w:spacing w:lineRule="auto" w:line="240" w:before="0" w:after="0"/>
        <w:ind w:firstLine="709"/>
        <w:jc w:val="both"/>
        <w:rPr>
          <w:color w:val="000000"/>
        </w:rPr>
      </w:pPr>
      <w:r>
        <w:rPr>
          <w:rFonts w:ascii="Times New Roman" w:hAnsi="Times New Roman"/>
          <w:color w:val="000000"/>
          <w:sz w:val="28"/>
          <w:shd w:fill="auto" w:val="clear"/>
        </w:rPr>
        <w:t>ПРАВИТЕЛЬСТВО ПОСТАНОВЛЯЕТ:</w:t>
      </w:r>
    </w:p>
    <w:p>
      <w:pPr>
        <w:pStyle w:val="Normal"/>
        <w:spacing w:lineRule="auto" w:line="240" w:before="0" w:after="0"/>
        <w:ind w:firstLine="709"/>
        <w:jc w:val="both"/>
        <w:rPr>
          <w:rFonts w:ascii="Times New Roman" w:hAnsi="Times New Roman"/>
          <w:color w:val="000000"/>
          <w:sz w:val="28"/>
          <w:highlight w:val="none"/>
          <w:shd w:fill="auto" w:val="clear"/>
        </w:rPr>
      </w:pPr>
      <w:r>
        <w:rPr>
          <w:rFonts w:ascii="Times New Roman" w:hAnsi="Times New Roman"/>
          <w:color w:val="000000"/>
          <w:sz w:val="28"/>
          <w:shd w:fill="auto" w:val="clear"/>
        </w:rPr>
      </w:r>
    </w:p>
    <w:p>
      <w:pPr>
        <w:pStyle w:val="Normal"/>
        <w:widowControl w:val="false"/>
        <w:numPr>
          <w:ilvl w:val="0"/>
          <w:numId w:val="1"/>
        </w:numPr>
        <w:tabs>
          <w:tab w:val="clear" w:pos="708"/>
          <w:tab w:val="left" w:pos="1140" w:leader="none"/>
        </w:tabs>
        <w:spacing w:lineRule="auto" w:line="240" w:before="0" w:after="0"/>
        <w:ind w:left="0" w:right="0" w:firstLine="709"/>
        <w:jc w:val="both"/>
        <w:rPr>
          <w:color w:val="000000"/>
        </w:rPr>
      </w:pPr>
      <w:r>
        <w:rPr>
          <w:rFonts w:ascii="Times New Roman" w:hAnsi="Times New Roman"/>
          <w:color w:val="000000"/>
          <w:sz w:val="28"/>
          <w:shd w:fill="auto" w:val="clear"/>
        </w:rPr>
        <w:t>Установить особенности учета имущества, находящегося в государственной собственности Камчатского края согласно приложению 1 к настоящему постановлению.</w:t>
      </w:r>
    </w:p>
    <w:p>
      <w:pPr>
        <w:pStyle w:val="Normal"/>
        <w:widowControl w:val="false"/>
        <w:numPr>
          <w:ilvl w:val="0"/>
          <w:numId w:val="1"/>
        </w:numPr>
        <w:tabs>
          <w:tab w:val="clear" w:pos="708"/>
          <w:tab w:val="left" w:pos="1140" w:leader="none"/>
        </w:tabs>
        <w:spacing w:lineRule="auto" w:line="240" w:before="0" w:after="0"/>
        <w:ind w:left="0" w:right="0" w:firstLine="709"/>
        <w:jc w:val="both"/>
        <w:rPr>
          <w:color w:val="000000"/>
        </w:rPr>
      </w:pPr>
      <w:r>
        <w:rPr>
          <w:rFonts w:eastAsia="Times New Roman" w:cs="Times New Roman" w:ascii="Times New Roman" w:hAnsi="Times New Roman"/>
          <w:color w:val="000000"/>
          <w:kern w:val="0"/>
          <w:sz w:val="28"/>
          <w:szCs w:val="20"/>
          <w:shd w:fill="auto" w:val="clear"/>
          <w:lang w:val="ru-RU" w:eastAsia="ru-RU" w:bidi="ar-SA"/>
        </w:rPr>
        <w:t>Признать утратившими силу:</w:t>
      </w:r>
    </w:p>
    <w:p>
      <w:pPr>
        <w:pStyle w:val="Normal"/>
        <w:widowControl w:val="false"/>
        <w:numPr>
          <w:ilvl w:val="0"/>
          <w:numId w:val="0"/>
        </w:numPr>
        <w:tabs>
          <w:tab w:val="clear" w:pos="708"/>
          <w:tab w:val="left" w:pos="1140" w:leader="none"/>
        </w:tabs>
        <w:suppressAutoHyphens w:val="true"/>
        <w:bidi w:val="0"/>
        <w:spacing w:lineRule="auto" w:line="240" w:before="0" w:after="0"/>
        <w:ind w:left="0" w:right="0" w:hanging="0"/>
        <w:jc w:val="both"/>
        <w:rPr>
          <w:color w:val="000000"/>
        </w:rPr>
      </w:pPr>
      <w:r>
        <w:rPr>
          <w:rFonts w:eastAsia="Times New Roman" w:cs="Times New Roman" w:ascii="Times New Roman" w:hAnsi="Times New Roman"/>
          <w:color w:val="000000"/>
          <w:kern w:val="0"/>
          <w:sz w:val="28"/>
          <w:szCs w:val="20"/>
          <w:shd w:fill="auto" w:val="clear"/>
          <w:lang w:val="ru-RU" w:eastAsia="ru-RU" w:bidi="ar-SA"/>
        </w:rPr>
        <w:t xml:space="preserve">         </w:t>
      </w:r>
      <w:r>
        <w:rPr>
          <w:rFonts w:eastAsia="Times New Roman" w:cs="Times New Roman" w:ascii="Times New Roman" w:hAnsi="Times New Roman"/>
          <w:color w:val="000000"/>
          <w:kern w:val="0"/>
          <w:sz w:val="28"/>
          <w:szCs w:val="20"/>
          <w:shd w:fill="auto" w:val="clear"/>
          <w:lang w:val="ru-RU" w:eastAsia="ru-RU" w:bidi="ar-SA"/>
        </w:rPr>
        <w:t>1) постановление Правительства Камчатского края от 03.09.2010 № 367-П «Об утверждении временного порядка учета и ведения реестра имущества, находящегося в государственной собственности Камчатского края»;</w:t>
      </w:r>
    </w:p>
    <w:p>
      <w:pPr>
        <w:pStyle w:val="Normal"/>
        <w:widowControl w:val="false"/>
        <w:numPr>
          <w:ilvl w:val="0"/>
          <w:numId w:val="0"/>
        </w:numPr>
        <w:tabs>
          <w:tab w:val="clear" w:pos="708"/>
          <w:tab w:val="left" w:pos="630" w:leader="none"/>
          <w:tab w:val="left" w:pos="1140" w:leader="none"/>
        </w:tabs>
        <w:suppressAutoHyphens w:val="true"/>
        <w:bidi w:val="0"/>
        <w:spacing w:lineRule="auto" w:line="240" w:before="0" w:after="0"/>
        <w:ind w:left="0" w:right="0" w:hanging="0"/>
        <w:jc w:val="both"/>
        <w:rPr>
          <w:color w:val="000000"/>
        </w:rPr>
      </w:pPr>
      <w:r>
        <w:rPr>
          <w:rFonts w:eastAsia="Times New Roman" w:cs="Times New Roman" w:ascii="Times New Roman" w:hAnsi="Times New Roman"/>
          <w:color w:val="000000"/>
          <w:kern w:val="0"/>
          <w:sz w:val="28"/>
          <w:szCs w:val="20"/>
          <w:shd w:fill="auto" w:val="clear"/>
          <w:lang w:val="ru-RU" w:eastAsia="ru-RU" w:bidi="ar-SA"/>
        </w:rPr>
        <w:t xml:space="preserve">         </w:t>
      </w:r>
      <w:r>
        <w:rPr>
          <w:rFonts w:eastAsia="Times New Roman" w:cs="Times New Roman" w:ascii="Times New Roman" w:hAnsi="Times New Roman"/>
          <w:color w:val="000000"/>
          <w:kern w:val="0"/>
          <w:sz w:val="28"/>
          <w:szCs w:val="20"/>
          <w:shd w:fill="auto" w:val="clear"/>
          <w:lang w:val="ru-RU" w:eastAsia="ru-RU" w:bidi="ar-SA"/>
        </w:rPr>
        <w:t xml:space="preserve">2) постановление Правительства Камчатского края от 22.11.2010 № 488-П «О внесении изменений в приложение к постановлению Правительства Камчатского края от 03.09.2010 № 367-П «Об утверждении временного порядка учета и ведения реестра имущества, находящегося в государственной собственности Камчатского края»; </w:t>
      </w:r>
    </w:p>
    <w:p>
      <w:pPr>
        <w:pStyle w:val="Normal"/>
        <w:widowControl w:val="false"/>
        <w:tabs>
          <w:tab w:val="clear" w:pos="708"/>
          <w:tab w:val="left" w:pos="1140" w:leader="none"/>
        </w:tabs>
        <w:suppressAutoHyphens w:val="true"/>
        <w:bidi w:val="0"/>
        <w:spacing w:lineRule="auto" w:line="240" w:before="0" w:after="0"/>
        <w:ind w:left="0" w:right="0" w:firstLine="680"/>
        <w:jc w:val="both"/>
        <w:rPr>
          <w:color w:val="000000"/>
        </w:rPr>
      </w:pPr>
      <w:r>
        <w:rPr>
          <w:rFonts w:eastAsia="Times New Roman" w:cs="Times New Roman" w:ascii="Times New Roman" w:hAnsi="Times New Roman"/>
          <w:color w:val="000000"/>
          <w:kern w:val="0"/>
          <w:sz w:val="28"/>
          <w:szCs w:val="20"/>
          <w:shd w:fill="auto" w:val="clear"/>
          <w:lang w:val="ru-RU" w:eastAsia="ru-RU" w:bidi="ar-SA"/>
        </w:rPr>
        <w:t xml:space="preserve">3) постановление Правительства Камчатского края от 31.12.2010 № 556-П «О внесении изменений в приложение к постановлению Правительства Камчатского края от 03.09.2010 № 367-П «Об утверждении временного порядка учета и ведения реестра имущества, находящегося в государственной собственности Камчатского края»; </w:t>
      </w:r>
    </w:p>
    <w:p>
      <w:pPr>
        <w:pStyle w:val="Normal"/>
        <w:widowControl w:val="false"/>
        <w:tabs>
          <w:tab w:val="clear" w:pos="708"/>
          <w:tab w:val="left" w:pos="1140" w:leader="none"/>
        </w:tabs>
        <w:suppressAutoHyphens w:val="true"/>
        <w:bidi w:val="0"/>
        <w:spacing w:lineRule="auto" w:line="240" w:before="0" w:after="0"/>
        <w:ind w:left="0" w:right="0" w:firstLine="680"/>
        <w:jc w:val="both"/>
        <w:rPr>
          <w:color w:val="000000"/>
        </w:rPr>
      </w:pPr>
      <w:r>
        <w:rPr>
          <w:rFonts w:eastAsia="Times New Roman" w:cs="Times New Roman" w:ascii="Times New Roman" w:hAnsi="Times New Roman"/>
          <w:color w:val="000000"/>
          <w:kern w:val="0"/>
          <w:sz w:val="28"/>
          <w:szCs w:val="20"/>
          <w:shd w:fill="auto" w:val="clear"/>
          <w:lang w:val="ru-RU" w:eastAsia="ru-RU" w:bidi="ar-SA"/>
        </w:rPr>
        <w:t xml:space="preserve">4) постановление Правительства Камчатского края от 18.12.2013 № 590-П «О внесении изменений в приложение к Постановлению Правительства Камчатского края от 03.09.2010 № 367-П «Об утверждении временного порядка учета и ведения реестра имущества, находящегося в государственной собственности Камчатского края». </w:t>
      </w:r>
    </w:p>
    <w:p>
      <w:pPr>
        <w:pStyle w:val="Normal"/>
        <w:widowControl w:val="false"/>
        <w:numPr>
          <w:ilvl w:val="0"/>
          <w:numId w:val="1"/>
        </w:numPr>
        <w:tabs>
          <w:tab w:val="clear" w:pos="708"/>
          <w:tab w:val="left" w:pos="1140" w:leader="none"/>
        </w:tabs>
        <w:spacing w:lineRule="auto" w:line="240" w:before="0" w:after="0"/>
        <w:ind w:left="0" w:right="0" w:firstLine="709"/>
        <w:jc w:val="both"/>
        <w:rPr>
          <w:color w:val="000000"/>
        </w:rPr>
      </w:pPr>
      <w:r>
        <w:rPr>
          <w:rFonts w:ascii="Times New Roman" w:hAnsi="Times New Roman"/>
          <w:color w:val="000000"/>
          <w:sz w:val="28"/>
          <w:shd w:fill="auto" w:val="clear"/>
        </w:rPr>
        <w:t>Настоящее Постановление вступает в силу после дня его официального опубликования.</w:t>
      </w:r>
    </w:p>
    <w:p>
      <w:pPr>
        <w:pStyle w:val="Normal"/>
        <w:spacing w:lineRule="auto" w:line="240" w:before="0" w:after="0"/>
        <w:ind w:firstLine="709"/>
        <w:jc w:val="both"/>
        <w:rPr>
          <w:rFonts w:ascii="Times New Roman" w:hAnsi="Times New Roman"/>
          <w:color w:val="000000"/>
          <w:sz w:val="28"/>
          <w:highlight w:val="none"/>
          <w:shd w:fill="FFFF00" w:val="clear"/>
        </w:rPr>
      </w:pPr>
      <w:r>
        <w:rPr>
          <w:rFonts w:ascii="Times New Roman" w:hAnsi="Times New Roman"/>
          <w:color w:val="000000"/>
          <w:sz w:val="28"/>
          <w:shd w:fill="FFFF00" w:val="clear"/>
        </w:rPr>
      </w:r>
    </w:p>
    <w:p>
      <w:pPr>
        <w:pStyle w:val="Normal"/>
        <w:spacing w:lineRule="auto" w:line="276" w:before="0" w:after="0"/>
        <w:ind w:firstLine="709"/>
        <w:jc w:val="both"/>
        <w:rPr>
          <w:rFonts w:ascii="Times New Roman" w:hAnsi="Times New Roman"/>
          <w:color w:val="000000"/>
          <w:sz w:val="28"/>
        </w:rPr>
      </w:pPr>
      <w:r>
        <w:rPr>
          <w:rFonts w:ascii="Times New Roman" w:hAnsi="Times New Roman"/>
          <w:color w:val="000000"/>
          <w:sz w:val="28"/>
        </w:rPr>
      </w:r>
    </w:p>
    <w:p>
      <w:pPr>
        <w:pStyle w:val="Normal"/>
        <w:spacing w:lineRule="auto" w:line="276" w:before="0" w:after="0"/>
        <w:ind w:firstLine="709"/>
        <w:jc w:val="both"/>
        <w:rPr>
          <w:rFonts w:ascii="Times New Roman" w:hAnsi="Times New Roman"/>
          <w:color w:val="000000"/>
          <w:sz w:val="28"/>
        </w:rPr>
      </w:pPr>
      <w:r>
        <w:rPr>
          <w:rFonts w:ascii="Times New Roman" w:hAnsi="Times New Roman"/>
          <w:color w:val="000000"/>
          <w:sz w:val="28"/>
        </w:rPr>
      </w:r>
    </w:p>
    <w:tbl>
      <w:tblPr>
        <w:tblW w:w="9532" w:type="dxa"/>
        <w:jc w:val="left"/>
        <w:tblInd w:w="-34" w:type="dxa"/>
        <w:tblLayout w:type="fixed"/>
        <w:tblCellMar>
          <w:top w:w="0" w:type="dxa"/>
          <w:left w:w="0" w:type="dxa"/>
          <w:bottom w:w="0" w:type="dxa"/>
          <w:right w:w="0" w:type="dxa"/>
        </w:tblCellMar>
        <w:tblLook w:firstRow="1" w:noVBand="1" w:lastRow="0" w:firstColumn="1" w:lastColumn="0" w:noHBand="0" w:val="04a0"/>
      </w:tblPr>
      <w:tblGrid>
        <w:gridCol w:w="3578"/>
        <w:gridCol w:w="3544"/>
        <w:gridCol w:w="2410"/>
      </w:tblGrid>
      <w:tr>
        <w:trPr>
          <w:trHeight w:val="2220" w:hRule="atLeast"/>
        </w:trPr>
        <w:tc>
          <w:tcPr>
            <w:tcW w:w="3578" w:type="dxa"/>
            <w:tcBorders/>
            <w:shd w:color="auto" w:fill="auto" w:val="clear"/>
          </w:tcPr>
          <w:p>
            <w:pPr>
              <w:pStyle w:val="Normal"/>
              <w:widowControl w:val="false"/>
              <w:spacing w:lineRule="auto" w:line="240" w:before="0" w:after="0"/>
              <w:ind w:left="30" w:right="27" w:hanging="0"/>
              <w:rPr>
                <w:color w:val="000000"/>
              </w:rPr>
            </w:pPr>
            <w:r>
              <w:rPr>
                <w:rFonts w:ascii="Times New Roman" w:hAnsi="Times New Roman"/>
                <w:color w:val="000000"/>
                <w:sz w:val="28"/>
              </w:rPr>
              <w:t>Председатель Правительства Камчатского края</w:t>
            </w:r>
          </w:p>
          <w:p>
            <w:pPr>
              <w:pStyle w:val="Normal"/>
              <w:widowControl w:val="false"/>
              <w:spacing w:lineRule="auto" w:line="240" w:before="0" w:after="0"/>
              <w:ind w:left="30" w:right="27" w:hanging="0"/>
              <w:rPr>
                <w:rFonts w:ascii="Times New Roman" w:hAnsi="Times New Roman"/>
                <w:color w:val="000000"/>
                <w:sz w:val="24"/>
              </w:rPr>
            </w:pPr>
            <w:r>
              <w:rPr>
                <w:rFonts w:ascii="Times New Roman" w:hAnsi="Times New Roman"/>
                <w:color w:val="000000"/>
                <w:sz w:val="24"/>
              </w:rPr>
            </w:r>
          </w:p>
        </w:tc>
        <w:tc>
          <w:tcPr>
            <w:tcW w:w="3544" w:type="dxa"/>
            <w:tcBorders/>
            <w:shd w:color="auto" w:fill="auto" w:val="clear"/>
          </w:tcPr>
          <w:p>
            <w:pPr>
              <w:pStyle w:val="Normal"/>
              <w:widowControl w:val="false"/>
              <w:spacing w:lineRule="auto" w:line="240" w:before="0" w:after="0"/>
              <w:ind w:left="3" w:hanging="3"/>
              <w:rPr>
                <w:color w:val="000000"/>
              </w:rPr>
            </w:pPr>
            <w:bookmarkStart w:id="1" w:name="SIGNERSTAMP1"/>
            <w:r>
              <w:rPr>
                <w:rFonts w:ascii="Times New Roman" w:hAnsi="Times New Roman"/>
                <w:color w:val="000000"/>
                <w:sz w:val="24"/>
              </w:rPr>
              <w:t>[горизонтальный штамп подписи 1]</w:t>
            </w:r>
            <w:bookmarkEnd w:id="1"/>
          </w:p>
          <w:p>
            <w:pPr>
              <w:pStyle w:val="Normal"/>
              <w:widowControl w:val="false"/>
              <w:spacing w:lineRule="auto" w:line="240" w:before="0" w:after="0"/>
              <w:ind w:left="142" w:hanging="142"/>
              <w:rPr>
                <w:rFonts w:ascii="Times New Roman" w:hAnsi="Times New Roman"/>
                <w:color w:val="000000"/>
                <w:sz w:val="24"/>
              </w:rPr>
            </w:pPr>
            <w:r>
              <w:rPr>
                <w:rFonts w:ascii="Times New Roman" w:hAnsi="Times New Roman"/>
                <w:color w:val="000000"/>
                <w:sz w:val="24"/>
              </w:rPr>
            </w:r>
          </w:p>
        </w:tc>
        <w:tc>
          <w:tcPr>
            <w:tcW w:w="2410" w:type="dxa"/>
            <w:tcBorders/>
            <w:shd w:color="auto" w:fill="auto" w:val="clear"/>
          </w:tcPr>
          <w:p>
            <w:pPr>
              <w:pStyle w:val="Normal"/>
              <w:widowControl w:val="false"/>
              <w:spacing w:lineRule="auto" w:line="240" w:before="0" w:after="0"/>
              <w:ind w:right="135" w:hanging="0"/>
              <w:jc w:val="right"/>
              <w:rPr>
                <w:rFonts w:ascii="Times New Roman" w:hAnsi="Times New Roman"/>
                <w:color w:val="000000"/>
                <w:sz w:val="28"/>
              </w:rPr>
            </w:pPr>
            <w:r>
              <w:rPr>
                <w:rFonts w:ascii="Times New Roman" w:hAnsi="Times New Roman"/>
                <w:color w:val="000000"/>
                <w:sz w:val="28"/>
              </w:rPr>
            </w:r>
          </w:p>
          <w:p>
            <w:pPr>
              <w:pStyle w:val="Normal"/>
              <w:widowControl w:val="false"/>
              <w:spacing w:lineRule="auto" w:line="240" w:before="0" w:after="0"/>
              <w:jc w:val="right"/>
              <w:rPr>
                <w:color w:val="000000"/>
              </w:rPr>
            </w:pPr>
            <w:r>
              <w:rPr>
                <w:rFonts w:ascii="Times New Roman" w:hAnsi="Times New Roman"/>
                <w:color w:val="000000"/>
                <w:sz w:val="28"/>
              </w:rPr>
              <w:t>Е.А. Чекин</w:t>
            </w:r>
          </w:p>
        </w:tc>
      </w:tr>
    </w:tbl>
    <w:p>
      <w:pPr>
        <w:sectPr>
          <w:type w:val="nextPage"/>
          <w:pgSz w:w="11906" w:h="16838"/>
          <w:pgMar w:left="1134" w:right="1134" w:gutter="0" w:header="0" w:top="1134" w:footer="0" w:bottom="1134"/>
          <w:pgNumType w:fmt="decimal"/>
          <w:formProt w:val="false"/>
          <w:textDirection w:val="lrTb"/>
          <w:docGrid w:type="default" w:linePitch="100" w:charSpace="0"/>
        </w:sectPr>
      </w:pPr>
      <w:r>
        <w:br w:type="page"/>
      </w:r>
    </w:p>
    <w:tbl>
      <w:tblPr>
        <w:tblStyle w:val="af0"/>
        <w:tblW w:w="963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77"/>
        <w:gridCol w:w="478"/>
        <w:gridCol w:w="484"/>
        <w:gridCol w:w="3661"/>
        <w:gridCol w:w="480"/>
        <w:gridCol w:w="1881"/>
        <w:gridCol w:w="485"/>
        <w:gridCol w:w="1689"/>
      </w:tblGrid>
      <w:tr>
        <w:trPr/>
        <w:tc>
          <w:tcPr>
            <w:tcW w:w="477" w:type="dxa"/>
            <w:tcBorders>
              <w:top w:val="nil"/>
              <w:left w:val="nil"/>
              <w:bottom w:val="nil"/>
              <w:right w:val="nil"/>
            </w:tcBorders>
          </w:tcPr>
          <w:p>
            <w:pPr>
              <w:pStyle w:val="Normal"/>
              <w:pageBreakBefore/>
              <w:widowControl w:val="false"/>
              <w:suppressAutoHyphens w:val="true"/>
              <w:spacing w:lineRule="auto" w:line="240" w:before="0" w:after="0"/>
              <w:ind w:left="8079" w:hanging="8079"/>
              <w:jc w:val="right"/>
              <w:rPr>
                <w:rFonts w:ascii="Times New Roman" w:hAnsi="Times New Roman"/>
                <w:color w:val="000000"/>
                <w:sz w:val="28"/>
              </w:rPr>
            </w:pPr>
            <w:r>
              <w:rPr>
                <w:rFonts w:ascii="Times New Roman" w:hAnsi="Times New Roman"/>
                <w:color w:val="000000"/>
                <w:sz w:val="28"/>
              </w:rPr>
            </w:r>
          </w:p>
        </w:tc>
        <w:tc>
          <w:tcPr>
            <w:tcW w:w="478"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color w:val="000000"/>
                <w:sz w:val="28"/>
              </w:rPr>
            </w:pPr>
            <w:r>
              <w:rPr>
                <w:rFonts w:ascii="Times New Roman" w:hAnsi="Times New Roman"/>
                <w:color w:val="000000"/>
                <w:sz w:val="28"/>
              </w:rPr>
            </w:r>
          </w:p>
        </w:tc>
        <w:tc>
          <w:tcPr>
            <w:tcW w:w="484"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color w:val="000000"/>
                <w:sz w:val="28"/>
              </w:rPr>
            </w:pPr>
            <w:r>
              <w:rPr>
                <w:rFonts w:ascii="Times New Roman" w:hAnsi="Times New Roman"/>
                <w:color w:val="000000"/>
                <w:sz w:val="28"/>
              </w:rPr>
            </w:r>
          </w:p>
        </w:tc>
        <w:tc>
          <w:tcPr>
            <w:tcW w:w="3661"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color w:val="000000"/>
                <w:sz w:val="28"/>
              </w:rPr>
            </w:pPr>
            <w:r>
              <w:rPr>
                <w:rFonts w:ascii="Times New Roman" w:hAnsi="Times New Roman"/>
                <w:color w:val="000000"/>
                <w:sz w:val="28"/>
              </w:rPr>
            </w:r>
          </w:p>
        </w:tc>
        <w:tc>
          <w:tcPr>
            <w:tcW w:w="4535" w:type="dxa"/>
            <w:gridSpan w:val="4"/>
            <w:tcBorders>
              <w:top w:val="nil"/>
              <w:left w:val="nil"/>
              <w:bottom w:val="nil"/>
              <w:right w:val="nil"/>
            </w:tcBorders>
          </w:tcPr>
          <w:p>
            <w:pPr>
              <w:pStyle w:val="Normal"/>
              <w:widowControl w:val="false"/>
              <w:suppressAutoHyphens w:val="true"/>
              <w:spacing w:lineRule="auto" w:line="240" w:before="0" w:after="0"/>
              <w:ind w:left="8079" w:hanging="8079"/>
              <w:jc w:val="left"/>
              <w:rPr>
                <w:color w:val="000000"/>
              </w:rPr>
            </w:pPr>
            <w:r>
              <w:rPr>
                <w:rFonts w:eastAsia="Times New Roman" w:cs="Times New Roman" w:ascii="Times New Roman" w:hAnsi="Times New Roman"/>
                <w:color w:val="000000"/>
                <w:kern w:val="0"/>
                <w:sz w:val="28"/>
                <w:szCs w:val="20"/>
                <w:lang w:val="ru-RU" w:eastAsia="ru-RU" w:bidi="ar-SA"/>
              </w:rPr>
              <w:t xml:space="preserve">Приложение </w:t>
            </w:r>
            <w:bookmarkStart w:id="2" w:name="_GoBack"/>
            <w:bookmarkEnd w:id="2"/>
            <w:r>
              <w:rPr>
                <w:rFonts w:eastAsia="Times New Roman" w:cs="Times New Roman" w:ascii="Times New Roman" w:hAnsi="Times New Roman"/>
                <w:color w:val="000000"/>
                <w:kern w:val="0"/>
                <w:sz w:val="28"/>
                <w:szCs w:val="20"/>
                <w:lang w:val="ru-RU" w:eastAsia="ru-RU" w:bidi="ar-SA"/>
              </w:rPr>
              <w:t>к постановлению</w:t>
            </w:r>
          </w:p>
        </w:tc>
      </w:tr>
      <w:tr>
        <w:trPr/>
        <w:tc>
          <w:tcPr>
            <w:tcW w:w="477"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color w:val="000000"/>
                <w:sz w:val="28"/>
              </w:rPr>
            </w:pPr>
            <w:r>
              <w:rPr>
                <w:rFonts w:ascii="Times New Roman" w:hAnsi="Times New Roman"/>
                <w:color w:val="000000"/>
                <w:sz w:val="28"/>
              </w:rPr>
            </w:r>
          </w:p>
        </w:tc>
        <w:tc>
          <w:tcPr>
            <w:tcW w:w="478"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color w:val="000000"/>
                <w:sz w:val="28"/>
              </w:rPr>
            </w:pPr>
            <w:r>
              <w:rPr>
                <w:rFonts w:ascii="Times New Roman" w:hAnsi="Times New Roman"/>
                <w:color w:val="000000"/>
                <w:sz w:val="28"/>
              </w:rPr>
            </w:r>
          </w:p>
        </w:tc>
        <w:tc>
          <w:tcPr>
            <w:tcW w:w="484"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color w:val="000000"/>
                <w:sz w:val="28"/>
              </w:rPr>
            </w:pPr>
            <w:r>
              <w:rPr>
                <w:rFonts w:ascii="Times New Roman" w:hAnsi="Times New Roman"/>
                <w:color w:val="000000"/>
                <w:sz w:val="28"/>
              </w:rPr>
            </w:r>
          </w:p>
        </w:tc>
        <w:tc>
          <w:tcPr>
            <w:tcW w:w="3661"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color w:val="000000"/>
                <w:sz w:val="28"/>
              </w:rPr>
            </w:pPr>
            <w:r>
              <w:rPr>
                <w:rFonts w:ascii="Times New Roman" w:hAnsi="Times New Roman"/>
                <w:color w:val="000000"/>
                <w:sz w:val="28"/>
              </w:rPr>
            </w:r>
          </w:p>
        </w:tc>
        <w:tc>
          <w:tcPr>
            <w:tcW w:w="4535" w:type="dxa"/>
            <w:gridSpan w:val="4"/>
            <w:tcBorders>
              <w:top w:val="nil"/>
              <w:left w:val="nil"/>
              <w:bottom w:val="nil"/>
              <w:right w:val="nil"/>
            </w:tcBorders>
          </w:tcPr>
          <w:p>
            <w:pPr>
              <w:pStyle w:val="Normal"/>
              <w:widowControl w:val="false"/>
              <w:suppressAutoHyphens w:val="true"/>
              <w:spacing w:lineRule="auto" w:line="240" w:before="0" w:after="0"/>
              <w:ind w:left="8079" w:hanging="8079"/>
              <w:jc w:val="left"/>
              <w:rPr>
                <w:color w:val="000000"/>
              </w:rPr>
            </w:pPr>
            <w:r>
              <w:rPr>
                <w:rFonts w:eastAsia="Times New Roman" w:cs="Times New Roman" w:ascii="Times New Roman" w:hAnsi="Times New Roman"/>
                <w:color w:val="000000"/>
                <w:kern w:val="0"/>
                <w:sz w:val="28"/>
                <w:szCs w:val="20"/>
                <w:lang w:val="ru-RU" w:eastAsia="ru-RU" w:bidi="ar-SA"/>
              </w:rPr>
              <w:t>Правительства Камчатского края</w:t>
            </w:r>
          </w:p>
        </w:tc>
      </w:tr>
      <w:tr>
        <w:trPr/>
        <w:tc>
          <w:tcPr>
            <w:tcW w:w="477" w:type="dxa"/>
            <w:tcBorders>
              <w:top w:val="nil"/>
              <w:left w:val="nil"/>
              <w:bottom w:val="nil"/>
              <w:right w:val="nil"/>
            </w:tcBorders>
          </w:tcPr>
          <w:p>
            <w:pPr>
              <w:pStyle w:val="Normal"/>
              <w:widowControl w:val="false"/>
              <w:suppressAutoHyphens w:val="true"/>
              <w:spacing w:lineRule="auto" w:line="240" w:before="0" w:after="60"/>
              <w:ind w:left="8079" w:hanging="8079"/>
              <w:jc w:val="right"/>
              <w:rPr>
                <w:rFonts w:ascii="Times New Roman" w:hAnsi="Times New Roman"/>
                <w:color w:val="000000"/>
                <w:sz w:val="28"/>
              </w:rPr>
            </w:pPr>
            <w:r>
              <w:rPr>
                <w:rFonts w:ascii="Times New Roman" w:hAnsi="Times New Roman"/>
                <w:color w:val="000000"/>
                <w:sz w:val="28"/>
              </w:rPr>
            </w:r>
          </w:p>
        </w:tc>
        <w:tc>
          <w:tcPr>
            <w:tcW w:w="478" w:type="dxa"/>
            <w:tcBorders>
              <w:top w:val="nil"/>
              <w:left w:val="nil"/>
              <w:bottom w:val="nil"/>
              <w:right w:val="nil"/>
            </w:tcBorders>
          </w:tcPr>
          <w:p>
            <w:pPr>
              <w:pStyle w:val="Normal"/>
              <w:widowControl w:val="false"/>
              <w:suppressAutoHyphens w:val="true"/>
              <w:spacing w:lineRule="auto" w:line="240" w:before="0" w:after="60"/>
              <w:ind w:left="8079" w:hanging="8079"/>
              <w:jc w:val="right"/>
              <w:rPr>
                <w:rFonts w:ascii="Times New Roman" w:hAnsi="Times New Roman"/>
                <w:color w:val="000000"/>
                <w:sz w:val="28"/>
              </w:rPr>
            </w:pPr>
            <w:r>
              <w:rPr>
                <w:rFonts w:ascii="Times New Roman" w:hAnsi="Times New Roman"/>
                <w:color w:val="000000"/>
                <w:sz w:val="28"/>
              </w:rPr>
            </w:r>
          </w:p>
        </w:tc>
        <w:tc>
          <w:tcPr>
            <w:tcW w:w="484" w:type="dxa"/>
            <w:tcBorders>
              <w:top w:val="nil"/>
              <w:left w:val="nil"/>
              <w:bottom w:val="nil"/>
              <w:right w:val="nil"/>
            </w:tcBorders>
          </w:tcPr>
          <w:p>
            <w:pPr>
              <w:pStyle w:val="Normal"/>
              <w:widowControl w:val="false"/>
              <w:suppressAutoHyphens w:val="true"/>
              <w:spacing w:lineRule="auto" w:line="240" w:before="0" w:after="60"/>
              <w:ind w:left="8079" w:hanging="8079"/>
              <w:jc w:val="right"/>
              <w:rPr>
                <w:rFonts w:ascii="Times New Roman" w:hAnsi="Times New Roman"/>
                <w:color w:val="000000"/>
                <w:sz w:val="28"/>
              </w:rPr>
            </w:pPr>
            <w:r>
              <w:rPr>
                <w:rFonts w:ascii="Times New Roman" w:hAnsi="Times New Roman"/>
                <w:color w:val="000000"/>
                <w:sz w:val="28"/>
              </w:rPr>
            </w:r>
          </w:p>
        </w:tc>
        <w:tc>
          <w:tcPr>
            <w:tcW w:w="3661" w:type="dxa"/>
            <w:tcBorders>
              <w:top w:val="nil"/>
              <w:left w:val="nil"/>
              <w:bottom w:val="nil"/>
              <w:right w:val="nil"/>
            </w:tcBorders>
          </w:tcPr>
          <w:p>
            <w:pPr>
              <w:pStyle w:val="Normal"/>
              <w:widowControl w:val="false"/>
              <w:suppressAutoHyphens w:val="true"/>
              <w:spacing w:lineRule="auto" w:line="240" w:before="0" w:after="60"/>
              <w:ind w:left="8079" w:hanging="8079"/>
              <w:jc w:val="right"/>
              <w:rPr>
                <w:rFonts w:ascii="Times New Roman" w:hAnsi="Times New Roman"/>
                <w:color w:val="000000"/>
                <w:sz w:val="28"/>
              </w:rPr>
            </w:pPr>
            <w:r>
              <w:rPr>
                <w:rFonts w:ascii="Times New Roman" w:hAnsi="Times New Roman"/>
                <w:color w:val="000000"/>
                <w:sz w:val="28"/>
              </w:rPr>
            </w:r>
          </w:p>
        </w:tc>
        <w:tc>
          <w:tcPr>
            <w:tcW w:w="480" w:type="dxa"/>
            <w:tcBorders>
              <w:top w:val="nil"/>
              <w:left w:val="nil"/>
              <w:bottom w:val="nil"/>
              <w:right w:val="nil"/>
            </w:tcBorders>
          </w:tcPr>
          <w:p>
            <w:pPr>
              <w:pStyle w:val="Normal"/>
              <w:widowControl w:val="false"/>
              <w:suppressAutoHyphens w:val="true"/>
              <w:spacing w:lineRule="auto" w:line="240" w:before="0" w:after="60"/>
              <w:ind w:left="8079" w:hanging="8079"/>
              <w:jc w:val="right"/>
              <w:rPr>
                <w:color w:val="000000"/>
              </w:rPr>
            </w:pPr>
            <w:r>
              <w:rPr>
                <w:rFonts w:eastAsia="Times New Roman" w:cs="Times New Roman" w:ascii="Times New Roman" w:hAnsi="Times New Roman"/>
                <w:color w:val="000000"/>
                <w:kern w:val="0"/>
                <w:sz w:val="28"/>
                <w:szCs w:val="20"/>
                <w:lang w:val="ru-RU" w:eastAsia="ru-RU" w:bidi="ar-SA"/>
              </w:rPr>
              <w:t>от</w:t>
            </w:r>
          </w:p>
        </w:tc>
        <w:tc>
          <w:tcPr>
            <w:tcW w:w="1881" w:type="dxa"/>
            <w:tcBorders>
              <w:top w:val="nil"/>
              <w:left w:val="nil"/>
              <w:bottom w:val="nil"/>
              <w:right w:val="nil"/>
            </w:tcBorders>
          </w:tcPr>
          <w:p>
            <w:pPr>
              <w:pStyle w:val="Normal"/>
              <w:widowControl w:val="false"/>
              <w:suppressAutoHyphens w:val="true"/>
              <w:spacing w:lineRule="auto" w:line="240" w:before="0" w:after="60"/>
              <w:ind w:left="8079" w:hanging="8079"/>
              <w:jc w:val="right"/>
              <w:rPr>
                <w:color w:val="000000"/>
              </w:rPr>
            </w:pPr>
            <w:r>
              <w:rPr>
                <w:rFonts w:eastAsia="Times New Roman" w:cs="Times New Roman" w:ascii="Times New Roman" w:hAnsi="Times New Roman"/>
                <w:color w:val="000000"/>
                <w:kern w:val="0"/>
                <w:sz w:val="28"/>
                <w:szCs w:val="20"/>
                <w:lang w:val="ru-RU" w:eastAsia="ru-RU" w:bidi="ar-SA"/>
              </w:rPr>
              <w:t>[R</w:t>
            </w:r>
            <w:r>
              <w:rPr>
                <w:rFonts w:eastAsia="Times New Roman" w:cs="Times New Roman" w:ascii="Times New Roman" w:hAnsi="Times New Roman"/>
                <w:color w:val="000000"/>
                <w:kern w:val="0"/>
                <w:sz w:val="16"/>
                <w:szCs w:val="20"/>
                <w:lang w:val="ru-RU" w:eastAsia="ru-RU" w:bidi="ar-SA"/>
              </w:rPr>
              <w:t>EGDATESTAMP]</w:t>
            </w:r>
          </w:p>
        </w:tc>
        <w:tc>
          <w:tcPr>
            <w:tcW w:w="485" w:type="dxa"/>
            <w:tcBorders>
              <w:top w:val="nil"/>
              <w:left w:val="nil"/>
              <w:bottom w:val="nil"/>
              <w:right w:val="nil"/>
            </w:tcBorders>
          </w:tcPr>
          <w:p>
            <w:pPr>
              <w:pStyle w:val="Normal"/>
              <w:widowControl w:val="false"/>
              <w:suppressAutoHyphens w:val="true"/>
              <w:spacing w:lineRule="auto" w:line="240" w:before="0" w:after="60"/>
              <w:ind w:left="8079" w:hanging="8079"/>
              <w:jc w:val="right"/>
              <w:rPr>
                <w:color w:val="000000"/>
              </w:rPr>
            </w:pPr>
            <w:r>
              <w:rPr>
                <w:rFonts w:eastAsia="Times New Roman" w:cs="Times New Roman" w:ascii="Times New Roman" w:hAnsi="Times New Roman"/>
                <w:color w:val="000000"/>
                <w:kern w:val="0"/>
                <w:sz w:val="28"/>
                <w:szCs w:val="20"/>
                <w:lang w:val="ru-RU" w:eastAsia="ru-RU" w:bidi="ar-SA"/>
              </w:rPr>
              <w:t>№</w:t>
            </w:r>
          </w:p>
        </w:tc>
        <w:tc>
          <w:tcPr>
            <w:tcW w:w="1689" w:type="dxa"/>
            <w:tcBorders>
              <w:top w:val="nil"/>
              <w:left w:val="nil"/>
              <w:bottom w:val="nil"/>
              <w:right w:val="nil"/>
            </w:tcBorders>
          </w:tcPr>
          <w:p>
            <w:pPr>
              <w:pStyle w:val="Normal"/>
              <w:widowControl w:val="false"/>
              <w:suppressAutoHyphens w:val="true"/>
              <w:spacing w:lineRule="auto" w:line="240" w:before="0" w:after="60"/>
              <w:ind w:left="8079" w:hanging="8079"/>
              <w:jc w:val="right"/>
              <w:rPr>
                <w:color w:val="000000"/>
              </w:rPr>
            </w:pPr>
            <w:r>
              <w:rPr>
                <w:rFonts w:eastAsia="Times New Roman" w:cs="Times New Roman" w:ascii="Times New Roman" w:hAnsi="Times New Roman"/>
                <w:color w:val="000000"/>
                <w:kern w:val="0"/>
                <w:sz w:val="28"/>
                <w:szCs w:val="20"/>
                <w:lang w:val="ru-RU" w:eastAsia="ru-RU" w:bidi="ar-SA"/>
              </w:rPr>
              <w:t>[R</w:t>
            </w:r>
            <w:r>
              <w:rPr>
                <w:rFonts w:eastAsia="Times New Roman" w:cs="Times New Roman" w:ascii="Times New Roman" w:hAnsi="Times New Roman"/>
                <w:color w:val="000000"/>
                <w:kern w:val="0"/>
                <w:sz w:val="16"/>
                <w:szCs w:val="20"/>
                <w:lang w:val="ru-RU" w:eastAsia="ru-RU" w:bidi="ar-SA"/>
              </w:rPr>
              <w:t>EGNUMSTAMP]</w:t>
            </w:r>
          </w:p>
        </w:tc>
      </w:tr>
    </w:tbl>
    <w:p>
      <w:pPr>
        <w:pStyle w:val="Normal"/>
        <w:rPr>
          <w:rFonts w:ascii="Times New Roman" w:hAnsi="Times New Roman"/>
          <w:color w:val="000000"/>
          <w:sz w:val="24"/>
        </w:rPr>
      </w:pPr>
      <w:r>
        <w:rPr>
          <w:rFonts w:ascii="Times New Roman" w:hAnsi="Times New Roman"/>
          <w:color w:val="000000"/>
          <w:sz w:val="24"/>
        </w:rPr>
      </w:r>
    </w:p>
    <w:p>
      <w:pPr>
        <w:pStyle w:val="Normal"/>
        <w:rPr>
          <w:rFonts w:ascii="Times New Roman" w:hAnsi="Times New Roman"/>
          <w:color w:val="000000"/>
          <w:sz w:val="24"/>
        </w:rPr>
      </w:pPr>
      <w:r>
        <w:rPr>
          <w:rFonts w:ascii="Times New Roman" w:hAnsi="Times New Roman"/>
          <w:color w:val="000000"/>
          <w:sz w:val="24"/>
        </w:rPr>
      </w:r>
    </w:p>
    <w:p>
      <w:pPr>
        <w:pStyle w:val="Normal"/>
        <w:widowControl w:val="false"/>
        <w:tabs>
          <w:tab w:val="clear" w:pos="708"/>
          <w:tab w:val="left" w:pos="1140" w:leader="none"/>
        </w:tabs>
        <w:spacing w:lineRule="auto" w:line="240" w:before="0" w:after="0"/>
        <w:ind w:left="0" w:right="0" w:firstLine="709"/>
        <w:jc w:val="center"/>
        <w:rPr>
          <w:color w:val="000000"/>
        </w:rPr>
      </w:pPr>
      <w:r>
        <w:rPr>
          <w:rFonts w:cs="Times New Roman" w:ascii="Times New Roman" w:hAnsi="Times New Roman"/>
          <w:bCs/>
          <w:color w:val="000000"/>
          <w:sz w:val="28"/>
          <w:szCs w:val="28"/>
          <w:shd w:fill="auto" w:val="clear"/>
        </w:rPr>
        <w:t xml:space="preserve">Особенности учета имущества, </w:t>
      </w:r>
    </w:p>
    <w:p>
      <w:pPr>
        <w:pStyle w:val="Normal"/>
        <w:widowControl w:val="false"/>
        <w:tabs>
          <w:tab w:val="clear" w:pos="708"/>
          <w:tab w:val="left" w:pos="1140" w:leader="none"/>
        </w:tabs>
        <w:spacing w:lineRule="auto" w:line="240" w:before="0" w:after="0"/>
        <w:ind w:left="0" w:right="0" w:firstLine="709"/>
        <w:jc w:val="center"/>
        <w:rPr>
          <w:color w:val="000000"/>
        </w:rPr>
      </w:pPr>
      <w:r>
        <w:rPr>
          <w:rFonts w:cs="Times New Roman" w:ascii="Times New Roman" w:hAnsi="Times New Roman"/>
          <w:bCs/>
          <w:color w:val="000000"/>
          <w:sz w:val="28"/>
          <w:szCs w:val="28"/>
          <w:shd w:fill="auto" w:val="clear"/>
        </w:rPr>
        <w:t>находящегося в государственной собственности Камчатского края</w:t>
      </w:r>
    </w:p>
    <w:p>
      <w:pPr>
        <w:pStyle w:val="Normal"/>
        <w:spacing w:lineRule="auto" w:line="240" w:before="0" w:after="0"/>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r>
    </w:p>
    <w:p>
      <w:pPr>
        <w:pStyle w:val="Normal"/>
        <w:spacing w:lineRule="auto" w:line="240" w:before="0" w:after="0"/>
        <w:jc w:val="center"/>
        <w:rPr>
          <w:rFonts w:ascii="Times New Roman" w:hAnsi="Times New Roman" w:cs="Times New Roman"/>
          <w:bCs/>
          <w:color w:val="000000"/>
          <w:sz w:val="28"/>
          <w:szCs w:val="28"/>
        </w:rPr>
      </w:pPr>
      <w:r>
        <w:rPr>
          <w:rFonts w:cs="Times New Roman" w:ascii="Times New Roman" w:hAnsi="Times New Roman"/>
          <w:bCs/>
          <w:color w:val="000000"/>
          <w:sz w:val="28"/>
          <w:szCs w:val="28"/>
        </w:rPr>
      </w:r>
    </w:p>
    <w:p>
      <w:pPr>
        <w:pStyle w:val="ConsPlusNormal"/>
        <w:numPr>
          <w:ilvl w:val="0"/>
          <w:numId w:val="0"/>
        </w:numPr>
        <w:ind w:left="0" w:hanging="0"/>
        <w:jc w:val="center"/>
        <w:outlineLvl w:val="1"/>
        <w:rPr>
          <w:color w:val="000000"/>
        </w:rPr>
      </w:pPr>
      <w:r>
        <w:rPr>
          <w:rFonts w:cs="Times New Roman" w:ascii="Times New Roman" w:hAnsi="Times New Roman"/>
          <w:color w:val="000000"/>
          <w:sz w:val="28"/>
          <w:szCs w:val="28"/>
        </w:rPr>
        <w:t>1. Общие положения</w:t>
      </w:r>
    </w:p>
    <w:p>
      <w:pPr>
        <w:pStyle w:val="ConsPlusNormal"/>
        <w:ind w:firstLine="54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ind w:firstLine="540"/>
        <w:jc w:val="both"/>
        <w:rPr>
          <w:color w:val="000000"/>
        </w:rPr>
      </w:pPr>
      <w:r>
        <w:rPr>
          <w:rFonts w:cs="Times New Roman" w:ascii="Times New Roman" w:hAnsi="Times New Roman"/>
          <w:color w:val="000000"/>
          <w:sz w:val="28"/>
          <w:szCs w:val="28"/>
        </w:rPr>
        <w:t>1.1. В настоящих особенностях учета имущества, находящегося в государственной собственности Камчатского края используются следующие понятия:</w:t>
      </w:r>
      <w:bookmarkStart w:id="3" w:name="_GoBack_Копия_1"/>
      <w:bookmarkEnd w:id="3"/>
    </w:p>
    <w:p>
      <w:pPr>
        <w:pStyle w:val="ConsPlusNormal"/>
        <w:ind w:firstLine="540"/>
        <w:jc w:val="both"/>
        <w:rPr>
          <w:color w:val="000000"/>
        </w:rPr>
      </w:pPr>
      <w:r>
        <w:rPr>
          <w:rFonts w:cs="Times New Roman" w:ascii="Times New Roman" w:hAnsi="Times New Roman"/>
          <w:color w:val="000000"/>
          <w:sz w:val="28"/>
          <w:szCs w:val="28"/>
        </w:rPr>
        <w:t xml:space="preserve">1) «объект учета» – исполнительный орган Камчатского края, государственный орган Камчатского края, краевые государственные унитарные и казенные предприятия Камчатского края, краевые государственные учреждения Камчатского края, </w:t>
      </w:r>
      <w:r>
        <w:rPr>
          <w:rFonts w:cs="Times New Roman" w:ascii="Times New Roman" w:hAnsi="Times New Roman"/>
          <w:color w:val="000000"/>
          <w:sz w:val="28"/>
          <w:szCs w:val="28"/>
          <w:shd w:fill="auto" w:val="clear"/>
        </w:rPr>
        <w:t>имущество, находящееся в государственной собственности Камчатского края (далее – краевое имущество);</w:t>
      </w:r>
    </w:p>
    <w:p>
      <w:pPr>
        <w:pStyle w:val="ConsPlusNormal"/>
        <w:ind w:firstLine="540"/>
        <w:jc w:val="both"/>
        <w:rPr>
          <w:color w:val="000000"/>
        </w:rPr>
      </w:pPr>
      <w:r>
        <w:rPr>
          <w:rFonts w:cs="Times New Roman" w:ascii="Times New Roman" w:hAnsi="Times New Roman"/>
          <w:color w:val="000000"/>
          <w:sz w:val="28"/>
          <w:szCs w:val="28"/>
        </w:rPr>
        <w:t xml:space="preserve">2) «учет краевого имущества» – получение, экспертиза и хранение документов, содержащих сведения о краевом имуществе, и внесение указанных сведений в </w:t>
      </w:r>
      <w:r>
        <w:rPr>
          <w:rFonts w:cs="Times New Roman" w:ascii="Times New Roman" w:hAnsi="Times New Roman"/>
          <w:color w:val="000000"/>
          <w:sz w:val="28"/>
          <w:szCs w:val="28"/>
          <w:shd w:fill="auto" w:val="clear"/>
        </w:rPr>
        <w:t>реестр имущества, находящегося в государственной собственности Камчатского края (далее - Реестр)</w:t>
      </w:r>
      <w:r>
        <w:rPr>
          <w:rFonts w:cs="Times New Roman" w:ascii="Times New Roman" w:hAnsi="Times New Roman"/>
          <w:color w:val="000000"/>
          <w:sz w:val="28"/>
          <w:szCs w:val="28"/>
        </w:rPr>
        <w:t xml:space="preserve"> в объеме, необходимом для осуществления полномочий по управлению и распоряжению краевым имуществом;</w:t>
      </w:r>
    </w:p>
    <w:p>
      <w:pPr>
        <w:pStyle w:val="ConsPlusNormal"/>
        <w:ind w:firstLine="540"/>
        <w:jc w:val="both"/>
        <w:rPr>
          <w:color w:val="000000"/>
        </w:rPr>
      </w:pPr>
      <w:r>
        <w:rPr>
          <w:rFonts w:cs="Times New Roman" w:ascii="Times New Roman" w:hAnsi="Times New Roman"/>
          <w:color w:val="000000"/>
          <w:sz w:val="28"/>
          <w:szCs w:val="28"/>
        </w:rPr>
        <w:t>3) «правообладатель» – исполнительный орган Камчатского края, государственный орган Камчатского края, краевое государственное учреждение, государственное унитарное предприятие Камчатского края, казенное предприятие Камчатского края или иное юридическое лицо либо физическое лицо, которому краевое имущество принадлежит на соответствующем вещном праве или в силу закона;</w:t>
      </w:r>
    </w:p>
    <w:p>
      <w:pPr>
        <w:pStyle w:val="ConsPlusNormal"/>
        <w:ind w:firstLine="540"/>
        <w:jc w:val="both"/>
        <w:rPr>
          <w:rFonts w:ascii="Times New Roman" w:hAnsi="Times New Roman" w:cs="Times New Roman"/>
          <w:sz w:val="28"/>
          <w:szCs w:val="28"/>
        </w:rPr>
      </w:pPr>
      <w:r>
        <w:rPr>
          <w:rFonts w:cs="Times New Roman" w:ascii="Times New Roman" w:hAnsi="Times New Roman"/>
          <w:color w:val="000000"/>
          <w:sz w:val="28"/>
          <w:szCs w:val="28"/>
        </w:rPr>
        <w:t>4) «</w:t>
      </w:r>
      <w:r>
        <w:rPr>
          <w:rStyle w:val="Fontstyle01"/>
          <w:rFonts w:cs="Times New Roman" w:ascii="Times New Roman" w:hAnsi="Times New Roman"/>
          <w:color w:val="000000"/>
        </w:rPr>
        <w:t>автоматизированная информационная система обеспечения мониторинга использования имущества Камчатского края</w:t>
      </w:r>
      <w:r>
        <w:rPr>
          <w:rFonts w:cs="Times New Roman" w:ascii="Times New Roman" w:hAnsi="Times New Roman"/>
          <w:color w:val="000000"/>
          <w:sz w:val="28"/>
          <w:szCs w:val="28"/>
        </w:rPr>
        <w:t xml:space="preserve">» – многофункциональная автоматизированная система учета и анализа объектов земельно-имущественного комплекса Камчатского края, земельных и имущественных отношений, предназначенная для проведения единой политики по управлению и распоряжению государственной собственностью Камчатского края, а также земельными участками, </w:t>
      </w:r>
      <w:r>
        <w:rPr>
          <w:rFonts w:cs="Times New Roman" w:ascii="Times New Roman" w:hAnsi="Times New Roman"/>
          <w:sz w:val="28"/>
          <w:szCs w:val="28"/>
        </w:rPr>
        <w:t>собственность на которые не разграничена (далее – автоматизированной информационной системы ведения Реестра)</w:t>
      </w:r>
      <w:r>
        <w:rPr>
          <w:rStyle w:val="Fontstyle01"/>
          <w:rFonts w:cs="Times New Roman" w:ascii="Times New Roman" w:hAnsi="Times New Roman"/>
        </w:rPr>
        <w:t>;</w:t>
      </w:r>
    </w:p>
    <w:p>
      <w:pPr>
        <w:pStyle w:val="ConsPlusNormal"/>
        <w:ind w:firstLine="540"/>
        <w:jc w:val="both"/>
        <w:rPr>
          <w:rFonts w:ascii="Times New Roman" w:hAnsi="Times New Roman" w:cs="Times New Roman"/>
          <w:sz w:val="28"/>
          <w:szCs w:val="28"/>
        </w:rPr>
      </w:pPr>
      <w:r>
        <w:rPr>
          <w:rStyle w:val="Fontstyle01"/>
          <w:rFonts w:cs="Times New Roman" w:ascii="Times New Roman" w:hAnsi="Times New Roman"/>
          <w:sz w:val="28"/>
          <w:szCs w:val="28"/>
        </w:rPr>
        <w:t>5) «подсистема «Личный кабинет балансодержателя» – предназначенная для просмотра, ввода и внесения изменений в сведения об объектах учета реестра государственного имущества Камчатского края</w:t>
      </w:r>
      <w:r>
        <w:rPr>
          <w:rFonts w:cs="Times New Roman" w:ascii="Times New Roman" w:hAnsi="Times New Roman"/>
          <w:sz w:val="28"/>
          <w:szCs w:val="28"/>
        </w:rPr>
        <w:t>.</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1.2. Ведение Реестра осуществляется на бумажных и электронных носителях. В случае несоответствия информации на указанных носителях приоритет имеет информация на бумажных носителях.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1.3. Для получения актуальных данных об имуществе, находящемся на праве оперативного управления или хозяйственного ведения, правообладатель использует подсистему «Личный кабинет балансодержателя» согласно руководству пользователя.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1.4. Сведения об объектах учета, исключаемые из Реестра, переносятся в архив автоматизированной информационной системы ведения Реестра и помещаются в дела с документами, поступившими для учета краевого имущества в Реестре.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1.5. В Реестр включаются сведения об объекте учета, а также сведения о правообладателях краевого имущества.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1.6. Неотъемлемой частью Реестра являются: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журнал регистрации заявлений правообладателей о внесении правообладателя в Реестр (далее - журнал);</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дела, в которые помещаются документы, поступившие для учета краевого имущества в Реестре и содержащие сведения о краевом имуществе, сформированные по принадлежности правообладателю (далее - дела);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3) </w:t>
      </w:r>
      <w:r>
        <w:rPr>
          <w:rStyle w:val="Fontstyle01"/>
          <w:rFonts w:cs="Times New Roman" w:ascii="Times New Roman" w:hAnsi="Times New Roman"/>
          <w:sz w:val="28"/>
          <w:szCs w:val="28"/>
        </w:rPr>
        <w:t>автоматизированн</w:t>
      </w:r>
      <w:r>
        <w:rPr>
          <w:rStyle w:val="Fontstyle01"/>
          <w:rFonts w:cs="Times New Roman" w:ascii="Times New Roman" w:hAnsi="Times New Roman"/>
          <w:sz w:val="28"/>
          <w:szCs w:val="28"/>
          <w:lang w:val="ru-RU"/>
        </w:rPr>
        <w:t>ая</w:t>
      </w:r>
      <w:r>
        <w:rPr>
          <w:rStyle w:val="Fontstyle01"/>
          <w:rFonts w:cs="Times New Roman" w:ascii="Times New Roman" w:hAnsi="Times New Roman"/>
          <w:sz w:val="28"/>
          <w:szCs w:val="28"/>
        </w:rPr>
        <w:t xml:space="preserve"> информационн</w:t>
      </w:r>
      <w:r>
        <w:rPr>
          <w:rStyle w:val="Fontstyle01"/>
          <w:rFonts w:cs="Times New Roman" w:ascii="Times New Roman" w:hAnsi="Times New Roman"/>
          <w:sz w:val="28"/>
          <w:szCs w:val="28"/>
          <w:lang w:val="ru-RU"/>
        </w:rPr>
        <w:t>ая</w:t>
      </w:r>
      <w:r>
        <w:rPr>
          <w:rStyle w:val="Fontstyle01"/>
          <w:rFonts w:cs="Times New Roman" w:ascii="Times New Roman" w:hAnsi="Times New Roman"/>
          <w:sz w:val="28"/>
          <w:szCs w:val="28"/>
        </w:rPr>
        <w:t xml:space="preserve"> система ведения Реестра</w:t>
      </w:r>
      <w:r>
        <w:rPr>
          <w:rFonts w:cs="Times New Roman" w:ascii="Times New Roman" w:hAnsi="Times New Roman"/>
          <w:sz w:val="28"/>
          <w:szCs w:val="28"/>
        </w:rPr>
        <w:t>.</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1.7. Дела Реестра и журнал подлежат постоянному хранению. Уничтожение, а также изъятие из дел Реестра документов, поступивших для учета краевого имущества в Реестре и содержащих сведения о краевом имуществе, или их частей не допускается.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1.8. В целях предотвращения утраты сведений Реестра на электронных носителях Министерство формирует резервные копии Реестра, которые должны храниться в местах, исключающих их утрату одновременно с оригиналами.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1.9. Технические средства и информационные технологии автоматизированной информационной системы ведения Реестра на электронных носителях определяются Министерством.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center"/>
        <w:outlineLvl w:val="1"/>
        <w:rPr>
          <w:rFonts w:ascii="Times New Roman" w:hAnsi="Times New Roman" w:cs="Times New Roman"/>
          <w:sz w:val="28"/>
          <w:szCs w:val="28"/>
        </w:rPr>
      </w:pPr>
      <w:r>
        <w:rPr>
          <w:rFonts w:cs="Times New Roman" w:ascii="Times New Roman" w:hAnsi="Times New Roman"/>
          <w:sz w:val="28"/>
          <w:szCs w:val="28"/>
        </w:rPr>
        <w:t>2. Особенности учета краевого имущества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bookmarkStart w:id="4" w:name="P71"/>
      <w:bookmarkEnd w:id="4"/>
      <w:r>
        <w:rPr>
          <w:rFonts w:cs="Times New Roman" w:ascii="Times New Roman" w:hAnsi="Times New Roman"/>
          <w:sz w:val="28"/>
          <w:szCs w:val="28"/>
        </w:rPr>
        <w:t>2.1. Объектами учета в Реестре являются: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исполнительный орган Камчатского края, государственный орган Камчатского края, краевые государственные унитарные и казенные предприятия Камчатского края, краевые государственные учреждения Камчатского края;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имущество краевой государственной собственности, учитываемое в составе основных средств правообладателей, а также имущество казны Камчатского края: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2.1) недвижимое имущество: земельные участки; здания; сооружения; объекты незавершенного строительства; жилые и нежилые помещения, а также предназначенные для размещения транспортных средств части зданий или сооружений </w:t>
      </w:r>
      <w:hyperlink r:id="rId3">
        <w:r>
          <w:rPr>
            <w:rFonts w:cs="Times New Roman" w:ascii="Times New Roman" w:hAnsi="Times New Roman"/>
            <w:color w:val="000000" w:themeColor="text1"/>
            <w:sz w:val="28"/>
            <w:szCs w:val="28"/>
          </w:rPr>
          <w:t>(машино-места)</w:t>
        </w:r>
      </w:hyperlink>
      <w:r>
        <w:rPr>
          <w:rFonts w:cs="Times New Roman" w:ascii="Times New Roman" w:hAnsi="Times New Roman"/>
          <w:sz w:val="28"/>
          <w:szCs w:val="28"/>
        </w:rPr>
        <w:t xml:space="preserve">,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4">
        <w:r>
          <w:rPr>
            <w:rFonts w:cs="Times New Roman" w:ascii="Times New Roman" w:hAnsi="Times New Roman"/>
            <w:color w:val="000000" w:themeColor="text1"/>
            <w:sz w:val="28"/>
            <w:szCs w:val="28"/>
          </w:rPr>
          <w:t>порядке</w:t>
        </w:r>
      </w:hyperlink>
      <w:r>
        <w:rPr>
          <w:rFonts w:cs="Times New Roman" w:ascii="Times New Roman" w:hAnsi="Times New Roman"/>
          <w:color w:val="000000" w:themeColor="text1"/>
          <w:sz w:val="28"/>
          <w:szCs w:val="28"/>
        </w:rPr>
        <w:t xml:space="preserve">; </w:t>
      </w:r>
      <w:r>
        <w:rPr>
          <w:rFonts w:cs="Times New Roman" w:ascii="Times New Roman" w:hAnsi="Times New Roman"/>
          <w:sz w:val="28"/>
          <w:szCs w:val="28"/>
        </w:rPr>
        <w:t>воздушные и морские суда, суда внутреннего плавания;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2.2) движимое имущество: акции; доля (вклад) в уставном (складочном) капитале хозяйственного общества или товарищества; имущество, первоначальная стоимость которого равна или превышает 200 тыс. рублей; имущество, отнесенное к видам особо ценного движимого имущества в соответствии с решением исполнительных органов Камчатского края, осуществляющих функции и полномочия учредителя краевых государственных бюджетных и автономных учреждений Камчатского края;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2.3) иное движимое имущество, учитываемое в Реестре обобщенным количественным и стоимостным итогом по видам имущества.</w:t>
      </w:r>
    </w:p>
    <w:p>
      <w:pPr>
        <w:pStyle w:val="Normal"/>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Учет находящихся в собственности Камчатского края природных ресурсов (объектов), музейных предметов и музейных коллекций, включенных в состав Музейного фонда Российской Федерации, а также средств краевого бюджета регулируется соответствующим законодательством о природных ресурсах, музейном фонде и бюджетным законодательством Российской Федерации.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2.2. Учет краевого имущества подразделяется на: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2.2.1.  Первичный учет – осуществляется при предоставлении правообладателем сведений о краевом имуществе впервые;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2.2.2. Внеочередной учет – осуществляется в случае изменения сведений об объектах учета и (или) правообладателях либо в случае выявления неучтенного имущества краевой государственной собственности или прекращения права государственной собственности Камчатского края на объекты учета;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2.2.3.Ежегодный учет – осуществляется на основании ежегодно предоставляемых правообладателем документов;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2.2.4. Учет имущества казны Камчатского края – осуществляется при поступлении имущества в казну Камчатского края или выбытии имущества из казны Камчатского края.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2.3. Исполнительный орган Камчатского края, государственный орган Камчатского края, краевые государственные унитарные и казенные предприятия Камчатского края, краевые государственные учреждения Камчатского края как объекты учета в целях первичного внесения и (или) изменений в Реестр сведений о месте государственной регистрации, переименовании, изменении организационно-правовой формы, реорганизации, представляет в течение 10 рабочих дней со дня получения сведений из Единого государственного реестра юридических лиц (далее – ЕГРЮЛ) в Министерство следующие документы: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заявление о внесении и (или) изменении сведений о правообладателе;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сведения о правообладателе по форме согласно приложениям №№ 1 - 6 к настоящим особенностям учета краевого имущества;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 копию устава (положения) правообладателя;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 копию документа, утверждающего устав (положение) правообладателя;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 копию документа о постановке правообладателя на учет в налоговом органе по месту нахождения на территории Российской Федерации;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6) копию документа о внесении в ЕГРЮЛ записей о государственной регистрации правообладателя, а также копию документа о государственной регистрации изменений, вносимых в учредительные документы правообладателя;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7) копию уведомления Территориального органа Федеральной службы государственной статистики по Камчатскому краю о присвоении правообладателю кодов статистической отчетности;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8) копию выписки из ЕГРЮЛ о правообладателе (не обязательно);</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9) копию передаточного акта при реорганизации юридического лица в соответствии с законодательством Российской Федерации.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2.4. Правообладатель в целях первичного внесения в Реестр сведений о краевом имуществе, приобретенном им по договорам или по иным основаниям, поступающем в его хозяйственное ведение или оперативное управление в порядке, установленном законодательством Российской Федерации и Камчатского края, представляет в течение 10 рабочих дней со дня приобретения краевого имущества в Министерство следующие документы: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заявление о внесении краевого имущества в Реестр с указанием оснований его приобретения;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2) сведения о краевом имуществе по формам согласно </w:t>
      </w:r>
      <w:hyperlink w:anchor="P149">
        <w:r>
          <w:rPr>
            <w:rFonts w:cs="Times New Roman" w:ascii="Times New Roman" w:hAnsi="Times New Roman"/>
            <w:color w:val="000000" w:themeColor="text1"/>
            <w:sz w:val="28"/>
            <w:szCs w:val="28"/>
          </w:rPr>
          <w:t xml:space="preserve">приложениям №№ </w:t>
        </w:r>
      </w:hyperlink>
      <w:r>
        <w:rPr>
          <w:rFonts w:cs="Times New Roman" w:ascii="Times New Roman" w:hAnsi="Times New Roman"/>
          <w:color w:val="000000" w:themeColor="text1"/>
          <w:sz w:val="28"/>
          <w:szCs w:val="28"/>
        </w:rPr>
        <w:t xml:space="preserve">2 - </w:t>
      </w:r>
      <w:hyperlink w:anchor="P305">
        <w:r>
          <w:rPr>
            <w:rFonts w:cs="Times New Roman" w:ascii="Times New Roman" w:hAnsi="Times New Roman"/>
            <w:color w:val="000000" w:themeColor="text1"/>
            <w:sz w:val="28"/>
            <w:szCs w:val="28"/>
          </w:rPr>
          <w:t>5</w:t>
        </w:r>
      </w:hyperlink>
      <w:r>
        <w:rPr>
          <w:rFonts w:cs="Times New Roman" w:ascii="Times New Roman" w:hAnsi="Times New Roman"/>
          <w:color w:val="000000" w:themeColor="text1"/>
          <w:sz w:val="28"/>
          <w:szCs w:val="28"/>
        </w:rPr>
        <w:t xml:space="preserve"> </w:t>
      </w:r>
      <w:r>
        <w:rPr>
          <w:rFonts w:cs="Times New Roman" w:ascii="Times New Roman" w:hAnsi="Times New Roman"/>
          <w:sz w:val="28"/>
          <w:szCs w:val="28"/>
        </w:rPr>
        <w:t>к настоящим особенностям учета краевого имущества в зависимости от вида краевого имущества;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 копии документов, подтверждающих приобретение правообладателем краевого имущества и возникновение соответствующего вещного права на данный объект;</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 копии технического и кадастрового паспортов, технического плана объектов недвижимости (при их наличии).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2.5. Если в результате проведения Министерством проверки использования и сохранности краевого имущества выявлено имущество, которое не представлено к учету в Реестре и (или) новые сведения о котором не представлены для внесения изменений в Реестр, и установлено, что это имущество (в том числе имущество, право собственности Камчатского края, на которое не зарегистрировано или не подлежит государственной регистрации) находится в собственности Камчатского края либо подлежит отнесению к собственности Камчатского края в соответствии с действующим законодательством (далее – неучтенное имущество), Министерство в течение 30 дней со дня выявления такого имущества уведомляет правообладателя неучтенного имущества о предоставлении документов в Министерство для первичного учета неучтенного имущества.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Правообладатель в течение 60 дней с момента получения уведомления Министерства обязан принять к бюджетному учету неучтенное имущество и представить в Министерство следующие документы:</w:t>
      </w:r>
    </w:p>
    <w:p>
      <w:pPr>
        <w:pStyle w:val="ConsPlusNormal"/>
        <w:numPr>
          <w:ilvl w:val="0"/>
          <w:numId w:val="1"/>
        </w:numPr>
        <w:ind w:left="0" w:firstLine="540"/>
        <w:jc w:val="both"/>
        <w:rPr>
          <w:rFonts w:ascii="Times New Roman" w:hAnsi="Times New Roman" w:cs="Times New Roman"/>
          <w:sz w:val="28"/>
          <w:szCs w:val="28"/>
        </w:rPr>
      </w:pPr>
      <w:r>
        <w:rPr>
          <w:rFonts w:cs="Times New Roman" w:ascii="Times New Roman" w:hAnsi="Times New Roman"/>
          <w:sz w:val="28"/>
          <w:szCs w:val="28"/>
        </w:rPr>
        <w:t>копию приказа правообладателя о постановке на баланс неучтенного имущества;</w:t>
      </w:r>
    </w:p>
    <w:p>
      <w:pPr>
        <w:pStyle w:val="ConsPlusNormal"/>
        <w:numPr>
          <w:ilvl w:val="0"/>
          <w:numId w:val="1"/>
        </w:numPr>
        <w:jc w:val="both"/>
        <w:rPr>
          <w:rFonts w:ascii="Times New Roman" w:hAnsi="Times New Roman" w:cs="Times New Roman"/>
          <w:sz w:val="28"/>
          <w:szCs w:val="28"/>
        </w:rPr>
      </w:pPr>
      <w:r>
        <w:rPr>
          <w:rFonts w:cs="Times New Roman" w:ascii="Times New Roman" w:hAnsi="Times New Roman"/>
          <w:sz w:val="28"/>
          <w:szCs w:val="28"/>
        </w:rPr>
        <w:t>копию инвентарной карточки неучтенного имущества;</w:t>
      </w:r>
    </w:p>
    <w:p>
      <w:pPr>
        <w:pStyle w:val="ConsPlusNormal"/>
        <w:numPr>
          <w:ilvl w:val="0"/>
          <w:numId w:val="1"/>
        </w:numPr>
        <w:ind w:left="0" w:firstLine="540"/>
        <w:jc w:val="both"/>
        <w:rPr>
          <w:rFonts w:ascii="Times New Roman" w:hAnsi="Times New Roman" w:cs="Times New Roman"/>
          <w:sz w:val="28"/>
          <w:szCs w:val="28"/>
        </w:rPr>
      </w:pPr>
      <w:r>
        <w:rPr>
          <w:rFonts w:cs="Times New Roman" w:ascii="Times New Roman" w:hAnsi="Times New Roman"/>
          <w:sz w:val="28"/>
          <w:szCs w:val="28"/>
        </w:rPr>
        <w:t>копию технического паспорта или технический план в случае постановки на баланс объекта недвижимого имущества.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2.6. При изменении сведений о составе основных средств, их первоначальной, остаточной и кадастровой стоимости правообладатель в 2-недельный срок со дня получения таких изменений представляет в Министерство для внесения в Реестр новых сведений об объекте учета копии документов, подтверждающих новые сведения об объекте учета (приказы о постановке на бухгалтерский учет, выбытии, переоценке объектов основных средств; ведомость основных средств и др.) сведения по формам согласно </w:t>
      </w:r>
      <w:hyperlink w:anchor="P149">
        <w:r>
          <w:rPr>
            <w:rFonts w:cs="Times New Roman" w:ascii="Times New Roman" w:hAnsi="Times New Roman"/>
            <w:color w:val="000000" w:themeColor="text1"/>
            <w:sz w:val="28"/>
            <w:szCs w:val="28"/>
          </w:rPr>
          <w:t>приложениям №№ 2</w:t>
        </w:r>
      </w:hyperlink>
      <w:r>
        <w:rPr>
          <w:rFonts w:cs="Times New Roman" w:ascii="Times New Roman" w:hAnsi="Times New Roman"/>
          <w:color w:val="000000" w:themeColor="text1"/>
          <w:sz w:val="28"/>
          <w:szCs w:val="28"/>
        </w:rPr>
        <w:t xml:space="preserve"> - 6 </w:t>
      </w:r>
      <w:r>
        <w:rPr>
          <w:rFonts w:cs="Times New Roman" w:ascii="Times New Roman" w:hAnsi="Times New Roman"/>
          <w:sz w:val="28"/>
          <w:szCs w:val="28"/>
        </w:rPr>
        <w:t>к настоящим особенностям учета краевого имущества в зависимости от вида краевого имущества.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2.7. Министерство проводит экспертизу представленных правообладателем документов, указанных в </w:t>
      </w:r>
      <w:hyperlink w:anchor="P71">
        <w:r>
          <w:rPr>
            <w:rFonts w:cs="Times New Roman" w:ascii="Times New Roman" w:hAnsi="Times New Roman"/>
            <w:color w:val="000000" w:themeColor="text1"/>
            <w:sz w:val="28"/>
            <w:szCs w:val="28"/>
          </w:rPr>
          <w:t>части</w:t>
        </w:r>
      </w:hyperlink>
      <w:r>
        <w:rPr>
          <w:rFonts w:cs="Times New Roman" w:ascii="Times New Roman" w:hAnsi="Times New Roman"/>
          <w:color w:val="000000" w:themeColor="text1"/>
          <w:sz w:val="28"/>
          <w:szCs w:val="28"/>
        </w:rPr>
        <w:t xml:space="preserve"> 2.3. – 2.6. </w:t>
      </w:r>
      <w:r>
        <w:rPr>
          <w:rFonts w:cs="Times New Roman" w:ascii="Times New Roman" w:hAnsi="Times New Roman"/>
          <w:sz w:val="28"/>
          <w:szCs w:val="28"/>
        </w:rPr>
        <w:t>настоящего раздела и вносит их в автоматизированную информационную систему ведения Реестра, присваивает правообладателю реестровый номер, документы помещает в дело.</w:t>
      </w:r>
    </w:p>
    <w:p>
      <w:pPr>
        <w:pStyle w:val="ConsPlusNormal"/>
        <w:ind w:firstLine="540"/>
        <w:jc w:val="both"/>
        <w:rPr>
          <w:rFonts w:ascii="Times New Roman" w:hAnsi="Times New Roman" w:cs="Times New Roman"/>
          <w:sz w:val="28"/>
          <w:szCs w:val="28"/>
        </w:rPr>
      </w:pPr>
      <w:bookmarkStart w:id="5" w:name="P78"/>
      <w:bookmarkEnd w:id="5"/>
      <w:r>
        <w:rPr>
          <w:rFonts w:cs="Times New Roman" w:ascii="Times New Roman" w:hAnsi="Times New Roman"/>
          <w:sz w:val="28"/>
          <w:szCs w:val="28"/>
        </w:rPr>
        <w:t xml:space="preserve">2.8. В случае если при экспертизе документов, представленных правообладателем в соответствии с </w:t>
      </w:r>
      <w:hyperlink w:anchor="P71">
        <w:r>
          <w:rPr>
            <w:rFonts w:cs="Times New Roman" w:ascii="Times New Roman" w:hAnsi="Times New Roman"/>
            <w:color w:val="000000" w:themeColor="text1"/>
            <w:sz w:val="28"/>
            <w:szCs w:val="28"/>
          </w:rPr>
          <w:t>частями 2.</w:t>
        </w:r>
      </w:hyperlink>
      <w:r>
        <w:rPr>
          <w:rFonts w:cs="Times New Roman" w:ascii="Times New Roman" w:hAnsi="Times New Roman"/>
          <w:color w:val="000000" w:themeColor="text1"/>
          <w:sz w:val="28"/>
          <w:szCs w:val="28"/>
        </w:rPr>
        <w:t xml:space="preserve">3. - </w:t>
      </w:r>
      <w:hyperlink w:anchor="P83">
        <w:r>
          <w:rPr>
            <w:rFonts w:cs="Times New Roman" w:ascii="Times New Roman" w:hAnsi="Times New Roman"/>
            <w:color w:val="000000" w:themeColor="text1"/>
            <w:sz w:val="28"/>
            <w:szCs w:val="28"/>
          </w:rPr>
          <w:t>2.</w:t>
        </w:r>
      </w:hyperlink>
      <w:r>
        <w:rPr>
          <w:rFonts w:cs="Times New Roman" w:ascii="Times New Roman" w:hAnsi="Times New Roman"/>
          <w:color w:val="000000" w:themeColor="text1"/>
          <w:sz w:val="28"/>
          <w:szCs w:val="28"/>
        </w:rPr>
        <w:t>6.</w:t>
      </w:r>
      <w:r>
        <w:rPr>
          <w:rFonts w:cs="Times New Roman" w:ascii="Times New Roman" w:hAnsi="Times New Roman"/>
          <w:sz w:val="28"/>
          <w:szCs w:val="28"/>
        </w:rPr>
        <w:t xml:space="preserve"> настоящего раздела, установлены неполнота и (или) недостоверность содержащихся в них сведений либо у должностного лица Министерства возникли сомнения в подлинности, полноте и (или) достоверности поступивших документов и сведений Министерство приостанавливает процедуру учета до предоставления правообладателем дополнительных сведений.</w:t>
      </w:r>
    </w:p>
    <w:p>
      <w:pPr>
        <w:pStyle w:val="ConsPlusNormal"/>
        <w:ind w:firstLine="540"/>
        <w:jc w:val="both"/>
        <w:rPr>
          <w:rFonts w:ascii="Times New Roman" w:hAnsi="Times New Roman" w:cs="Times New Roman"/>
          <w:sz w:val="28"/>
          <w:szCs w:val="28"/>
        </w:rPr>
      </w:pPr>
      <w:bookmarkStart w:id="6" w:name="P83"/>
      <w:bookmarkEnd w:id="6"/>
      <w:r>
        <w:rPr>
          <w:rFonts w:cs="Times New Roman" w:ascii="Times New Roman" w:hAnsi="Times New Roman"/>
          <w:sz w:val="28"/>
          <w:szCs w:val="28"/>
        </w:rPr>
        <w:t>2.9. В случае выбытия (поступления) краевого имущества из (в) хозяйственного(ое) ведения(е) или оперативного(ое) управления(е) правообладателя на основании распоряжений Министерства правообладатель в срок, определенный распоряжением Министерства, представляет в Министерство акты приема-передачи.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2.10. Министерство принимает решение об отказе внесения объекта учета в Реестр в случае, если установлено, что объект учета не является имуществом краевой собственности.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При принятии решения об отказе внесения объекта учета в Реестр, правообладателю, не позднее 5 рабочих дней после дня принятия такого решения, направляется сообщение об отказе (с указанием его причины).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2.11. Для осуществления ежегодного учета краевого имущества правообладатели направляют в Министерство в бумажном и электронном виде ежегодно в срок до 01 марта года, следующего за отчетным: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1)  сведения о краевом имуществе по формам согласно </w:t>
      </w:r>
      <w:hyperlink w:anchor="P149">
        <w:r>
          <w:rPr>
            <w:rFonts w:cs="Times New Roman" w:ascii="Times New Roman" w:hAnsi="Times New Roman"/>
            <w:color w:val="000000" w:themeColor="text1"/>
            <w:sz w:val="28"/>
            <w:szCs w:val="28"/>
          </w:rPr>
          <w:t>приложениям №№ 1</w:t>
        </w:r>
      </w:hyperlink>
      <w:r>
        <w:rPr>
          <w:rFonts w:cs="Times New Roman" w:ascii="Times New Roman" w:hAnsi="Times New Roman"/>
          <w:color w:val="000000" w:themeColor="text1"/>
          <w:sz w:val="28"/>
          <w:szCs w:val="28"/>
        </w:rPr>
        <w:t xml:space="preserve"> - 6</w:t>
      </w:r>
      <w:r>
        <w:rPr>
          <w:rFonts w:cs="Times New Roman" w:ascii="Times New Roman" w:hAnsi="Times New Roman"/>
          <w:sz w:val="28"/>
          <w:szCs w:val="28"/>
        </w:rPr>
        <w:t xml:space="preserve"> к настоящим особенностям учета краевого имущества по состоянию на 01 января текущего года, подписанные руководителем и главным бухгалтером;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пояснительную записку о движении краевого имущества в отчетном периоде, находящегося в его хозяйственном ведении или оперативном управлении, подписанную руководителем и главным бухгалтером;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 копию бухгалтерского баланса правообладателя по состоянию на 01 января текущего года.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2.12. Правообладатель ежеквартально в срок не позднее 15 числа месяца следующего за отчетным предоставляет в Министерство сведения об имуществе посредством подсистемы «Личный кабинет балансодержателя». </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2.13. В реестре учитывается следующее имущество Камчатского края: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2.13.1. Имущество, находящееся в краевой собственности Камчатского края и закрепленное за краевыми государственными унитарными предприятиями и краевыми государственными учреждениями и казенными предприятиями на праве хозяйственного ведения и оперативного управления, в том числе созданное или приобретенное за счет средств краевого бюджета;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2.13.2. Находящиеся в краевой собственности акции (доли, вклады) хозяйственных обществ, а также имеющееся у них краевое имущество, не вошедшее в уставный капитал;</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2.13.3 Недвижимое и движимое имущество, находящееся в собственности Камчатского края, переданное из казны Камчатского края в пользование, аренду, залог и по иным основаниям;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2.13.4. Имущество, включенное в казну Камчатского края на основании определения (решения) суда;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2.13.5. Земельные участки, находящиеся в собственности Камчатского края.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2.14. Ведение реестра служебных жилых помещений специализированного жилищного фонда Камчатского края осуществляется в порядке, установленном Министерством.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2.15. Правообладатель, у которого находится имущество на праве оперативного управления или хозяйственного ведения, использует подсистему «Личный кабинет балансодержателя» согласно руководству пользователя.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2.15.1. Правообладатель ведет учет имущества в подсистеме «Личный кабинет балансодержателя» согласно руководству пользователя.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2.16. Министерство направляет Реестр по формам согласно приложениям №№ 7 - 11 к настоящим особенностям учета краевого имущества по состоянию на 01 января текущего года в Законодательное Собрание Камчатского края для его утверждения.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center"/>
        <w:outlineLvl w:val="1"/>
        <w:rPr>
          <w:rFonts w:ascii="Times New Roman" w:hAnsi="Times New Roman" w:cs="Times New Roman"/>
          <w:sz w:val="28"/>
          <w:szCs w:val="28"/>
        </w:rPr>
      </w:pPr>
      <w:r>
        <w:rPr>
          <w:rFonts w:cs="Times New Roman" w:ascii="Times New Roman" w:hAnsi="Times New Roman"/>
          <w:sz w:val="28"/>
          <w:szCs w:val="28"/>
        </w:rPr>
        <w:t>3. Порядок предоставления информации из Реестра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3.1. Информация из Реестра предоставляется в соответствии с законодательством Российской Федерации, нормативными правовыми актами Камчатского края.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3.2. Информация из Реестра, предоставляется любым заинтересованным лицам в соответствии с законодательством Российской Федерации.</w:t>
      </w:r>
    </w:p>
    <w:p>
      <w:pPr>
        <w:pStyle w:val="ConsPlusNormal"/>
        <w:ind w:firstLine="540"/>
        <w:jc w:val="both"/>
        <w:rPr>
          <w:rFonts w:ascii="Times New Roman" w:hAnsi="Times New Roman" w:cs="Times New Roman"/>
          <w:sz w:val="28"/>
          <w:szCs w:val="28"/>
        </w:rPr>
      </w:pPr>
      <w:bookmarkStart w:id="7" w:name="P107"/>
      <w:bookmarkEnd w:id="7"/>
      <w:r>
        <w:rPr>
          <w:rFonts w:cs="Times New Roman" w:ascii="Times New Roman" w:hAnsi="Times New Roman"/>
          <w:sz w:val="28"/>
          <w:szCs w:val="28"/>
        </w:rPr>
        <w:t>3.3. Министерство предоставляет информацию из Реестра органам государственной власти Российской Федерации, государственным органам Российской Федерации, полномочным представителям Президента Российской Федерации в федеральных округах, территориальным органам федеральных органов исполнительной власти, органам государственной власти субъектов Российской Федерации, государственным органам субъектов Российской Федерации, судам, органам, осуществляющим государственный учет и государственную регистрацию прав, органам местного самоуправления, по письменному запросу в сроки, предусмотренные законодательством Российской Федерации.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Информация из Реестра может предоставляться на основании соглашений о взаимном обмене информацией, заключаемых между Министерством и органами, указанными в </w:t>
      </w:r>
      <w:hyperlink w:anchor="P107">
        <w:r>
          <w:rPr>
            <w:rFonts w:cs="Times New Roman" w:ascii="Times New Roman" w:hAnsi="Times New Roman"/>
            <w:color w:val="000000" w:themeColor="text1"/>
            <w:sz w:val="28"/>
            <w:szCs w:val="28"/>
          </w:rPr>
          <w:t>абзаце первом</w:t>
        </w:r>
      </w:hyperlink>
      <w:r>
        <w:rPr>
          <w:rFonts w:cs="Times New Roman" w:ascii="Times New Roman" w:hAnsi="Times New Roman"/>
          <w:color w:val="000000" w:themeColor="text1"/>
          <w:sz w:val="28"/>
          <w:szCs w:val="28"/>
        </w:rPr>
        <w:t xml:space="preserve"> </w:t>
      </w:r>
      <w:r>
        <w:rPr>
          <w:rFonts w:cs="Times New Roman" w:ascii="Times New Roman" w:hAnsi="Times New Roman"/>
          <w:sz w:val="28"/>
          <w:szCs w:val="28"/>
        </w:rPr>
        <w:t>настоящей части.</w:t>
      </w:r>
    </w:p>
    <w:p>
      <w:pPr>
        <w:pStyle w:val="ConsPlusNormal"/>
        <w:ind w:firstLine="540"/>
        <w:jc w:val="both"/>
        <w:rPr>
          <w:rFonts w:ascii="Times New Roman" w:hAnsi="Times New Roman" w:cs="Times New Roman"/>
          <w:sz w:val="28"/>
          <w:szCs w:val="28"/>
        </w:rPr>
      </w:pPr>
      <w:bookmarkStart w:id="8" w:name="P111"/>
      <w:bookmarkEnd w:id="8"/>
      <w:r>
        <w:rPr>
          <w:rFonts w:cs="Times New Roman" w:ascii="Times New Roman" w:hAnsi="Times New Roman"/>
          <w:sz w:val="28"/>
          <w:szCs w:val="28"/>
        </w:rPr>
        <w:t xml:space="preserve">3.4. Предоставление информации из Реестра юридическим лицам, не указанным в </w:t>
      </w:r>
      <w:hyperlink w:anchor="P107">
        <w:r>
          <w:rPr>
            <w:rFonts w:cs="Times New Roman" w:ascii="Times New Roman" w:hAnsi="Times New Roman"/>
            <w:color w:val="000000" w:themeColor="text1"/>
            <w:sz w:val="28"/>
            <w:szCs w:val="28"/>
          </w:rPr>
          <w:t>части 3.</w:t>
        </w:r>
      </w:hyperlink>
      <w:r>
        <w:rPr>
          <w:rFonts w:cs="Times New Roman" w:ascii="Times New Roman" w:hAnsi="Times New Roman"/>
          <w:color w:val="000000" w:themeColor="text1"/>
          <w:sz w:val="28"/>
          <w:szCs w:val="28"/>
        </w:rPr>
        <w:t>3</w:t>
      </w:r>
      <w:r>
        <w:rPr>
          <w:rFonts w:cs="Times New Roman" w:ascii="Times New Roman" w:hAnsi="Times New Roman"/>
          <w:sz w:val="28"/>
          <w:szCs w:val="28"/>
        </w:rPr>
        <w:t xml:space="preserve"> настоящего раздела, а также физическим лицам осуществляется в сроки, предусмотренные законодательством Российской Федерации, а также в соответствии с требованиями, установленными административным регламентом предоставления государственной услуги по предоставлению выписок из Реестра государственного имущества Камчатского края, на основании запроса, содержащего следующие сведения: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полное наименование, местонахождение лица от которого поступило обращение (для физических лиц - фамилия, имя, отчество (последнее - при наличии), место жительства либо почтовый или электронный адрес, по которому должен быть направлен ответ, при наличии - контактный телефон;</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наименование объекта учета, о котором запрашивается информация, его местонахождение или иные характеристики, позволяющие идентифицировать объект учета.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При необходимости к обращению могут быть приложены копии документов, подтверждающих права заявителя на объект учета, и иные документы, позволяющие идентифицировать объект учета.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3.5. Запрос может быть предоставлен заявителем в Министерство в электронной форме с использованием информационно-телекоммуникационных сетей общего пользования, в том числе сети Интернет.</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3.6. Плата за предоставление информации об объектах учета, а также за предоставление информации об отсутствии сведений об имуществе в Реестре не взимается.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3.7. Предоставление информации об объектах учета осуществляется в виде выписок из Реестра.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3.8. При отсутствии в Реестре объекта, в отношении которого заявителем запрашивается информация, Министерство направляет заявителю уведомление об отсутствии в Реестре сведений о запрашиваемом объекте учета.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3.9. При направлении запроса заявитель может выбрать следующие способы получения информации: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отправление по почте;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получение документа нарочным по предъявлению документа, удостоверяющего личность, а представителю юридического лица - документов, подтверждающих его полномочия;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 получение информации в электронной форме с использованием информационно-телекоммуникационных сетей общего пользования, в том числе сети Интернет.</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3.10. При поступлении запроса, не соответствующего требованиям, указанным в </w:t>
      </w:r>
      <w:hyperlink w:anchor="P111">
        <w:r>
          <w:rPr>
            <w:rFonts w:cs="Times New Roman" w:ascii="Times New Roman" w:hAnsi="Times New Roman"/>
            <w:color w:val="000000" w:themeColor="text1"/>
            <w:sz w:val="28"/>
            <w:szCs w:val="28"/>
          </w:rPr>
          <w:t>части 3.4.</w:t>
        </w:r>
      </w:hyperlink>
      <w:r>
        <w:rPr>
          <w:rFonts w:cs="Times New Roman" w:ascii="Times New Roman" w:hAnsi="Times New Roman"/>
          <w:sz w:val="28"/>
          <w:szCs w:val="28"/>
        </w:rPr>
        <w:t xml:space="preserve"> настоящего раздела, Министерство готовит мотивированный отказ в предоставлении информации.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3.11. Отказ в предоставлении информации об объектах учета может быть обжалован в порядке, установленном законодательством Российской Федерации.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center"/>
        <w:outlineLvl w:val="1"/>
        <w:rPr>
          <w:rFonts w:ascii="Times New Roman" w:hAnsi="Times New Roman" w:cs="Times New Roman"/>
          <w:sz w:val="28"/>
          <w:szCs w:val="28"/>
        </w:rPr>
      </w:pPr>
      <w:r>
        <w:rPr>
          <w:rFonts w:cs="Times New Roman" w:ascii="Times New Roman" w:hAnsi="Times New Roman"/>
          <w:sz w:val="28"/>
          <w:szCs w:val="28"/>
        </w:rPr>
        <w:t>4. Исключение сведений об объекте учета из Реестра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4.1. После прекращения права собственности Камчатского края на краевое имущество, исключение его из Реестра осуществляется Министерством после получения документов от правообладателя, подтверждающих прекращение права собственности Камчатского края на краевое имущество, или на основании документа, выданного органом, осуществляющим государственный кадастровый учет и государственную регистрацию прав на недвижимое краевое имущество.</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4.2. В случае ликвидации юридического лица, являющегося правообладателем краевого имущества, исключение сведений о правообладателе из Реестра осуществляется Министерством после получения выписки из ЕГРЮЛ. </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center"/>
        <w:outlineLvl w:val="1"/>
        <w:rPr>
          <w:rFonts w:ascii="Times New Roman" w:hAnsi="Times New Roman" w:cs="Times New Roman"/>
          <w:sz w:val="28"/>
          <w:szCs w:val="28"/>
        </w:rPr>
      </w:pPr>
      <w:r>
        <w:rPr>
          <w:rFonts w:cs="Times New Roman" w:ascii="Times New Roman" w:hAnsi="Times New Roman"/>
          <w:sz w:val="28"/>
          <w:szCs w:val="28"/>
        </w:rPr>
        <w:t>5. Заключительные положения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5.1. Правообладатели несут ответственность в соответствии с законодательством Российской Федерации за непредставление или ненадлежащее представление сведений о краевом имуществе, принадлежащем им на соответствующем вещном праве, либо представление недостоверных и (или) неполных сведений о нем для внесения в Реестр в отчетном периоде в Министерство.</w:t>
      </w:r>
    </w:p>
    <w:p>
      <w:pPr>
        <w:pStyle w:val="ConsPlus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5.2.  По запросам Министерства правообладатели обязаны предоставить расшифровку состава движимого имущества стоимостью ниже 200 тыс. рублей, учитываемого в Реестре единой записью и имущества, учитываемого на забалансовых счетах, в течение трех рабочих дней со дня получения запроса.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numPr>
          <w:ilvl w:val="0"/>
          <w:numId w:val="0"/>
        </w:numPr>
        <w:ind w:left="0" w:hanging="0"/>
        <w:jc w:val="right"/>
        <w:outlineLvl w:val="1"/>
        <w:rPr/>
      </w:pPr>
      <w:r>
        <w:rPr/>
        <w:t>Приложение N 1</w:t>
      </w:r>
    </w:p>
    <w:p>
      <w:pPr>
        <w:pStyle w:val="ConsPlusNormal"/>
        <w:jc w:val="right"/>
        <w:rPr>
          <w:szCs w:val="22"/>
        </w:rPr>
      </w:pPr>
      <w:r>
        <w:rPr/>
        <w:t xml:space="preserve">к </w:t>
      </w:r>
      <w:r>
        <w:rPr>
          <w:szCs w:val="22"/>
        </w:rPr>
        <w:t xml:space="preserve">настоящим особенностям учета </w:t>
      </w:r>
    </w:p>
    <w:p>
      <w:pPr>
        <w:pStyle w:val="ConsPlusNormal"/>
        <w:jc w:val="right"/>
        <w:rPr>
          <w:szCs w:val="22"/>
        </w:rPr>
      </w:pPr>
      <w:r>
        <w:rPr>
          <w:szCs w:val="22"/>
        </w:rPr>
        <w:t xml:space="preserve">и ведения Реестра государственного имущества </w:t>
      </w:r>
    </w:p>
    <w:p>
      <w:pPr>
        <w:pStyle w:val="ConsPlusNormal"/>
        <w:jc w:val="right"/>
        <w:rPr/>
      </w:pPr>
      <w:r>
        <w:rPr>
          <w:szCs w:val="22"/>
        </w:rPr>
        <w:t>Камчатского края</w:t>
      </w:r>
      <w:r>
        <w:rPr>
          <w:rFonts w:cs="Times New Roman" w:ascii="Times New Roman" w:hAnsi="Times New Roman"/>
          <w:sz w:val="28"/>
          <w:szCs w:val="28"/>
        </w:rPr>
        <w:t xml:space="preserve"> </w:t>
      </w:r>
    </w:p>
    <w:p>
      <w:pPr>
        <w:pStyle w:val="ConsPlusNormal"/>
        <w:jc w:val="right"/>
        <w:rPr/>
      </w:pPr>
      <w:r>
        <w:rPr/>
      </w:r>
    </w:p>
    <w:p>
      <w:pPr>
        <w:pStyle w:val="ConsPlusNormal"/>
        <w:jc w:val="right"/>
        <w:rPr/>
      </w:pPr>
      <w:r>
        <w:rPr/>
      </w:r>
    </w:p>
    <w:p>
      <w:pPr>
        <w:pStyle w:val="ConsPlusNormal"/>
        <w:ind w:firstLine="540"/>
        <w:jc w:val="both"/>
        <w:rPr/>
      </w:pPr>
      <w:r>
        <w:rPr/>
        <w:t>Реестровый N___________</w:t>
      </w:r>
    </w:p>
    <w:p>
      <w:pPr>
        <w:pStyle w:val="ConsPlusNormal"/>
        <w:ind w:firstLine="540"/>
        <w:jc w:val="both"/>
        <w:rPr/>
      </w:pPr>
      <w:r>
        <w:rPr/>
      </w:r>
    </w:p>
    <w:p>
      <w:pPr>
        <w:pStyle w:val="ConsPlusTitle"/>
        <w:jc w:val="center"/>
        <w:rPr/>
      </w:pPr>
      <w:bookmarkStart w:id="9" w:name="P149"/>
      <w:bookmarkEnd w:id="9"/>
      <w:r>
        <w:rPr/>
        <w:t>КАРТА УЧЕТА ИМУЩЕСТВА,</w:t>
      </w:r>
    </w:p>
    <w:p>
      <w:pPr>
        <w:pStyle w:val="ConsPlusTitle"/>
        <w:jc w:val="center"/>
        <w:rPr/>
      </w:pPr>
      <w:r>
        <w:rPr/>
        <w:t>НАХОДЯЩЕГОСЯ В СОБСТВЕННОСТИ КАМЧАТСКОГО КРАЯ,</w:t>
      </w:r>
    </w:p>
    <w:p>
      <w:pPr>
        <w:pStyle w:val="ConsPlusTitle"/>
        <w:jc w:val="center"/>
        <w:rPr/>
      </w:pPr>
      <w:r>
        <w:rPr/>
        <w:t>ИМЕЮЩЕГОСЯ У ЮРИДИЧЕСКОГО ЛИЦА</w:t>
      </w:r>
    </w:p>
    <w:p>
      <w:pPr>
        <w:pStyle w:val="ConsPlusNormal"/>
        <w:ind w:firstLine="540"/>
        <w:jc w:val="both"/>
        <w:rPr/>
      </w:pPr>
      <w:r>
        <w:rPr/>
      </w:r>
    </w:p>
    <w:tbl>
      <w:tblPr>
        <w:tblW w:w="8748" w:type="dxa"/>
        <w:jc w:val="left"/>
        <w:tblInd w:w="40" w:type="dxa"/>
        <w:tblLayout w:type="fixed"/>
        <w:tblCellMar>
          <w:top w:w="75" w:type="dxa"/>
          <w:left w:w="40" w:type="dxa"/>
          <w:bottom w:w="75" w:type="dxa"/>
          <w:right w:w="40" w:type="dxa"/>
        </w:tblCellMar>
        <w:tblLook w:firstRow="0" w:noVBand="0" w:lastRow="0" w:firstColumn="0" w:lastColumn="0" w:noHBand="0" w:val="0000"/>
      </w:tblPr>
      <w:tblGrid>
        <w:gridCol w:w="538"/>
        <w:gridCol w:w="1298"/>
        <w:gridCol w:w="4859"/>
        <w:gridCol w:w="2052"/>
      </w:tblGrid>
      <w:tr>
        <w:trPr>
          <w:trHeight w:val="240" w:hRule="atLeast"/>
        </w:trPr>
        <w:tc>
          <w:tcPr>
            <w:tcW w:w="1836" w:type="dxa"/>
            <w:gridSpan w:val="2"/>
            <w:tcBorders>
              <w:top w:val="single" w:sz="8" w:space="0" w:color="000000"/>
              <w:left w:val="single" w:sz="8" w:space="0" w:color="000000"/>
              <w:bottom w:val="single" w:sz="8" w:space="0" w:color="000000"/>
              <w:right w:val="single" w:sz="8" w:space="0" w:color="000000"/>
            </w:tcBorders>
          </w:tcPr>
          <w:p>
            <w:pPr>
              <w:pStyle w:val="ConsPlusNonformat"/>
              <w:widowControl w:val="false"/>
              <w:jc w:val="both"/>
              <w:rPr/>
            </w:pPr>
            <w:r>
              <w:rPr>
                <w:sz w:val="18"/>
              </w:rPr>
              <w:t xml:space="preserve">    </w:t>
            </w:r>
            <w:r>
              <w:rPr>
                <w:sz w:val="18"/>
              </w:rPr>
              <w:t xml:space="preserve">N п/п     </w:t>
            </w:r>
          </w:p>
        </w:tc>
        <w:tc>
          <w:tcPr>
            <w:tcW w:w="4859" w:type="dxa"/>
            <w:tcBorders>
              <w:top w:val="single" w:sz="8" w:space="0" w:color="000000"/>
              <w:left w:val="single" w:sz="8" w:space="0" w:color="000000"/>
              <w:bottom w:val="single" w:sz="8" w:space="0" w:color="000000"/>
              <w:right w:val="single" w:sz="8" w:space="0" w:color="000000"/>
            </w:tcBorders>
          </w:tcPr>
          <w:p>
            <w:pPr>
              <w:pStyle w:val="ConsPlusNonformat"/>
              <w:widowControl w:val="false"/>
              <w:jc w:val="both"/>
              <w:rPr/>
            </w:pPr>
            <w:r>
              <w:rPr>
                <w:sz w:val="18"/>
              </w:rPr>
              <w:t xml:space="preserve">  </w:t>
            </w:r>
            <w:r>
              <w:rPr>
                <w:sz w:val="18"/>
              </w:rPr>
              <w:t xml:space="preserve">Наименование данных об объекте учета по  </w:t>
            </w:r>
          </w:p>
          <w:p>
            <w:pPr>
              <w:pStyle w:val="ConsPlusNonformat"/>
              <w:widowControl w:val="false"/>
              <w:jc w:val="both"/>
              <w:rPr/>
            </w:pPr>
            <w:r>
              <w:rPr>
                <w:sz w:val="18"/>
              </w:rPr>
              <w:t xml:space="preserve">           </w:t>
            </w:r>
            <w:r>
              <w:rPr>
                <w:sz w:val="18"/>
              </w:rPr>
              <w:t xml:space="preserve">состоянию на 01.01.20__         </w:t>
            </w:r>
          </w:p>
        </w:tc>
        <w:tc>
          <w:tcPr>
            <w:tcW w:w="2052" w:type="dxa"/>
            <w:tcBorders>
              <w:top w:val="single" w:sz="8" w:space="0" w:color="000000"/>
              <w:left w:val="single" w:sz="8" w:space="0" w:color="000000"/>
              <w:bottom w:val="single" w:sz="8" w:space="0" w:color="000000"/>
              <w:right w:val="single" w:sz="8" w:space="0" w:color="000000"/>
            </w:tcBorders>
          </w:tcPr>
          <w:p>
            <w:pPr>
              <w:pStyle w:val="ConsPlusNonformat"/>
              <w:widowControl w:val="false"/>
              <w:jc w:val="both"/>
              <w:rPr/>
            </w:pPr>
            <w:r>
              <w:rPr>
                <w:sz w:val="18"/>
              </w:rPr>
              <w:t xml:space="preserve"> </w:t>
            </w:r>
            <w:r>
              <w:rPr>
                <w:sz w:val="18"/>
              </w:rPr>
              <w:t xml:space="preserve">Характеристика  </w:t>
            </w:r>
          </w:p>
          <w:p>
            <w:pPr>
              <w:pStyle w:val="ConsPlusNonformat"/>
              <w:widowControl w:val="false"/>
              <w:jc w:val="both"/>
              <w:rPr/>
            </w:pPr>
            <w:r>
              <w:rPr>
                <w:sz w:val="18"/>
              </w:rPr>
              <w:t xml:space="preserve">     </w:t>
            </w:r>
            <w:r>
              <w:rPr>
                <w:sz w:val="18"/>
              </w:rPr>
              <w:t xml:space="preserve">данных      </w:t>
            </w:r>
          </w:p>
        </w:tc>
      </w:tr>
      <w:tr>
        <w:trPr>
          <w:trHeight w:val="240" w:hRule="atLeast"/>
        </w:trPr>
        <w:tc>
          <w:tcPr>
            <w:tcW w:w="538" w:type="dxa"/>
            <w:vMerge w:val="restart"/>
            <w:tcBorders>
              <w:left w:val="single" w:sz="8" w:space="0" w:color="000000"/>
              <w:bottom w:val="single" w:sz="4" w:space="0" w:color="000000"/>
              <w:right w:val="single" w:sz="8" w:space="0" w:color="000000"/>
            </w:tcBorders>
          </w:tcPr>
          <w:p>
            <w:pPr>
              <w:pStyle w:val="ConsPlusNonformat"/>
              <w:widowControl w:val="false"/>
              <w:jc w:val="both"/>
              <w:rPr/>
            </w:pPr>
            <w:r>
              <w:rPr>
                <w:sz w:val="18"/>
              </w:rPr>
              <w:t xml:space="preserve">1. </w:t>
            </w:r>
          </w:p>
          <w:p>
            <w:pPr>
              <w:pStyle w:val="ConsPlusNonformat"/>
              <w:widowControl w:val="false"/>
              <w:jc w:val="both"/>
              <w:rPr/>
            </w:pPr>
            <w:r>
              <w:rPr>
                <w:sz w:val="18"/>
              </w:rPr>
              <w:t xml:space="preserve"> </w:t>
            </w:r>
          </w:p>
        </w:tc>
        <w:tc>
          <w:tcPr>
            <w:tcW w:w="1298" w:type="dxa"/>
            <w:tcBorders>
              <w:left w:val="single" w:sz="8" w:space="0" w:color="000000"/>
              <w:bottom w:val="single" w:sz="8" w:space="0" w:color="000000"/>
              <w:right w:val="single" w:sz="8" w:space="0" w:color="000000"/>
            </w:tcBorders>
          </w:tcPr>
          <w:p>
            <w:pPr>
              <w:pStyle w:val="ConsPlusNonformat"/>
              <w:widowControl w:val="false"/>
              <w:jc w:val="both"/>
              <w:rPr/>
            </w:pPr>
            <w:r>
              <w:rPr/>
            </w:r>
          </w:p>
        </w:tc>
        <w:tc>
          <w:tcPr>
            <w:tcW w:w="4859" w:type="dxa"/>
            <w:tcBorders>
              <w:left w:val="single" w:sz="8" w:space="0" w:color="000000"/>
              <w:bottom w:val="single" w:sz="8" w:space="0" w:color="000000"/>
              <w:right w:val="single" w:sz="8" w:space="0" w:color="000000"/>
            </w:tcBorders>
          </w:tcPr>
          <w:p>
            <w:pPr>
              <w:pStyle w:val="ConsPlusNonformat"/>
              <w:widowControl w:val="false"/>
              <w:jc w:val="both"/>
              <w:rPr/>
            </w:pPr>
            <w:r>
              <w:rPr>
                <w:sz w:val="18"/>
              </w:rPr>
              <w:t xml:space="preserve">Реквизиты и основные данные юридического лица:                                      </w:t>
            </w:r>
          </w:p>
        </w:tc>
        <w:tc>
          <w:tcPr>
            <w:tcW w:w="2052" w:type="dxa"/>
            <w:tcBorders>
              <w:left w:val="single" w:sz="8" w:space="0" w:color="000000"/>
              <w:bottom w:val="single" w:sz="8" w:space="0" w:color="000000"/>
              <w:right w:val="single" w:sz="8" w:space="0" w:color="000000"/>
            </w:tcBorders>
          </w:tcPr>
          <w:p>
            <w:pPr>
              <w:pStyle w:val="ConsPlusNonformat"/>
              <w:widowControl w:val="false"/>
              <w:jc w:val="both"/>
              <w:rPr/>
            </w:pPr>
            <w:r>
              <w:rPr/>
            </w:r>
          </w:p>
        </w:tc>
      </w:tr>
      <w:tr>
        <w:trPr/>
        <w:tc>
          <w:tcPr>
            <w:tcW w:w="538" w:type="dxa"/>
            <w:vMerge w:val="continue"/>
            <w:tcBorders>
              <w:top w:val="single" w:sz="8" w:space="0" w:color="000000"/>
              <w:left w:val="single" w:sz="8" w:space="0" w:color="000000"/>
              <w:bottom w:val="single" w:sz="8" w:space="0" w:color="000000"/>
              <w:right w:val="single" w:sz="8" w:space="0" w:color="000000"/>
            </w:tcBorders>
          </w:tcPr>
          <w:p>
            <w:pPr>
              <w:pStyle w:val="ConsPlusNonformat"/>
              <w:widowControl w:val="false"/>
              <w:jc w:val="both"/>
              <w:rPr/>
            </w:pPr>
            <w:r>
              <w:rPr/>
            </w:r>
          </w:p>
        </w:tc>
        <w:tc>
          <w:tcPr>
            <w:tcW w:w="1298" w:type="dxa"/>
            <w:tcBorders>
              <w:left w:val="single" w:sz="8" w:space="0" w:color="000000"/>
              <w:bottom w:val="single" w:sz="8" w:space="0" w:color="000000"/>
              <w:right w:val="single" w:sz="8" w:space="0" w:color="000000"/>
            </w:tcBorders>
          </w:tcPr>
          <w:p>
            <w:pPr>
              <w:pStyle w:val="ConsPlusNonformat"/>
              <w:widowControl w:val="false"/>
              <w:jc w:val="both"/>
              <w:rPr/>
            </w:pPr>
            <w:r>
              <w:rPr>
                <w:sz w:val="18"/>
              </w:rPr>
              <w:t xml:space="preserve">1.1.      </w:t>
            </w:r>
          </w:p>
        </w:tc>
        <w:tc>
          <w:tcPr>
            <w:tcW w:w="4859" w:type="dxa"/>
            <w:tcBorders>
              <w:left w:val="single" w:sz="8" w:space="0" w:color="000000"/>
              <w:bottom w:val="single" w:sz="8" w:space="0" w:color="000000"/>
              <w:right w:val="single" w:sz="8" w:space="0" w:color="000000"/>
            </w:tcBorders>
          </w:tcPr>
          <w:p>
            <w:pPr>
              <w:pStyle w:val="ConsPlusNonformat"/>
              <w:widowControl w:val="false"/>
              <w:jc w:val="both"/>
              <w:rPr/>
            </w:pPr>
            <w:r>
              <w:rPr>
                <w:sz w:val="18"/>
              </w:rPr>
              <w:t>Полное наименование юридического лица, ОКПО</w:t>
            </w:r>
          </w:p>
        </w:tc>
        <w:tc>
          <w:tcPr>
            <w:tcW w:w="2052" w:type="dxa"/>
            <w:tcBorders>
              <w:left w:val="single" w:sz="8" w:space="0" w:color="000000"/>
              <w:bottom w:val="single" w:sz="8" w:space="0" w:color="000000"/>
              <w:right w:val="single" w:sz="8" w:space="0" w:color="000000"/>
            </w:tcBorders>
          </w:tcPr>
          <w:p>
            <w:pPr>
              <w:pStyle w:val="ConsPlusNonformat"/>
              <w:widowControl w:val="false"/>
              <w:jc w:val="both"/>
              <w:rPr/>
            </w:pPr>
            <w:r>
              <w:rPr/>
            </w:r>
          </w:p>
        </w:tc>
      </w:tr>
      <w:tr>
        <w:trPr/>
        <w:tc>
          <w:tcPr>
            <w:tcW w:w="538" w:type="dxa"/>
            <w:vMerge w:val="continue"/>
            <w:tcBorders>
              <w:top w:val="single" w:sz="8" w:space="0" w:color="000000"/>
              <w:left w:val="single" w:sz="8" w:space="0" w:color="000000"/>
              <w:bottom w:val="single" w:sz="8" w:space="0" w:color="000000"/>
              <w:right w:val="single" w:sz="8" w:space="0" w:color="000000"/>
            </w:tcBorders>
          </w:tcPr>
          <w:p>
            <w:pPr>
              <w:pStyle w:val="ConsPlusNonformat"/>
              <w:widowControl w:val="false"/>
              <w:jc w:val="both"/>
              <w:rPr/>
            </w:pPr>
            <w:r>
              <w:rPr/>
            </w:r>
          </w:p>
        </w:tc>
        <w:tc>
          <w:tcPr>
            <w:tcW w:w="1298" w:type="dxa"/>
            <w:tcBorders>
              <w:left w:val="single" w:sz="8" w:space="0" w:color="000000"/>
              <w:bottom w:val="single" w:sz="8" w:space="0" w:color="000000"/>
              <w:right w:val="single" w:sz="8" w:space="0" w:color="000000"/>
            </w:tcBorders>
          </w:tcPr>
          <w:p>
            <w:pPr>
              <w:pStyle w:val="ConsPlusNonformat"/>
              <w:widowControl w:val="false"/>
              <w:jc w:val="both"/>
              <w:rPr/>
            </w:pPr>
            <w:r>
              <w:rPr>
                <w:sz w:val="18"/>
              </w:rPr>
              <w:t xml:space="preserve">1.2.      </w:t>
            </w:r>
          </w:p>
        </w:tc>
        <w:tc>
          <w:tcPr>
            <w:tcW w:w="4859" w:type="dxa"/>
            <w:tcBorders>
              <w:left w:val="single" w:sz="8" w:space="0" w:color="000000"/>
              <w:bottom w:val="single" w:sz="8" w:space="0" w:color="000000"/>
              <w:right w:val="single" w:sz="8" w:space="0" w:color="000000"/>
            </w:tcBorders>
          </w:tcPr>
          <w:p>
            <w:pPr>
              <w:pStyle w:val="ConsPlusNonformat"/>
              <w:widowControl w:val="false"/>
              <w:jc w:val="both"/>
              <w:rPr/>
            </w:pPr>
            <w:r>
              <w:rPr>
                <w:sz w:val="18"/>
              </w:rPr>
              <w:t xml:space="preserve">Юридический адрес, ОКТМО                   </w:t>
            </w:r>
          </w:p>
        </w:tc>
        <w:tc>
          <w:tcPr>
            <w:tcW w:w="2052" w:type="dxa"/>
            <w:tcBorders>
              <w:left w:val="single" w:sz="8" w:space="0" w:color="000000"/>
              <w:bottom w:val="single" w:sz="8" w:space="0" w:color="000000"/>
              <w:right w:val="single" w:sz="8" w:space="0" w:color="000000"/>
            </w:tcBorders>
          </w:tcPr>
          <w:p>
            <w:pPr>
              <w:pStyle w:val="ConsPlusNonformat"/>
              <w:widowControl w:val="false"/>
              <w:jc w:val="both"/>
              <w:rPr/>
            </w:pPr>
            <w:r>
              <w:rPr/>
            </w:r>
          </w:p>
        </w:tc>
      </w:tr>
      <w:tr>
        <w:trPr/>
        <w:tc>
          <w:tcPr>
            <w:tcW w:w="538" w:type="dxa"/>
            <w:vMerge w:val="continue"/>
            <w:tcBorders>
              <w:top w:val="single" w:sz="8" w:space="0" w:color="000000"/>
              <w:left w:val="single" w:sz="8" w:space="0" w:color="000000"/>
              <w:bottom w:val="single" w:sz="8" w:space="0" w:color="000000"/>
              <w:right w:val="single" w:sz="8" w:space="0" w:color="000000"/>
            </w:tcBorders>
          </w:tcPr>
          <w:p>
            <w:pPr>
              <w:pStyle w:val="ConsPlusNonformat"/>
              <w:widowControl w:val="false"/>
              <w:jc w:val="both"/>
              <w:rPr/>
            </w:pPr>
            <w:r>
              <w:rPr/>
            </w:r>
          </w:p>
        </w:tc>
        <w:tc>
          <w:tcPr>
            <w:tcW w:w="1298" w:type="dxa"/>
            <w:tcBorders>
              <w:left w:val="single" w:sz="8" w:space="0" w:color="000000"/>
              <w:bottom w:val="single" w:sz="8" w:space="0" w:color="000000"/>
              <w:right w:val="single" w:sz="8" w:space="0" w:color="000000"/>
            </w:tcBorders>
          </w:tcPr>
          <w:p>
            <w:pPr>
              <w:pStyle w:val="ConsPlusNonformat"/>
              <w:widowControl w:val="false"/>
              <w:jc w:val="both"/>
              <w:rPr/>
            </w:pPr>
            <w:r>
              <w:rPr>
                <w:sz w:val="18"/>
              </w:rPr>
              <w:t xml:space="preserve">1.3.      </w:t>
            </w:r>
          </w:p>
        </w:tc>
        <w:tc>
          <w:tcPr>
            <w:tcW w:w="4859" w:type="dxa"/>
            <w:tcBorders>
              <w:left w:val="single" w:sz="8" w:space="0" w:color="000000"/>
              <w:bottom w:val="single" w:sz="8" w:space="0" w:color="000000"/>
              <w:right w:val="single" w:sz="8" w:space="0" w:color="000000"/>
            </w:tcBorders>
          </w:tcPr>
          <w:p>
            <w:pPr>
              <w:pStyle w:val="ConsPlusNonformat"/>
              <w:widowControl w:val="false"/>
              <w:jc w:val="both"/>
              <w:rPr/>
            </w:pPr>
            <w:r>
              <w:rPr>
                <w:sz w:val="18"/>
              </w:rPr>
              <w:t xml:space="preserve">Исполнительной орган Камчатского края, осуществляющий полномочия учредителя                         </w:t>
            </w:r>
          </w:p>
        </w:tc>
        <w:tc>
          <w:tcPr>
            <w:tcW w:w="2052" w:type="dxa"/>
            <w:tcBorders>
              <w:left w:val="single" w:sz="8" w:space="0" w:color="000000"/>
              <w:bottom w:val="single" w:sz="8" w:space="0" w:color="000000"/>
              <w:right w:val="single" w:sz="8" w:space="0" w:color="000000"/>
            </w:tcBorders>
          </w:tcPr>
          <w:p>
            <w:pPr>
              <w:pStyle w:val="ConsPlusNonformat"/>
              <w:widowControl w:val="false"/>
              <w:jc w:val="both"/>
              <w:rPr/>
            </w:pPr>
            <w:r>
              <w:rPr/>
            </w:r>
          </w:p>
        </w:tc>
      </w:tr>
      <w:tr>
        <w:trPr>
          <w:trHeight w:val="446" w:hRule="atLeast"/>
        </w:trPr>
        <w:tc>
          <w:tcPr>
            <w:tcW w:w="538" w:type="dxa"/>
            <w:vMerge w:val="continue"/>
            <w:tcBorders>
              <w:top w:val="single" w:sz="8" w:space="0" w:color="000000"/>
              <w:left w:val="single" w:sz="8" w:space="0" w:color="000000"/>
              <w:bottom w:val="single" w:sz="8" w:space="0" w:color="000000"/>
              <w:right w:val="single" w:sz="8" w:space="0" w:color="000000"/>
            </w:tcBorders>
          </w:tcPr>
          <w:p>
            <w:pPr>
              <w:pStyle w:val="ConsPlusNonformat"/>
              <w:widowControl w:val="false"/>
              <w:jc w:val="both"/>
              <w:rPr/>
            </w:pPr>
            <w:r>
              <w:rPr/>
            </w:r>
          </w:p>
        </w:tc>
        <w:tc>
          <w:tcPr>
            <w:tcW w:w="1298" w:type="dxa"/>
            <w:tcBorders>
              <w:left w:val="single" w:sz="8" w:space="0" w:color="000000"/>
              <w:bottom w:val="single" w:sz="8" w:space="0" w:color="000000"/>
              <w:right w:val="single" w:sz="8" w:space="0" w:color="000000"/>
            </w:tcBorders>
          </w:tcPr>
          <w:p>
            <w:pPr>
              <w:pStyle w:val="ConsPlusNonformat"/>
              <w:widowControl w:val="false"/>
              <w:jc w:val="both"/>
              <w:rPr/>
            </w:pPr>
            <w:r>
              <w:rPr>
                <w:sz w:val="18"/>
              </w:rPr>
              <w:t xml:space="preserve">1.4.      </w:t>
            </w:r>
          </w:p>
        </w:tc>
        <w:tc>
          <w:tcPr>
            <w:tcW w:w="4859" w:type="dxa"/>
            <w:tcBorders>
              <w:left w:val="single" w:sz="8" w:space="0" w:color="000000"/>
              <w:bottom w:val="single" w:sz="8" w:space="0" w:color="000000"/>
              <w:right w:val="single" w:sz="8" w:space="0" w:color="000000"/>
            </w:tcBorders>
          </w:tcPr>
          <w:p>
            <w:pPr>
              <w:pStyle w:val="ConsPlusNonformat"/>
              <w:widowControl w:val="false"/>
              <w:jc w:val="both"/>
              <w:rPr/>
            </w:pPr>
            <w:r>
              <w:rPr>
                <w:sz w:val="18"/>
              </w:rPr>
              <w:t xml:space="preserve">Идентификационный номер налогоплательщика (ИНН) </w:t>
            </w:r>
          </w:p>
        </w:tc>
        <w:tc>
          <w:tcPr>
            <w:tcW w:w="2052" w:type="dxa"/>
            <w:tcBorders>
              <w:left w:val="single" w:sz="8" w:space="0" w:color="000000"/>
              <w:bottom w:val="single" w:sz="8" w:space="0" w:color="000000"/>
              <w:right w:val="single" w:sz="8" w:space="0" w:color="000000"/>
            </w:tcBorders>
          </w:tcPr>
          <w:p>
            <w:pPr>
              <w:pStyle w:val="ConsPlusNonformat"/>
              <w:widowControl w:val="false"/>
              <w:jc w:val="both"/>
              <w:rPr/>
            </w:pPr>
            <w:r>
              <w:rPr/>
            </w:r>
          </w:p>
        </w:tc>
      </w:tr>
      <w:tr>
        <w:trPr/>
        <w:tc>
          <w:tcPr>
            <w:tcW w:w="538" w:type="dxa"/>
            <w:vMerge w:val="continue"/>
            <w:tcBorders>
              <w:top w:val="single" w:sz="8" w:space="0" w:color="000000"/>
              <w:left w:val="single" w:sz="8" w:space="0" w:color="000000"/>
              <w:bottom w:val="single" w:sz="8" w:space="0" w:color="000000"/>
              <w:right w:val="single" w:sz="8" w:space="0" w:color="000000"/>
            </w:tcBorders>
          </w:tcPr>
          <w:p>
            <w:pPr>
              <w:pStyle w:val="ConsPlusNonformat"/>
              <w:widowControl w:val="false"/>
              <w:jc w:val="both"/>
              <w:rPr/>
            </w:pPr>
            <w:r>
              <w:rPr/>
            </w:r>
          </w:p>
        </w:tc>
        <w:tc>
          <w:tcPr>
            <w:tcW w:w="1298" w:type="dxa"/>
            <w:tcBorders>
              <w:left w:val="single" w:sz="8" w:space="0" w:color="000000"/>
              <w:bottom w:val="single" w:sz="8" w:space="0" w:color="000000"/>
              <w:right w:val="single" w:sz="8" w:space="0" w:color="000000"/>
            </w:tcBorders>
          </w:tcPr>
          <w:p>
            <w:pPr>
              <w:pStyle w:val="ConsPlusNonformat"/>
              <w:widowControl w:val="false"/>
              <w:jc w:val="both"/>
              <w:rPr/>
            </w:pPr>
            <w:r>
              <w:rPr>
                <w:sz w:val="18"/>
              </w:rPr>
              <w:t xml:space="preserve">1.5.      </w:t>
            </w:r>
          </w:p>
        </w:tc>
        <w:tc>
          <w:tcPr>
            <w:tcW w:w="4859" w:type="dxa"/>
            <w:tcBorders>
              <w:left w:val="single" w:sz="8" w:space="0" w:color="000000"/>
              <w:bottom w:val="single" w:sz="8" w:space="0" w:color="000000"/>
              <w:right w:val="single" w:sz="8" w:space="0" w:color="000000"/>
            </w:tcBorders>
          </w:tcPr>
          <w:p>
            <w:pPr>
              <w:pStyle w:val="ConsPlusNonformat"/>
              <w:widowControl w:val="false"/>
              <w:jc w:val="both"/>
              <w:rPr/>
            </w:pPr>
            <w:r>
              <w:rPr>
                <w:sz w:val="18"/>
              </w:rPr>
              <w:t xml:space="preserve">Уставный капитал (фонд) (тыс. руб.)        </w:t>
            </w:r>
          </w:p>
        </w:tc>
        <w:tc>
          <w:tcPr>
            <w:tcW w:w="2052" w:type="dxa"/>
            <w:tcBorders>
              <w:left w:val="single" w:sz="8" w:space="0" w:color="000000"/>
              <w:bottom w:val="single" w:sz="8" w:space="0" w:color="000000"/>
              <w:right w:val="single" w:sz="8" w:space="0" w:color="000000"/>
            </w:tcBorders>
          </w:tcPr>
          <w:p>
            <w:pPr>
              <w:pStyle w:val="ConsPlusNonformat"/>
              <w:widowControl w:val="false"/>
              <w:jc w:val="both"/>
              <w:rPr/>
            </w:pPr>
            <w:r>
              <w:rPr/>
            </w:r>
          </w:p>
        </w:tc>
      </w:tr>
      <w:tr>
        <w:trPr/>
        <w:tc>
          <w:tcPr>
            <w:tcW w:w="538" w:type="dxa"/>
            <w:vMerge w:val="continue"/>
            <w:tcBorders>
              <w:top w:val="single" w:sz="8" w:space="0" w:color="000000"/>
              <w:left w:val="single" w:sz="8" w:space="0" w:color="000000"/>
              <w:bottom w:val="single" w:sz="8" w:space="0" w:color="000000"/>
              <w:right w:val="single" w:sz="8" w:space="0" w:color="000000"/>
            </w:tcBorders>
          </w:tcPr>
          <w:p>
            <w:pPr>
              <w:pStyle w:val="ConsPlusNonformat"/>
              <w:widowControl w:val="false"/>
              <w:jc w:val="both"/>
              <w:rPr/>
            </w:pPr>
            <w:r>
              <w:rPr/>
            </w:r>
          </w:p>
        </w:tc>
        <w:tc>
          <w:tcPr>
            <w:tcW w:w="1298" w:type="dxa"/>
            <w:tcBorders>
              <w:left w:val="single" w:sz="8" w:space="0" w:color="000000"/>
              <w:bottom w:val="single" w:sz="8" w:space="0" w:color="000000"/>
              <w:right w:val="single" w:sz="8" w:space="0" w:color="000000"/>
            </w:tcBorders>
          </w:tcPr>
          <w:p>
            <w:pPr>
              <w:pStyle w:val="ConsPlusNonformat"/>
              <w:widowControl w:val="false"/>
              <w:jc w:val="both"/>
              <w:rPr/>
            </w:pPr>
            <w:r>
              <w:rPr>
                <w:sz w:val="18"/>
              </w:rPr>
              <w:t xml:space="preserve">1.6. </w:t>
            </w:r>
          </w:p>
        </w:tc>
        <w:tc>
          <w:tcPr>
            <w:tcW w:w="4859" w:type="dxa"/>
            <w:tcBorders>
              <w:left w:val="single" w:sz="8" w:space="0" w:color="000000"/>
              <w:bottom w:val="single" w:sz="8" w:space="0" w:color="000000"/>
              <w:right w:val="single" w:sz="8" w:space="0" w:color="000000"/>
            </w:tcBorders>
          </w:tcPr>
          <w:p>
            <w:pPr>
              <w:pStyle w:val="ConsPlusNonformat"/>
              <w:widowControl w:val="false"/>
              <w:jc w:val="both"/>
              <w:rPr/>
            </w:pPr>
            <w:r>
              <w:rPr>
                <w:sz w:val="18"/>
              </w:rPr>
              <w:t>Организационно-правовая форма, ОКОПФ</w:t>
            </w:r>
          </w:p>
        </w:tc>
        <w:tc>
          <w:tcPr>
            <w:tcW w:w="2052" w:type="dxa"/>
            <w:tcBorders>
              <w:left w:val="single" w:sz="8" w:space="0" w:color="000000"/>
              <w:bottom w:val="single" w:sz="8" w:space="0" w:color="000000"/>
              <w:right w:val="single" w:sz="8" w:space="0" w:color="000000"/>
            </w:tcBorders>
          </w:tcPr>
          <w:p>
            <w:pPr>
              <w:pStyle w:val="ConsPlusNonformat"/>
              <w:widowControl w:val="false"/>
              <w:jc w:val="both"/>
              <w:rPr/>
            </w:pPr>
            <w:r>
              <w:rPr/>
            </w:r>
          </w:p>
        </w:tc>
      </w:tr>
      <w:tr>
        <w:trPr/>
        <w:tc>
          <w:tcPr>
            <w:tcW w:w="538" w:type="dxa"/>
            <w:vMerge w:val="continue"/>
            <w:tcBorders>
              <w:top w:val="single" w:sz="8" w:space="0" w:color="000000"/>
              <w:left w:val="single" w:sz="8" w:space="0" w:color="000000"/>
              <w:bottom w:val="single" w:sz="8" w:space="0" w:color="000000"/>
              <w:right w:val="single" w:sz="8" w:space="0" w:color="000000"/>
            </w:tcBorders>
          </w:tcPr>
          <w:p>
            <w:pPr>
              <w:pStyle w:val="ConsPlusNonformat"/>
              <w:widowControl w:val="false"/>
              <w:jc w:val="both"/>
              <w:rPr/>
            </w:pPr>
            <w:r>
              <w:rPr/>
            </w:r>
          </w:p>
        </w:tc>
        <w:tc>
          <w:tcPr>
            <w:tcW w:w="1298" w:type="dxa"/>
            <w:tcBorders>
              <w:left w:val="single" w:sz="8" w:space="0" w:color="000000"/>
              <w:bottom w:val="single" w:sz="8" w:space="0" w:color="000000"/>
              <w:right w:val="single" w:sz="8" w:space="0" w:color="000000"/>
            </w:tcBorders>
          </w:tcPr>
          <w:p>
            <w:pPr>
              <w:pStyle w:val="ConsPlusNonformat"/>
              <w:widowControl w:val="false"/>
              <w:jc w:val="both"/>
              <w:rPr/>
            </w:pPr>
            <w:r>
              <w:rPr>
                <w:sz w:val="18"/>
              </w:rPr>
              <w:t xml:space="preserve">1.7.      </w:t>
            </w:r>
          </w:p>
        </w:tc>
        <w:tc>
          <w:tcPr>
            <w:tcW w:w="4859" w:type="dxa"/>
            <w:tcBorders>
              <w:left w:val="single" w:sz="8" w:space="0" w:color="000000"/>
              <w:bottom w:val="single" w:sz="8" w:space="0" w:color="000000"/>
              <w:right w:val="single" w:sz="8" w:space="0" w:color="000000"/>
            </w:tcBorders>
          </w:tcPr>
          <w:p>
            <w:pPr>
              <w:pStyle w:val="ConsPlusNonformat"/>
              <w:widowControl w:val="false"/>
              <w:jc w:val="both"/>
              <w:rPr/>
            </w:pPr>
            <w:r>
              <w:rPr>
                <w:sz w:val="18"/>
              </w:rPr>
              <w:t xml:space="preserve">Стоимость чистых активов (тыс. руб.)       </w:t>
            </w:r>
          </w:p>
        </w:tc>
        <w:tc>
          <w:tcPr>
            <w:tcW w:w="2052" w:type="dxa"/>
            <w:tcBorders>
              <w:left w:val="single" w:sz="8" w:space="0" w:color="000000"/>
              <w:bottom w:val="single" w:sz="8" w:space="0" w:color="000000"/>
              <w:right w:val="single" w:sz="8" w:space="0" w:color="000000"/>
            </w:tcBorders>
          </w:tcPr>
          <w:p>
            <w:pPr>
              <w:pStyle w:val="ConsPlusNonformat"/>
              <w:widowControl w:val="false"/>
              <w:jc w:val="both"/>
              <w:rPr/>
            </w:pPr>
            <w:r>
              <w:rPr/>
            </w:r>
          </w:p>
        </w:tc>
      </w:tr>
      <w:tr>
        <w:trPr/>
        <w:tc>
          <w:tcPr>
            <w:tcW w:w="538" w:type="dxa"/>
            <w:vMerge w:val="continue"/>
            <w:tcBorders>
              <w:top w:val="single" w:sz="8" w:space="0" w:color="000000"/>
              <w:left w:val="single" w:sz="8" w:space="0" w:color="000000"/>
              <w:bottom w:val="single" w:sz="8" w:space="0" w:color="000000"/>
              <w:right w:val="single" w:sz="8" w:space="0" w:color="000000"/>
            </w:tcBorders>
          </w:tcPr>
          <w:p>
            <w:pPr>
              <w:pStyle w:val="ConsPlusNonformat"/>
              <w:widowControl w:val="false"/>
              <w:jc w:val="both"/>
              <w:rPr/>
            </w:pPr>
            <w:r>
              <w:rPr/>
            </w:r>
          </w:p>
        </w:tc>
        <w:tc>
          <w:tcPr>
            <w:tcW w:w="1298" w:type="dxa"/>
            <w:tcBorders>
              <w:left w:val="single" w:sz="8" w:space="0" w:color="000000"/>
              <w:bottom w:val="single" w:sz="8" w:space="0" w:color="000000"/>
              <w:right w:val="single" w:sz="8" w:space="0" w:color="000000"/>
            </w:tcBorders>
          </w:tcPr>
          <w:p>
            <w:pPr>
              <w:pStyle w:val="ConsPlusNonformat"/>
              <w:widowControl w:val="false"/>
              <w:jc w:val="both"/>
              <w:rPr/>
            </w:pPr>
            <w:r>
              <w:rPr>
                <w:sz w:val="18"/>
              </w:rPr>
              <w:t xml:space="preserve">1.8.     </w:t>
            </w:r>
          </w:p>
        </w:tc>
        <w:tc>
          <w:tcPr>
            <w:tcW w:w="4859" w:type="dxa"/>
            <w:tcBorders>
              <w:left w:val="single" w:sz="8" w:space="0" w:color="000000"/>
              <w:bottom w:val="single" w:sz="8" w:space="0" w:color="000000"/>
              <w:right w:val="single" w:sz="8" w:space="0" w:color="000000"/>
            </w:tcBorders>
          </w:tcPr>
          <w:p>
            <w:pPr>
              <w:pStyle w:val="ConsPlusNonformat"/>
              <w:widowControl w:val="false"/>
              <w:jc w:val="both"/>
              <w:rPr/>
            </w:pPr>
            <w:r>
              <w:rPr>
                <w:sz w:val="18"/>
              </w:rPr>
              <w:t>Среднесписочная    численность    персонала</w:t>
            </w:r>
          </w:p>
          <w:p>
            <w:pPr>
              <w:pStyle w:val="ConsPlusNonformat"/>
              <w:widowControl w:val="false"/>
              <w:jc w:val="both"/>
              <w:rPr/>
            </w:pPr>
            <w:r>
              <w:rPr>
                <w:sz w:val="18"/>
              </w:rPr>
              <w:t xml:space="preserve">(чел.)                                     </w:t>
            </w:r>
          </w:p>
        </w:tc>
        <w:tc>
          <w:tcPr>
            <w:tcW w:w="2052" w:type="dxa"/>
            <w:tcBorders>
              <w:left w:val="single" w:sz="8" w:space="0" w:color="000000"/>
              <w:bottom w:val="single" w:sz="8" w:space="0" w:color="000000"/>
              <w:right w:val="single" w:sz="8" w:space="0" w:color="000000"/>
            </w:tcBorders>
          </w:tcPr>
          <w:p>
            <w:pPr>
              <w:pStyle w:val="ConsPlusNonformat"/>
              <w:widowControl w:val="false"/>
              <w:jc w:val="both"/>
              <w:rPr/>
            </w:pPr>
            <w:r>
              <w:rPr/>
            </w:r>
          </w:p>
        </w:tc>
      </w:tr>
      <w:tr>
        <w:trPr>
          <w:trHeight w:val="280" w:hRule="atLeast"/>
        </w:trPr>
        <w:tc>
          <w:tcPr>
            <w:tcW w:w="538" w:type="dxa"/>
            <w:vMerge w:val="continue"/>
            <w:tcBorders>
              <w:top w:val="single" w:sz="8" w:space="0" w:color="000000"/>
              <w:left w:val="single" w:sz="8" w:space="0" w:color="000000"/>
              <w:bottom w:val="single" w:sz="4" w:space="0" w:color="000000"/>
              <w:right w:val="single" w:sz="8" w:space="0" w:color="000000"/>
            </w:tcBorders>
          </w:tcPr>
          <w:p>
            <w:pPr>
              <w:pStyle w:val="ConsPlusNonformat"/>
              <w:widowControl w:val="false"/>
              <w:jc w:val="both"/>
              <w:rPr/>
            </w:pPr>
            <w:r>
              <w:rPr/>
            </w:r>
          </w:p>
        </w:tc>
        <w:tc>
          <w:tcPr>
            <w:tcW w:w="1298" w:type="dxa"/>
            <w:tcBorders>
              <w:left w:val="single" w:sz="8" w:space="0" w:color="000000"/>
              <w:bottom w:val="single" w:sz="8" w:space="0" w:color="000000"/>
              <w:right w:val="single" w:sz="8" w:space="0" w:color="000000"/>
            </w:tcBorders>
          </w:tcPr>
          <w:p>
            <w:pPr>
              <w:pStyle w:val="ConsPlusNonformat"/>
              <w:widowControl w:val="false"/>
              <w:jc w:val="both"/>
              <w:rPr/>
            </w:pPr>
            <w:r>
              <w:rPr/>
              <w:t>1.9.</w:t>
            </w:r>
          </w:p>
        </w:tc>
        <w:tc>
          <w:tcPr>
            <w:tcW w:w="4859" w:type="dxa"/>
            <w:tcBorders>
              <w:left w:val="single" w:sz="8" w:space="0" w:color="000000"/>
              <w:bottom w:val="single" w:sz="8" w:space="0" w:color="000000"/>
              <w:right w:val="single" w:sz="8" w:space="0" w:color="000000"/>
            </w:tcBorders>
          </w:tcPr>
          <w:p>
            <w:pPr>
              <w:pStyle w:val="ConsPlusNonformat"/>
              <w:widowControl w:val="false"/>
              <w:jc w:val="both"/>
              <w:rPr>
                <w:sz w:val="18"/>
                <w:szCs w:val="18"/>
              </w:rPr>
            </w:pPr>
            <w:r>
              <w:rPr>
                <w:sz w:val="18"/>
                <w:szCs w:val="18"/>
              </w:rPr>
              <w:t>Электронный адрес юридического лица (</w:t>
            </w:r>
            <w:r>
              <w:rPr>
                <w:sz w:val="18"/>
                <w:szCs w:val="18"/>
                <w:lang w:val="en-US"/>
              </w:rPr>
              <w:t>E</w:t>
            </w:r>
            <w:r>
              <w:rPr>
                <w:sz w:val="18"/>
                <w:szCs w:val="18"/>
              </w:rPr>
              <w:t>-</w:t>
            </w:r>
            <w:r>
              <w:rPr>
                <w:sz w:val="18"/>
                <w:szCs w:val="18"/>
                <w:lang w:val="en-US"/>
              </w:rPr>
              <w:t>mail</w:t>
            </w:r>
            <w:r>
              <w:rPr>
                <w:sz w:val="18"/>
                <w:szCs w:val="18"/>
              </w:rPr>
              <w:t>)</w:t>
            </w:r>
          </w:p>
        </w:tc>
        <w:tc>
          <w:tcPr>
            <w:tcW w:w="2052" w:type="dxa"/>
            <w:tcBorders>
              <w:left w:val="single" w:sz="8" w:space="0" w:color="000000"/>
              <w:bottom w:val="single" w:sz="8" w:space="0" w:color="000000"/>
              <w:right w:val="single" w:sz="8" w:space="0" w:color="000000"/>
            </w:tcBorders>
          </w:tcPr>
          <w:p>
            <w:pPr>
              <w:pStyle w:val="ConsPlusNonformat"/>
              <w:widowControl w:val="false"/>
              <w:jc w:val="both"/>
              <w:rPr/>
            </w:pPr>
            <w:r>
              <w:rPr/>
            </w:r>
          </w:p>
        </w:tc>
      </w:tr>
      <w:tr>
        <w:trPr/>
        <w:tc>
          <w:tcPr>
            <w:tcW w:w="538" w:type="dxa"/>
            <w:vMerge w:val="restart"/>
            <w:tcBorders>
              <w:top w:val="single" w:sz="4" w:space="0" w:color="000000"/>
              <w:left w:val="single" w:sz="8" w:space="0" w:color="000000"/>
              <w:bottom w:val="single" w:sz="8" w:space="0" w:color="000000"/>
              <w:right w:val="single" w:sz="8" w:space="0" w:color="000000"/>
            </w:tcBorders>
          </w:tcPr>
          <w:p>
            <w:pPr>
              <w:pStyle w:val="ConsPlusNonformat"/>
              <w:widowControl w:val="false"/>
              <w:jc w:val="both"/>
              <w:rPr/>
            </w:pPr>
            <w:r>
              <w:rPr/>
              <w:t>2.</w:t>
            </w:r>
          </w:p>
        </w:tc>
        <w:tc>
          <w:tcPr>
            <w:tcW w:w="1298" w:type="dxa"/>
            <w:tcBorders>
              <w:left w:val="single" w:sz="8" w:space="0" w:color="000000"/>
              <w:bottom w:val="single" w:sz="8" w:space="0" w:color="000000"/>
              <w:right w:val="single" w:sz="8" w:space="0" w:color="000000"/>
            </w:tcBorders>
          </w:tcPr>
          <w:p>
            <w:pPr>
              <w:pStyle w:val="ConsPlusNonformat"/>
              <w:widowControl w:val="false"/>
              <w:jc w:val="both"/>
              <w:rPr/>
            </w:pPr>
            <w:r>
              <w:rPr>
                <w:sz w:val="18"/>
              </w:rPr>
              <w:t xml:space="preserve">2.1. </w:t>
            </w:r>
            <w:hyperlink w:anchor="P212">
              <w:r>
                <w:rPr>
                  <w:color w:val="0000FF"/>
                  <w:sz w:val="18"/>
                </w:rPr>
                <w:t>2&lt;*&gt;</w:t>
              </w:r>
            </w:hyperlink>
            <w:r>
              <w:rPr>
                <w:sz w:val="18"/>
              </w:rPr>
              <w:t xml:space="preserve">  </w:t>
            </w:r>
          </w:p>
        </w:tc>
        <w:tc>
          <w:tcPr>
            <w:tcW w:w="4859" w:type="dxa"/>
            <w:tcBorders>
              <w:left w:val="single" w:sz="8" w:space="0" w:color="000000"/>
              <w:bottom w:val="single" w:sz="8" w:space="0" w:color="000000"/>
              <w:right w:val="single" w:sz="8" w:space="0" w:color="000000"/>
            </w:tcBorders>
          </w:tcPr>
          <w:p>
            <w:pPr>
              <w:pStyle w:val="ConsPlusNonformat"/>
              <w:widowControl w:val="false"/>
              <w:jc w:val="both"/>
              <w:rPr/>
            </w:pPr>
            <w:r>
              <w:rPr>
                <w:sz w:val="18"/>
              </w:rPr>
              <w:t xml:space="preserve">Балансовая стоимость основных фондов (руб.) / остаточная стоимость (руб.)          </w:t>
            </w:r>
          </w:p>
        </w:tc>
        <w:tc>
          <w:tcPr>
            <w:tcW w:w="2052" w:type="dxa"/>
            <w:tcBorders>
              <w:left w:val="single" w:sz="8" w:space="0" w:color="000000"/>
              <w:bottom w:val="single" w:sz="8" w:space="0" w:color="000000"/>
              <w:right w:val="single" w:sz="8" w:space="0" w:color="000000"/>
            </w:tcBorders>
          </w:tcPr>
          <w:p>
            <w:pPr>
              <w:pStyle w:val="ConsPlusNonformat"/>
              <w:widowControl w:val="false"/>
              <w:jc w:val="both"/>
              <w:rPr/>
            </w:pPr>
            <w:r>
              <w:rPr/>
            </w:r>
          </w:p>
        </w:tc>
      </w:tr>
      <w:tr>
        <w:trPr>
          <w:trHeight w:val="240" w:hRule="atLeast"/>
        </w:trPr>
        <w:tc>
          <w:tcPr>
            <w:tcW w:w="538" w:type="dxa"/>
            <w:vMerge w:val="continue"/>
            <w:tcBorders>
              <w:top w:val="single" w:sz="8" w:space="0" w:color="000000"/>
              <w:left w:val="single" w:sz="8" w:space="0" w:color="000000"/>
              <w:bottom w:val="single" w:sz="8" w:space="0" w:color="000000"/>
              <w:right w:val="single" w:sz="8" w:space="0" w:color="000000"/>
            </w:tcBorders>
          </w:tcPr>
          <w:p>
            <w:pPr>
              <w:pStyle w:val="ConsPlusNonformat"/>
              <w:widowControl w:val="false"/>
              <w:jc w:val="both"/>
              <w:rPr/>
            </w:pPr>
            <w:r>
              <w:rPr/>
            </w:r>
          </w:p>
        </w:tc>
        <w:tc>
          <w:tcPr>
            <w:tcW w:w="1298" w:type="dxa"/>
            <w:tcBorders>
              <w:left w:val="single" w:sz="8" w:space="0" w:color="000000"/>
              <w:bottom w:val="single" w:sz="8" w:space="0" w:color="000000"/>
              <w:right w:val="single" w:sz="8" w:space="0" w:color="000000"/>
            </w:tcBorders>
          </w:tcPr>
          <w:p>
            <w:pPr>
              <w:pStyle w:val="ConsPlusNonformat"/>
              <w:widowControl w:val="false"/>
              <w:jc w:val="both"/>
              <w:rPr/>
            </w:pPr>
            <w:r>
              <w:rPr/>
            </w:r>
          </w:p>
        </w:tc>
        <w:tc>
          <w:tcPr>
            <w:tcW w:w="4859" w:type="dxa"/>
            <w:tcBorders>
              <w:left w:val="single" w:sz="8" w:space="0" w:color="000000"/>
              <w:bottom w:val="single" w:sz="8" w:space="0" w:color="000000"/>
              <w:right w:val="single" w:sz="8" w:space="0" w:color="000000"/>
            </w:tcBorders>
          </w:tcPr>
          <w:p>
            <w:pPr>
              <w:pStyle w:val="ConsPlusNonformat"/>
              <w:widowControl w:val="false"/>
              <w:jc w:val="both"/>
              <w:rPr/>
            </w:pPr>
            <w:r>
              <w:rPr>
                <w:sz w:val="18"/>
              </w:rPr>
              <w:t xml:space="preserve">Состав объекта учета:                     </w:t>
            </w:r>
          </w:p>
        </w:tc>
        <w:tc>
          <w:tcPr>
            <w:tcW w:w="2052" w:type="dxa"/>
            <w:tcBorders>
              <w:left w:val="single" w:sz="8" w:space="0" w:color="000000"/>
              <w:bottom w:val="single" w:sz="8" w:space="0" w:color="000000"/>
              <w:right w:val="single" w:sz="8" w:space="0" w:color="000000"/>
            </w:tcBorders>
          </w:tcPr>
          <w:p>
            <w:pPr>
              <w:pStyle w:val="ConsPlusNonformat"/>
              <w:widowControl w:val="false"/>
              <w:jc w:val="both"/>
              <w:rPr/>
            </w:pPr>
            <w:r>
              <w:rPr/>
            </w:r>
          </w:p>
        </w:tc>
      </w:tr>
      <w:tr>
        <w:trPr/>
        <w:tc>
          <w:tcPr>
            <w:tcW w:w="538" w:type="dxa"/>
            <w:vMerge w:val="continue"/>
            <w:tcBorders>
              <w:top w:val="single" w:sz="8" w:space="0" w:color="000000"/>
              <w:left w:val="single" w:sz="8" w:space="0" w:color="000000"/>
              <w:bottom w:val="single" w:sz="8" w:space="0" w:color="000000"/>
              <w:right w:val="single" w:sz="8" w:space="0" w:color="000000"/>
            </w:tcBorders>
          </w:tcPr>
          <w:p>
            <w:pPr>
              <w:pStyle w:val="Normal"/>
              <w:widowControl w:val="false"/>
              <w:spacing w:before="0" w:after="200"/>
              <w:rPr/>
            </w:pPr>
            <w:r>
              <w:rPr/>
            </w:r>
          </w:p>
        </w:tc>
        <w:tc>
          <w:tcPr>
            <w:tcW w:w="1298" w:type="dxa"/>
            <w:tcBorders>
              <w:left w:val="single" w:sz="8" w:space="0" w:color="000000"/>
              <w:bottom w:val="single" w:sz="8" w:space="0" w:color="000000"/>
              <w:right w:val="single" w:sz="8" w:space="0" w:color="000000"/>
            </w:tcBorders>
          </w:tcPr>
          <w:p>
            <w:pPr>
              <w:pStyle w:val="ConsPlusNonformat"/>
              <w:widowControl w:val="false"/>
              <w:jc w:val="both"/>
              <w:rPr/>
            </w:pPr>
            <w:r>
              <w:rPr>
                <w:sz w:val="18"/>
              </w:rPr>
              <w:t xml:space="preserve">2.2.      </w:t>
            </w:r>
          </w:p>
        </w:tc>
        <w:tc>
          <w:tcPr>
            <w:tcW w:w="4859" w:type="dxa"/>
            <w:tcBorders>
              <w:left w:val="single" w:sz="8" w:space="0" w:color="000000"/>
              <w:bottom w:val="single" w:sz="8" w:space="0" w:color="000000"/>
              <w:right w:val="single" w:sz="8" w:space="0" w:color="000000"/>
            </w:tcBorders>
          </w:tcPr>
          <w:p>
            <w:pPr>
              <w:pStyle w:val="ConsPlusNonformat"/>
              <w:widowControl w:val="false"/>
              <w:jc w:val="both"/>
              <w:rPr/>
            </w:pPr>
            <w:r>
              <w:rPr>
                <w:sz w:val="18"/>
              </w:rPr>
              <w:t>Недвижимость (по    перечню     объектов</w:t>
            </w:r>
          </w:p>
          <w:p>
            <w:pPr>
              <w:pStyle w:val="ConsPlusNonformat"/>
              <w:widowControl w:val="false"/>
              <w:jc w:val="both"/>
              <w:rPr/>
            </w:pPr>
            <w:r>
              <w:rPr>
                <w:sz w:val="18"/>
              </w:rPr>
              <w:t>недвижимости)(балансовая   стоимость   /</w:t>
            </w:r>
          </w:p>
          <w:p>
            <w:pPr>
              <w:pStyle w:val="ConsPlusNonformat"/>
              <w:widowControl w:val="false"/>
              <w:jc w:val="both"/>
              <w:rPr/>
            </w:pPr>
            <w:r>
              <w:rPr>
                <w:sz w:val="18"/>
              </w:rPr>
              <w:t xml:space="preserve">остаточная стоимость в руб.)          </w:t>
            </w:r>
          </w:p>
        </w:tc>
        <w:tc>
          <w:tcPr>
            <w:tcW w:w="2052" w:type="dxa"/>
            <w:tcBorders>
              <w:left w:val="single" w:sz="8" w:space="0" w:color="000000"/>
              <w:bottom w:val="single" w:sz="8" w:space="0" w:color="000000"/>
              <w:right w:val="single" w:sz="8" w:space="0" w:color="000000"/>
            </w:tcBorders>
          </w:tcPr>
          <w:p>
            <w:pPr>
              <w:pStyle w:val="ConsPlusNonformat"/>
              <w:widowControl w:val="false"/>
              <w:jc w:val="both"/>
              <w:rPr/>
            </w:pPr>
            <w:r>
              <w:rPr/>
            </w:r>
          </w:p>
        </w:tc>
      </w:tr>
      <w:tr>
        <w:trPr/>
        <w:tc>
          <w:tcPr>
            <w:tcW w:w="538" w:type="dxa"/>
            <w:vMerge w:val="continue"/>
            <w:tcBorders>
              <w:top w:val="single" w:sz="8" w:space="0" w:color="000000"/>
              <w:left w:val="single" w:sz="8" w:space="0" w:color="000000"/>
              <w:bottom w:val="single" w:sz="8" w:space="0" w:color="000000"/>
              <w:right w:val="single" w:sz="8" w:space="0" w:color="000000"/>
            </w:tcBorders>
          </w:tcPr>
          <w:p>
            <w:pPr>
              <w:pStyle w:val="Normal"/>
              <w:widowControl w:val="false"/>
              <w:spacing w:before="0" w:after="200"/>
              <w:rPr/>
            </w:pPr>
            <w:r>
              <w:rPr/>
            </w:r>
          </w:p>
        </w:tc>
        <w:tc>
          <w:tcPr>
            <w:tcW w:w="1298" w:type="dxa"/>
            <w:tcBorders>
              <w:left w:val="single" w:sz="8" w:space="0" w:color="000000"/>
              <w:bottom w:val="single" w:sz="8" w:space="0" w:color="000000"/>
              <w:right w:val="single" w:sz="8" w:space="0" w:color="000000"/>
            </w:tcBorders>
          </w:tcPr>
          <w:p>
            <w:pPr>
              <w:pStyle w:val="ConsPlusNonformat"/>
              <w:widowControl w:val="false"/>
              <w:jc w:val="both"/>
              <w:rPr/>
            </w:pPr>
            <w:r>
              <w:rPr>
                <w:sz w:val="18"/>
              </w:rPr>
              <w:t xml:space="preserve">2.3. </w:t>
            </w:r>
            <w:hyperlink w:anchor="P211">
              <w:r>
                <w:rPr>
                  <w:color w:val="0000FF"/>
                  <w:sz w:val="18"/>
                </w:rPr>
                <w:t>1&lt;*&gt;</w:t>
              </w:r>
            </w:hyperlink>
          </w:p>
        </w:tc>
        <w:tc>
          <w:tcPr>
            <w:tcW w:w="4859" w:type="dxa"/>
            <w:tcBorders>
              <w:left w:val="single" w:sz="8" w:space="0" w:color="000000"/>
              <w:bottom w:val="single" w:sz="8" w:space="0" w:color="000000"/>
              <w:right w:val="single" w:sz="8" w:space="0" w:color="000000"/>
            </w:tcBorders>
          </w:tcPr>
          <w:p>
            <w:pPr>
              <w:pStyle w:val="ConsPlusNonformat"/>
              <w:widowControl w:val="false"/>
              <w:jc w:val="both"/>
              <w:rPr/>
            </w:pPr>
            <w:r>
              <w:rPr>
                <w:sz w:val="18"/>
              </w:rPr>
              <w:t>Движимое имущество(балансовая</w:t>
            </w:r>
          </w:p>
          <w:p>
            <w:pPr>
              <w:pStyle w:val="ConsPlusNonformat"/>
              <w:widowControl w:val="false"/>
              <w:jc w:val="both"/>
              <w:rPr/>
            </w:pPr>
            <w:r>
              <w:rPr>
                <w:sz w:val="18"/>
              </w:rPr>
              <w:t xml:space="preserve">стоимость/остаточная стоимость в руб.) в том числе:                         </w:t>
            </w:r>
          </w:p>
        </w:tc>
        <w:tc>
          <w:tcPr>
            <w:tcW w:w="2052" w:type="dxa"/>
            <w:tcBorders>
              <w:left w:val="single" w:sz="8" w:space="0" w:color="000000"/>
              <w:bottom w:val="single" w:sz="8" w:space="0" w:color="000000"/>
              <w:right w:val="single" w:sz="8" w:space="0" w:color="000000"/>
            </w:tcBorders>
          </w:tcPr>
          <w:p>
            <w:pPr>
              <w:pStyle w:val="ConsPlusNonformat"/>
              <w:widowControl w:val="false"/>
              <w:jc w:val="both"/>
              <w:rPr/>
            </w:pPr>
            <w:r>
              <w:rPr/>
            </w:r>
          </w:p>
        </w:tc>
      </w:tr>
      <w:tr>
        <w:trPr/>
        <w:tc>
          <w:tcPr>
            <w:tcW w:w="538" w:type="dxa"/>
            <w:vMerge w:val="continue"/>
            <w:tcBorders>
              <w:top w:val="single" w:sz="8" w:space="0" w:color="000000"/>
              <w:left w:val="single" w:sz="8" w:space="0" w:color="000000"/>
              <w:bottom w:val="single" w:sz="8" w:space="0" w:color="000000"/>
              <w:right w:val="single" w:sz="8" w:space="0" w:color="000000"/>
            </w:tcBorders>
          </w:tcPr>
          <w:p>
            <w:pPr>
              <w:pStyle w:val="Normal"/>
              <w:widowControl w:val="false"/>
              <w:spacing w:before="0" w:after="200"/>
              <w:rPr/>
            </w:pPr>
            <w:r>
              <w:rPr/>
            </w:r>
          </w:p>
        </w:tc>
        <w:tc>
          <w:tcPr>
            <w:tcW w:w="1298" w:type="dxa"/>
            <w:tcBorders>
              <w:left w:val="single" w:sz="8" w:space="0" w:color="000000"/>
              <w:bottom w:val="single" w:sz="8" w:space="0" w:color="000000"/>
              <w:right w:val="single" w:sz="8" w:space="0" w:color="000000"/>
            </w:tcBorders>
          </w:tcPr>
          <w:p>
            <w:pPr>
              <w:pStyle w:val="ConsPlusNonformat"/>
              <w:widowControl w:val="false"/>
              <w:jc w:val="both"/>
              <w:rPr/>
            </w:pPr>
            <w:r>
              <w:rPr>
                <w:sz w:val="18"/>
              </w:rPr>
              <w:t xml:space="preserve">2.3.1.    </w:t>
            </w:r>
          </w:p>
        </w:tc>
        <w:tc>
          <w:tcPr>
            <w:tcW w:w="4859" w:type="dxa"/>
            <w:tcBorders>
              <w:left w:val="single" w:sz="8" w:space="0" w:color="000000"/>
              <w:bottom w:val="single" w:sz="8" w:space="0" w:color="000000"/>
              <w:right w:val="single" w:sz="8" w:space="0" w:color="000000"/>
            </w:tcBorders>
          </w:tcPr>
          <w:p>
            <w:pPr>
              <w:pStyle w:val="ConsPlusNonformat"/>
              <w:widowControl w:val="false"/>
              <w:jc w:val="both"/>
              <w:rPr/>
            </w:pPr>
            <w:r>
              <w:rPr>
                <w:sz w:val="18"/>
              </w:rPr>
              <w:t>Движимое имущество, балансовая стоимость</w:t>
            </w:r>
          </w:p>
          <w:p>
            <w:pPr>
              <w:pStyle w:val="ConsPlusNonformat"/>
              <w:widowControl w:val="false"/>
              <w:jc w:val="both"/>
              <w:rPr/>
            </w:pPr>
            <w:r>
              <w:rPr>
                <w:sz w:val="18"/>
              </w:rPr>
              <w:t>которого равна или превышает 200 тыс. руб.</w:t>
            </w:r>
          </w:p>
          <w:p>
            <w:pPr>
              <w:pStyle w:val="ConsPlusNonformat"/>
              <w:widowControl w:val="false"/>
              <w:jc w:val="both"/>
              <w:rPr/>
            </w:pPr>
            <w:r>
              <w:rPr>
                <w:sz w:val="18"/>
              </w:rPr>
              <w:t>(балансовая стоимость/остаточная стоимость</w:t>
            </w:r>
          </w:p>
          <w:p>
            <w:pPr>
              <w:pStyle w:val="ConsPlusNonformat"/>
              <w:widowControl w:val="false"/>
              <w:jc w:val="both"/>
              <w:rPr/>
            </w:pPr>
            <w:r>
              <w:rPr>
                <w:sz w:val="18"/>
              </w:rPr>
              <w:t xml:space="preserve">в руб.) </w:t>
            </w:r>
            <w:hyperlink w:anchor="P211">
              <w:r>
                <w:rPr>
                  <w:color w:val="0000FF"/>
                  <w:sz w:val="18"/>
                </w:rPr>
                <w:t>3&lt;*&gt;</w:t>
              </w:r>
            </w:hyperlink>
            <w:r>
              <w:rPr>
                <w:sz w:val="18"/>
              </w:rPr>
              <w:t xml:space="preserve">                              </w:t>
            </w:r>
          </w:p>
        </w:tc>
        <w:tc>
          <w:tcPr>
            <w:tcW w:w="2052" w:type="dxa"/>
            <w:tcBorders>
              <w:left w:val="single" w:sz="8" w:space="0" w:color="000000"/>
              <w:bottom w:val="single" w:sz="8" w:space="0" w:color="000000"/>
              <w:right w:val="single" w:sz="8" w:space="0" w:color="000000"/>
            </w:tcBorders>
          </w:tcPr>
          <w:p>
            <w:pPr>
              <w:pStyle w:val="ConsPlusNonformat"/>
              <w:widowControl w:val="false"/>
              <w:jc w:val="both"/>
              <w:rPr/>
            </w:pPr>
            <w:r>
              <w:rPr/>
            </w:r>
          </w:p>
        </w:tc>
      </w:tr>
      <w:tr>
        <w:trPr/>
        <w:tc>
          <w:tcPr>
            <w:tcW w:w="538" w:type="dxa"/>
            <w:vMerge w:val="continue"/>
            <w:tcBorders>
              <w:top w:val="single" w:sz="8" w:space="0" w:color="000000"/>
              <w:left w:val="single" w:sz="8" w:space="0" w:color="000000"/>
              <w:bottom w:val="single" w:sz="8" w:space="0" w:color="000000"/>
              <w:right w:val="single" w:sz="8" w:space="0" w:color="000000"/>
            </w:tcBorders>
          </w:tcPr>
          <w:p>
            <w:pPr>
              <w:pStyle w:val="Normal"/>
              <w:widowControl w:val="false"/>
              <w:spacing w:before="0" w:after="200"/>
              <w:rPr/>
            </w:pPr>
            <w:r>
              <w:rPr/>
            </w:r>
          </w:p>
        </w:tc>
        <w:tc>
          <w:tcPr>
            <w:tcW w:w="1298" w:type="dxa"/>
            <w:tcBorders>
              <w:left w:val="single" w:sz="8" w:space="0" w:color="000000"/>
              <w:bottom w:val="single" w:sz="8" w:space="0" w:color="000000"/>
              <w:right w:val="single" w:sz="8" w:space="0" w:color="000000"/>
            </w:tcBorders>
          </w:tcPr>
          <w:p>
            <w:pPr>
              <w:pStyle w:val="ConsPlusNonformat"/>
              <w:widowControl w:val="false"/>
              <w:jc w:val="both"/>
              <w:rPr>
                <w:sz w:val="18"/>
              </w:rPr>
            </w:pPr>
            <w:r>
              <w:rPr>
                <w:sz w:val="18"/>
              </w:rPr>
              <w:t>2.3.2.</w:t>
            </w:r>
          </w:p>
        </w:tc>
        <w:tc>
          <w:tcPr>
            <w:tcW w:w="4859" w:type="dxa"/>
            <w:tcBorders>
              <w:left w:val="single" w:sz="8" w:space="0" w:color="000000"/>
              <w:bottom w:val="single" w:sz="8" w:space="0" w:color="000000"/>
              <w:right w:val="single" w:sz="8" w:space="0" w:color="000000"/>
            </w:tcBorders>
          </w:tcPr>
          <w:p>
            <w:pPr>
              <w:pStyle w:val="ConsPlusNonformat"/>
              <w:widowControl w:val="false"/>
              <w:jc w:val="both"/>
              <w:rPr>
                <w:sz w:val="18"/>
              </w:rPr>
            </w:pPr>
            <w:r>
              <w:rPr>
                <w:sz w:val="18"/>
              </w:rPr>
              <w:t>Особо ценное движимое имущество (балансовая стоимость/остаточная стоимость в руб.)</w:t>
            </w:r>
          </w:p>
        </w:tc>
        <w:tc>
          <w:tcPr>
            <w:tcW w:w="2052" w:type="dxa"/>
            <w:tcBorders>
              <w:left w:val="single" w:sz="8" w:space="0" w:color="000000"/>
              <w:bottom w:val="single" w:sz="8" w:space="0" w:color="000000"/>
              <w:right w:val="single" w:sz="8" w:space="0" w:color="000000"/>
            </w:tcBorders>
          </w:tcPr>
          <w:p>
            <w:pPr>
              <w:pStyle w:val="ConsPlusNonformat"/>
              <w:widowControl w:val="false"/>
              <w:jc w:val="both"/>
              <w:rPr/>
            </w:pPr>
            <w:r>
              <w:rPr/>
            </w:r>
          </w:p>
        </w:tc>
      </w:tr>
      <w:tr>
        <w:trPr/>
        <w:tc>
          <w:tcPr>
            <w:tcW w:w="538" w:type="dxa"/>
            <w:vMerge w:val="continue"/>
            <w:tcBorders>
              <w:top w:val="single" w:sz="8" w:space="0" w:color="000000"/>
              <w:left w:val="single" w:sz="8" w:space="0" w:color="000000"/>
              <w:bottom w:val="single" w:sz="8" w:space="0" w:color="000000"/>
              <w:right w:val="single" w:sz="8" w:space="0" w:color="000000"/>
            </w:tcBorders>
          </w:tcPr>
          <w:p>
            <w:pPr>
              <w:pStyle w:val="Normal"/>
              <w:widowControl w:val="false"/>
              <w:spacing w:before="0" w:after="200"/>
              <w:rPr/>
            </w:pPr>
            <w:r>
              <w:rPr/>
            </w:r>
          </w:p>
        </w:tc>
        <w:tc>
          <w:tcPr>
            <w:tcW w:w="1298" w:type="dxa"/>
            <w:tcBorders>
              <w:left w:val="single" w:sz="8" w:space="0" w:color="000000"/>
              <w:bottom w:val="single" w:sz="8" w:space="0" w:color="000000"/>
              <w:right w:val="single" w:sz="8" w:space="0" w:color="000000"/>
            </w:tcBorders>
          </w:tcPr>
          <w:p>
            <w:pPr>
              <w:pStyle w:val="ConsPlusNonformat"/>
              <w:widowControl w:val="false"/>
              <w:jc w:val="both"/>
              <w:rPr/>
            </w:pPr>
            <w:r>
              <w:rPr>
                <w:sz w:val="18"/>
              </w:rPr>
              <w:t xml:space="preserve">2.3.3.    </w:t>
            </w:r>
          </w:p>
        </w:tc>
        <w:tc>
          <w:tcPr>
            <w:tcW w:w="4859" w:type="dxa"/>
            <w:tcBorders>
              <w:left w:val="single" w:sz="8" w:space="0" w:color="000000"/>
              <w:bottom w:val="single" w:sz="8" w:space="0" w:color="000000"/>
              <w:right w:val="single" w:sz="8" w:space="0" w:color="000000"/>
            </w:tcBorders>
          </w:tcPr>
          <w:p>
            <w:pPr>
              <w:pStyle w:val="ConsPlusNonformat"/>
              <w:widowControl w:val="false"/>
              <w:jc w:val="both"/>
              <w:rPr/>
            </w:pPr>
            <w:r>
              <w:rPr>
                <w:sz w:val="18"/>
              </w:rPr>
              <w:t>Иное(движимое)имущество(балансовая</w:t>
            </w:r>
          </w:p>
          <w:p>
            <w:pPr>
              <w:pStyle w:val="ConsPlusNonformat"/>
              <w:widowControl w:val="false"/>
              <w:jc w:val="both"/>
              <w:rPr/>
            </w:pPr>
            <w:r>
              <w:rPr>
                <w:sz w:val="18"/>
              </w:rPr>
              <w:t>стоимость/остаточная стоимость в руб.)</w:t>
            </w:r>
          </w:p>
        </w:tc>
        <w:tc>
          <w:tcPr>
            <w:tcW w:w="2052" w:type="dxa"/>
            <w:tcBorders>
              <w:left w:val="single" w:sz="8" w:space="0" w:color="000000"/>
              <w:bottom w:val="single" w:sz="8" w:space="0" w:color="000000"/>
              <w:right w:val="single" w:sz="8" w:space="0" w:color="000000"/>
            </w:tcBorders>
          </w:tcPr>
          <w:p>
            <w:pPr>
              <w:pStyle w:val="ConsPlusNonformat"/>
              <w:widowControl w:val="false"/>
              <w:jc w:val="both"/>
              <w:rPr/>
            </w:pPr>
            <w:r>
              <w:rPr/>
            </w:r>
          </w:p>
        </w:tc>
      </w:tr>
      <w:tr>
        <w:trPr/>
        <w:tc>
          <w:tcPr>
            <w:tcW w:w="538" w:type="dxa"/>
            <w:vMerge w:val="continue"/>
            <w:tcBorders>
              <w:top w:val="single" w:sz="8" w:space="0" w:color="000000"/>
              <w:left w:val="single" w:sz="8" w:space="0" w:color="000000"/>
              <w:bottom w:val="single" w:sz="8" w:space="0" w:color="000000"/>
              <w:right w:val="single" w:sz="8" w:space="0" w:color="000000"/>
            </w:tcBorders>
          </w:tcPr>
          <w:p>
            <w:pPr>
              <w:pStyle w:val="Normal"/>
              <w:widowControl w:val="false"/>
              <w:spacing w:before="0" w:after="200"/>
              <w:rPr/>
            </w:pPr>
            <w:r>
              <w:rPr/>
            </w:r>
          </w:p>
        </w:tc>
        <w:tc>
          <w:tcPr>
            <w:tcW w:w="1298" w:type="dxa"/>
            <w:tcBorders>
              <w:left w:val="single" w:sz="8" w:space="0" w:color="000000"/>
              <w:bottom w:val="single" w:sz="8" w:space="0" w:color="000000"/>
              <w:right w:val="single" w:sz="8" w:space="0" w:color="000000"/>
            </w:tcBorders>
          </w:tcPr>
          <w:p>
            <w:pPr>
              <w:pStyle w:val="ConsPlusNonformat"/>
              <w:widowControl w:val="false"/>
              <w:jc w:val="both"/>
              <w:rPr>
                <w:sz w:val="18"/>
              </w:rPr>
            </w:pPr>
            <w:r>
              <w:rPr>
                <w:sz w:val="18"/>
              </w:rPr>
              <w:t>2.4</w:t>
            </w:r>
          </w:p>
        </w:tc>
        <w:tc>
          <w:tcPr>
            <w:tcW w:w="4859" w:type="dxa"/>
            <w:tcBorders>
              <w:left w:val="single" w:sz="8" w:space="0" w:color="000000"/>
              <w:bottom w:val="single" w:sz="8" w:space="0" w:color="000000"/>
              <w:right w:val="single" w:sz="8" w:space="0" w:color="000000"/>
            </w:tcBorders>
          </w:tcPr>
          <w:p>
            <w:pPr>
              <w:pStyle w:val="ConsPlusNonformat"/>
              <w:widowControl w:val="false"/>
              <w:jc w:val="both"/>
              <w:rPr>
                <w:sz w:val="18"/>
              </w:rPr>
            </w:pPr>
            <w:r>
              <w:rPr>
                <w:sz w:val="18"/>
              </w:rPr>
              <w:t>Кадастровая стоимость земельного(ых) участка(ов)(в руб.)</w:t>
            </w:r>
          </w:p>
        </w:tc>
        <w:tc>
          <w:tcPr>
            <w:tcW w:w="2052" w:type="dxa"/>
            <w:tcBorders>
              <w:left w:val="single" w:sz="8" w:space="0" w:color="000000"/>
              <w:bottom w:val="single" w:sz="8" w:space="0" w:color="000000"/>
              <w:right w:val="single" w:sz="8" w:space="0" w:color="000000"/>
            </w:tcBorders>
          </w:tcPr>
          <w:p>
            <w:pPr>
              <w:pStyle w:val="ConsPlusNonformat"/>
              <w:widowControl w:val="false"/>
              <w:jc w:val="both"/>
              <w:rPr/>
            </w:pPr>
            <w:r>
              <w:rPr/>
            </w:r>
          </w:p>
        </w:tc>
      </w:tr>
      <w:tr>
        <w:trPr/>
        <w:tc>
          <w:tcPr>
            <w:tcW w:w="538" w:type="dxa"/>
            <w:vMerge w:val="continue"/>
            <w:tcBorders>
              <w:top w:val="single" w:sz="8" w:space="0" w:color="000000"/>
              <w:left w:val="single" w:sz="8" w:space="0" w:color="000000"/>
              <w:bottom w:val="single" w:sz="8" w:space="0" w:color="000000"/>
              <w:right w:val="single" w:sz="8" w:space="0" w:color="000000"/>
            </w:tcBorders>
          </w:tcPr>
          <w:p>
            <w:pPr>
              <w:pStyle w:val="Normal"/>
              <w:widowControl w:val="false"/>
              <w:spacing w:before="0" w:after="200"/>
              <w:rPr/>
            </w:pPr>
            <w:r>
              <w:rPr/>
            </w:r>
          </w:p>
        </w:tc>
        <w:tc>
          <w:tcPr>
            <w:tcW w:w="1298" w:type="dxa"/>
            <w:tcBorders>
              <w:left w:val="single" w:sz="8" w:space="0" w:color="000000"/>
              <w:bottom w:val="single" w:sz="8" w:space="0" w:color="000000"/>
              <w:right w:val="single" w:sz="8" w:space="0" w:color="000000"/>
            </w:tcBorders>
          </w:tcPr>
          <w:p>
            <w:pPr>
              <w:pStyle w:val="ConsPlusNonformat"/>
              <w:widowControl w:val="false"/>
              <w:jc w:val="both"/>
              <w:rPr/>
            </w:pPr>
            <w:r>
              <w:rPr>
                <w:sz w:val="18"/>
              </w:rPr>
              <w:t xml:space="preserve">2.5.      </w:t>
            </w:r>
          </w:p>
        </w:tc>
        <w:tc>
          <w:tcPr>
            <w:tcW w:w="4859" w:type="dxa"/>
            <w:tcBorders>
              <w:left w:val="single" w:sz="8" w:space="0" w:color="000000"/>
              <w:bottom w:val="single" w:sz="8" w:space="0" w:color="000000"/>
              <w:right w:val="single" w:sz="8" w:space="0" w:color="000000"/>
            </w:tcBorders>
          </w:tcPr>
          <w:p>
            <w:pPr>
              <w:pStyle w:val="ConsPlusNonformat"/>
              <w:widowControl w:val="false"/>
              <w:jc w:val="both"/>
              <w:rPr/>
            </w:pPr>
            <w:r>
              <w:rPr>
                <w:sz w:val="18"/>
              </w:rPr>
              <w:t>Нематериальные активы (балансовая стоимость</w:t>
            </w:r>
          </w:p>
          <w:p>
            <w:pPr>
              <w:pStyle w:val="ConsPlusNonformat"/>
              <w:widowControl w:val="false"/>
              <w:jc w:val="both"/>
              <w:rPr/>
            </w:pPr>
            <w:r>
              <w:rPr>
                <w:sz w:val="18"/>
              </w:rPr>
              <w:t xml:space="preserve">в руб.)                                </w:t>
            </w:r>
          </w:p>
        </w:tc>
        <w:tc>
          <w:tcPr>
            <w:tcW w:w="2052" w:type="dxa"/>
            <w:tcBorders>
              <w:left w:val="single" w:sz="8" w:space="0" w:color="000000"/>
              <w:bottom w:val="single" w:sz="8" w:space="0" w:color="000000"/>
              <w:right w:val="single" w:sz="8" w:space="0" w:color="000000"/>
            </w:tcBorders>
          </w:tcPr>
          <w:p>
            <w:pPr>
              <w:pStyle w:val="ConsPlusNonformat"/>
              <w:widowControl w:val="false"/>
              <w:jc w:val="both"/>
              <w:rPr/>
            </w:pPr>
            <w:r>
              <w:rPr/>
            </w:r>
          </w:p>
        </w:tc>
      </w:tr>
    </w:tbl>
    <w:p>
      <w:pPr>
        <w:pStyle w:val="ConsPlusNonformat"/>
        <w:jc w:val="both"/>
        <w:rPr/>
      </w:pPr>
      <w:r>
        <w:rPr/>
      </w:r>
    </w:p>
    <w:p>
      <w:pPr>
        <w:pStyle w:val="ConsPlusNonformat"/>
        <w:jc w:val="both"/>
        <w:rPr/>
      </w:pPr>
      <w:r>
        <w:rPr>
          <w:sz w:val="16"/>
        </w:rPr>
        <w:t>Руководитель              ____________________      ____________</w:t>
      </w:r>
    </w:p>
    <w:p>
      <w:pPr>
        <w:pStyle w:val="ConsPlusNonformat"/>
        <w:jc w:val="both"/>
        <w:rPr/>
      </w:pPr>
      <w:r>
        <w:rPr/>
        <w:t xml:space="preserve">                            </w:t>
      </w:r>
      <w:r>
        <w:rPr>
          <w:sz w:val="16"/>
        </w:rPr>
        <w:t>(ФИО)             (подпись)</w:t>
      </w:r>
    </w:p>
    <w:p>
      <w:pPr>
        <w:pStyle w:val="ConsPlusNonformat"/>
        <w:jc w:val="both"/>
        <w:rPr>
          <w:sz w:val="16"/>
        </w:rPr>
      </w:pPr>
      <w:r>
        <w:rPr>
          <w:sz w:val="16"/>
        </w:rPr>
      </w:r>
    </w:p>
    <w:p>
      <w:pPr>
        <w:pStyle w:val="ConsPlusNonformat"/>
        <w:jc w:val="both"/>
        <w:rPr>
          <w:sz w:val="16"/>
        </w:rPr>
      </w:pPr>
      <w:r>
        <w:rPr>
          <w:sz w:val="16"/>
        </w:rPr>
        <w:t>Главный бухгалтер         _____________________     ____________</w:t>
      </w:r>
    </w:p>
    <w:p>
      <w:pPr>
        <w:pStyle w:val="ConsPlusNonformat"/>
        <w:jc w:val="both"/>
        <w:rPr>
          <w:sz w:val="16"/>
        </w:rPr>
      </w:pPr>
      <w:r>
        <w:rPr>
          <w:sz w:val="16"/>
        </w:rPr>
        <w:t xml:space="preserve">                                   </w:t>
      </w:r>
      <w:r>
        <w:rPr>
          <w:sz w:val="16"/>
        </w:rPr>
        <w:t>(ФИО)             (подпись)</w:t>
      </w:r>
    </w:p>
    <w:p>
      <w:pPr>
        <w:pStyle w:val="ConsPlusNonformat"/>
        <w:jc w:val="both"/>
        <w:rPr>
          <w:sz w:val="16"/>
        </w:rPr>
      </w:pPr>
      <w:r>
        <w:rPr>
          <w:sz w:val="16"/>
        </w:rPr>
      </w:r>
    </w:p>
    <w:p>
      <w:pPr>
        <w:pStyle w:val="ConsPlusNonformat"/>
        <w:jc w:val="both"/>
        <w:rPr/>
      </w:pPr>
      <w:r>
        <w:rPr>
          <w:sz w:val="16"/>
        </w:rPr>
        <w:t>Исполнитель карты          ___________________       __________    _____________</w:t>
      </w:r>
    </w:p>
    <w:p>
      <w:pPr>
        <w:pStyle w:val="ConsPlusNormal"/>
        <w:ind w:firstLine="540"/>
        <w:jc w:val="both"/>
        <w:rPr>
          <w:rFonts w:ascii="Courier New" w:hAnsi="Courier New" w:cs="Courier New"/>
          <w:sz w:val="16"/>
          <w:szCs w:val="16"/>
        </w:rPr>
      </w:pPr>
      <w:r>
        <w:rPr>
          <w:rFonts w:cs="Courier New" w:ascii="Courier New" w:hAnsi="Courier New"/>
        </w:rPr>
        <w:t xml:space="preserve">                 </w:t>
      </w:r>
      <w:r>
        <w:rPr>
          <w:rFonts w:cs="Courier New" w:ascii="Courier New" w:hAnsi="Courier New"/>
          <w:sz w:val="16"/>
          <w:szCs w:val="16"/>
        </w:rPr>
        <w:t>(ФИО полностью)         (подпись)      (конт. тел.)</w:t>
      </w:r>
    </w:p>
    <w:p>
      <w:pPr>
        <w:pStyle w:val="ConsPlusNormal"/>
        <w:ind w:firstLine="540"/>
        <w:jc w:val="both"/>
        <w:rPr/>
      </w:pPr>
      <w:r>
        <w:rPr/>
        <w:t>--------------------------------</w:t>
      </w:r>
    </w:p>
    <w:p>
      <w:pPr>
        <w:pStyle w:val="ConsPlusNormal"/>
        <w:spacing w:before="220" w:after="0"/>
        <w:ind w:firstLine="540"/>
        <w:jc w:val="both"/>
        <w:rPr/>
      </w:pPr>
      <w:bookmarkStart w:id="10" w:name="P211"/>
      <w:bookmarkEnd w:id="10"/>
      <w:r>
        <w:rPr/>
        <w:t>1&lt;*&gt; - п. 2.3.1 + п. 2.3.2+ п. 2.3.3 = п. 2.3</w:t>
      </w:r>
    </w:p>
    <w:p>
      <w:pPr>
        <w:pStyle w:val="ConsPlusNormal"/>
        <w:spacing w:before="220" w:after="0"/>
        <w:ind w:firstLine="540"/>
        <w:jc w:val="both"/>
        <w:rPr/>
      </w:pPr>
      <w:bookmarkStart w:id="11" w:name="P212"/>
      <w:bookmarkEnd w:id="11"/>
      <w:r>
        <w:rPr/>
        <w:t>2&lt;*&gt; - п. 2.2 + 2.3 = п. 2.1</w:t>
      </w:r>
    </w:p>
    <w:p>
      <w:pPr>
        <w:pStyle w:val="ConsPlusNormal"/>
        <w:spacing w:before="220" w:after="0"/>
        <w:ind w:firstLine="540"/>
        <w:jc w:val="both"/>
        <w:rPr/>
      </w:pPr>
      <w:r>
        <w:rPr/>
        <w:t>3&lt;*&gt; - за исключением движимого имущества, отнесенное к особо ценному имуществу</w:t>
      </w:r>
    </w:p>
    <w:p>
      <w:pPr>
        <w:pStyle w:val="ConsPlusNormal"/>
        <w:spacing w:before="220" w:after="0"/>
        <w:ind w:firstLine="540"/>
        <w:jc w:val="both"/>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t>Приложение N 2</w:t>
      </w:r>
    </w:p>
    <w:p>
      <w:pPr>
        <w:pStyle w:val="ConsPlusNormal"/>
        <w:jc w:val="right"/>
        <w:rPr>
          <w:szCs w:val="22"/>
        </w:rPr>
      </w:pPr>
      <w:r>
        <w:rPr/>
        <w:t xml:space="preserve">к </w:t>
      </w:r>
      <w:r>
        <w:rPr>
          <w:szCs w:val="22"/>
        </w:rPr>
        <w:t xml:space="preserve">настоящим особенностям учета </w:t>
      </w:r>
    </w:p>
    <w:p>
      <w:pPr>
        <w:pStyle w:val="ConsPlusNormal"/>
        <w:jc w:val="right"/>
        <w:rPr>
          <w:szCs w:val="22"/>
        </w:rPr>
      </w:pPr>
      <w:r>
        <w:rPr>
          <w:szCs w:val="22"/>
        </w:rPr>
        <w:t xml:space="preserve">и ведения Реестра государственного имущества </w:t>
      </w:r>
    </w:p>
    <w:p>
      <w:pPr>
        <w:pStyle w:val="ConsPlusNormal"/>
        <w:jc w:val="right"/>
        <w:rPr/>
      </w:pPr>
      <w:r>
        <w:rPr>
          <w:szCs w:val="22"/>
        </w:rPr>
        <w:t>Камчатского края</w:t>
      </w:r>
      <w:r>
        <w:rPr>
          <w:rFonts w:cs="Times New Roman" w:ascii="Times New Roman" w:hAnsi="Times New Roman"/>
          <w:sz w:val="28"/>
          <w:szCs w:val="28"/>
        </w:rPr>
        <w:t xml:space="preserve"> </w:t>
      </w:r>
    </w:p>
    <w:p>
      <w:pPr>
        <w:pStyle w:val="ConsPlusNormal"/>
        <w:jc w:val="right"/>
        <w:rPr/>
      </w:pPr>
      <w:r>
        <w:rPr/>
      </w:r>
    </w:p>
    <w:p>
      <w:pPr>
        <w:pStyle w:val="ConsPlusNormal"/>
        <w:jc w:val="right"/>
        <w:rPr/>
      </w:pPr>
      <w:r>
        <w:rPr/>
      </w:r>
    </w:p>
    <w:p>
      <w:pPr>
        <w:pStyle w:val="ConsPlusTitle"/>
        <w:jc w:val="center"/>
        <w:rPr>
          <w:rFonts w:ascii="Courier New" w:hAnsi="Courier New" w:cs="Courier New"/>
          <w:b w:val="false"/>
          <w:sz w:val="16"/>
          <w:szCs w:val="16"/>
        </w:rPr>
      </w:pPr>
      <w:bookmarkStart w:id="12" w:name="P224"/>
      <w:bookmarkEnd w:id="12"/>
      <w:r>
        <w:rPr>
          <w:rFonts w:cs="Courier New" w:ascii="Courier New" w:hAnsi="Courier New"/>
          <w:b w:val="false"/>
          <w:sz w:val="16"/>
          <w:szCs w:val="16"/>
        </w:rPr>
        <w:t>ПЕРЕЧЕНЬ ОБЪЕКТОВ НЕДВИЖИМОСТИ</w:t>
      </w:r>
    </w:p>
    <w:p>
      <w:pPr>
        <w:pStyle w:val="ConsPlusNonformat"/>
        <w:jc w:val="center"/>
        <w:rPr/>
      </w:pPr>
      <w:r>
        <w:rPr>
          <w:sz w:val="16"/>
        </w:rPr>
        <w:t>________________________________________________</w:t>
      </w:r>
    </w:p>
    <w:p>
      <w:pPr>
        <w:pStyle w:val="ConsPlusNonformat"/>
        <w:jc w:val="center"/>
        <w:rPr/>
      </w:pPr>
      <w:r>
        <w:rPr>
          <w:sz w:val="16"/>
        </w:rPr>
        <w:t>(полное наименование юридического лица)</w:t>
      </w:r>
    </w:p>
    <w:p>
      <w:pPr>
        <w:pStyle w:val="ConsPlusNonformat"/>
        <w:jc w:val="center"/>
        <w:rPr/>
      </w:pPr>
      <w:r>
        <w:rPr/>
      </w:r>
    </w:p>
    <w:p>
      <w:pPr>
        <w:pStyle w:val="ConsPlusNonformat"/>
        <w:jc w:val="center"/>
        <w:rPr>
          <w:sz w:val="16"/>
        </w:rPr>
      </w:pPr>
      <w:r>
        <w:rPr>
          <w:sz w:val="16"/>
        </w:rPr>
        <w:t>по состоянию на 01.01.20______</w:t>
      </w:r>
    </w:p>
    <w:p>
      <w:pPr>
        <w:pStyle w:val="ConsPlusTitle"/>
        <w:jc w:val="center"/>
        <w:rPr/>
      </w:pPr>
      <w:r>
        <w:rPr/>
      </w:r>
    </w:p>
    <w:tbl>
      <w:tblPr>
        <w:tblStyle w:val="a5"/>
        <w:tblW w:w="9356"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422"/>
        <w:gridCol w:w="854"/>
        <w:gridCol w:w="709"/>
        <w:gridCol w:w="849"/>
        <w:gridCol w:w="855"/>
        <w:gridCol w:w="846"/>
        <w:gridCol w:w="997"/>
        <w:gridCol w:w="991"/>
        <w:gridCol w:w="992"/>
        <w:gridCol w:w="992"/>
        <w:gridCol w:w="847"/>
      </w:tblGrid>
      <w:tr>
        <w:trPr/>
        <w:tc>
          <w:tcPr>
            <w:tcW w:w="422" w:type="dxa"/>
            <w:tcBorders/>
          </w:tcPr>
          <w:p>
            <w:pPr>
              <w:pStyle w:val="ConsPlusTitle"/>
              <w:widowControl w:val="false"/>
              <w:suppressAutoHyphens w:val="true"/>
              <w:spacing w:before="0" w:after="0"/>
              <w:jc w:val="center"/>
              <w:rPr>
                <w:rFonts w:ascii="Courier New" w:hAnsi="Courier New" w:cs="Courier New"/>
                <w:b w:val="false"/>
                <w:sz w:val="16"/>
                <w:szCs w:val="16"/>
              </w:rPr>
            </w:pPr>
            <w:r>
              <w:rPr>
                <w:rFonts w:cs="Courier New" w:ascii="Courier New" w:hAnsi="Courier New"/>
                <w:b w:val="false"/>
                <w:kern w:val="0"/>
                <w:sz w:val="16"/>
                <w:szCs w:val="16"/>
                <w:lang w:val="ru-RU" w:bidi="ar-SA"/>
              </w:rPr>
              <w:t xml:space="preserve">№ </w:t>
            </w:r>
            <w:r>
              <w:rPr>
                <w:rFonts w:cs="Courier New" w:ascii="Courier New" w:hAnsi="Courier New"/>
                <w:b w:val="false"/>
                <w:kern w:val="0"/>
                <w:sz w:val="16"/>
                <w:szCs w:val="16"/>
                <w:lang w:val="ru-RU" w:bidi="ar-SA"/>
              </w:rPr>
              <w:t>п/п</w:t>
            </w:r>
          </w:p>
        </w:tc>
        <w:tc>
          <w:tcPr>
            <w:tcW w:w="854" w:type="dxa"/>
            <w:tcBorders/>
          </w:tcPr>
          <w:p>
            <w:pPr>
              <w:pStyle w:val="ConsPlusTitle"/>
              <w:widowControl w:val="false"/>
              <w:suppressAutoHyphens w:val="true"/>
              <w:spacing w:before="0" w:after="0"/>
              <w:jc w:val="center"/>
              <w:rPr>
                <w:rFonts w:ascii="Courier New" w:hAnsi="Courier New" w:cs="Courier New"/>
                <w:b w:val="false"/>
                <w:sz w:val="16"/>
                <w:szCs w:val="16"/>
              </w:rPr>
            </w:pPr>
            <w:r>
              <w:rPr>
                <w:rFonts w:cs="Courier New" w:ascii="Courier New" w:hAnsi="Courier New"/>
                <w:b w:val="false"/>
                <w:sz w:val="16"/>
                <w:szCs w:val="16"/>
              </w:rPr>
            </w:r>
          </w:p>
        </w:tc>
        <w:tc>
          <w:tcPr>
            <w:tcW w:w="7231" w:type="dxa"/>
            <w:gridSpan w:val="8"/>
            <w:tcBorders/>
          </w:tcPr>
          <w:p>
            <w:pPr>
              <w:pStyle w:val="ConsPlusTitle"/>
              <w:widowControl w:val="false"/>
              <w:suppressAutoHyphens w:val="true"/>
              <w:spacing w:before="0" w:after="0"/>
              <w:jc w:val="center"/>
              <w:rPr>
                <w:rFonts w:ascii="Courier New" w:hAnsi="Courier New" w:cs="Courier New"/>
                <w:b w:val="false"/>
                <w:sz w:val="16"/>
                <w:szCs w:val="16"/>
              </w:rPr>
            </w:pPr>
            <w:r>
              <w:rPr>
                <w:rFonts w:cs="Courier New" w:ascii="Courier New" w:hAnsi="Courier New"/>
                <w:b w:val="false"/>
                <w:kern w:val="0"/>
                <w:sz w:val="16"/>
                <w:szCs w:val="16"/>
                <w:lang w:val="ru-RU" w:bidi="ar-SA"/>
              </w:rPr>
              <w:t xml:space="preserve">Данные об объекте недвижимости </w:t>
            </w:r>
          </w:p>
          <w:p>
            <w:pPr>
              <w:pStyle w:val="ConsPlusTitle"/>
              <w:widowControl w:val="false"/>
              <w:suppressAutoHyphens w:val="true"/>
              <w:spacing w:before="0" w:after="0"/>
              <w:jc w:val="center"/>
              <w:rPr>
                <w:rFonts w:ascii="Courier New" w:hAnsi="Courier New" w:cs="Courier New"/>
                <w:b w:val="false"/>
                <w:sz w:val="16"/>
                <w:szCs w:val="16"/>
              </w:rPr>
            </w:pPr>
            <w:r>
              <w:rPr>
                <w:rFonts w:cs="Courier New" w:ascii="Courier New" w:hAnsi="Courier New"/>
                <w:b w:val="false"/>
                <w:kern w:val="0"/>
                <w:sz w:val="16"/>
                <w:szCs w:val="16"/>
                <w:lang w:val="ru-RU" w:bidi="ar-SA"/>
              </w:rPr>
              <w:t>по состоянию на 01.01.20__</w:t>
            </w:r>
          </w:p>
        </w:tc>
        <w:tc>
          <w:tcPr>
            <w:tcW w:w="847" w:type="dxa"/>
            <w:tcBorders/>
          </w:tcPr>
          <w:p>
            <w:pPr>
              <w:pStyle w:val="ConsPlusTitle"/>
              <w:widowControl w:val="false"/>
              <w:suppressAutoHyphens w:val="true"/>
              <w:spacing w:before="0" w:after="0"/>
              <w:jc w:val="center"/>
              <w:rPr>
                <w:rFonts w:ascii="Courier New" w:hAnsi="Courier New" w:cs="Courier New"/>
                <w:b w:val="false"/>
                <w:sz w:val="16"/>
                <w:szCs w:val="16"/>
              </w:rPr>
            </w:pPr>
            <w:r>
              <w:rPr>
                <w:rFonts w:cs="Courier New" w:ascii="Courier New" w:hAnsi="Courier New"/>
                <w:b w:val="false"/>
                <w:sz w:val="16"/>
                <w:szCs w:val="16"/>
              </w:rPr>
            </w:r>
          </w:p>
        </w:tc>
      </w:tr>
      <w:tr>
        <w:trPr/>
        <w:tc>
          <w:tcPr>
            <w:tcW w:w="422" w:type="dxa"/>
            <w:tcBorders/>
          </w:tcPr>
          <w:p>
            <w:pPr>
              <w:pStyle w:val="ConsPlusTitle"/>
              <w:widowControl w:val="false"/>
              <w:suppressAutoHyphens w:val="true"/>
              <w:spacing w:before="0" w:after="0"/>
              <w:jc w:val="center"/>
              <w:rPr>
                <w:rFonts w:ascii="Courier New" w:hAnsi="Courier New" w:cs="Courier New"/>
                <w:b w:val="false"/>
                <w:sz w:val="16"/>
                <w:szCs w:val="16"/>
              </w:rPr>
            </w:pPr>
            <w:r>
              <w:rPr>
                <w:rFonts w:cs="Courier New" w:ascii="Courier New" w:hAnsi="Courier New"/>
                <w:b w:val="false"/>
                <w:sz w:val="16"/>
                <w:szCs w:val="16"/>
              </w:rPr>
            </w:r>
          </w:p>
        </w:tc>
        <w:tc>
          <w:tcPr>
            <w:tcW w:w="854" w:type="dxa"/>
            <w:tcBorders/>
          </w:tcPr>
          <w:p>
            <w:pPr>
              <w:pStyle w:val="ConsPlusTitle"/>
              <w:widowControl w:val="false"/>
              <w:suppressAutoHyphens w:val="true"/>
              <w:spacing w:before="0" w:after="0"/>
              <w:jc w:val="center"/>
              <w:rPr>
                <w:rFonts w:ascii="Courier New" w:hAnsi="Courier New" w:cs="Courier New"/>
                <w:b w:val="false"/>
                <w:sz w:val="16"/>
                <w:szCs w:val="16"/>
              </w:rPr>
            </w:pPr>
            <w:r>
              <w:rPr>
                <w:rFonts w:cs="Courier New" w:ascii="Courier New" w:hAnsi="Courier New"/>
                <w:b w:val="false"/>
                <w:kern w:val="0"/>
                <w:sz w:val="16"/>
                <w:szCs w:val="16"/>
                <w:lang w:val="ru-RU" w:bidi="ar-SA"/>
              </w:rPr>
              <w:t xml:space="preserve">Наименование недвижимого имущества </w:t>
            </w:r>
            <w:r>
              <w:rPr>
                <w:rFonts w:cs="Courier New" w:ascii="Courier New" w:hAnsi="Courier New"/>
                <w:b w:val="false"/>
                <w:kern w:val="0"/>
                <w:sz w:val="16"/>
                <w:szCs w:val="16"/>
                <w:lang w:val="en-US" w:bidi="ar-SA"/>
              </w:rPr>
              <w:t>&lt;*&gt;</w:t>
            </w:r>
          </w:p>
        </w:tc>
        <w:tc>
          <w:tcPr>
            <w:tcW w:w="709" w:type="dxa"/>
            <w:tcBorders/>
          </w:tcPr>
          <w:p>
            <w:pPr>
              <w:pStyle w:val="ConsPlusTitle"/>
              <w:widowControl w:val="false"/>
              <w:suppressAutoHyphens w:val="true"/>
              <w:spacing w:before="0" w:after="0"/>
              <w:jc w:val="center"/>
              <w:rPr>
                <w:rFonts w:ascii="Courier New" w:hAnsi="Courier New" w:cs="Courier New"/>
                <w:b w:val="false"/>
                <w:sz w:val="16"/>
                <w:szCs w:val="16"/>
              </w:rPr>
            </w:pPr>
            <w:r>
              <w:rPr>
                <w:rFonts w:cs="Courier New" w:ascii="Courier New" w:hAnsi="Courier New"/>
                <w:b w:val="false"/>
                <w:kern w:val="0"/>
                <w:sz w:val="16"/>
                <w:szCs w:val="16"/>
                <w:lang w:val="ru-RU" w:bidi="ar-SA"/>
              </w:rPr>
              <w:t>Адрес (местонахождение)/памятник истории и культуры (да,нет)</w:t>
            </w:r>
          </w:p>
        </w:tc>
        <w:tc>
          <w:tcPr>
            <w:tcW w:w="849" w:type="dxa"/>
            <w:tcBorders/>
          </w:tcPr>
          <w:p>
            <w:pPr>
              <w:pStyle w:val="ConsPlusTitle"/>
              <w:widowControl w:val="false"/>
              <w:suppressAutoHyphens w:val="true"/>
              <w:spacing w:before="0" w:after="0"/>
              <w:jc w:val="center"/>
              <w:rPr>
                <w:rFonts w:ascii="Courier New" w:hAnsi="Courier New" w:cs="Courier New"/>
                <w:b w:val="false"/>
                <w:sz w:val="16"/>
                <w:szCs w:val="16"/>
              </w:rPr>
            </w:pPr>
            <w:r>
              <w:rPr>
                <w:rFonts w:cs="Courier New" w:ascii="Courier New" w:hAnsi="Courier New"/>
                <w:b w:val="false"/>
                <w:kern w:val="0"/>
                <w:sz w:val="16"/>
                <w:szCs w:val="16"/>
                <w:lang w:val="ru-RU" w:bidi="ar-SA"/>
              </w:rPr>
              <w:t>Основание нахождения объекта недвижимости у юридического лица</w:t>
            </w:r>
          </w:p>
        </w:tc>
        <w:tc>
          <w:tcPr>
            <w:tcW w:w="855" w:type="dxa"/>
            <w:tcBorders/>
          </w:tcPr>
          <w:p>
            <w:pPr>
              <w:pStyle w:val="ConsPlusTitle"/>
              <w:widowControl w:val="false"/>
              <w:suppressAutoHyphens w:val="true"/>
              <w:spacing w:before="0" w:after="0"/>
              <w:jc w:val="center"/>
              <w:rPr>
                <w:rFonts w:ascii="Courier New" w:hAnsi="Courier New" w:cs="Courier New"/>
                <w:b w:val="false"/>
                <w:sz w:val="16"/>
                <w:szCs w:val="16"/>
              </w:rPr>
            </w:pPr>
            <w:r>
              <w:rPr>
                <w:rFonts w:cs="Courier New" w:ascii="Courier New" w:hAnsi="Courier New"/>
                <w:b w:val="false"/>
                <w:kern w:val="0"/>
                <w:sz w:val="16"/>
                <w:szCs w:val="16"/>
                <w:lang w:val="ru-RU" w:bidi="ar-SA"/>
              </w:rPr>
              <w:t>Инвентарный номер объекта недвижимости</w:t>
            </w:r>
          </w:p>
        </w:tc>
        <w:tc>
          <w:tcPr>
            <w:tcW w:w="846" w:type="dxa"/>
            <w:tcBorders/>
          </w:tcPr>
          <w:p>
            <w:pPr>
              <w:pStyle w:val="ConsPlusTitle"/>
              <w:widowControl w:val="false"/>
              <w:suppressAutoHyphens w:val="true"/>
              <w:spacing w:before="0" w:after="0"/>
              <w:jc w:val="center"/>
              <w:rPr>
                <w:rFonts w:ascii="Courier New" w:hAnsi="Courier New" w:cs="Courier New"/>
                <w:b w:val="false"/>
                <w:sz w:val="16"/>
                <w:szCs w:val="16"/>
              </w:rPr>
            </w:pPr>
            <w:r>
              <w:rPr>
                <w:rFonts w:cs="Courier New" w:ascii="Courier New" w:hAnsi="Courier New"/>
                <w:b w:val="false"/>
                <w:kern w:val="0"/>
                <w:sz w:val="16"/>
                <w:szCs w:val="16"/>
                <w:lang w:val="ru-RU" w:bidi="ar-SA"/>
              </w:rPr>
              <w:t>Кадастровый номер объекта недвижимости</w:t>
            </w:r>
          </w:p>
        </w:tc>
        <w:tc>
          <w:tcPr>
            <w:tcW w:w="997" w:type="dxa"/>
            <w:tcBorders/>
          </w:tcPr>
          <w:p>
            <w:pPr>
              <w:pStyle w:val="ConsPlusTitle"/>
              <w:widowControl w:val="false"/>
              <w:suppressAutoHyphens w:val="true"/>
              <w:spacing w:before="0" w:after="0"/>
              <w:jc w:val="center"/>
              <w:rPr>
                <w:rFonts w:ascii="Courier New" w:hAnsi="Courier New" w:cs="Courier New"/>
                <w:b w:val="false"/>
                <w:sz w:val="16"/>
                <w:szCs w:val="16"/>
              </w:rPr>
            </w:pPr>
            <w:r>
              <w:rPr>
                <w:rFonts w:cs="Courier New" w:ascii="Courier New" w:hAnsi="Courier New"/>
                <w:b w:val="false"/>
                <w:kern w:val="0"/>
                <w:sz w:val="16"/>
                <w:szCs w:val="16"/>
                <w:lang w:val="ru-RU" w:bidi="ar-SA"/>
              </w:rPr>
              <w:t>Кадастровая стоимость объекта недвижимости</w:t>
            </w:r>
          </w:p>
          <w:p>
            <w:pPr>
              <w:pStyle w:val="ConsPlusTitle"/>
              <w:widowControl w:val="false"/>
              <w:suppressAutoHyphens w:val="true"/>
              <w:spacing w:before="0" w:after="0"/>
              <w:jc w:val="center"/>
              <w:rPr>
                <w:rFonts w:ascii="Courier New" w:hAnsi="Courier New" w:cs="Courier New"/>
                <w:b w:val="false"/>
                <w:sz w:val="16"/>
                <w:szCs w:val="16"/>
              </w:rPr>
            </w:pPr>
            <w:r>
              <w:rPr>
                <w:rFonts w:cs="Courier New" w:ascii="Courier New" w:hAnsi="Courier New"/>
                <w:b w:val="false"/>
                <w:kern w:val="0"/>
                <w:sz w:val="16"/>
                <w:szCs w:val="16"/>
                <w:lang w:val="ru-RU" w:bidi="ar-SA"/>
              </w:rPr>
              <w:t>(руб.)</w:t>
            </w:r>
          </w:p>
          <w:p>
            <w:pPr>
              <w:pStyle w:val="ConsPlusTitle"/>
              <w:widowControl w:val="false"/>
              <w:suppressAutoHyphens w:val="true"/>
              <w:spacing w:before="0" w:after="0"/>
              <w:jc w:val="center"/>
              <w:rPr>
                <w:rFonts w:ascii="Courier New" w:hAnsi="Courier New" w:cs="Courier New"/>
                <w:b w:val="false"/>
                <w:sz w:val="16"/>
                <w:szCs w:val="16"/>
              </w:rPr>
            </w:pPr>
            <w:r>
              <w:rPr>
                <w:rFonts w:cs="Courier New" w:ascii="Courier New" w:hAnsi="Courier New"/>
                <w:b w:val="false"/>
                <w:kern w:val="0"/>
                <w:sz w:val="16"/>
                <w:szCs w:val="16"/>
                <w:lang w:val="ru-RU" w:bidi="ar-SA"/>
              </w:rPr>
              <w:t>&lt;**&gt;</w:t>
            </w:r>
          </w:p>
        </w:tc>
        <w:tc>
          <w:tcPr>
            <w:tcW w:w="991" w:type="dxa"/>
            <w:tcBorders/>
          </w:tcPr>
          <w:p>
            <w:pPr>
              <w:pStyle w:val="ConsPlusTitle"/>
              <w:widowControl w:val="false"/>
              <w:suppressAutoHyphens w:val="true"/>
              <w:spacing w:before="0" w:after="0"/>
              <w:jc w:val="center"/>
              <w:rPr>
                <w:rFonts w:ascii="Courier New" w:hAnsi="Courier New" w:cs="Courier New"/>
                <w:b w:val="false"/>
                <w:sz w:val="16"/>
                <w:szCs w:val="16"/>
              </w:rPr>
            </w:pPr>
            <w:r>
              <w:rPr>
                <w:rFonts w:cs="Courier New" w:ascii="Courier New" w:hAnsi="Courier New"/>
                <w:b w:val="false"/>
                <w:kern w:val="0"/>
                <w:sz w:val="16"/>
                <w:szCs w:val="16"/>
                <w:lang w:val="ru-RU" w:bidi="ar-SA"/>
              </w:rPr>
              <w:t>Балансовая стоимость/остаточная стоимость</w:t>
            </w:r>
          </w:p>
          <w:p>
            <w:pPr>
              <w:pStyle w:val="ConsPlusTitle"/>
              <w:widowControl w:val="false"/>
              <w:suppressAutoHyphens w:val="true"/>
              <w:spacing w:before="0" w:after="0"/>
              <w:jc w:val="center"/>
              <w:rPr>
                <w:rFonts w:ascii="Courier New" w:hAnsi="Courier New" w:cs="Courier New"/>
                <w:b w:val="false"/>
                <w:sz w:val="16"/>
                <w:szCs w:val="16"/>
              </w:rPr>
            </w:pPr>
            <w:r>
              <w:rPr>
                <w:rFonts w:cs="Courier New" w:ascii="Courier New" w:hAnsi="Courier New"/>
                <w:b w:val="false"/>
                <w:kern w:val="0"/>
                <w:sz w:val="16"/>
                <w:szCs w:val="16"/>
                <w:lang w:val="ru-RU" w:bidi="ar-SA"/>
              </w:rPr>
              <w:t>(руб.)</w:t>
            </w:r>
          </w:p>
        </w:tc>
        <w:tc>
          <w:tcPr>
            <w:tcW w:w="992" w:type="dxa"/>
            <w:tcBorders/>
          </w:tcPr>
          <w:p>
            <w:pPr>
              <w:pStyle w:val="ConsPlusTitle"/>
              <w:widowControl w:val="false"/>
              <w:suppressAutoHyphens w:val="true"/>
              <w:spacing w:before="0" w:after="0"/>
              <w:jc w:val="center"/>
              <w:rPr>
                <w:rFonts w:ascii="Courier New" w:hAnsi="Courier New" w:cs="Courier New"/>
                <w:b w:val="false"/>
                <w:sz w:val="16"/>
                <w:szCs w:val="16"/>
              </w:rPr>
            </w:pPr>
            <w:r>
              <w:rPr>
                <w:rFonts w:cs="Courier New" w:ascii="Courier New" w:hAnsi="Courier New"/>
                <w:b w:val="false"/>
                <w:kern w:val="0"/>
                <w:sz w:val="16"/>
                <w:szCs w:val="16"/>
                <w:lang w:val="ru-RU" w:bidi="ar-SA"/>
              </w:rPr>
              <w:t>Общая площадь (протяженность) (кв.м/п.м)/этажность</w:t>
            </w:r>
          </w:p>
        </w:tc>
        <w:tc>
          <w:tcPr>
            <w:tcW w:w="992" w:type="dxa"/>
            <w:tcBorders/>
          </w:tcPr>
          <w:p>
            <w:pPr>
              <w:pStyle w:val="ConsPlusTitle"/>
              <w:widowControl w:val="false"/>
              <w:suppressAutoHyphens w:val="true"/>
              <w:spacing w:before="0" w:after="0"/>
              <w:jc w:val="center"/>
              <w:rPr>
                <w:rFonts w:ascii="Courier New" w:hAnsi="Courier New" w:cs="Courier New"/>
                <w:b w:val="false"/>
                <w:sz w:val="16"/>
                <w:szCs w:val="16"/>
              </w:rPr>
            </w:pPr>
            <w:r>
              <w:rPr>
                <w:rFonts w:cs="Courier New" w:ascii="Courier New" w:hAnsi="Courier New"/>
                <w:b w:val="false"/>
                <w:kern w:val="0"/>
                <w:sz w:val="16"/>
                <w:szCs w:val="16"/>
                <w:lang w:val="ru-RU" w:bidi="ar-SA"/>
              </w:rPr>
              <w:t>Дата и номер записи регистрации вещного права</w:t>
            </w:r>
          </w:p>
        </w:tc>
        <w:tc>
          <w:tcPr>
            <w:tcW w:w="847" w:type="dxa"/>
            <w:tcBorders/>
          </w:tcPr>
          <w:p>
            <w:pPr>
              <w:pStyle w:val="ConsPlusTitle"/>
              <w:widowControl w:val="false"/>
              <w:suppressAutoHyphens w:val="true"/>
              <w:spacing w:before="0" w:after="0"/>
              <w:jc w:val="center"/>
              <w:rPr>
                <w:rFonts w:ascii="Courier New" w:hAnsi="Courier New" w:cs="Courier New"/>
                <w:b w:val="false"/>
                <w:sz w:val="16"/>
                <w:szCs w:val="16"/>
              </w:rPr>
            </w:pPr>
            <w:r>
              <w:rPr>
                <w:rFonts w:cs="Courier New" w:ascii="Courier New" w:hAnsi="Courier New"/>
                <w:b w:val="false"/>
                <w:kern w:val="0"/>
                <w:sz w:val="16"/>
                <w:szCs w:val="16"/>
                <w:lang w:val="ru-RU" w:bidi="ar-SA"/>
              </w:rPr>
              <w:t xml:space="preserve">Кадастровый номер земельного участка, на котором расположен объект недвижимого имущества/ площадь </w:t>
            </w:r>
          </w:p>
          <w:p>
            <w:pPr>
              <w:pStyle w:val="ConsPlusTitle"/>
              <w:widowControl w:val="false"/>
              <w:suppressAutoHyphens w:val="true"/>
              <w:spacing w:before="0" w:after="0"/>
              <w:jc w:val="center"/>
              <w:rPr>
                <w:rFonts w:ascii="Courier New" w:hAnsi="Courier New" w:cs="Courier New"/>
                <w:b w:val="false"/>
                <w:sz w:val="16"/>
                <w:szCs w:val="16"/>
              </w:rPr>
            </w:pPr>
            <w:r>
              <w:rPr>
                <w:rFonts w:cs="Courier New" w:ascii="Courier New" w:hAnsi="Courier New"/>
                <w:b w:val="false"/>
                <w:kern w:val="0"/>
                <w:sz w:val="16"/>
                <w:szCs w:val="16"/>
                <w:lang w:val="ru-RU" w:bidi="ar-SA"/>
              </w:rPr>
              <w:t>(кв.м.)</w:t>
            </w:r>
          </w:p>
        </w:tc>
      </w:tr>
      <w:tr>
        <w:trPr/>
        <w:tc>
          <w:tcPr>
            <w:tcW w:w="422" w:type="dxa"/>
            <w:tcBorders/>
          </w:tcPr>
          <w:p>
            <w:pPr>
              <w:pStyle w:val="ConsPlusTitle"/>
              <w:widowControl w:val="false"/>
              <w:suppressAutoHyphens w:val="true"/>
              <w:spacing w:before="0" w:after="0"/>
              <w:jc w:val="center"/>
              <w:rPr>
                <w:rFonts w:ascii="Courier New" w:hAnsi="Courier New" w:cs="Courier New"/>
                <w:b w:val="false"/>
                <w:sz w:val="16"/>
                <w:szCs w:val="16"/>
              </w:rPr>
            </w:pPr>
            <w:r>
              <w:rPr>
                <w:rFonts w:cs="Courier New" w:ascii="Courier New" w:hAnsi="Courier New"/>
                <w:b w:val="false"/>
                <w:kern w:val="0"/>
                <w:sz w:val="16"/>
                <w:szCs w:val="16"/>
                <w:lang w:val="ru-RU" w:bidi="ar-SA"/>
              </w:rPr>
              <w:t>1</w:t>
            </w:r>
          </w:p>
        </w:tc>
        <w:tc>
          <w:tcPr>
            <w:tcW w:w="854" w:type="dxa"/>
            <w:tcBorders/>
          </w:tcPr>
          <w:p>
            <w:pPr>
              <w:pStyle w:val="ConsPlusTitle"/>
              <w:widowControl w:val="false"/>
              <w:suppressAutoHyphens w:val="true"/>
              <w:spacing w:before="0" w:after="0"/>
              <w:jc w:val="center"/>
              <w:rPr>
                <w:rFonts w:ascii="Courier New" w:hAnsi="Courier New" w:cs="Courier New"/>
                <w:b w:val="false"/>
                <w:sz w:val="16"/>
                <w:szCs w:val="16"/>
              </w:rPr>
            </w:pPr>
            <w:r>
              <w:rPr>
                <w:rFonts w:cs="Courier New" w:ascii="Courier New" w:hAnsi="Courier New"/>
                <w:b w:val="false"/>
                <w:kern w:val="0"/>
                <w:sz w:val="16"/>
                <w:szCs w:val="16"/>
                <w:lang w:val="ru-RU" w:bidi="ar-SA"/>
              </w:rPr>
              <w:t>2</w:t>
            </w:r>
          </w:p>
        </w:tc>
        <w:tc>
          <w:tcPr>
            <w:tcW w:w="709" w:type="dxa"/>
            <w:tcBorders/>
          </w:tcPr>
          <w:p>
            <w:pPr>
              <w:pStyle w:val="ConsPlusTitle"/>
              <w:widowControl w:val="false"/>
              <w:suppressAutoHyphens w:val="true"/>
              <w:spacing w:before="0" w:after="0"/>
              <w:jc w:val="center"/>
              <w:rPr>
                <w:rFonts w:ascii="Courier New" w:hAnsi="Courier New" w:cs="Courier New"/>
                <w:b w:val="false"/>
                <w:sz w:val="16"/>
                <w:szCs w:val="16"/>
              </w:rPr>
            </w:pPr>
            <w:r>
              <w:rPr>
                <w:rFonts w:cs="Courier New" w:ascii="Courier New" w:hAnsi="Courier New"/>
                <w:b w:val="false"/>
                <w:kern w:val="0"/>
                <w:sz w:val="16"/>
                <w:szCs w:val="16"/>
                <w:lang w:val="ru-RU" w:bidi="ar-SA"/>
              </w:rPr>
              <w:t>3</w:t>
            </w:r>
          </w:p>
        </w:tc>
        <w:tc>
          <w:tcPr>
            <w:tcW w:w="849" w:type="dxa"/>
            <w:tcBorders/>
          </w:tcPr>
          <w:p>
            <w:pPr>
              <w:pStyle w:val="ConsPlusTitle"/>
              <w:widowControl w:val="false"/>
              <w:suppressAutoHyphens w:val="true"/>
              <w:spacing w:before="0" w:after="0"/>
              <w:jc w:val="center"/>
              <w:rPr>
                <w:rFonts w:ascii="Courier New" w:hAnsi="Courier New" w:cs="Courier New"/>
                <w:b w:val="false"/>
                <w:sz w:val="16"/>
                <w:szCs w:val="16"/>
              </w:rPr>
            </w:pPr>
            <w:r>
              <w:rPr>
                <w:rFonts w:cs="Courier New" w:ascii="Courier New" w:hAnsi="Courier New"/>
                <w:b w:val="false"/>
                <w:kern w:val="0"/>
                <w:sz w:val="16"/>
                <w:szCs w:val="16"/>
                <w:lang w:val="ru-RU" w:bidi="ar-SA"/>
              </w:rPr>
              <w:t>4</w:t>
            </w:r>
          </w:p>
        </w:tc>
        <w:tc>
          <w:tcPr>
            <w:tcW w:w="855" w:type="dxa"/>
            <w:tcBorders/>
          </w:tcPr>
          <w:p>
            <w:pPr>
              <w:pStyle w:val="ConsPlusTitle"/>
              <w:widowControl w:val="false"/>
              <w:suppressAutoHyphens w:val="true"/>
              <w:spacing w:before="0" w:after="0"/>
              <w:jc w:val="center"/>
              <w:rPr>
                <w:rFonts w:ascii="Courier New" w:hAnsi="Courier New" w:cs="Courier New"/>
                <w:b w:val="false"/>
                <w:sz w:val="16"/>
                <w:szCs w:val="16"/>
              </w:rPr>
            </w:pPr>
            <w:r>
              <w:rPr>
                <w:rFonts w:cs="Courier New" w:ascii="Courier New" w:hAnsi="Courier New"/>
                <w:b w:val="false"/>
                <w:kern w:val="0"/>
                <w:sz w:val="16"/>
                <w:szCs w:val="16"/>
                <w:lang w:val="ru-RU" w:bidi="ar-SA"/>
              </w:rPr>
              <w:t>5</w:t>
            </w:r>
          </w:p>
        </w:tc>
        <w:tc>
          <w:tcPr>
            <w:tcW w:w="846" w:type="dxa"/>
            <w:tcBorders/>
          </w:tcPr>
          <w:p>
            <w:pPr>
              <w:pStyle w:val="ConsPlusTitle"/>
              <w:widowControl w:val="false"/>
              <w:suppressAutoHyphens w:val="true"/>
              <w:spacing w:before="0" w:after="0"/>
              <w:jc w:val="center"/>
              <w:rPr>
                <w:rFonts w:ascii="Courier New" w:hAnsi="Courier New" w:cs="Courier New"/>
                <w:b w:val="false"/>
                <w:sz w:val="16"/>
                <w:szCs w:val="16"/>
              </w:rPr>
            </w:pPr>
            <w:r>
              <w:rPr>
                <w:rFonts w:cs="Courier New" w:ascii="Courier New" w:hAnsi="Courier New"/>
                <w:b w:val="false"/>
                <w:kern w:val="0"/>
                <w:sz w:val="16"/>
                <w:szCs w:val="16"/>
                <w:lang w:val="ru-RU" w:bidi="ar-SA"/>
              </w:rPr>
              <w:t>6</w:t>
            </w:r>
          </w:p>
        </w:tc>
        <w:tc>
          <w:tcPr>
            <w:tcW w:w="997" w:type="dxa"/>
            <w:tcBorders/>
          </w:tcPr>
          <w:p>
            <w:pPr>
              <w:pStyle w:val="ConsPlusTitle"/>
              <w:widowControl w:val="false"/>
              <w:suppressAutoHyphens w:val="true"/>
              <w:spacing w:before="0" w:after="0"/>
              <w:jc w:val="center"/>
              <w:rPr>
                <w:rFonts w:ascii="Courier New" w:hAnsi="Courier New" w:cs="Courier New"/>
                <w:b w:val="false"/>
                <w:sz w:val="16"/>
                <w:szCs w:val="16"/>
              </w:rPr>
            </w:pPr>
            <w:r>
              <w:rPr>
                <w:rFonts w:cs="Courier New" w:ascii="Courier New" w:hAnsi="Courier New"/>
                <w:b w:val="false"/>
                <w:kern w:val="0"/>
                <w:sz w:val="16"/>
                <w:szCs w:val="16"/>
                <w:lang w:val="ru-RU" w:bidi="ar-SA"/>
              </w:rPr>
              <w:t>7</w:t>
            </w:r>
          </w:p>
        </w:tc>
        <w:tc>
          <w:tcPr>
            <w:tcW w:w="991" w:type="dxa"/>
            <w:tcBorders/>
          </w:tcPr>
          <w:p>
            <w:pPr>
              <w:pStyle w:val="ConsPlusTitle"/>
              <w:widowControl w:val="false"/>
              <w:suppressAutoHyphens w:val="true"/>
              <w:spacing w:before="0" w:after="0"/>
              <w:jc w:val="center"/>
              <w:rPr>
                <w:rFonts w:ascii="Courier New" w:hAnsi="Courier New" w:cs="Courier New"/>
                <w:b w:val="false"/>
                <w:sz w:val="16"/>
                <w:szCs w:val="16"/>
              </w:rPr>
            </w:pPr>
            <w:r>
              <w:rPr>
                <w:rFonts w:cs="Courier New" w:ascii="Courier New" w:hAnsi="Courier New"/>
                <w:b w:val="false"/>
                <w:kern w:val="0"/>
                <w:sz w:val="16"/>
                <w:szCs w:val="16"/>
                <w:lang w:val="ru-RU" w:bidi="ar-SA"/>
              </w:rPr>
              <w:t>8</w:t>
            </w:r>
          </w:p>
        </w:tc>
        <w:tc>
          <w:tcPr>
            <w:tcW w:w="992" w:type="dxa"/>
            <w:tcBorders/>
          </w:tcPr>
          <w:p>
            <w:pPr>
              <w:pStyle w:val="ConsPlusTitle"/>
              <w:widowControl w:val="false"/>
              <w:suppressAutoHyphens w:val="true"/>
              <w:spacing w:before="0" w:after="0"/>
              <w:jc w:val="center"/>
              <w:rPr>
                <w:rFonts w:ascii="Courier New" w:hAnsi="Courier New" w:cs="Courier New"/>
                <w:b w:val="false"/>
                <w:sz w:val="16"/>
                <w:szCs w:val="16"/>
              </w:rPr>
            </w:pPr>
            <w:r>
              <w:rPr>
                <w:rFonts w:cs="Courier New" w:ascii="Courier New" w:hAnsi="Courier New"/>
                <w:b w:val="false"/>
                <w:kern w:val="0"/>
                <w:sz w:val="16"/>
                <w:szCs w:val="16"/>
                <w:lang w:val="ru-RU" w:bidi="ar-SA"/>
              </w:rPr>
              <w:t>9</w:t>
            </w:r>
          </w:p>
        </w:tc>
        <w:tc>
          <w:tcPr>
            <w:tcW w:w="992" w:type="dxa"/>
            <w:tcBorders/>
          </w:tcPr>
          <w:p>
            <w:pPr>
              <w:pStyle w:val="ConsPlusTitle"/>
              <w:widowControl w:val="false"/>
              <w:suppressAutoHyphens w:val="true"/>
              <w:spacing w:before="0" w:after="0"/>
              <w:jc w:val="center"/>
              <w:rPr>
                <w:rFonts w:ascii="Courier New" w:hAnsi="Courier New" w:cs="Courier New"/>
                <w:b w:val="false"/>
                <w:sz w:val="16"/>
                <w:szCs w:val="16"/>
              </w:rPr>
            </w:pPr>
            <w:r>
              <w:rPr>
                <w:rFonts w:cs="Courier New" w:ascii="Courier New" w:hAnsi="Courier New"/>
                <w:b w:val="false"/>
                <w:kern w:val="0"/>
                <w:sz w:val="16"/>
                <w:szCs w:val="16"/>
                <w:lang w:val="ru-RU" w:bidi="ar-SA"/>
              </w:rPr>
              <w:t>10</w:t>
            </w:r>
          </w:p>
        </w:tc>
        <w:tc>
          <w:tcPr>
            <w:tcW w:w="847" w:type="dxa"/>
            <w:tcBorders/>
          </w:tcPr>
          <w:p>
            <w:pPr>
              <w:pStyle w:val="ConsPlusTitle"/>
              <w:widowControl w:val="false"/>
              <w:suppressAutoHyphens w:val="true"/>
              <w:spacing w:before="0" w:after="0"/>
              <w:jc w:val="center"/>
              <w:rPr>
                <w:rFonts w:ascii="Courier New" w:hAnsi="Courier New" w:cs="Courier New"/>
                <w:b w:val="false"/>
                <w:sz w:val="16"/>
                <w:szCs w:val="16"/>
              </w:rPr>
            </w:pPr>
            <w:r>
              <w:rPr>
                <w:rFonts w:cs="Courier New" w:ascii="Courier New" w:hAnsi="Courier New"/>
                <w:b w:val="false"/>
                <w:kern w:val="0"/>
                <w:sz w:val="16"/>
                <w:szCs w:val="16"/>
                <w:lang w:val="ru-RU" w:bidi="ar-SA"/>
              </w:rPr>
              <w:t>11</w:t>
            </w:r>
          </w:p>
        </w:tc>
      </w:tr>
      <w:tr>
        <w:trPr/>
        <w:tc>
          <w:tcPr>
            <w:tcW w:w="422" w:type="dxa"/>
            <w:tcBorders/>
          </w:tcPr>
          <w:p>
            <w:pPr>
              <w:pStyle w:val="ConsPlusTitle"/>
              <w:widowControl w:val="false"/>
              <w:suppressAutoHyphens w:val="true"/>
              <w:spacing w:before="0" w:after="0"/>
              <w:jc w:val="center"/>
              <w:rPr>
                <w:rFonts w:ascii="Courier New" w:hAnsi="Courier New" w:cs="Courier New"/>
                <w:b w:val="false"/>
                <w:sz w:val="16"/>
                <w:szCs w:val="16"/>
              </w:rPr>
            </w:pPr>
            <w:r>
              <w:rPr>
                <w:rFonts w:cs="Courier New" w:ascii="Courier New" w:hAnsi="Courier New"/>
                <w:b w:val="false"/>
                <w:sz w:val="16"/>
                <w:szCs w:val="16"/>
              </w:rPr>
            </w:r>
          </w:p>
        </w:tc>
        <w:tc>
          <w:tcPr>
            <w:tcW w:w="854" w:type="dxa"/>
            <w:tcBorders/>
          </w:tcPr>
          <w:p>
            <w:pPr>
              <w:pStyle w:val="ConsPlusTitle"/>
              <w:widowControl w:val="false"/>
              <w:suppressAutoHyphens w:val="true"/>
              <w:spacing w:before="0" w:after="0"/>
              <w:jc w:val="center"/>
              <w:rPr>
                <w:rFonts w:ascii="Courier New" w:hAnsi="Courier New" w:cs="Courier New"/>
                <w:b w:val="false"/>
                <w:sz w:val="16"/>
                <w:szCs w:val="16"/>
              </w:rPr>
            </w:pPr>
            <w:r>
              <w:rPr>
                <w:rFonts w:cs="Courier New" w:ascii="Courier New" w:hAnsi="Courier New"/>
                <w:b w:val="false"/>
                <w:kern w:val="0"/>
                <w:sz w:val="16"/>
                <w:szCs w:val="16"/>
                <w:lang w:val="ru-RU" w:bidi="ar-SA"/>
              </w:rPr>
              <w:t>ИТОГО:</w:t>
            </w:r>
          </w:p>
          <w:p>
            <w:pPr>
              <w:pStyle w:val="ConsPlusTitle"/>
              <w:widowControl w:val="false"/>
              <w:suppressAutoHyphens w:val="true"/>
              <w:spacing w:before="0" w:after="0"/>
              <w:jc w:val="center"/>
              <w:rPr>
                <w:rFonts w:ascii="Courier New" w:hAnsi="Courier New" w:cs="Courier New"/>
                <w:b w:val="false"/>
                <w:sz w:val="16"/>
                <w:szCs w:val="16"/>
                <w:lang w:val="en-US"/>
              </w:rPr>
            </w:pPr>
            <w:r>
              <w:rPr>
                <w:rFonts w:cs="Courier New" w:ascii="Courier New" w:hAnsi="Courier New"/>
                <w:b w:val="false"/>
                <w:kern w:val="0"/>
                <w:sz w:val="16"/>
                <w:szCs w:val="16"/>
                <w:lang w:val="en-US" w:bidi="ar-SA"/>
              </w:rPr>
              <w:t>&lt;***&gt;</w:t>
            </w:r>
          </w:p>
        </w:tc>
        <w:tc>
          <w:tcPr>
            <w:tcW w:w="709" w:type="dxa"/>
            <w:tcBorders/>
          </w:tcPr>
          <w:p>
            <w:pPr>
              <w:pStyle w:val="ConsPlusTitle"/>
              <w:widowControl w:val="false"/>
              <w:suppressAutoHyphens w:val="true"/>
              <w:spacing w:before="0" w:after="0"/>
              <w:jc w:val="center"/>
              <w:rPr>
                <w:rFonts w:ascii="Courier New" w:hAnsi="Courier New" w:cs="Courier New"/>
                <w:b w:val="false"/>
                <w:sz w:val="16"/>
                <w:szCs w:val="16"/>
              </w:rPr>
            </w:pPr>
            <w:r>
              <w:rPr>
                <w:rFonts w:cs="Courier New" w:ascii="Courier New" w:hAnsi="Courier New"/>
                <w:b w:val="false"/>
                <w:sz w:val="16"/>
                <w:szCs w:val="16"/>
              </w:rPr>
            </w:r>
          </w:p>
        </w:tc>
        <w:tc>
          <w:tcPr>
            <w:tcW w:w="849" w:type="dxa"/>
            <w:tcBorders/>
          </w:tcPr>
          <w:p>
            <w:pPr>
              <w:pStyle w:val="ConsPlusTitle"/>
              <w:widowControl w:val="false"/>
              <w:suppressAutoHyphens w:val="true"/>
              <w:spacing w:before="0" w:after="0"/>
              <w:jc w:val="center"/>
              <w:rPr>
                <w:rFonts w:ascii="Courier New" w:hAnsi="Courier New" w:cs="Courier New"/>
                <w:b w:val="false"/>
                <w:sz w:val="16"/>
                <w:szCs w:val="16"/>
              </w:rPr>
            </w:pPr>
            <w:r>
              <w:rPr>
                <w:rFonts w:cs="Courier New" w:ascii="Courier New" w:hAnsi="Courier New"/>
                <w:b w:val="false"/>
                <w:sz w:val="16"/>
                <w:szCs w:val="16"/>
              </w:rPr>
            </w:r>
          </w:p>
        </w:tc>
        <w:tc>
          <w:tcPr>
            <w:tcW w:w="855" w:type="dxa"/>
            <w:tcBorders/>
          </w:tcPr>
          <w:p>
            <w:pPr>
              <w:pStyle w:val="ConsPlusTitle"/>
              <w:widowControl w:val="false"/>
              <w:suppressAutoHyphens w:val="true"/>
              <w:spacing w:before="0" w:after="0"/>
              <w:jc w:val="center"/>
              <w:rPr>
                <w:rFonts w:ascii="Courier New" w:hAnsi="Courier New" w:cs="Courier New"/>
                <w:b w:val="false"/>
                <w:sz w:val="16"/>
                <w:szCs w:val="16"/>
              </w:rPr>
            </w:pPr>
            <w:r>
              <w:rPr>
                <w:rFonts w:cs="Courier New" w:ascii="Courier New" w:hAnsi="Courier New"/>
                <w:b w:val="false"/>
                <w:sz w:val="16"/>
                <w:szCs w:val="16"/>
              </w:rPr>
            </w:r>
          </w:p>
        </w:tc>
        <w:tc>
          <w:tcPr>
            <w:tcW w:w="846" w:type="dxa"/>
            <w:tcBorders/>
          </w:tcPr>
          <w:p>
            <w:pPr>
              <w:pStyle w:val="ConsPlusTitle"/>
              <w:widowControl w:val="false"/>
              <w:suppressAutoHyphens w:val="true"/>
              <w:spacing w:before="0" w:after="0"/>
              <w:jc w:val="center"/>
              <w:rPr>
                <w:rFonts w:ascii="Courier New" w:hAnsi="Courier New" w:cs="Courier New"/>
                <w:b w:val="false"/>
                <w:sz w:val="16"/>
                <w:szCs w:val="16"/>
              </w:rPr>
            </w:pPr>
            <w:r>
              <w:rPr>
                <w:rFonts w:cs="Courier New" w:ascii="Courier New" w:hAnsi="Courier New"/>
                <w:b w:val="false"/>
                <w:sz w:val="16"/>
                <w:szCs w:val="16"/>
              </w:rPr>
            </w:r>
          </w:p>
        </w:tc>
        <w:tc>
          <w:tcPr>
            <w:tcW w:w="997" w:type="dxa"/>
            <w:tcBorders/>
          </w:tcPr>
          <w:p>
            <w:pPr>
              <w:pStyle w:val="ConsPlusTitle"/>
              <w:widowControl w:val="false"/>
              <w:suppressAutoHyphens w:val="true"/>
              <w:spacing w:before="0" w:after="0"/>
              <w:jc w:val="center"/>
              <w:rPr>
                <w:rFonts w:ascii="Courier New" w:hAnsi="Courier New" w:cs="Courier New"/>
                <w:b w:val="false"/>
                <w:sz w:val="16"/>
                <w:szCs w:val="16"/>
              </w:rPr>
            </w:pPr>
            <w:r>
              <w:rPr>
                <w:rFonts w:cs="Courier New" w:ascii="Courier New" w:hAnsi="Courier New"/>
                <w:b w:val="false"/>
                <w:sz w:val="16"/>
                <w:szCs w:val="16"/>
              </w:rPr>
            </w:r>
          </w:p>
        </w:tc>
        <w:tc>
          <w:tcPr>
            <w:tcW w:w="991" w:type="dxa"/>
            <w:tcBorders/>
          </w:tcPr>
          <w:p>
            <w:pPr>
              <w:pStyle w:val="ConsPlusTitle"/>
              <w:widowControl w:val="false"/>
              <w:suppressAutoHyphens w:val="true"/>
              <w:spacing w:before="0" w:after="0"/>
              <w:jc w:val="center"/>
              <w:rPr>
                <w:rFonts w:ascii="Courier New" w:hAnsi="Courier New" w:cs="Courier New"/>
                <w:b w:val="false"/>
                <w:sz w:val="16"/>
                <w:szCs w:val="16"/>
              </w:rPr>
            </w:pPr>
            <w:r>
              <w:rPr>
                <w:rFonts w:cs="Courier New" w:ascii="Courier New" w:hAnsi="Courier New"/>
                <w:b w:val="false"/>
                <w:sz w:val="16"/>
                <w:szCs w:val="16"/>
              </w:rPr>
            </w:r>
          </w:p>
        </w:tc>
        <w:tc>
          <w:tcPr>
            <w:tcW w:w="992" w:type="dxa"/>
            <w:tcBorders/>
          </w:tcPr>
          <w:p>
            <w:pPr>
              <w:pStyle w:val="ConsPlusTitle"/>
              <w:widowControl w:val="false"/>
              <w:suppressAutoHyphens w:val="true"/>
              <w:spacing w:before="0" w:after="0"/>
              <w:jc w:val="center"/>
              <w:rPr>
                <w:rFonts w:ascii="Courier New" w:hAnsi="Courier New" w:cs="Courier New"/>
                <w:b w:val="false"/>
                <w:sz w:val="16"/>
                <w:szCs w:val="16"/>
              </w:rPr>
            </w:pPr>
            <w:r>
              <w:rPr>
                <w:rFonts w:cs="Courier New" w:ascii="Courier New" w:hAnsi="Courier New"/>
                <w:b w:val="false"/>
                <w:sz w:val="16"/>
                <w:szCs w:val="16"/>
              </w:rPr>
            </w:r>
          </w:p>
        </w:tc>
        <w:tc>
          <w:tcPr>
            <w:tcW w:w="992" w:type="dxa"/>
            <w:tcBorders/>
          </w:tcPr>
          <w:p>
            <w:pPr>
              <w:pStyle w:val="ConsPlusTitle"/>
              <w:widowControl w:val="false"/>
              <w:suppressAutoHyphens w:val="true"/>
              <w:spacing w:before="0" w:after="0"/>
              <w:jc w:val="center"/>
              <w:rPr>
                <w:rFonts w:ascii="Courier New" w:hAnsi="Courier New" w:cs="Courier New"/>
                <w:b w:val="false"/>
                <w:sz w:val="16"/>
                <w:szCs w:val="16"/>
              </w:rPr>
            </w:pPr>
            <w:r>
              <w:rPr>
                <w:rFonts w:cs="Courier New" w:ascii="Courier New" w:hAnsi="Courier New"/>
                <w:b w:val="false"/>
                <w:sz w:val="16"/>
                <w:szCs w:val="16"/>
              </w:rPr>
            </w:r>
          </w:p>
        </w:tc>
        <w:tc>
          <w:tcPr>
            <w:tcW w:w="847" w:type="dxa"/>
            <w:tcBorders/>
          </w:tcPr>
          <w:p>
            <w:pPr>
              <w:pStyle w:val="ConsPlusTitle"/>
              <w:widowControl w:val="false"/>
              <w:suppressAutoHyphens w:val="true"/>
              <w:spacing w:before="0" w:after="0"/>
              <w:jc w:val="center"/>
              <w:rPr>
                <w:rFonts w:ascii="Courier New" w:hAnsi="Courier New" w:cs="Courier New"/>
                <w:b w:val="false"/>
                <w:sz w:val="16"/>
                <w:szCs w:val="16"/>
              </w:rPr>
            </w:pPr>
            <w:r>
              <w:rPr>
                <w:rFonts w:cs="Courier New" w:ascii="Courier New" w:hAnsi="Courier New"/>
                <w:b w:val="false"/>
                <w:sz w:val="16"/>
                <w:szCs w:val="16"/>
              </w:rPr>
            </w:r>
          </w:p>
        </w:tc>
      </w:tr>
    </w:tbl>
    <w:p>
      <w:pPr>
        <w:pStyle w:val="ConsPlusTitle"/>
        <w:jc w:val="center"/>
        <w:rPr/>
      </w:pPr>
      <w:r>
        <w:rPr/>
      </w:r>
    </w:p>
    <w:p>
      <w:pPr>
        <w:pStyle w:val="ConsPlusNonformat"/>
        <w:jc w:val="both"/>
        <w:rPr/>
      </w:pPr>
      <w:r>
        <w:rPr/>
      </w:r>
    </w:p>
    <w:p>
      <w:pPr>
        <w:pStyle w:val="ConsPlusNonformat"/>
        <w:jc w:val="both"/>
        <w:rPr/>
      </w:pPr>
      <w:r>
        <w:rPr>
          <w:sz w:val="16"/>
        </w:rPr>
        <w:t>Руководитель              ____________________      ____________</w:t>
      </w:r>
    </w:p>
    <w:p>
      <w:pPr>
        <w:pStyle w:val="ConsPlusNonformat"/>
        <w:jc w:val="both"/>
        <w:rPr/>
      </w:pPr>
      <w:r>
        <w:rPr/>
        <w:t xml:space="preserve">                            </w:t>
      </w:r>
      <w:r>
        <w:rPr>
          <w:sz w:val="16"/>
        </w:rPr>
        <w:t>(ФИО)             (подпись)</w:t>
      </w:r>
    </w:p>
    <w:p>
      <w:pPr>
        <w:pStyle w:val="ConsPlusNonformat"/>
        <w:jc w:val="both"/>
        <w:rPr>
          <w:sz w:val="16"/>
        </w:rPr>
      </w:pPr>
      <w:r>
        <w:rPr>
          <w:sz w:val="16"/>
        </w:rPr>
        <w:t>Главный бухгалтер         _____________________     ____________</w:t>
      </w:r>
    </w:p>
    <w:p>
      <w:pPr>
        <w:pStyle w:val="ConsPlusNonformat"/>
        <w:jc w:val="both"/>
        <w:rPr>
          <w:sz w:val="16"/>
        </w:rPr>
      </w:pPr>
      <w:r>
        <w:rPr>
          <w:sz w:val="16"/>
        </w:rPr>
        <w:t xml:space="preserve">                                   </w:t>
      </w:r>
      <w:r>
        <w:rPr>
          <w:sz w:val="16"/>
        </w:rPr>
        <w:t>(ФИО)             (подпись)</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w:t>
      </w:r>
    </w:p>
    <w:p>
      <w:pPr>
        <w:pStyle w:val="ConsPlusNormal"/>
        <w:ind w:firstLine="540"/>
        <w:jc w:val="both"/>
        <w:rPr>
          <w:rFonts w:ascii="Courier New" w:hAnsi="Courier New" w:cs="Courier New"/>
          <w:sz w:val="16"/>
          <w:szCs w:val="16"/>
        </w:rPr>
      </w:pPr>
      <w:r>
        <w:rPr>
          <w:rFonts w:cs="Courier New" w:ascii="Courier New" w:hAnsi="Courier New"/>
          <w:sz w:val="16"/>
          <w:szCs w:val="16"/>
        </w:rPr>
        <w:t>&lt;*&gt; - заполняется в соответствии с данными, указанными в свидетельстве о государственной регистрации права на объект недвижимости либо в выписке из Единого государственного реестра недвижимости</w:t>
      </w:r>
    </w:p>
    <w:p>
      <w:pPr>
        <w:pStyle w:val="ConsPlusNormal"/>
        <w:ind w:firstLine="540"/>
        <w:jc w:val="both"/>
        <w:rPr>
          <w:rFonts w:ascii="Courier New" w:hAnsi="Courier New" w:cs="Courier New"/>
          <w:sz w:val="16"/>
          <w:szCs w:val="16"/>
        </w:rPr>
      </w:pPr>
      <w:r>
        <w:rPr>
          <w:rFonts w:cs="Courier New" w:ascii="Courier New" w:hAnsi="Courier New"/>
          <w:sz w:val="16"/>
          <w:szCs w:val="16"/>
        </w:rPr>
        <w:t>&lt;**&gt; - заполняется в соответствии с документами, подтверждающими кадастровую стоимость недвижимости</w:t>
      </w:r>
    </w:p>
    <w:p>
      <w:pPr>
        <w:pStyle w:val="ConsPlusNormal"/>
        <w:ind w:firstLine="540"/>
        <w:jc w:val="both"/>
        <w:rPr>
          <w:rFonts w:ascii="Courier New" w:hAnsi="Courier New" w:cs="Courier New"/>
          <w:sz w:val="16"/>
          <w:szCs w:val="16"/>
        </w:rPr>
      </w:pPr>
      <w:r>
        <w:rPr>
          <w:rFonts w:cs="Courier New" w:ascii="Courier New" w:hAnsi="Courier New"/>
          <w:sz w:val="16"/>
          <w:szCs w:val="16"/>
        </w:rPr>
        <w:t>&lt;***&gt; - заполняется граф. 8.</w:t>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numPr>
          <w:ilvl w:val="0"/>
          <w:numId w:val="0"/>
        </w:numPr>
        <w:ind w:left="0" w:hanging="0"/>
        <w:jc w:val="right"/>
        <w:outlineLvl w:val="1"/>
        <w:rPr/>
      </w:pPr>
      <w:r>
        <w:rPr/>
        <w:t>Приложение N 3</w:t>
      </w:r>
    </w:p>
    <w:p>
      <w:pPr>
        <w:pStyle w:val="ConsPlusNormal"/>
        <w:jc w:val="right"/>
        <w:rPr>
          <w:szCs w:val="22"/>
        </w:rPr>
      </w:pPr>
      <w:r>
        <w:rPr/>
        <w:t xml:space="preserve">к </w:t>
      </w:r>
      <w:r>
        <w:rPr>
          <w:szCs w:val="22"/>
        </w:rPr>
        <w:t xml:space="preserve">настоящим особенностям учета </w:t>
      </w:r>
    </w:p>
    <w:p>
      <w:pPr>
        <w:pStyle w:val="ConsPlusNormal"/>
        <w:jc w:val="right"/>
        <w:rPr>
          <w:szCs w:val="22"/>
        </w:rPr>
      </w:pPr>
      <w:r>
        <w:rPr>
          <w:szCs w:val="22"/>
        </w:rPr>
        <w:t xml:space="preserve">и ведения Реестра государственного имущества </w:t>
      </w:r>
    </w:p>
    <w:p>
      <w:pPr>
        <w:pStyle w:val="ConsPlusNormal"/>
        <w:jc w:val="right"/>
        <w:rPr/>
      </w:pPr>
      <w:r>
        <w:rPr>
          <w:szCs w:val="22"/>
        </w:rPr>
        <w:t>Камчатского края</w:t>
      </w:r>
      <w:r>
        <w:rPr>
          <w:rFonts w:cs="Times New Roman" w:ascii="Times New Roman" w:hAnsi="Times New Roman"/>
          <w:sz w:val="28"/>
          <w:szCs w:val="28"/>
        </w:rPr>
        <w:t xml:space="preserve"> </w:t>
      </w:r>
    </w:p>
    <w:p>
      <w:pPr>
        <w:pStyle w:val="ConsPlusNormal"/>
        <w:jc w:val="right"/>
        <w:rPr/>
      </w:pPr>
      <w:r>
        <w:rPr/>
      </w:r>
    </w:p>
    <w:p>
      <w:pPr>
        <w:pStyle w:val="ConsPlusNormal"/>
        <w:ind w:firstLine="540"/>
        <w:jc w:val="center"/>
        <w:rPr/>
      </w:pPr>
      <w:r>
        <w:rPr/>
      </w:r>
    </w:p>
    <w:p>
      <w:pPr>
        <w:pStyle w:val="ConsPlusNonformat"/>
        <w:jc w:val="center"/>
        <w:rPr/>
      </w:pPr>
      <w:r>
        <w:rPr>
          <w:sz w:val="16"/>
        </w:rPr>
        <w:t>Перечень</w:t>
      </w:r>
    </w:p>
    <w:p>
      <w:pPr>
        <w:pStyle w:val="ConsPlusNonformat"/>
        <w:jc w:val="center"/>
        <w:rPr>
          <w:sz w:val="16"/>
        </w:rPr>
      </w:pPr>
      <w:r>
        <w:rPr>
          <w:sz w:val="16"/>
        </w:rPr>
        <w:t>особо ценного движимого имущества</w:t>
      </w:r>
    </w:p>
    <w:p>
      <w:pPr>
        <w:pStyle w:val="ConsPlusNonformat"/>
        <w:jc w:val="center"/>
        <w:rPr/>
      </w:pPr>
      <w:r>
        <w:rPr/>
      </w:r>
    </w:p>
    <w:p>
      <w:pPr>
        <w:pStyle w:val="ConsPlusNonformat"/>
        <w:jc w:val="center"/>
        <w:rPr/>
      </w:pPr>
      <w:r>
        <w:rPr>
          <w:sz w:val="16"/>
        </w:rPr>
        <w:t>________________________________________________</w:t>
      </w:r>
    </w:p>
    <w:p>
      <w:pPr>
        <w:pStyle w:val="ConsPlusNonformat"/>
        <w:jc w:val="center"/>
        <w:rPr/>
      </w:pPr>
      <w:r>
        <w:rPr>
          <w:sz w:val="16"/>
        </w:rPr>
        <w:t>(полное наименование юридического лица)</w:t>
      </w:r>
    </w:p>
    <w:p>
      <w:pPr>
        <w:pStyle w:val="ConsPlusNonformat"/>
        <w:jc w:val="center"/>
        <w:rPr/>
      </w:pPr>
      <w:r>
        <w:rPr/>
      </w:r>
    </w:p>
    <w:p>
      <w:pPr>
        <w:pStyle w:val="ConsPlusNonformat"/>
        <w:jc w:val="center"/>
        <w:rPr>
          <w:sz w:val="16"/>
        </w:rPr>
      </w:pPr>
      <w:r>
        <w:rPr>
          <w:sz w:val="16"/>
        </w:rPr>
        <w:t>по состоянию на 01.01.20______</w:t>
      </w:r>
    </w:p>
    <w:p>
      <w:pPr>
        <w:pStyle w:val="ConsPlusNonformat"/>
        <w:jc w:val="center"/>
        <w:rPr>
          <w:sz w:val="16"/>
        </w:rPr>
      </w:pPr>
      <w:r>
        <w:rPr>
          <w:sz w:val="16"/>
        </w:rPr>
      </w:r>
    </w:p>
    <w:p>
      <w:pPr>
        <w:pStyle w:val="ConsPlusNonformat"/>
        <w:jc w:val="center"/>
        <w:rPr>
          <w:sz w:val="16"/>
          <w:szCs w:val="16"/>
        </w:rPr>
      </w:pPr>
      <w:r>
        <w:rPr>
          <w:sz w:val="16"/>
          <w:szCs w:val="16"/>
        </w:rPr>
        <w:t>(для автономных и бюджетных учреждений)</w:t>
      </w:r>
    </w:p>
    <w:p>
      <w:pPr>
        <w:pStyle w:val="ConsPlusNormal"/>
        <w:ind w:firstLine="540"/>
        <w:jc w:val="both"/>
        <w:rPr/>
      </w:pPr>
      <w:r>
        <w:rPr/>
      </w:r>
    </w:p>
    <w:tbl>
      <w:tblPr>
        <w:tblStyle w:val="a5"/>
        <w:tblW w:w="9238"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569"/>
        <w:gridCol w:w="1892"/>
        <w:gridCol w:w="1318"/>
        <w:gridCol w:w="1264"/>
        <w:gridCol w:w="1264"/>
        <w:gridCol w:w="1465"/>
        <w:gridCol w:w="1465"/>
      </w:tblGrid>
      <w:tr>
        <w:trPr/>
        <w:tc>
          <w:tcPr>
            <w:tcW w:w="569" w:type="dxa"/>
            <w:tcBorders/>
          </w:tcPr>
          <w:p>
            <w:pPr>
              <w:pStyle w:val="ConsPlusNonformat"/>
              <w:widowControl w:val="false"/>
              <w:suppressAutoHyphens w:val="true"/>
              <w:spacing w:before="0" w:after="0"/>
              <w:jc w:val="both"/>
              <w:rPr>
                <w:sz w:val="16"/>
                <w:szCs w:val="16"/>
              </w:rPr>
            </w:pPr>
            <w:r>
              <w:rPr>
                <w:kern w:val="0"/>
                <w:sz w:val="16"/>
                <w:szCs w:val="16"/>
                <w:lang w:val="ru-RU" w:bidi="ar-SA"/>
              </w:rPr>
              <w:t xml:space="preserve">№ </w:t>
            </w:r>
            <w:r>
              <w:rPr>
                <w:kern w:val="0"/>
                <w:sz w:val="16"/>
                <w:szCs w:val="16"/>
                <w:lang w:val="ru-RU" w:bidi="ar-SA"/>
              </w:rPr>
              <w:t>п/п</w:t>
            </w:r>
          </w:p>
        </w:tc>
        <w:tc>
          <w:tcPr>
            <w:tcW w:w="1892" w:type="dxa"/>
            <w:tcBorders/>
          </w:tcPr>
          <w:p>
            <w:pPr>
              <w:pStyle w:val="ConsPlusNonformat"/>
              <w:widowControl w:val="false"/>
              <w:suppressAutoHyphens w:val="true"/>
              <w:spacing w:before="0" w:after="0"/>
              <w:jc w:val="both"/>
              <w:rPr>
                <w:sz w:val="16"/>
                <w:szCs w:val="16"/>
              </w:rPr>
            </w:pPr>
            <w:r>
              <w:rPr>
                <w:kern w:val="0"/>
                <w:sz w:val="16"/>
                <w:szCs w:val="16"/>
                <w:lang w:val="ru-RU" w:bidi="ar-SA"/>
              </w:rPr>
              <w:t>Наименование движимого имущества (государственный регистрационный номер автотранспорта)</w:t>
            </w:r>
          </w:p>
          <w:p>
            <w:pPr>
              <w:pStyle w:val="ConsPlusNonformat"/>
              <w:widowControl w:val="false"/>
              <w:suppressAutoHyphens w:val="true"/>
              <w:spacing w:before="0" w:after="0"/>
              <w:jc w:val="both"/>
              <w:rPr>
                <w:sz w:val="16"/>
                <w:szCs w:val="16"/>
              </w:rPr>
            </w:pPr>
            <w:r>
              <w:rPr>
                <w:kern w:val="0"/>
                <w:sz w:val="16"/>
                <w:szCs w:val="16"/>
                <w:lang w:val="en-US" w:bidi="ar-SA"/>
              </w:rPr>
              <w:t>&lt;*&gt;</w:t>
            </w:r>
          </w:p>
        </w:tc>
        <w:tc>
          <w:tcPr>
            <w:tcW w:w="1318" w:type="dxa"/>
            <w:tcBorders/>
          </w:tcPr>
          <w:p>
            <w:pPr>
              <w:pStyle w:val="ConsPlusNonformat"/>
              <w:widowControl w:val="false"/>
              <w:suppressAutoHyphens w:val="true"/>
              <w:spacing w:before="0" w:after="0"/>
              <w:jc w:val="both"/>
              <w:rPr>
                <w:sz w:val="16"/>
                <w:szCs w:val="16"/>
              </w:rPr>
            </w:pPr>
            <w:r>
              <w:rPr>
                <w:kern w:val="0"/>
                <w:sz w:val="16"/>
                <w:szCs w:val="16"/>
                <w:lang w:val="ru-RU" w:bidi="ar-SA"/>
              </w:rPr>
              <w:t>Инвентарный номер</w:t>
            </w:r>
          </w:p>
        </w:tc>
        <w:tc>
          <w:tcPr>
            <w:tcW w:w="1264" w:type="dxa"/>
            <w:tcBorders/>
          </w:tcPr>
          <w:p>
            <w:pPr>
              <w:pStyle w:val="ConsPlusNonformat"/>
              <w:widowControl w:val="false"/>
              <w:suppressAutoHyphens w:val="true"/>
              <w:spacing w:before="0" w:after="0"/>
              <w:jc w:val="both"/>
              <w:rPr>
                <w:sz w:val="16"/>
                <w:szCs w:val="16"/>
              </w:rPr>
            </w:pPr>
            <w:r>
              <w:rPr>
                <w:kern w:val="0"/>
                <w:sz w:val="16"/>
                <w:szCs w:val="16"/>
                <w:lang w:val="ru-RU" w:bidi="ar-SA"/>
              </w:rPr>
              <w:t xml:space="preserve">Балансовая стоимость </w:t>
            </w:r>
          </w:p>
          <w:p>
            <w:pPr>
              <w:pStyle w:val="ConsPlusNonformat"/>
              <w:widowControl w:val="false"/>
              <w:suppressAutoHyphens w:val="true"/>
              <w:spacing w:before="0" w:after="0"/>
              <w:jc w:val="both"/>
              <w:rPr>
                <w:sz w:val="16"/>
                <w:szCs w:val="16"/>
              </w:rPr>
            </w:pPr>
            <w:r>
              <w:rPr>
                <w:kern w:val="0"/>
                <w:sz w:val="16"/>
                <w:szCs w:val="16"/>
                <w:lang w:val="ru-RU" w:bidi="ar-SA"/>
              </w:rPr>
              <w:t>(руб.)</w:t>
            </w:r>
          </w:p>
        </w:tc>
        <w:tc>
          <w:tcPr>
            <w:tcW w:w="1264" w:type="dxa"/>
            <w:tcBorders/>
          </w:tcPr>
          <w:p>
            <w:pPr>
              <w:pStyle w:val="ConsPlusNonformat"/>
              <w:widowControl w:val="false"/>
              <w:suppressAutoHyphens w:val="true"/>
              <w:spacing w:before="0" w:after="0"/>
              <w:jc w:val="both"/>
              <w:rPr>
                <w:sz w:val="16"/>
                <w:szCs w:val="16"/>
              </w:rPr>
            </w:pPr>
            <w:r>
              <w:rPr>
                <w:kern w:val="0"/>
                <w:sz w:val="16"/>
                <w:szCs w:val="16"/>
                <w:lang w:val="ru-RU" w:bidi="ar-SA"/>
              </w:rPr>
              <w:t>Остаточная стоимость</w:t>
            </w:r>
          </w:p>
          <w:p>
            <w:pPr>
              <w:pStyle w:val="ConsPlusNonformat"/>
              <w:widowControl w:val="false"/>
              <w:suppressAutoHyphens w:val="true"/>
              <w:spacing w:before="0" w:after="0"/>
              <w:jc w:val="both"/>
              <w:rPr>
                <w:sz w:val="16"/>
                <w:szCs w:val="16"/>
              </w:rPr>
            </w:pPr>
            <w:r>
              <w:rPr>
                <w:kern w:val="0"/>
                <w:sz w:val="16"/>
                <w:szCs w:val="16"/>
                <w:lang w:val="ru-RU" w:bidi="ar-SA"/>
              </w:rPr>
              <w:t>(руб.)</w:t>
            </w:r>
          </w:p>
        </w:tc>
        <w:tc>
          <w:tcPr>
            <w:tcW w:w="1465" w:type="dxa"/>
            <w:tcBorders/>
          </w:tcPr>
          <w:p>
            <w:pPr>
              <w:pStyle w:val="ConsPlusNonformat"/>
              <w:widowControl w:val="false"/>
              <w:suppressAutoHyphens w:val="true"/>
              <w:spacing w:before="0" w:after="0"/>
              <w:jc w:val="both"/>
              <w:rPr>
                <w:sz w:val="16"/>
                <w:szCs w:val="16"/>
              </w:rPr>
            </w:pPr>
            <w:r>
              <w:rPr>
                <w:kern w:val="0"/>
                <w:sz w:val="16"/>
                <w:szCs w:val="16"/>
                <w:lang w:val="ru-RU" w:bidi="ar-SA"/>
              </w:rPr>
              <w:t>Дата постановки на бухгалтерский учет</w:t>
            </w:r>
          </w:p>
        </w:tc>
        <w:tc>
          <w:tcPr>
            <w:tcW w:w="1465" w:type="dxa"/>
            <w:tcBorders/>
          </w:tcPr>
          <w:p>
            <w:pPr>
              <w:pStyle w:val="ConsPlusNonformat"/>
              <w:widowControl w:val="false"/>
              <w:suppressAutoHyphens w:val="true"/>
              <w:spacing w:before="0" w:after="0"/>
              <w:jc w:val="both"/>
              <w:rPr>
                <w:sz w:val="16"/>
                <w:szCs w:val="16"/>
              </w:rPr>
            </w:pPr>
            <w:r>
              <w:rPr>
                <w:kern w:val="0"/>
                <w:sz w:val="16"/>
                <w:szCs w:val="16"/>
                <w:lang w:val="ru-RU" w:bidi="ar-SA"/>
              </w:rPr>
              <w:t>Наименование, дата и номер документа, об отнесении имущества к особо ценному движимому имуществу</w:t>
            </w:r>
          </w:p>
        </w:tc>
      </w:tr>
      <w:tr>
        <w:trPr/>
        <w:tc>
          <w:tcPr>
            <w:tcW w:w="569" w:type="dxa"/>
            <w:tcBorders/>
          </w:tcPr>
          <w:p>
            <w:pPr>
              <w:pStyle w:val="ConsPlusNonformat"/>
              <w:widowControl w:val="false"/>
              <w:suppressAutoHyphens w:val="true"/>
              <w:spacing w:before="0" w:after="0"/>
              <w:jc w:val="center"/>
              <w:rPr>
                <w:sz w:val="16"/>
                <w:szCs w:val="16"/>
              </w:rPr>
            </w:pPr>
            <w:r>
              <w:rPr>
                <w:kern w:val="0"/>
                <w:sz w:val="16"/>
                <w:szCs w:val="16"/>
                <w:lang w:val="ru-RU" w:bidi="ar-SA"/>
              </w:rPr>
              <w:t>1</w:t>
            </w:r>
          </w:p>
        </w:tc>
        <w:tc>
          <w:tcPr>
            <w:tcW w:w="1892" w:type="dxa"/>
            <w:tcBorders/>
          </w:tcPr>
          <w:p>
            <w:pPr>
              <w:pStyle w:val="ConsPlusNonformat"/>
              <w:widowControl w:val="false"/>
              <w:suppressAutoHyphens w:val="true"/>
              <w:spacing w:before="0" w:after="0"/>
              <w:jc w:val="center"/>
              <w:rPr>
                <w:sz w:val="16"/>
                <w:szCs w:val="16"/>
              </w:rPr>
            </w:pPr>
            <w:r>
              <w:rPr>
                <w:kern w:val="0"/>
                <w:sz w:val="16"/>
                <w:szCs w:val="16"/>
                <w:lang w:val="ru-RU" w:bidi="ar-SA"/>
              </w:rPr>
              <w:t>2</w:t>
            </w:r>
          </w:p>
        </w:tc>
        <w:tc>
          <w:tcPr>
            <w:tcW w:w="1318" w:type="dxa"/>
            <w:tcBorders/>
          </w:tcPr>
          <w:p>
            <w:pPr>
              <w:pStyle w:val="ConsPlusNonformat"/>
              <w:widowControl w:val="false"/>
              <w:suppressAutoHyphens w:val="true"/>
              <w:spacing w:before="0" w:after="0"/>
              <w:jc w:val="center"/>
              <w:rPr>
                <w:sz w:val="16"/>
                <w:szCs w:val="16"/>
              </w:rPr>
            </w:pPr>
            <w:r>
              <w:rPr>
                <w:kern w:val="0"/>
                <w:sz w:val="16"/>
                <w:szCs w:val="16"/>
                <w:lang w:val="ru-RU" w:bidi="ar-SA"/>
              </w:rPr>
              <w:t>3</w:t>
            </w:r>
          </w:p>
        </w:tc>
        <w:tc>
          <w:tcPr>
            <w:tcW w:w="1264" w:type="dxa"/>
            <w:tcBorders/>
          </w:tcPr>
          <w:p>
            <w:pPr>
              <w:pStyle w:val="ConsPlusNonformat"/>
              <w:widowControl w:val="false"/>
              <w:suppressAutoHyphens w:val="true"/>
              <w:spacing w:before="0" w:after="0"/>
              <w:jc w:val="center"/>
              <w:rPr>
                <w:sz w:val="16"/>
                <w:szCs w:val="16"/>
              </w:rPr>
            </w:pPr>
            <w:r>
              <w:rPr>
                <w:kern w:val="0"/>
                <w:sz w:val="16"/>
                <w:szCs w:val="16"/>
                <w:lang w:val="ru-RU" w:bidi="ar-SA"/>
              </w:rPr>
              <w:t>4</w:t>
            </w:r>
          </w:p>
        </w:tc>
        <w:tc>
          <w:tcPr>
            <w:tcW w:w="1264" w:type="dxa"/>
            <w:tcBorders/>
          </w:tcPr>
          <w:p>
            <w:pPr>
              <w:pStyle w:val="ConsPlusNonformat"/>
              <w:widowControl w:val="false"/>
              <w:suppressAutoHyphens w:val="true"/>
              <w:spacing w:before="0" w:after="0"/>
              <w:jc w:val="center"/>
              <w:rPr>
                <w:sz w:val="16"/>
                <w:szCs w:val="16"/>
              </w:rPr>
            </w:pPr>
            <w:r>
              <w:rPr>
                <w:kern w:val="0"/>
                <w:sz w:val="16"/>
                <w:szCs w:val="16"/>
                <w:lang w:val="ru-RU" w:bidi="ar-SA"/>
              </w:rPr>
              <w:t>5</w:t>
            </w:r>
          </w:p>
        </w:tc>
        <w:tc>
          <w:tcPr>
            <w:tcW w:w="1465" w:type="dxa"/>
            <w:tcBorders/>
          </w:tcPr>
          <w:p>
            <w:pPr>
              <w:pStyle w:val="ConsPlusNonformat"/>
              <w:widowControl w:val="false"/>
              <w:suppressAutoHyphens w:val="true"/>
              <w:spacing w:before="0" w:after="0"/>
              <w:jc w:val="center"/>
              <w:rPr>
                <w:sz w:val="16"/>
                <w:szCs w:val="16"/>
              </w:rPr>
            </w:pPr>
            <w:r>
              <w:rPr>
                <w:kern w:val="0"/>
                <w:sz w:val="16"/>
                <w:szCs w:val="16"/>
                <w:lang w:val="ru-RU" w:bidi="ar-SA"/>
              </w:rPr>
              <w:t>6</w:t>
            </w:r>
          </w:p>
        </w:tc>
        <w:tc>
          <w:tcPr>
            <w:tcW w:w="1465" w:type="dxa"/>
            <w:tcBorders/>
          </w:tcPr>
          <w:p>
            <w:pPr>
              <w:pStyle w:val="ConsPlusNonformat"/>
              <w:widowControl w:val="false"/>
              <w:suppressAutoHyphens w:val="true"/>
              <w:spacing w:before="0" w:after="0"/>
              <w:jc w:val="center"/>
              <w:rPr>
                <w:sz w:val="16"/>
                <w:szCs w:val="16"/>
              </w:rPr>
            </w:pPr>
            <w:r>
              <w:rPr>
                <w:kern w:val="0"/>
                <w:sz w:val="16"/>
                <w:szCs w:val="16"/>
                <w:lang w:val="ru-RU" w:bidi="ar-SA"/>
              </w:rPr>
              <w:t>7</w:t>
            </w:r>
          </w:p>
        </w:tc>
      </w:tr>
      <w:tr>
        <w:trPr/>
        <w:tc>
          <w:tcPr>
            <w:tcW w:w="569" w:type="dxa"/>
            <w:tcBorders/>
          </w:tcPr>
          <w:p>
            <w:pPr>
              <w:pStyle w:val="ConsPlusNonformat"/>
              <w:widowControl w:val="false"/>
              <w:suppressAutoHyphens w:val="true"/>
              <w:spacing w:before="0" w:after="0"/>
              <w:jc w:val="center"/>
              <w:rPr>
                <w:sz w:val="16"/>
                <w:szCs w:val="16"/>
              </w:rPr>
            </w:pPr>
            <w:r>
              <w:rPr>
                <w:sz w:val="16"/>
                <w:szCs w:val="16"/>
              </w:rPr>
            </w:r>
          </w:p>
        </w:tc>
        <w:tc>
          <w:tcPr>
            <w:tcW w:w="1892" w:type="dxa"/>
            <w:tcBorders/>
          </w:tcPr>
          <w:p>
            <w:pPr>
              <w:pStyle w:val="ConsPlusNonformat"/>
              <w:widowControl w:val="false"/>
              <w:suppressAutoHyphens w:val="true"/>
              <w:spacing w:before="0" w:after="0"/>
              <w:jc w:val="center"/>
              <w:rPr>
                <w:sz w:val="16"/>
                <w:szCs w:val="16"/>
              </w:rPr>
            </w:pPr>
            <w:r>
              <w:rPr>
                <w:kern w:val="0"/>
                <w:sz w:val="16"/>
                <w:szCs w:val="16"/>
                <w:lang w:val="ru-RU" w:bidi="ar-SA"/>
              </w:rPr>
              <w:t xml:space="preserve">ИТОГО: </w:t>
            </w:r>
            <w:r>
              <w:rPr>
                <w:kern w:val="0"/>
                <w:sz w:val="16"/>
                <w:szCs w:val="16"/>
                <w:lang w:val="en-US" w:bidi="ar-SA"/>
              </w:rPr>
              <w:t>&lt;*</w:t>
            </w:r>
            <w:r>
              <w:rPr>
                <w:kern w:val="0"/>
                <w:sz w:val="16"/>
                <w:szCs w:val="16"/>
                <w:lang w:val="ru-RU" w:bidi="ar-SA"/>
              </w:rPr>
              <w:t>*</w:t>
            </w:r>
            <w:r>
              <w:rPr>
                <w:kern w:val="0"/>
                <w:sz w:val="16"/>
                <w:szCs w:val="16"/>
                <w:lang w:val="en-US" w:bidi="ar-SA"/>
              </w:rPr>
              <w:t>&gt;</w:t>
            </w:r>
          </w:p>
        </w:tc>
        <w:tc>
          <w:tcPr>
            <w:tcW w:w="1318" w:type="dxa"/>
            <w:tcBorders/>
          </w:tcPr>
          <w:p>
            <w:pPr>
              <w:pStyle w:val="ConsPlusNonformat"/>
              <w:widowControl w:val="false"/>
              <w:suppressAutoHyphens w:val="true"/>
              <w:spacing w:before="0" w:after="0"/>
              <w:jc w:val="center"/>
              <w:rPr>
                <w:sz w:val="16"/>
                <w:szCs w:val="16"/>
              </w:rPr>
            </w:pPr>
            <w:r>
              <w:rPr>
                <w:sz w:val="16"/>
                <w:szCs w:val="16"/>
              </w:rPr>
            </w:r>
          </w:p>
        </w:tc>
        <w:tc>
          <w:tcPr>
            <w:tcW w:w="1264" w:type="dxa"/>
            <w:tcBorders/>
          </w:tcPr>
          <w:p>
            <w:pPr>
              <w:pStyle w:val="ConsPlusNonformat"/>
              <w:widowControl w:val="false"/>
              <w:suppressAutoHyphens w:val="true"/>
              <w:spacing w:before="0" w:after="0"/>
              <w:jc w:val="center"/>
              <w:rPr>
                <w:sz w:val="16"/>
                <w:szCs w:val="16"/>
              </w:rPr>
            </w:pPr>
            <w:r>
              <w:rPr>
                <w:sz w:val="16"/>
                <w:szCs w:val="16"/>
              </w:rPr>
            </w:r>
          </w:p>
        </w:tc>
        <w:tc>
          <w:tcPr>
            <w:tcW w:w="1264" w:type="dxa"/>
            <w:tcBorders/>
          </w:tcPr>
          <w:p>
            <w:pPr>
              <w:pStyle w:val="ConsPlusNonformat"/>
              <w:widowControl w:val="false"/>
              <w:suppressAutoHyphens w:val="true"/>
              <w:spacing w:before="0" w:after="0"/>
              <w:jc w:val="center"/>
              <w:rPr>
                <w:sz w:val="16"/>
                <w:szCs w:val="16"/>
              </w:rPr>
            </w:pPr>
            <w:r>
              <w:rPr>
                <w:sz w:val="16"/>
                <w:szCs w:val="16"/>
              </w:rPr>
            </w:r>
          </w:p>
        </w:tc>
        <w:tc>
          <w:tcPr>
            <w:tcW w:w="1465" w:type="dxa"/>
            <w:tcBorders/>
          </w:tcPr>
          <w:p>
            <w:pPr>
              <w:pStyle w:val="ConsPlusNonformat"/>
              <w:widowControl w:val="false"/>
              <w:suppressAutoHyphens w:val="true"/>
              <w:spacing w:before="0" w:after="0"/>
              <w:jc w:val="center"/>
              <w:rPr>
                <w:sz w:val="16"/>
                <w:szCs w:val="16"/>
              </w:rPr>
            </w:pPr>
            <w:r>
              <w:rPr>
                <w:sz w:val="16"/>
                <w:szCs w:val="16"/>
              </w:rPr>
            </w:r>
          </w:p>
        </w:tc>
        <w:tc>
          <w:tcPr>
            <w:tcW w:w="1465" w:type="dxa"/>
            <w:tcBorders/>
          </w:tcPr>
          <w:p>
            <w:pPr>
              <w:pStyle w:val="ConsPlusNonformat"/>
              <w:widowControl w:val="false"/>
              <w:suppressAutoHyphens w:val="true"/>
              <w:spacing w:before="0" w:after="0"/>
              <w:jc w:val="center"/>
              <w:rPr>
                <w:sz w:val="16"/>
                <w:szCs w:val="16"/>
              </w:rPr>
            </w:pPr>
            <w:r>
              <w:rPr>
                <w:sz w:val="16"/>
                <w:szCs w:val="16"/>
              </w:rPr>
            </w:r>
          </w:p>
        </w:tc>
      </w:tr>
    </w:tbl>
    <w:p>
      <w:pPr>
        <w:pStyle w:val="ConsPlusNonformat"/>
        <w:jc w:val="both"/>
        <w:rPr>
          <w:sz w:val="16"/>
        </w:rPr>
      </w:pPr>
      <w:r>
        <w:rPr>
          <w:sz w:val="16"/>
        </w:rPr>
      </w:r>
    </w:p>
    <w:p>
      <w:pPr>
        <w:pStyle w:val="ConsPlusNonformat"/>
        <w:jc w:val="both"/>
        <w:rPr>
          <w:sz w:val="16"/>
        </w:rPr>
      </w:pPr>
      <w:r>
        <w:rPr>
          <w:sz w:val="16"/>
        </w:rPr>
      </w:r>
    </w:p>
    <w:p>
      <w:pPr>
        <w:pStyle w:val="ConsPlusNonformat"/>
        <w:jc w:val="both"/>
        <w:rPr/>
      </w:pPr>
      <w:r>
        <w:rPr>
          <w:sz w:val="16"/>
        </w:rPr>
        <w:t>Руководитель              ____________________      ____________</w:t>
      </w:r>
    </w:p>
    <w:p>
      <w:pPr>
        <w:pStyle w:val="ConsPlusNonformat"/>
        <w:jc w:val="both"/>
        <w:rPr/>
      </w:pPr>
      <w:r>
        <w:rPr/>
        <w:t xml:space="preserve">                            </w:t>
      </w:r>
      <w:r>
        <w:rPr>
          <w:sz w:val="16"/>
        </w:rPr>
        <w:t>(ФИО)             (подпись)</w:t>
      </w:r>
    </w:p>
    <w:p>
      <w:pPr>
        <w:pStyle w:val="ConsPlusNonformat"/>
        <w:jc w:val="both"/>
        <w:rPr>
          <w:sz w:val="16"/>
        </w:rPr>
      </w:pPr>
      <w:r>
        <w:rPr>
          <w:sz w:val="16"/>
        </w:rPr>
        <w:t>Главный бухгалтер         _____________________     ____________</w:t>
      </w:r>
    </w:p>
    <w:p>
      <w:pPr>
        <w:pStyle w:val="ConsPlusNonformat"/>
        <w:jc w:val="both"/>
        <w:rPr>
          <w:sz w:val="16"/>
        </w:rPr>
      </w:pPr>
      <w:r>
        <w:rPr>
          <w:sz w:val="16"/>
        </w:rPr>
        <w:t xml:space="preserve">                                   </w:t>
      </w:r>
      <w:r>
        <w:rPr>
          <w:sz w:val="16"/>
        </w:rPr>
        <w:t>(ФИО)             (подпись)</w:t>
      </w:r>
    </w:p>
    <w:p>
      <w:pPr>
        <w:pStyle w:val="ConsPlusNormal"/>
        <w:ind w:firstLine="540"/>
        <w:jc w:val="both"/>
        <w:rPr/>
      </w:pPr>
      <w:r>
        <w:rPr/>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w:t>
      </w:r>
    </w:p>
    <w:p>
      <w:pPr>
        <w:pStyle w:val="ConsPlusNormal"/>
        <w:ind w:firstLine="540"/>
        <w:jc w:val="both"/>
        <w:rPr>
          <w:rFonts w:ascii="Courier New" w:hAnsi="Courier New" w:cs="Courier New"/>
          <w:sz w:val="16"/>
          <w:szCs w:val="16"/>
        </w:rPr>
      </w:pPr>
      <w:r>
        <w:rPr>
          <w:rFonts w:cs="Courier New" w:ascii="Courier New" w:hAnsi="Courier New"/>
          <w:sz w:val="16"/>
          <w:szCs w:val="16"/>
        </w:rPr>
        <w:t xml:space="preserve">&lt;*&gt; - заполняется в алфавитном порядке </w:t>
      </w:r>
    </w:p>
    <w:p>
      <w:pPr>
        <w:pStyle w:val="ConsPlusNormal"/>
        <w:ind w:firstLine="540"/>
        <w:jc w:val="both"/>
        <w:rPr>
          <w:rFonts w:ascii="Courier New" w:hAnsi="Courier New" w:cs="Courier New"/>
          <w:sz w:val="16"/>
          <w:szCs w:val="16"/>
        </w:rPr>
      </w:pPr>
      <w:r>
        <w:rPr>
          <w:rFonts w:cs="Courier New" w:ascii="Courier New" w:hAnsi="Courier New"/>
          <w:sz w:val="16"/>
          <w:szCs w:val="16"/>
        </w:rPr>
        <w:t>&lt;**&gt; - заполняются граф.4,5</w:t>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t>Приложение N 4</w:t>
      </w:r>
    </w:p>
    <w:p>
      <w:pPr>
        <w:pStyle w:val="ConsPlusNormal"/>
        <w:jc w:val="right"/>
        <w:rPr>
          <w:szCs w:val="22"/>
        </w:rPr>
      </w:pPr>
      <w:r>
        <w:rPr/>
        <w:t xml:space="preserve">к </w:t>
      </w:r>
      <w:r>
        <w:rPr>
          <w:szCs w:val="22"/>
        </w:rPr>
        <w:t xml:space="preserve">настоящим особенностям учета </w:t>
      </w:r>
    </w:p>
    <w:p>
      <w:pPr>
        <w:pStyle w:val="ConsPlusNormal"/>
        <w:jc w:val="right"/>
        <w:rPr>
          <w:szCs w:val="22"/>
        </w:rPr>
      </w:pPr>
      <w:r>
        <w:rPr>
          <w:szCs w:val="22"/>
        </w:rPr>
        <w:t xml:space="preserve">и ведения Реестра государственного имущества </w:t>
      </w:r>
    </w:p>
    <w:p>
      <w:pPr>
        <w:pStyle w:val="ConsPlusNormal"/>
        <w:jc w:val="right"/>
        <w:rPr/>
      </w:pPr>
      <w:r>
        <w:rPr>
          <w:szCs w:val="22"/>
        </w:rPr>
        <w:t>Камчатского края</w:t>
      </w:r>
      <w:r>
        <w:rPr>
          <w:rFonts w:cs="Times New Roman" w:ascii="Times New Roman" w:hAnsi="Times New Roman"/>
          <w:sz w:val="28"/>
          <w:szCs w:val="28"/>
        </w:rPr>
        <w:t xml:space="preserve"> </w:t>
      </w:r>
    </w:p>
    <w:p>
      <w:pPr>
        <w:pStyle w:val="ConsPlusNormal"/>
        <w:jc w:val="right"/>
        <w:rPr/>
      </w:pPr>
      <w:r>
        <w:rPr/>
      </w:r>
    </w:p>
    <w:p>
      <w:pPr>
        <w:pStyle w:val="ConsPlusNormal"/>
        <w:jc w:val="right"/>
        <w:rPr/>
      </w:pPr>
      <w:r>
        <w:rPr/>
      </w:r>
    </w:p>
    <w:p>
      <w:pPr>
        <w:pStyle w:val="ConsPlusNonformat"/>
        <w:jc w:val="center"/>
        <w:rPr/>
      </w:pPr>
      <w:bookmarkStart w:id="13" w:name="P305"/>
      <w:bookmarkEnd w:id="13"/>
      <w:r>
        <w:rPr>
          <w:sz w:val="18"/>
        </w:rPr>
        <w:t>Перечень</w:t>
      </w:r>
    </w:p>
    <w:p>
      <w:pPr>
        <w:pStyle w:val="ConsPlusNonformat"/>
        <w:jc w:val="center"/>
        <w:rPr/>
      </w:pPr>
      <w:r>
        <w:rPr>
          <w:sz w:val="18"/>
        </w:rPr>
        <w:t>иного (движимого) имущества,</w:t>
      </w:r>
    </w:p>
    <w:p>
      <w:pPr>
        <w:pStyle w:val="ConsPlusNonformat"/>
        <w:jc w:val="center"/>
        <w:rPr/>
      </w:pPr>
      <w:r>
        <w:rPr>
          <w:sz w:val="18"/>
        </w:rPr>
        <w:t xml:space="preserve">балансовая стоимость которого равна или превышает 200 тыс. руб. </w:t>
      </w:r>
      <w:r>
        <w:rPr>
          <w:sz w:val="16"/>
          <w:szCs w:val="16"/>
        </w:rPr>
        <w:t>&lt;*&gt;</w:t>
      </w:r>
    </w:p>
    <w:p>
      <w:pPr>
        <w:pStyle w:val="ConsPlusNonformat"/>
        <w:jc w:val="center"/>
        <w:rPr/>
      </w:pPr>
      <w:r>
        <w:rPr>
          <w:sz w:val="18"/>
        </w:rPr>
        <w:t>__________________________________________________________________</w:t>
      </w:r>
    </w:p>
    <w:p>
      <w:pPr>
        <w:pStyle w:val="ConsPlusNonformat"/>
        <w:jc w:val="center"/>
        <w:rPr>
          <w:sz w:val="18"/>
        </w:rPr>
      </w:pPr>
      <w:r>
        <w:rPr>
          <w:sz w:val="18"/>
        </w:rPr>
        <w:t>(наименование юридического лица)</w:t>
      </w:r>
    </w:p>
    <w:p>
      <w:pPr>
        <w:pStyle w:val="ConsPlusNonformat"/>
        <w:jc w:val="center"/>
        <w:rPr/>
      </w:pPr>
      <w:r>
        <w:rPr/>
      </w:r>
    </w:p>
    <w:p>
      <w:pPr>
        <w:pStyle w:val="ConsPlusNonformat"/>
        <w:jc w:val="center"/>
        <w:rPr>
          <w:sz w:val="18"/>
        </w:rPr>
      </w:pPr>
      <w:r>
        <w:rPr>
          <w:sz w:val="18"/>
        </w:rPr>
        <w:t>по состоянию на 01.01.20________</w:t>
      </w:r>
    </w:p>
    <w:p>
      <w:pPr>
        <w:pStyle w:val="ConsPlusNonformat"/>
        <w:jc w:val="center"/>
        <w:rPr>
          <w:sz w:val="18"/>
        </w:rPr>
      </w:pPr>
      <w:r>
        <w:rPr>
          <w:sz w:val="18"/>
        </w:rPr>
      </w:r>
    </w:p>
    <w:p>
      <w:pPr>
        <w:pStyle w:val="ConsPlusNonformat"/>
        <w:jc w:val="both"/>
        <w:rPr/>
      </w:pPr>
      <w:r>
        <w:rPr/>
      </w:r>
    </w:p>
    <w:tbl>
      <w:tblPr>
        <w:tblStyle w:val="a5"/>
        <w:tblW w:w="9095" w:type="dxa"/>
        <w:jc w:val="left"/>
        <w:tblInd w:w="250" w:type="dxa"/>
        <w:tblLayout w:type="fixed"/>
        <w:tblCellMar>
          <w:top w:w="0" w:type="dxa"/>
          <w:left w:w="108" w:type="dxa"/>
          <w:bottom w:w="0" w:type="dxa"/>
          <w:right w:w="108" w:type="dxa"/>
        </w:tblCellMar>
        <w:tblLook w:firstRow="1" w:noVBand="1" w:lastRow="0" w:firstColumn="1" w:lastColumn="0" w:noHBand="0" w:val="04a0"/>
      </w:tblPr>
      <w:tblGrid>
        <w:gridCol w:w="502"/>
        <w:gridCol w:w="1899"/>
        <w:gridCol w:w="1321"/>
        <w:gridCol w:w="1270"/>
        <w:gridCol w:w="1268"/>
        <w:gridCol w:w="1369"/>
        <w:gridCol w:w="1465"/>
      </w:tblGrid>
      <w:tr>
        <w:trPr/>
        <w:tc>
          <w:tcPr>
            <w:tcW w:w="502" w:type="dxa"/>
            <w:tcBorders/>
          </w:tcPr>
          <w:p>
            <w:pPr>
              <w:pStyle w:val="ConsPlusNonformat"/>
              <w:widowControl w:val="false"/>
              <w:suppressAutoHyphens w:val="true"/>
              <w:spacing w:before="0" w:after="0"/>
              <w:jc w:val="both"/>
              <w:rPr>
                <w:sz w:val="16"/>
                <w:szCs w:val="16"/>
              </w:rPr>
            </w:pPr>
            <w:r>
              <w:rPr>
                <w:kern w:val="0"/>
                <w:sz w:val="16"/>
                <w:szCs w:val="16"/>
                <w:lang w:val="ru-RU" w:bidi="ar-SA"/>
              </w:rPr>
              <w:t xml:space="preserve">№ </w:t>
            </w:r>
            <w:r>
              <w:rPr>
                <w:kern w:val="0"/>
                <w:sz w:val="16"/>
                <w:szCs w:val="16"/>
                <w:lang w:val="ru-RU" w:bidi="ar-SA"/>
              </w:rPr>
              <w:t>п/п</w:t>
            </w:r>
          </w:p>
        </w:tc>
        <w:tc>
          <w:tcPr>
            <w:tcW w:w="1899" w:type="dxa"/>
            <w:tcBorders/>
          </w:tcPr>
          <w:p>
            <w:pPr>
              <w:pStyle w:val="ConsPlusNonformat"/>
              <w:widowControl w:val="false"/>
              <w:suppressAutoHyphens w:val="true"/>
              <w:spacing w:before="0" w:after="0"/>
              <w:jc w:val="both"/>
              <w:rPr>
                <w:sz w:val="16"/>
                <w:szCs w:val="16"/>
              </w:rPr>
            </w:pPr>
            <w:r>
              <w:rPr>
                <w:kern w:val="0"/>
                <w:sz w:val="16"/>
                <w:szCs w:val="16"/>
                <w:lang w:val="ru-RU" w:bidi="ar-SA"/>
              </w:rPr>
              <w:t>Наименование движимого имущества (государственный регистрационный номер автотранспорта)</w:t>
            </w:r>
          </w:p>
          <w:p>
            <w:pPr>
              <w:pStyle w:val="ConsPlusNonformat"/>
              <w:widowControl w:val="false"/>
              <w:suppressAutoHyphens w:val="true"/>
              <w:spacing w:before="0" w:after="0"/>
              <w:jc w:val="both"/>
              <w:rPr>
                <w:sz w:val="16"/>
                <w:szCs w:val="16"/>
              </w:rPr>
            </w:pPr>
            <w:r>
              <w:rPr>
                <w:kern w:val="0"/>
                <w:sz w:val="16"/>
                <w:szCs w:val="16"/>
                <w:lang w:val="en-US" w:bidi="ar-SA"/>
              </w:rPr>
              <w:t>&lt;*</w:t>
            </w:r>
            <w:r>
              <w:rPr>
                <w:kern w:val="0"/>
                <w:sz w:val="16"/>
                <w:szCs w:val="16"/>
                <w:lang w:val="ru-RU" w:bidi="ar-SA"/>
              </w:rPr>
              <w:t>*</w:t>
            </w:r>
            <w:r>
              <w:rPr>
                <w:kern w:val="0"/>
                <w:sz w:val="16"/>
                <w:szCs w:val="16"/>
                <w:lang w:val="en-US" w:bidi="ar-SA"/>
              </w:rPr>
              <w:t>&gt;</w:t>
            </w:r>
          </w:p>
        </w:tc>
        <w:tc>
          <w:tcPr>
            <w:tcW w:w="1321" w:type="dxa"/>
            <w:tcBorders/>
          </w:tcPr>
          <w:p>
            <w:pPr>
              <w:pStyle w:val="ConsPlusNonformat"/>
              <w:widowControl w:val="false"/>
              <w:suppressAutoHyphens w:val="true"/>
              <w:spacing w:before="0" w:after="0"/>
              <w:jc w:val="both"/>
              <w:rPr>
                <w:sz w:val="16"/>
                <w:szCs w:val="16"/>
              </w:rPr>
            </w:pPr>
            <w:r>
              <w:rPr>
                <w:kern w:val="0"/>
                <w:sz w:val="16"/>
                <w:szCs w:val="16"/>
                <w:lang w:val="ru-RU" w:bidi="ar-SA"/>
              </w:rPr>
              <w:t>Инвентарный номер</w:t>
            </w:r>
          </w:p>
        </w:tc>
        <w:tc>
          <w:tcPr>
            <w:tcW w:w="1270" w:type="dxa"/>
            <w:tcBorders/>
          </w:tcPr>
          <w:p>
            <w:pPr>
              <w:pStyle w:val="ConsPlusNonformat"/>
              <w:widowControl w:val="false"/>
              <w:suppressAutoHyphens w:val="true"/>
              <w:spacing w:before="0" w:after="0"/>
              <w:jc w:val="both"/>
              <w:rPr>
                <w:sz w:val="16"/>
                <w:szCs w:val="16"/>
              </w:rPr>
            </w:pPr>
            <w:r>
              <w:rPr>
                <w:kern w:val="0"/>
                <w:sz w:val="16"/>
                <w:szCs w:val="16"/>
                <w:lang w:val="ru-RU" w:bidi="ar-SA"/>
              </w:rPr>
              <w:t xml:space="preserve">Балансовая стоимость </w:t>
            </w:r>
          </w:p>
          <w:p>
            <w:pPr>
              <w:pStyle w:val="ConsPlusNonformat"/>
              <w:widowControl w:val="false"/>
              <w:suppressAutoHyphens w:val="true"/>
              <w:spacing w:before="0" w:after="0"/>
              <w:jc w:val="both"/>
              <w:rPr>
                <w:sz w:val="16"/>
                <w:szCs w:val="16"/>
              </w:rPr>
            </w:pPr>
            <w:r>
              <w:rPr>
                <w:kern w:val="0"/>
                <w:sz w:val="16"/>
                <w:szCs w:val="16"/>
                <w:lang w:val="ru-RU" w:bidi="ar-SA"/>
              </w:rPr>
              <w:t>(руб.)</w:t>
            </w:r>
          </w:p>
        </w:tc>
        <w:tc>
          <w:tcPr>
            <w:tcW w:w="1268" w:type="dxa"/>
            <w:tcBorders/>
          </w:tcPr>
          <w:p>
            <w:pPr>
              <w:pStyle w:val="ConsPlusNonformat"/>
              <w:widowControl w:val="false"/>
              <w:suppressAutoHyphens w:val="true"/>
              <w:spacing w:before="0" w:after="0"/>
              <w:jc w:val="both"/>
              <w:rPr>
                <w:sz w:val="16"/>
                <w:szCs w:val="16"/>
              </w:rPr>
            </w:pPr>
            <w:r>
              <w:rPr>
                <w:kern w:val="0"/>
                <w:sz w:val="16"/>
                <w:szCs w:val="16"/>
                <w:lang w:val="ru-RU" w:bidi="ar-SA"/>
              </w:rPr>
              <w:t>Остаточная стоимость</w:t>
            </w:r>
          </w:p>
          <w:p>
            <w:pPr>
              <w:pStyle w:val="ConsPlusNonformat"/>
              <w:widowControl w:val="false"/>
              <w:suppressAutoHyphens w:val="true"/>
              <w:spacing w:before="0" w:after="0"/>
              <w:jc w:val="both"/>
              <w:rPr>
                <w:sz w:val="16"/>
                <w:szCs w:val="16"/>
              </w:rPr>
            </w:pPr>
            <w:r>
              <w:rPr>
                <w:kern w:val="0"/>
                <w:sz w:val="16"/>
                <w:szCs w:val="16"/>
                <w:lang w:val="ru-RU" w:bidi="ar-SA"/>
              </w:rPr>
              <w:t>(руб.)</w:t>
            </w:r>
          </w:p>
        </w:tc>
        <w:tc>
          <w:tcPr>
            <w:tcW w:w="1369" w:type="dxa"/>
            <w:tcBorders/>
          </w:tcPr>
          <w:p>
            <w:pPr>
              <w:pStyle w:val="ConsPlusNonformat"/>
              <w:widowControl w:val="false"/>
              <w:suppressAutoHyphens w:val="true"/>
              <w:spacing w:before="0" w:after="0"/>
              <w:jc w:val="both"/>
              <w:rPr>
                <w:sz w:val="16"/>
                <w:szCs w:val="16"/>
              </w:rPr>
            </w:pPr>
            <w:r>
              <w:rPr>
                <w:kern w:val="0"/>
                <w:sz w:val="16"/>
                <w:szCs w:val="16"/>
                <w:lang w:val="ru-RU" w:bidi="ar-SA"/>
              </w:rPr>
              <w:t>Год ввода в эксплуатацию</w:t>
            </w:r>
          </w:p>
        </w:tc>
        <w:tc>
          <w:tcPr>
            <w:tcW w:w="1465" w:type="dxa"/>
            <w:tcBorders/>
          </w:tcPr>
          <w:p>
            <w:pPr>
              <w:pStyle w:val="ConsPlusNonformat"/>
              <w:widowControl w:val="false"/>
              <w:suppressAutoHyphens w:val="true"/>
              <w:spacing w:before="0" w:after="0"/>
              <w:jc w:val="both"/>
              <w:rPr>
                <w:sz w:val="16"/>
                <w:szCs w:val="16"/>
              </w:rPr>
            </w:pPr>
            <w:r>
              <w:rPr>
                <w:kern w:val="0"/>
                <w:sz w:val="16"/>
                <w:szCs w:val="16"/>
                <w:lang w:val="ru-RU" w:bidi="ar-SA"/>
              </w:rPr>
              <w:t>Дата постановки на бухгалтерский учет</w:t>
            </w:r>
          </w:p>
        </w:tc>
      </w:tr>
      <w:tr>
        <w:trPr/>
        <w:tc>
          <w:tcPr>
            <w:tcW w:w="502" w:type="dxa"/>
            <w:tcBorders/>
          </w:tcPr>
          <w:p>
            <w:pPr>
              <w:pStyle w:val="ConsPlusNonformat"/>
              <w:widowControl w:val="false"/>
              <w:suppressAutoHyphens w:val="true"/>
              <w:spacing w:before="0" w:after="0"/>
              <w:jc w:val="center"/>
              <w:rPr>
                <w:sz w:val="16"/>
                <w:szCs w:val="16"/>
              </w:rPr>
            </w:pPr>
            <w:r>
              <w:rPr>
                <w:kern w:val="0"/>
                <w:sz w:val="16"/>
                <w:szCs w:val="16"/>
                <w:lang w:val="ru-RU" w:bidi="ar-SA"/>
              </w:rPr>
              <w:t>1</w:t>
            </w:r>
          </w:p>
        </w:tc>
        <w:tc>
          <w:tcPr>
            <w:tcW w:w="1899" w:type="dxa"/>
            <w:tcBorders/>
          </w:tcPr>
          <w:p>
            <w:pPr>
              <w:pStyle w:val="ConsPlusNonformat"/>
              <w:widowControl w:val="false"/>
              <w:suppressAutoHyphens w:val="true"/>
              <w:spacing w:before="0" w:after="0"/>
              <w:jc w:val="center"/>
              <w:rPr>
                <w:sz w:val="16"/>
                <w:szCs w:val="16"/>
              </w:rPr>
            </w:pPr>
            <w:r>
              <w:rPr>
                <w:kern w:val="0"/>
                <w:sz w:val="16"/>
                <w:szCs w:val="16"/>
                <w:lang w:val="ru-RU" w:bidi="ar-SA"/>
              </w:rPr>
              <w:t>2</w:t>
            </w:r>
          </w:p>
        </w:tc>
        <w:tc>
          <w:tcPr>
            <w:tcW w:w="1321" w:type="dxa"/>
            <w:tcBorders/>
          </w:tcPr>
          <w:p>
            <w:pPr>
              <w:pStyle w:val="ConsPlusNonformat"/>
              <w:widowControl w:val="false"/>
              <w:suppressAutoHyphens w:val="true"/>
              <w:spacing w:before="0" w:after="0"/>
              <w:jc w:val="center"/>
              <w:rPr>
                <w:sz w:val="16"/>
                <w:szCs w:val="16"/>
              </w:rPr>
            </w:pPr>
            <w:r>
              <w:rPr>
                <w:kern w:val="0"/>
                <w:sz w:val="16"/>
                <w:szCs w:val="16"/>
                <w:lang w:val="ru-RU" w:bidi="ar-SA"/>
              </w:rPr>
              <w:t>3</w:t>
            </w:r>
          </w:p>
        </w:tc>
        <w:tc>
          <w:tcPr>
            <w:tcW w:w="1270" w:type="dxa"/>
            <w:tcBorders/>
          </w:tcPr>
          <w:p>
            <w:pPr>
              <w:pStyle w:val="ConsPlusNonformat"/>
              <w:widowControl w:val="false"/>
              <w:suppressAutoHyphens w:val="true"/>
              <w:spacing w:before="0" w:after="0"/>
              <w:jc w:val="center"/>
              <w:rPr>
                <w:sz w:val="16"/>
                <w:szCs w:val="16"/>
              </w:rPr>
            </w:pPr>
            <w:r>
              <w:rPr>
                <w:kern w:val="0"/>
                <w:sz w:val="16"/>
                <w:szCs w:val="16"/>
                <w:lang w:val="ru-RU" w:bidi="ar-SA"/>
              </w:rPr>
              <w:t>4</w:t>
            </w:r>
          </w:p>
        </w:tc>
        <w:tc>
          <w:tcPr>
            <w:tcW w:w="1268" w:type="dxa"/>
            <w:tcBorders/>
          </w:tcPr>
          <w:p>
            <w:pPr>
              <w:pStyle w:val="ConsPlusNonformat"/>
              <w:widowControl w:val="false"/>
              <w:suppressAutoHyphens w:val="true"/>
              <w:spacing w:before="0" w:after="0"/>
              <w:jc w:val="center"/>
              <w:rPr>
                <w:sz w:val="16"/>
                <w:szCs w:val="16"/>
              </w:rPr>
            </w:pPr>
            <w:r>
              <w:rPr>
                <w:kern w:val="0"/>
                <w:sz w:val="16"/>
                <w:szCs w:val="16"/>
                <w:lang w:val="ru-RU" w:bidi="ar-SA"/>
              </w:rPr>
              <w:t>5</w:t>
            </w:r>
          </w:p>
        </w:tc>
        <w:tc>
          <w:tcPr>
            <w:tcW w:w="1369" w:type="dxa"/>
            <w:tcBorders/>
          </w:tcPr>
          <w:p>
            <w:pPr>
              <w:pStyle w:val="ConsPlusNonformat"/>
              <w:widowControl w:val="false"/>
              <w:suppressAutoHyphens w:val="true"/>
              <w:spacing w:before="0" w:after="0"/>
              <w:jc w:val="center"/>
              <w:rPr>
                <w:sz w:val="16"/>
                <w:szCs w:val="16"/>
              </w:rPr>
            </w:pPr>
            <w:r>
              <w:rPr>
                <w:kern w:val="0"/>
                <w:sz w:val="16"/>
                <w:szCs w:val="16"/>
                <w:lang w:val="ru-RU" w:bidi="ar-SA"/>
              </w:rPr>
              <w:t>6</w:t>
            </w:r>
          </w:p>
        </w:tc>
        <w:tc>
          <w:tcPr>
            <w:tcW w:w="1465" w:type="dxa"/>
            <w:tcBorders/>
          </w:tcPr>
          <w:p>
            <w:pPr>
              <w:pStyle w:val="ConsPlusNonformat"/>
              <w:widowControl w:val="false"/>
              <w:suppressAutoHyphens w:val="true"/>
              <w:spacing w:before="0" w:after="0"/>
              <w:jc w:val="center"/>
              <w:rPr>
                <w:sz w:val="16"/>
                <w:szCs w:val="16"/>
              </w:rPr>
            </w:pPr>
            <w:r>
              <w:rPr>
                <w:kern w:val="0"/>
                <w:sz w:val="16"/>
                <w:szCs w:val="16"/>
                <w:lang w:val="ru-RU" w:bidi="ar-SA"/>
              </w:rPr>
              <w:t>7</w:t>
            </w:r>
          </w:p>
        </w:tc>
      </w:tr>
      <w:tr>
        <w:trPr/>
        <w:tc>
          <w:tcPr>
            <w:tcW w:w="502" w:type="dxa"/>
            <w:tcBorders/>
          </w:tcPr>
          <w:p>
            <w:pPr>
              <w:pStyle w:val="ConsPlusNonformat"/>
              <w:widowControl w:val="false"/>
              <w:suppressAutoHyphens w:val="true"/>
              <w:spacing w:before="0" w:after="0"/>
              <w:jc w:val="center"/>
              <w:rPr>
                <w:sz w:val="16"/>
                <w:szCs w:val="16"/>
              </w:rPr>
            </w:pPr>
            <w:r>
              <w:rPr>
                <w:sz w:val="16"/>
                <w:szCs w:val="16"/>
              </w:rPr>
            </w:r>
          </w:p>
        </w:tc>
        <w:tc>
          <w:tcPr>
            <w:tcW w:w="1899" w:type="dxa"/>
            <w:tcBorders/>
          </w:tcPr>
          <w:p>
            <w:pPr>
              <w:pStyle w:val="ConsPlusNonformat"/>
              <w:widowControl w:val="false"/>
              <w:suppressAutoHyphens w:val="true"/>
              <w:spacing w:before="0" w:after="0"/>
              <w:jc w:val="center"/>
              <w:rPr>
                <w:sz w:val="16"/>
                <w:szCs w:val="16"/>
              </w:rPr>
            </w:pPr>
            <w:r>
              <w:rPr>
                <w:kern w:val="0"/>
                <w:sz w:val="16"/>
                <w:szCs w:val="16"/>
                <w:lang w:val="ru-RU" w:bidi="ar-SA"/>
              </w:rPr>
              <w:t xml:space="preserve">ИТОГО: </w:t>
            </w:r>
            <w:r>
              <w:rPr>
                <w:kern w:val="0"/>
                <w:sz w:val="16"/>
                <w:szCs w:val="16"/>
                <w:lang w:val="en-US" w:bidi="ar-SA"/>
              </w:rPr>
              <w:t>&lt;**</w:t>
            </w:r>
            <w:r>
              <w:rPr>
                <w:kern w:val="0"/>
                <w:sz w:val="16"/>
                <w:szCs w:val="16"/>
                <w:lang w:val="ru-RU" w:bidi="ar-SA"/>
              </w:rPr>
              <w:t>*</w:t>
            </w:r>
            <w:r>
              <w:rPr>
                <w:kern w:val="0"/>
                <w:sz w:val="16"/>
                <w:szCs w:val="16"/>
                <w:lang w:val="en-US" w:bidi="ar-SA"/>
              </w:rPr>
              <w:t>&gt;</w:t>
            </w:r>
          </w:p>
        </w:tc>
        <w:tc>
          <w:tcPr>
            <w:tcW w:w="1321" w:type="dxa"/>
            <w:tcBorders/>
          </w:tcPr>
          <w:p>
            <w:pPr>
              <w:pStyle w:val="ConsPlusNonformat"/>
              <w:widowControl w:val="false"/>
              <w:suppressAutoHyphens w:val="true"/>
              <w:spacing w:before="0" w:after="0"/>
              <w:jc w:val="center"/>
              <w:rPr>
                <w:sz w:val="16"/>
                <w:szCs w:val="16"/>
              </w:rPr>
            </w:pPr>
            <w:r>
              <w:rPr>
                <w:sz w:val="16"/>
                <w:szCs w:val="16"/>
              </w:rPr>
            </w:r>
          </w:p>
        </w:tc>
        <w:tc>
          <w:tcPr>
            <w:tcW w:w="1270" w:type="dxa"/>
            <w:tcBorders/>
          </w:tcPr>
          <w:p>
            <w:pPr>
              <w:pStyle w:val="ConsPlusNonformat"/>
              <w:widowControl w:val="false"/>
              <w:suppressAutoHyphens w:val="true"/>
              <w:spacing w:before="0" w:after="0"/>
              <w:jc w:val="center"/>
              <w:rPr>
                <w:sz w:val="16"/>
                <w:szCs w:val="16"/>
              </w:rPr>
            </w:pPr>
            <w:r>
              <w:rPr>
                <w:sz w:val="16"/>
                <w:szCs w:val="16"/>
              </w:rPr>
            </w:r>
          </w:p>
        </w:tc>
        <w:tc>
          <w:tcPr>
            <w:tcW w:w="1268" w:type="dxa"/>
            <w:tcBorders/>
          </w:tcPr>
          <w:p>
            <w:pPr>
              <w:pStyle w:val="ConsPlusNonformat"/>
              <w:widowControl w:val="false"/>
              <w:suppressAutoHyphens w:val="true"/>
              <w:spacing w:before="0" w:after="0"/>
              <w:jc w:val="center"/>
              <w:rPr>
                <w:sz w:val="16"/>
                <w:szCs w:val="16"/>
              </w:rPr>
            </w:pPr>
            <w:r>
              <w:rPr>
                <w:sz w:val="16"/>
                <w:szCs w:val="16"/>
              </w:rPr>
            </w:r>
          </w:p>
        </w:tc>
        <w:tc>
          <w:tcPr>
            <w:tcW w:w="1369" w:type="dxa"/>
            <w:tcBorders/>
          </w:tcPr>
          <w:p>
            <w:pPr>
              <w:pStyle w:val="ConsPlusNonformat"/>
              <w:widowControl w:val="false"/>
              <w:suppressAutoHyphens w:val="true"/>
              <w:spacing w:before="0" w:after="0"/>
              <w:jc w:val="center"/>
              <w:rPr>
                <w:sz w:val="16"/>
                <w:szCs w:val="16"/>
              </w:rPr>
            </w:pPr>
            <w:r>
              <w:rPr>
                <w:sz w:val="16"/>
                <w:szCs w:val="16"/>
              </w:rPr>
            </w:r>
          </w:p>
        </w:tc>
        <w:tc>
          <w:tcPr>
            <w:tcW w:w="1465" w:type="dxa"/>
            <w:tcBorders/>
          </w:tcPr>
          <w:p>
            <w:pPr>
              <w:pStyle w:val="ConsPlusNonformat"/>
              <w:widowControl w:val="false"/>
              <w:suppressAutoHyphens w:val="true"/>
              <w:spacing w:before="0" w:after="0"/>
              <w:jc w:val="center"/>
              <w:rPr>
                <w:sz w:val="16"/>
                <w:szCs w:val="16"/>
              </w:rPr>
            </w:pPr>
            <w:r>
              <w:rPr>
                <w:sz w:val="16"/>
                <w:szCs w:val="16"/>
              </w:rPr>
            </w:r>
          </w:p>
        </w:tc>
      </w:tr>
    </w:tbl>
    <w:p>
      <w:pPr>
        <w:pStyle w:val="ConsPlusNonformat"/>
        <w:jc w:val="both"/>
        <w:rPr/>
      </w:pPr>
      <w:r>
        <w:rPr/>
      </w:r>
    </w:p>
    <w:p>
      <w:pPr>
        <w:pStyle w:val="ConsPlusNormal"/>
        <w:ind w:firstLine="540"/>
        <w:jc w:val="both"/>
        <w:rPr/>
      </w:pPr>
      <w:r>
        <w:rPr/>
      </w:r>
    </w:p>
    <w:p>
      <w:pPr>
        <w:pStyle w:val="ConsPlusNonformat"/>
        <w:jc w:val="both"/>
        <w:rPr/>
      </w:pPr>
      <w:r>
        <w:rPr>
          <w:sz w:val="16"/>
        </w:rPr>
        <w:t>Руководитель              ____________________      ____________</w:t>
      </w:r>
    </w:p>
    <w:p>
      <w:pPr>
        <w:pStyle w:val="ConsPlusNonformat"/>
        <w:jc w:val="both"/>
        <w:rPr/>
      </w:pPr>
      <w:r>
        <w:rPr/>
        <w:t xml:space="preserve">                            </w:t>
      </w:r>
      <w:r>
        <w:rPr>
          <w:sz w:val="16"/>
        </w:rPr>
        <w:t>(ФИО)             (подпись)</w:t>
      </w:r>
    </w:p>
    <w:p>
      <w:pPr>
        <w:pStyle w:val="ConsPlusNonformat"/>
        <w:jc w:val="both"/>
        <w:rPr>
          <w:sz w:val="16"/>
        </w:rPr>
      </w:pPr>
      <w:r>
        <w:rPr>
          <w:sz w:val="16"/>
        </w:rPr>
        <w:t>Главный бухгалтер         _____________________     ____________</w:t>
      </w:r>
    </w:p>
    <w:p>
      <w:pPr>
        <w:pStyle w:val="ConsPlusNonformat"/>
        <w:jc w:val="both"/>
        <w:rPr>
          <w:sz w:val="16"/>
        </w:rPr>
      </w:pPr>
      <w:r>
        <w:rPr>
          <w:sz w:val="16"/>
        </w:rPr>
        <w:t xml:space="preserve">                                   </w:t>
      </w:r>
      <w:r>
        <w:rPr>
          <w:sz w:val="16"/>
        </w:rPr>
        <w:t>(ФИО)             (подпись)</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w:t>
      </w:r>
    </w:p>
    <w:p>
      <w:pPr>
        <w:pStyle w:val="ConsPlusNormal"/>
        <w:ind w:firstLine="540"/>
        <w:jc w:val="both"/>
        <w:rPr>
          <w:rFonts w:ascii="Courier New" w:hAnsi="Courier New" w:cs="Courier New"/>
          <w:sz w:val="16"/>
          <w:szCs w:val="16"/>
        </w:rPr>
      </w:pPr>
      <w:r>
        <w:rPr>
          <w:rFonts w:cs="Courier New" w:ascii="Courier New" w:hAnsi="Courier New"/>
          <w:sz w:val="16"/>
          <w:szCs w:val="16"/>
        </w:rPr>
        <w:t>&lt;*&gt; - за исключением особо ценного движимого имущества</w:t>
      </w:r>
    </w:p>
    <w:p>
      <w:pPr>
        <w:pStyle w:val="ConsPlusNormal"/>
        <w:ind w:firstLine="540"/>
        <w:jc w:val="both"/>
        <w:rPr>
          <w:rFonts w:ascii="Courier New" w:hAnsi="Courier New" w:cs="Courier New"/>
          <w:sz w:val="16"/>
          <w:szCs w:val="16"/>
        </w:rPr>
      </w:pPr>
      <w:r>
        <w:rPr>
          <w:rFonts w:cs="Courier New" w:ascii="Courier New" w:hAnsi="Courier New"/>
          <w:sz w:val="16"/>
          <w:szCs w:val="16"/>
        </w:rPr>
        <w:t xml:space="preserve">&lt;**&gt; - заполняется в алфавитном порядке </w:t>
      </w:r>
    </w:p>
    <w:p>
      <w:pPr>
        <w:pStyle w:val="ConsPlusNormal"/>
        <w:ind w:firstLine="540"/>
        <w:jc w:val="both"/>
        <w:rPr>
          <w:rFonts w:ascii="Courier New" w:hAnsi="Courier New" w:cs="Courier New"/>
          <w:sz w:val="16"/>
          <w:szCs w:val="16"/>
        </w:rPr>
      </w:pPr>
      <w:r>
        <w:rPr>
          <w:rFonts w:cs="Courier New" w:ascii="Courier New" w:hAnsi="Courier New"/>
          <w:sz w:val="16"/>
          <w:szCs w:val="16"/>
        </w:rPr>
        <w:t>&lt;***&gt; - заполняются граф.4,5</w:t>
      </w:r>
    </w:p>
    <w:p>
      <w:pPr>
        <w:pStyle w:val="ConsPlusNormal"/>
        <w:ind w:firstLine="540"/>
        <w:jc w:val="both"/>
        <w:rPr/>
      </w:pPr>
      <w:r>
        <w:rPr/>
      </w:r>
    </w:p>
    <w:p>
      <w:pPr>
        <w:pStyle w:val="ConsPlusNormal"/>
        <w:ind w:firstLine="540"/>
        <w:jc w:val="both"/>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t>Приложение N 5</w:t>
      </w:r>
    </w:p>
    <w:p>
      <w:pPr>
        <w:pStyle w:val="ConsPlusNormal"/>
        <w:jc w:val="right"/>
        <w:rPr>
          <w:szCs w:val="22"/>
        </w:rPr>
      </w:pPr>
      <w:r>
        <w:rPr/>
        <w:t xml:space="preserve">к </w:t>
      </w:r>
      <w:r>
        <w:rPr>
          <w:szCs w:val="22"/>
        </w:rPr>
        <w:t xml:space="preserve">настоящим особенностям учета </w:t>
      </w:r>
    </w:p>
    <w:p>
      <w:pPr>
        <w:pStyle w:val="ConsPlusNormal"/>
        <w:jc w:val="right"/>
        <w:rPr>
          <w:szCs w:val="22"/>
        </w:rPr>
      </w:pPr>
      <w:r>
        <w:rPr>
          <w:szCs w:val="22"/>
        </w:rPr>
        <w:t xml:space="preserve">и ведения Реестра государственного имущества </w:t>
      </w:r>
    </w:p>
    <w:p>
      <w:pPr>
        <w:pStyle w:val="ConsPlusNormal"/>
        <w:jc w:val="right"/>
        <w:rPr/>
      </w:pPr>
      <w:r>
        <w:rPr>
          <w:szCs w:val="22"/>
        </w:rPr>
        <w:t>Камчатского края</w:t>
      </w:r>
      <w:r>
        <w:rPr>
          <w:rFonts w:cs="Times New Roman" w:ascii="Times New Roman" w:hAnsi="Times New Roman"/>
          <w:sz w:val="28"/>
          <w:szCs w:val="28"/>
        </w:rPr>
        <w:t xml:space="preserve"> </w:t>
      </w:r>
    </w:p>
    <w:p>
      <w:pPr>
        <w:pStyle w:val="ConsPlusNormal"/>
        <w:jc w:val="right"/>
        <w:rPr>
          <w:sz w:val="18"/>
        </w:rPr>
      </w:pPr>
      <w:r>
        <w:rPr>
          <w:sz w:val="18"/>
        </w:rPr>
      </w:r>
    </w:p>
    <w:p>
      <w:pPr>
        <w:pStyle w:val="ConsPlusNormal"/>
        <w:jc w:val="right"/>
        <w:rPr>
          <w:sz w:val="18"/>
        </w:rPr>
      </w:pPr>
      <w:r>
        <w:rPr>
          <w:sz w:val="18"/>
        </w:rPr>
      </w:r>
    </w:p>
    <w:p>
      <w:pPr>
        <w:pStyle w:val="ConsPlusNonformat"/>
        <w:jc w:val="center"/>
        <w:rPr>
          <w:sz w:val="18"/>
        </w:rPr>
      </w:pPr>
      <w:r>
        <w:rPr>
          <w:sz w:val="18"/>
        </w:rPr>
      </w:r>
    </w:p>
    <w:p>
      <w:pPr>
        <w:pStyle w:val="ConsPlusNonformat"/>
        <w:jc w:val="center"/>
        <w:rPr/>
      </w:pPr>
      <w:r>
        <w:rPr>
          <w:sz w:val="18"/>
        </w:rPr>
        <w:t>Перечень</w:t>
      </w:r>
    </w:p>
    <w:p>
      <w:pPr>
        <w:pStyle w:val="ConsPlusNonformat"/>
        <w:jc w:val="center"/>
        <w:rPr/>
      </w:pPr>
      <w:r>
        <w:rPr>
          <w:sz w:val="18"/>
        </w:rPr>
        <w:t xml:space="preserve">иного (движимого) имущества </w:t>
      </w:r>
      <w:r>
        <w:rPr>
          <w:sz w:val="16"/>
          <w:szCs w:val="16"/>
        </w:rPr>
        <w:t>&lt;*&gt;</w:t>
      </w:r>
      <w:r>
        <w:rPr>
          <w:sz w:val="18"/>
        </w:rPr>
        <w:t>,</w:t>
      </w:r>
    </w:p>
    <w:p>
      <w:pPr>
        <w:pStyle w:val="ConsPlusNonformat"/>
        <w:jc w:val="center"/>
        <w:rPr/>
      </w:pPr>
      <w:r>
        <w:rPr/>
      </w:r>
    </w:p>
    <w:p>
      <w:pPr>
        <w:pStyle w:val="ConsPlusNonformat"/>
        <w:jc w:val="center"/>
        <w:rPr/>
      </w:pPr>
      <w:r>
        <w:rPr>
          <w:sz w:val="18"/>
        </w:rPr>
        <w:t>__________________________________________________________________</w:t>
      </w:r>
    </w:p>
    <w:p>
      <w:pPr>
        <w:pStyle w:val="ConsPlusNonformat"/>
        <w:jc w:val="center"/>
        <w:rPr>
          <w:sz w:val="18"/>
        </w:rPr>
      </w:pPr>
      <w:r>
        <w:rPr>
          <w:sz w:val="18"/>
        </w:rPr>
        <w:t>(наименование юридического лица)</w:t>
      </w:r>
    </w:p>
    <w:p>
      <w:pPr>
        <w:pStyle w:val="ConsPlusNonformat"/>
        <w:jc w:val="center"/>
        <w:rPr/>
      </w:pPr>
      <w:r>
        <w:rPr/>
      </w:r>
    </w:p>
    <w:p>
      <w:pPr>
        <w:pStyle w:val="ConsPlusNonformat"/>
        <w:jc w:val="center"/>
        <w:rPr>
          <w:sz w:val="18"/>
        </w:rPr>
      </w:pPr>
      <w:r>
        <w:rPr>
          <w:sz w:val="18"/>
        </w:rPr>
        <w:t>по состоянию на 01.01.20________</w:t>
      </w:r>
    </w:p>
    <w:p>
      <w:pPr>
        <w:pStyle w:val="ConsPlusNormal"/>
        <w:ind w:firstLine="540"/>
        <w:jc w:val="center"/>
        <w:rPr/>
      </w:pPr>
      <w:r>
        <w:rPr/>
      </w:r>
    </w:p>
    <w:p>
      <w:pPr>
        <w:pStyle w:val="ConsPlusNormal"/>
        <w:ind w:firstLine="540"/>
        <w:jc w:val="center"/>
        <w:rPr/>
      </w:pPr>
      <w:r>
        <w:rPr/>
      </w:r>
    </w:p>
    <w:tbl>
      <w:tblPr>
        <w:tblStyle w:val="a5"/>
        <w:tblW w:w="9095" w:type="dxa"/>
        <w:jc w:val="left"/>
        <w:tblInd w:w="250" w:type="dxa"/>
        <w:tblLayout w:type="fixed"/>
        <w:tblCellMar>
          <w:top w:w="0" w:type="dxa"/>
          <w:left w:w="108" w:type="dxa"/>
          <w:bottom w:w="0" w:type="dxa"/>
          <w:right w:w="108" w:type="dxa"/>
        </w:tblCellMar>
        <w:tblLook w:firstRow="1" w:noVBand="1" w:lastRow="0" w:firstColumn="1" w:lastColumn="0" w:noHBand="0" w:val="04a0"/>
      </w:tblPr>
      <w:tblGrid>
        <w:gridCol w:w="694"/>
        <w:gridCol w:w="2783"/>
        <w:gridCol w:w="1875"/>
        <w:gridCol w:w="1871"/>
        <w:gridCol w:w="1872"/>
      </w:tblGrid>
      <w:tr>
        <w:trPr/>
        <w:tc>
          <w:tcPr>
            <w:tcW w:w="694" w:type="dxa"/>
            <w:tcBorders/>
          </w:tcPr>
          <w:p>
            <w:pPr>
              <w:pStyle w:val="ConsPlusNormal"/>
              <w:widowControl w:val="false"/>
              <w:suppressAutoHyphens w:val="true"/>
              <w:spacing w:before="0" w:after="0"/>
              <w:jc w:val="center"/>
              <w:rPr>
                <w:rFonts w:ascii="Courier New" w:hAnsi="Courier New" w:cs="Courier New"/>
                <w:sz w:val="16"/>
                <w:szCs w:val="16"/>
              </w:rPr>
            </w:pPr>
            <w:r>
              <w:rPr>
                <w:rFonts w:cs="Courier New" w:ascii="Courier New" w:hAnsi="Courier New"/>
                <w:kern w:val="0"/>
                <w:sz w:val="16"/>
                <w:szCs w:val="16"/>
                <w:lang w:val="ru-RU" w:bidi="ar-SA"/>
              </w:rPr>
              <w:t xml:space="preserve">№ </w:t>
            </w:r>
            <w:r>
              <w:rPr>
                <w:rFonts w:cs="Courier New" w:ascii="Courier New" w:hAnsi="Courier New"/>
                <w:kern w:val="0"/>
                <w:sz w:val="16"/>
                <w:szCs w:val="16"/>
                <w:lang w:val="ru-RU" w:bidi="ar-SA"/>
              </w:rPr>
              <w:t>п/п</w:t>
            </w:r>
          </w:p>
        </w:tc>
        <w:tc>
          <w:tcPr>
            <w:tcW w:w="2783" w:type="dxa"/>
            <w:tcBorders/>
          </w:tcPr>
          <w:p>
            <w:pPr>
              <w:pStyle w:val="ConsPlusNormal"/>
              <w:widowControl w:val="false"/>
              <w:suppressAutoHyphens w:val="true"/>
              <w:spacing w:before="0" w:after="0"/>
              <w:jc w:val="center"/>
              <w:rPr>
                <w:rFonts w:ascii="Courier New" w:hAnsi="Courier New" w:cs="Courier New"/>
                <w:sz w:val="16"/>
                <w:szCs w:val="16"/>
              </w:rPr>
            </w:pPr>
            <w:r>
              <w:rPr>
                <w:rFonts w:cs="Courier New" w:ascii="Courier New" w:hAnsi="Courier New"/>
                <w:sz w:val="16"/>
                <w:szCs w:val="16"/>
              </w:rPr>
            </w:r>
          </w:p>
        </w:tc>
        <w:tc>
          <w:tcPr>
            <w:tcW w:w="1875" w:type="dxa"/>
            <w:tcBorders/>
          </w:tcPr>
          <w:p>
            <w:pPr>
              <w:pStyle w:val="ConsPlusNormal"/>
              <w:widowControl w:val="false"/>
              <w:suppressAutoHyphens w:val="true"/>
              <w:spacing w:before="0" w:after="0"/>
              <w:jc w:val="center"/>
              <w:rPr>
                <w:rFonts w:ascii="Courier New" w:hAnsi="Courier New" w:cs="Courier New"/>
                <w:sz w:val="16"/>
                <w:szCs w:val="16"/>
              </w:rPr>
            </w:pPr>
            <w:r>
              <w:rPr>
                <w:rFonts w:cs="Courier New" w:ascii="Courier New" w:hAnsi="Courier New"/>
                <w:kern w:val="0"/>
                <w:sz w:val="16"/>
                <w:szCs w:val="16"/>
                <w:lang w:val="ru-RU" w:bidi="ar-SA"/>
              </w:rPr>
              <w:t>Количество</w:t>
            </w:r>
          </w:p>
          <w:p>
            <w:pPr>
              <w:pStyle w:val="ConsPlusNormal"/>
              <w:widowControl w:val="false"/>
              <w:suppressAutoHyphens w:val="true"/>
              <w:spacing w:before="0" w:after="0"/>
              <w:jc w:val="center"/>
              <w:rPr>
                <w:rFonts w:ascii="Courier New" w:hAnsi="Courier New" w:cs="Courier New"/>
                <w:sz w:val="16"/>
                <w:szCs w:val="16"/>
              </w:rPr>
            </w:pPr>
            <w:r>
              <w:rPr>
                <w:rFonts w:cs="Courier New" w:ascii="Courier New" w:hAnsi="Courier New"/>
                <w:kern w:val="0"/>
                <w:sz w:val="16"/>
                <w:szCs w:val="16"/>
                <w:lang w:val="ru-RU" w:bidi="ar-SA"/>
              </w:rPr>
              <w:t xml:space="preserve"> </w:t>
            </w:r>
            <w:r>
              <w:rPr>
                <w:rFonts w:cs="Courier New" w:ascii="Courier New" w:hAnsi="Courier New"/>
                <w:kern w:val="0"/>
                <w:sz w:val="16"/>
                <w:szCs w:val="16"/>
                <w:lang w:val="ru-RU" w:bidi="ar-SA"/>
              </w:rPr>
              <w:t>(ед.)</w:t>
            </w:r>
          </w:p>
        </w:tc>
        <w:tc>
          <w:tcPr>
            <w:tcW w:w="1871" w:type="dxa"/>
            <w:tcBorders/>
          </w:tcPr>
          <w:p>
            <w:pPr>
              <w:pStyle w:val="ConsPlusNormal"/>
              <w:widowControl w:val="false"/>
              <w:suppressAutoHyphens w:val="true"/>
              <w:spacing w:before="0" w:after="0"/>
              <w:jc w:val="center"/>
              <w:rPr>
                <w:rFonts w:ascii="Courier New" w:hAnsi="Courier New" w:cs="Courier New"/>
                <w:sz w:val="16"/>
                <w:szCs w:val="16"/>
              </w:rPr>
            </w:pPr>
            <w:r>
              <w:rPr>
                <w:rFonts w:cs="Courier New" w:ascii="Courier New" w:hAnsi="Courier New"/>
                <w:kern w:val="0"/>
                <w:sz w:val="16"/>
                <w:szCs w:val="16"/>
                <w:lang w:val="ru-RU" w:bidi="ar-SA"/>
              </w:rPr>
              <w:t>Общая балансовая стоимость (руб.)</w:t>
            </w:r>
          </w:p>
        </w:tc>
        <w:tc>
          <w:tcPr>
            <w:tcW w:w="1872" w:type="dxa"/>
            <w:tcBorders/>
          </w:tcPr>
          <w:p>
            <w:pPr>
              <w:pStyle w:val="ConsPlusNormal"/>
              <w:widowControl w:val="false"/>
              <w:suppressAutoHyphens w:val="true"/>
              <w:spacing w:before="0" w:after="0"/>
              <w:jc w:val="center"/>
              <w:rPr>
                <w:rFonts w:ascii="Courier New" w:hAnsi="Courier New" w:cs="Courier New"/>
                <w:sz w:val="16"/>
                <w:szCs w:val="16"/>
              </w:rPr>
            </w:pPr>
            <w:r>
              <w:rPr>
                <w:rFonts w:cs="Courier New" w:ascii="Courier New" w:hAnsi="Courier New"/>
                <w:kern w:val="0"/>
                <w:sz w:val="16"/>
                <w:szCs w:val="16"/>
                <w:lang w:val="ru-RU" w:bidi="ar-SA"/>
              </w:rPr>
              <w:t>Общая остаточная стоимость (руб.)</w:t>
            </w:r>
          </w:p>
        </w:tc>
      </w:tr>
      <w:tr>
        <w:trPr/>
        <w:tc>
          <w:tcPr>
            <w:tcW w:w="694" w:type="dxa"/>
            <w:tcBorders/>
          </w:tcPr>
          <w:p>
            <w:pPr>
              <w:pStyle w:val="ConsPlusNormal"/>
              <w:widowControl w:val="false"/>
              <w:suppressAutoHyphens w:val="true"/>
              <w:spacing w:before="0" w:after="0"/>
              <w:jc w:val="center"/>
              <w:rPr>
                <w:rFonts w:ascii="Courier New" w:hAnsi="Courier New" w:cs="Courier New"/>
                <w:sz w:val="16"/>
                <w:szCs w:val="16"/>
              </w:rPr>
            </w:pPr>
            <w:r>
              <w:rPr>
                <w:rFonts w:cs="Courier New" w:ascii="Courier New" w:hAnsi="Courier New"/>
                <w:kern w:val="0"/>
                <w:sz w:val="16"/>
                <w:szCs w:val="16"/>
                <w:lang w:val="ru-RU" w:bidi="ar-SA"/>
              </w:rPr>
              <w:t>1</w:t>
            </w:r>
          </w:p>
        </w:tc>
        <w:tc>
          <w:tcPr>
            <w:tcW w:w="2783" w:type="dxa"/>
            <w:tcBorders/>
          </w:tcPr>
          <w:p>
            <w:pPr>
              <w:pStyle w:val="ConsPlusNormal"/>
              <w:widowControl w:val="false"/>
              <w:suppressAutoHyphens w:val="true"/>
              <w:spacing w:before="0" w:after="0"/>
              <w:jc w:val="center"/>
              <w:rPr>
                <w:rFonts w:ascii="Courier New" w:hAnsi="Courier New" w:cs="Courier New"/>
                <w:sz w:val="16"/>
                <w:szCs w:val="16"/>
              </w:rPr>
            </w:pPr>
            <w:r>
              <w:rPr>
                <w:rFonts w:cs="Courier New" w:ascii="Courier New" w:hAnsi="Courier New"/>
                <w:kern w:val="0"/>
                <w:sz w:val="16"/>
                <w:szCs w:val="16"/>
                <w:lang w:val="ru-RU" w:bidi="ar-SA"/>
              </w:rPr>
              <w:t>2</w:t>
            </w:r>
          </w:p>
        </w:tc>
        <w:tc>
          <w:tcPr>
            <w:tcW w:w="1875" w:type="dxa"/>
            <w:tcBorders/>
          </w:tcPr>
          <w:p>
            <w:pPr>
              <w:pStyle w:val="ConsPlusNormal"/>
              <w:widowControl w:val="false"/>
              <w:suppressAutoHyphens w:val="true"/>
              <w:spacing w:before="0" w:after="0"/>
              <w:jc w:val="center"/>
              <w:rPr>
                <w:rFonts w:ascii="Courier New" w:hAnsi="Courier New" w:cs="Courier New"/>
                <w:sz w:val="16"/>
                <w:szCs w:val="16"/>
              </w:rPr>
            </w:pPr>
            <w:r>
              <w:rPr>
                <w:rFonts w:cs="Courier New" w:ascii="Courier New" w:hAnsi="Courier New"/>
                <w:kern w:val="0"/>
                <w:sz w:val="16"/>
                <w:szCs w:val="16"/>
                <w:lang w:val="ru-RU" w:bidi="ar-SA"/>
              </w:rPr>
              <w:t>3</w:t>
            </w:r>
          </w:p>
        </w:tc>
        <w:tc>
          <w:tcPr>
            <w:tcW w:w="1871" w:type="dxa"/>
            <w:tcBorders/>
          </w:tcPr>
          <w:p>
            <w:pPr>
              <w:pStyle w:val="ConsPlusNormal"/>
              <w:widowControl w:val="false"/>
              <w:suppressAutoHyphens w:val="true"/>
              <w:spacing w:before="0" w:after="0"/>
              <w:jc w:val="center"/>
              <w:rPr>
                <w:rFonts w:ascii="Courier New" w:hAnsi="Courier New" w:cs="Courier New"/>
                <w:sz w:val="16"/>
                <w:szCs w:val="16"/>
              </w:rPr>
            </w:pPr>
            <w:r>
              <w:rPr>
                <w:rFonts w:cs="Courier New" w:ascii="Courier New" w:hAnsi="Courier New"/>
                <w:kern w:val="0"/>
                <w:sz w:val="16"/>
                <w:szCs w:val="16"/>
                <w:lang w:val="ru-RU" w:bidi="ar-SA"/>
              </w:rPr>
              <w:t>4</w:t>
            </w:r>
          </w:p>
        </w:tc>
        <w:tc>
          <w:tcPr>
            <w:tcW w:w="1872" w:type="dxa"/>
            <w:tcBorders/>
          </w:tcPr>
          <w:p>
            <w:pPr>
              <w:pStyle w:val="ConsPlusNormal"/>
              <w:widowControl w:val="false"/>
              <w:suppressAutoHyphens w:val="true"/>
              <w:spacing w:before="0" w:after="0"/>
              <w:jc w:val="center"/>
              <w:rPr>
                <w:rFonts w:ascii="Courier New" w:hAnsi="Courier New" w:cs="Courier New"/>
                <w:sz w:val="16"/>
                <w:szCs w:val="16"/>
              </w:rPr>
            </w:pPr>
            <w:r>
              <w:rPr>
                <w:rFonts w:cs="Courier New" w:ascii="Courier New" w:hAnsi="Courier New"/>
                <w:kern w:val="0"/>
                <w:sz w:val="16"/>
                <w:szCs w:val="16"/>
                <w:lang w:val="ru-RU" w:bidi="ar-SA"/>
              </w:rPr>
              <w:t>5</w:t>
            </w:r>
          </w:p>
        </w:tc>
      </w:tr>
      <w:tr>
        <w:trPr/>
        <w:tc>
          <w:tcPr>
            <w:tcW w:w="694" w:type="dxa"/>
            <w:tcBorders/>
          </w:tcPr>
          <w:p>
            <w:pPr>
              <w:pStyle w:val="ConsPlusNormal"/>
              <w:widowControl w:val="false"/>
              <w:suppressAutoHyphens w:val="true"/>
              <w:spacing w:before="0" w:after="0"/>
              <w:jc w:val="center"/>
              <w:rPr>
                <w:rFonts w:ascii="Courier New" w:hAnsi="Courier New" w:cs="Courier New"/>
                <w:sz w:val="16"/>
                <w:szCs w:val="16"/>
              </w:rPr>
            </w:pPr>
            <w:r>
              <w:rPr>
                <w:rFonts w:cs="Courier New" w:ascii="Courier New" w:hAnsi="Courier New"/>
                <w:kern w:val="0"/>
                <w:sz w:val="16"/>
                <w:szCs w:val="16"/>
                <w:lang w:val="ru-RU" w:bidi="ar-SA"/>
              </w:rPr>
              <w:t>1</w:t>
            </w:r>
          </w:p>
        </w:tc>
        <w:tc>
          <w:tcPr>
            <w:tcW w:w="2783" w:type="dxa"/>
            <w:tcBorders/>
          </w:tcPr>
          <w:p>
            <w:pPr>
              <w:pStyle w:val="ConsPlusNormal"/>
              <w:widowControl w:val="false"/>
              <w:suppressAutoHyphens w:val="true"/>
              <w:spacing w:before="0" w:after="0"/>
              <w:jc w:val="left"/>
              <w:rPr>
                <w:rFonts w:ascii="Courier New" w:hAnsi="Courier New" w:cs="Courier New"/>
                <w:sz w:val="16"/>
                <w:szCs w:val="16"/>
              </w:rPr>
            </w:pPr>
            <w:r>
              <w:rPr>
                <w:rFonts w:cs="Courier New" w:ascii="Courier New" w:hAnsi="Courier New"/>
                <w:kern w:val="0"/>
                <w:sz w:val="16"/>
                <w:szCs w:val="16"/>
                <w:lang w:val="ru-RU" w:bidi="ar-SA"/>
              </w:rPr>
              <w:t>Транспортные средства и самоходные машины</w:t>
            </w:r>
          </w:p>
        </w:tc>
        <w:tc>
          <w:tcPr>
            <w:tcW w:w="1875" w:type="dxa"/>
            <w:tcBorders/>
          </w:tcPr>
          <w:p>
            <w:pPr>
              <w:pStyle w:val="ConsPlusNormal"/>
              <w:widowControl w:val="false"/>
              <w:suppressAutoHyphens w:val="true"/>
              <w:spacing w:before="0" w:after="0"/>
              <w:jc w:val="center"/>
              <w:rPr>
                <w:rFonts w:ascii="Courier New" w:hAnsi="Courier New" w:cs="Courier New"/>
                <w:sz w:val="16"/>
                <w:szCs w:val="16"/>
              </w:rPr>
            </w:pPr>
            <w:r>
              <w:rPr>
                <w:rFonts w:cs="Courier New" w:ascii="Courier New" w:hAnsi="Courier New"/>
                <w:sz w:val="16"/>
                <w:szCs w:val="16"/>
              </w:rPr>
            </w:r>
          </w:p>
        </w:tc>
        <w:tc>
          <w:tcPr>
            <w:tcW w:w="1871" w:type="dxa"/>
            <w:tcBorders/>
          </w:tcPr>
          <w:p>
            <w:pPr>
              <w:pStyle w:val="ConsPlusNormal"/>
              <w:widowControl w:val="false"/>
              <w:suppressAutoHyphens w:val="true"/>
              <w:spacing w:before="0" w:after="0"/>
              <w:jc w:val="center"/>
              <w:rPr>
                <w:rFonts w:ascii="Courier New" w:hAnsi="Courier New" w:cs="Courier New"/>
                <w:sz w:val="16"/>
                <w:szCs w:val="16"/>
              </w:rPr>
            </w:pPr>
            <w:r>
              <w:rPr>
                <w:rFonts w:cs="Courier New" w:ascii="Courier New" w:hAnsi="Courier New"/>
                <w:sz w:val="16"/>
                <w:szCs w:val="16"/>
              </w:rPr>
            </w:r>
          </w:p>
        </w:tc>
        <w:tc>
          <w:tcPr>
            <w:tcW w:w="1872" w:type="dxa"/>
            <w:tcBorders/>
          </w:tcPr>
          <w:p>
            <w:pPr>
              <w:pStyle w:val="ConsPlusNormal"/>
              <w:widowControl w:val="false"/>
              <w:suppressAutoHyphens w:val="true"/>
              <w:spacing w:before="0" w:after="0"/>
              <w:jc w:val="center"/>
              <w:rPr>
                <w:rFonts w:ascii="Courier New" w:hAnsi="Courier New" w:cs="Courier New"/>
                <w:sz w:val="16"/>
                <w:szCs w:val="16"/>
              </w:rPr>
            </w:pPr>
            <w:r>
              <w:rPr>
                <w:rFonts w:cs="Courier New" w:ascii="Courier New" w:hAnsi="Courier New"/>
                <w:sz w:val="16"/>
                <w:szCs w:val="16"/>
              </w:rPr>
            </w:r>
          </w:p>
        </w:tc>
      </w:tr>
      <w:tr>
        <w:trPr/>
        <w:tc>
          <w:tcPr>
            <w:tcW w:w="694" w:type="dxa"/>
            <w:tcBorders/>
          </w:tcPr>
          <w:p>
            <w:pPr>
              <w:pStyle w:val="ConsPlusNormal"/>
              <w:widowControl w:val="false"/>
              <w:suppressAutoHyphens w:val="true"/>
              <w:spacing w:before="0" w:after="0"/>
              <w:jc w:val="center"/>
              <w:rPr>
                <w:rFonts w:ascii="Courier New" w:hAnsi="Courier New" w:cs="Courier New"/>
                <w:sz w:val="16"/>
                <w:szCs w:val="16"/>
              </w:rPr>
            </w:pPr>
            <w:r>
              <w:rPr>
                <w:rFonts w:cs="Courier New" w:ascii="Courier New" w:hAnsi="Courier New"/>
                <w:kern w:val="0"/>
                <w:sz w:val="16"/>
                <w:szCs w:val="16"/>
                <w:lang w:val="ru-RU" w:bidi="ar-SA"/>
              </w:rPr>
              <w:t>2</w:t>
            </w:r>
          </w:p>
        </w:tc>
        <w:tc>
          <w:tcPr>
            <w:tcW w:w="2783" w:type="dxa"/>
            <w:tcBorders/>
          </w:tcPr>
          <w:p>
            <w:pPr>
              <w:pStyle w:val="ConsPlusNormal"/>
              <w:widowControl w:val="false"/>
              <w:suppressAutoHyphens w:val="true"/>
              <w:spacing w:before="0" w:after="0"/>
              <w:jc w:val="left"/>
              <w:rPr>
                <w:rFonts w:ascii="Courier New" w:hAnsi="Courier New" w:cs="Courier New"/>
                <w:sz w:val="16"/>
                <w:szCs w:val="16"/>
              </w:rPr>
            </w:pPr>
            <w:r>
              <w:rPr>
                <w:rFonts w:cs="Courier New" w:ascii="Courier New" w:hAnsi="Courier New"/>
                <w:kern w:val="0"/>
                <w:sz w:val="16"/>
                <w:szCs w:val="16"/>
                <w:lang w:val="ru-RU" w:bidi="ar-SA"/>
              </w:rPr>
              <w:t>Библиотечный фонд</w:t>
            </w:r>
          </w:p>
        </w:tc>
        <w:tc>
          <w:tcPr>
            <w:tcW w:w="1875" w:type="dxa"/>
            <w:tcBorders/>
          </w:tcPr>
          <w:p>
            <w:pPr>
              <w:pStyle w:val="ConsPlusNormal"/>
              <w:widowControl w:val="false"/>
              <w:suppressAutoHyphens w:val="true"/>
              <w:spacing w:before="0" w:after="0"/>
              <w:jc w:val="center"/>
              <w:rPr>
                <w:rFonts w:ascii="Courier New" w:hAnsi="Courier New" w:cs="Courier New"/>
                <w:sz w:val="16"/>
                <w:szCs w:val="16"/>
              </w:rPr>
            </w:pPr>
            <w:r>
              <w:rPr>
                <w:rFonts w:cs="Courier New" w:ascii="Courier New" w:hAnsi="Courier New"/>
                <w:sz w:val="16"/>
                <w:szCs w:val="16"/>
              </w:rPr>
            </w:r>
          </w:p>
        </w:tc>
        <w:tc>
          <w:tcPr>
            <w:tcW w:w="1871" w:type="dxa"/>
            <w:tcBorders/>
          </w:tcPr>
          <w:p>
            <w:pPr>
              <w:pStyle w:val="ConsPlusNormal"/>
              <w:widowControl w:val="false"/>
              <w:suppressAutoHyphens w:val="true"/>
              <w:spacing w:before="0" w:after="0"/>
              <w:jc w:val="center"/>
              <w:rPr>
                <w:rFonts w:ascii="Courier New" w:hAnsi="Courier New" w:cs="Courier New"/>
                <w:sz w:val="16"/>
                <w:szCs w:val="16"/>
              </w:rPr>
            </w:pPr>
            <w:r>
              <w:rPr>
                <w:rFonts w:cs="Courier New" w:ascii="Courier New" w:hAnsi="Courier New"/>
                <w:sz w:val="16"/>
                <w:szCs w:val="16"/>
              </w:rPr>
            </w:r>
          </w:p>
        </w:tc>
        <w:tc>
          <w:tcPr>
            <w:tcW w:w="1872" w:type="dxa"/>
            <w:tcBorders/>
          </w:tcPr>
          <w:p>
            <w:pPr>
              <w:pStyle w:val="ConsPlusNormal"/>
              <w:widowControl w:val="false"/>
              <w:suppressAutoHyphens w:val="true"/>
              <w:spacing w:before="0" w:after="0"/>
              <w:jc w:val="center"/>
              <w:rPr>
                <w:rFonts w:ascii="Courier New" w:hAnsi="Courier New" w:cs="Courier New"/>
                <w:sz w:val="16"/>
                <w:szCs w:val="16"/>
              </w:rPr>
            </w:pPr>
            <w:r>
              <w:rPr>
                <w:rFonts w:cs="Courier New" w:ascii="Courier New" w:hAnsi="Courier New"/>
                <w:sz w:val="16"/>
                <w:szCs w:val="16"/>
              </w:rPr>
            </w:r>
          </w:p>
        </w:tc>
      </w:tr>
      <w:tr>
        <w:trPr/>
        <w:tc>
          <w:tcPr>
            <w:tcW w:w="694" w:type="dxa"/>
            <w:tcBorders/>
          </w:tcPr>
          <w:p>
            <w:pPr>
              <w:pStyle w:val="ConsPlusNormal"/>
              <w:widowControl w:val="false"/>
              <w:suppressAutoHyphens w:val="true"/>
              <w:spacing w:before="0" w:after="0"/>
              <w:jc w:val="center"/>
              <w:rPr>
                <w:rFonts w:ascii="Courier New" w:hAnsi="Courier New" w:cs="Courier New"/>
                <w:sz w:val="16"/>
                <w:szCs w:val="16"/>
              </w:rPr>
            </w:pPr>
            <w:r>
              <w:rPr>
                <w:rFonts w:cs="Courier New" w:ascii="Courier New" w:hAnsi="Courier New"/>
                <w:kern w:val="0"/>
                <w:sz w:val="16"/>
                <w:szCs w:val="16"/>
                <w:lang w:val="ru-RU" w:bidi="ar-SA"/>
              </w:rPr>
              <w:t>3</w:t>
            </w:r>
          </w:p>
        </w:tc>
        <w:tc>
          <w:tcPr>
            <w:tcW w:w="2783" w:type="dxa"/>
            <w:tcBorders/>
          </w:tcPr>
          <w:p>
            <w:pPr>
              <w:pStyle w:val="ConsPlusNormal"/>
              <w:widowControl w:val="false"/>
              <w:suppressAutoHyphens w:val="true"/>
              <w:spacing w:before="0" w:after="0"/>
              <w:jc w:val="left"/>
              <w:rPr>
                <w:rFonts w:ascii="Courier New" w:hAnsi="Courier New" w:cs="Courier New"/>
                <w:sz w:val="16"/>
                <w:szCs w:val="16"/>
              </w:rPr>
            </w:pPr>
            <w:r>
              <w:rPr>
                <w:rFonts w:cs="Courier New" w:ascii="Courier New" w:hAnsi="Courier New"/>
                <w:kern w:val="0"/>
                <w:sz w:val="16"/>
                <w:szCs w:val="16"/>
                <w:lang w:val="ru-RU" w:bidi="ar-SA"/>
              </w:rPr>
              <w:t>Прочие основные средства</w:t>
            </w:r>
          </w:p>
        </w:tc>
        <w:tc>
          <w:tcPr>
            <w:tcW w:w="1875" w:type="dxa"/>
            <w:tcBorders/>
          </w:tcPr>
          <w:p>
            <w:pPr>
              <w:pStyle w:val="ConsPlusNormal"/>
              <w:widowControl w:val="false"/>
              <w:suppressAutoHyphens w:val="true"/>
              <w:spacing w:before="0" w:after="0"/>
              <w:jc w:val="center"/>
              <w:rPr>
                <w:rFonts w:ascii="Courier New" w:hAnsi="Courier New" w:cs="Courier New"/>
                <w:sz w:val="16"/>
                <w:szCs w:val="16"/>
              </w:rPr>
            </w:pPr>
            <w:r>
              <w:rPr>
                <w:rFonts w:cs="Courier New" w:ascii="Courier New" w:hAnsi="Courier New"/>
                <w:sz w:val="16"/>
                <w:szCs w:val="16"/>
              </w:rPr>
            </w:r>
          </w:p>
        </w:tc>
        <w:tc>
          <w:tcPr>
            <w:tcW w:w="1871" w:type="dxa"/>
            <w:tcBorders/>
          </w:tcPr>
          <w:p>
            <w:pPr>
              <w:pStyle w:val="ConsPlusNormal"/>
              <w:widowControl w:val="false"/>
              <w:suppressAutoHyphens w:val="true"/>
              <w:spacing w:before="0" w:after="0"/>
              <w:jc w:val="center"/>
              <w:rPr>
                <w:rFonts w:ascii="Courier New" w:hAnsi="Courier New" w:cs="Courier New"/>
                <w:sz w:val="16"/>
                <w:szCs w:val="16"/>
              </w:rPr>
            </w:pPr>
            <w:r>
              <w:rPr>
                <w:rFonts w:cs="Courier New" w:ascii="Courier New" w:hAnsi="Courier New"/>
                <w:sz w:val="16"/>
                <w:szCs w:val="16"/>
              </w:rPr>
            </w:r>
          </w:p>
        </w:tc>
        <w:tc>
          <w:tcPr>
            <w:tcW w:w="1872" w:type="dxa"/>
            <w:tcBorders/>
          </w:tcPr>
          <w:p>
            <w:pPr>
              <w:pStyle w:val="ConsPlusNormal"/>
              <w:widowControl w:val="false"/>
              <w:suppressAutoHyphens w:val="true"/>
              <w:spacing w:before="0" w:after="0"/>
              <w:jc w:val="center"/>
              <w:rPr>
                <w:rFonts w:ascii="Courier New" w:hAnsi="Courier New" w:cs="Courier New"/>
                <w:sz w:val="16"/>
                <w:szCs w:val="16"/>
              </w:rPr>
            </w:pPr>
            <w:r>
              <w:rPr>
                <w:rFonts w:cs="Courier New" w:ascii="Courier New" w:hAnsi="Courier New"/>
                <w:sz w:val="16"/>
                <w:szCs w:val="16"/>
              </w:rPr>
            </w:r>
          </w:p>
        </w:tc>
      </w:tr>
      <w:tr>
        <w:trPr/>
        <w:tc>
          <w:tcPr>
            <w:tcW w:w="694" w:type="dxa"/>
            <w:tcBorders/>
          </w:tcPr>
          <w:p>
            <w:pPr>
              <w:pStyle w:val="ConsPlusNormal"/>
              <w:widowControl w:val="false"/>
              <w:suppressAutoHyphens w:val="true"/>
              <w:spacing w:before="0" w:after="0"/>
              <w:jc w:val="center"/>
              <w:rPr>
                <w:rFonts w:ascii="Courier New" w:hAnsi="Courier New" w:cs="Courier New"/>
                <w:sz w:val="16"/>
                <w:szCs w:val="16"/>
              </w:rPr>
            </w:pPr>
            <w:r>
              <w:rPr>
                <w:rFonts w:cs="Courier New" w:ascii="Courier New" w:hAnsi="Courier New"/>
                <w:sz w:val="16"/>
                <w:szCs w:val="16"/>
              </w:rPr>
            </w:r>
          </w:p>
        </w:tc>
        <w:tc>
          <w:tcPr>
            <w:tcW w:w="2783" w:type="dxa"/>
            <w:tcBorders/>
          </w:tcPr>
          <w:p>
            <w:pPr>
              <w:pStyle w:val="ConsPlusNormal"/>
              <w:widowControl w:val="false"/>
              <w:suppressAutoHyphens w:val="true"/>
              <w:spacing w:before="0" w:after="0"/>
              <w:jc w:val="left"/>
              <w:rPr>
                <w:rFonts w:ascii="Courier New" w:hAnsi="Courier New" w:cs="Courier New"/>
                <w:sz w:val="16"/>
                <w:szCs w:val="16"/>
              </w:rPr>
            </w:pPr>
            <w:r>
              <w:rPr>
                <w:rFonts w:cs="Courier New" w:ascii="Courier New" w:hAnsi="Courier New"/>
                <w:kern w:val="0"/>
                <w:sz w:val="16"/>
                <w:szCs w:val="16"/>
                <w:lang w:val="ru-RU" w:bidi="ar-SA"/>
              </w:rPr>
              <w:t>ИТОГО:</w:t>
            </w:r>
          </w:p>
        </w:tc>
        <w:tc>
          <w:tcPr>
            <w:tcW w:w="1875" w:type="dxa"/>
            <w:tcBorders/>
          </w:tcPr>
          <w:p>
            <w:pPr>
              <w:pStyle w:val="ConsPlusNormal"/>
              <w:widowControl w:val="false"/>
              <w:suppressAutoHyphens w:val="true"/>
              <w:spacing w:before="0" w:after="0"/>
              <w:jc w:val="center"/>
              <w:rPr>
                <w:rFonts w:ascii="Courier New" w:hAnsi="Courier New" w:cs="Courier New"/>
                <w:sz w:val="16"/>
                <w:szCs w:val="16"/>
              </w:rPr>
            </w:pPr>
            <w:r>
              <w:rPr>
                <w:rFonts w:cs="Courier New" w:ascii="Courier New" w:hAnsi="Courier New"/>
                <w:sz w:val="16"/>
                <w:szCs w:val="16"/>
              </w:rPr>
            </w:r>
          </w:p>
        </w:tc>
        <w:tc>
          <w:tcPr>
            <w:tcW w:w="1871" w:type="dxa"/>
            <w:tcBorders/>
          </w:tcPr>
          <w:p>
            <w:pPr>
              <w:pStyle w:val="ConsPlusNormal"/>
              <w:widowControl w:val="false"/>
              <w:suppressAutoHyphens w:val="true"/>
              <w:spacing w:before="0" w:after="0"/>
              <w:jc w:val="center"/>
              <w:rPr>
                <w:rFonts w:ascii="Courier New" w:hAnsi="Courier New" w:cs="Courier New"/>
                <w:sz w:val="16"/>
                <w:szCs w:val="16"/>
              </w:rPr>
            </w:pPr>
            <w:r>
              <w:rPr>
                <w:rFonts w:cs="Courier New" w:ascii="Courier New" w:hAnsi="Courier New"/>
                <w:sz w:val="16"/>
                <w:szCs w:val="16"/>
              </w:rPr>
            </w:r>
          </w:p>
        </w:tc>
        <w:tc>
          <w:tcPr>
            <w:tcW w:w="1872" w:type="dxa"/>
            <w:tcBorders/>
          </w:tcPr>
          <w:p>
            <w:pPr>
              <w:pStyle w:val="ConsPlusNormal"/>
              <w:widowControl w:val="false"/>
              <w:suppressAutoHyphens w:val="true"/>
              <w:spacing w:before="0" w:after="0"/>
              <w:jc w:val="center"/>
              <w:rPr>
                <w:rFonts w:ascii="Courier New" w:hAnsi="Courier New" w:cs="Courier New"/>
                <w:sz w:val="16"/>
                <w:szCs w:val="16"/>
              </w:rPr>
            </w:pPr>
            <w:r>
              <w:rPr>
                <w:rFonts w:cs="Courier New" w:ascii="Courier New" w:hAnsi="Courier New"/>
                <w:sz w:val="16"/>
                <w:szCs w:val="16"/>
              </w:rPr>
            </w:r>
          </w:p>
        </w:tc>
      </w:tr>
    </w:tbl>
    <w:p>
      <w:pPr>
        <w:pStyle w:val="ConsPlusNormal"/>
        <w:ind w:firstLine="540"/>
        <w:jc w:val="center"/>
        <w:rPr/>
      </w:pPr>
      <w:r>
        <w:rPr/>
      </w:r>
    </w:p>
    <w:p>
      <w:pPr>
        <w:pStyle w:val="ConsPlusNonformat"/>
        <w:jc w:val="both"/>
        <w:rPr/>
      </w:pPr>
      <w:r>
        <w:rPr>
          <w:sz w:val="16"/>
        </w:rPr>
        <w:t>Руководитель              ____________________      ____________</w:t>
      </w:r>
    </w:p>
    <w:p>
      <w:pPr>
        <w:pStyle w:val="ConsPlusNonformat"/>
        <w:jc w:val="both"/>
        <w:rPr/>
      </w:pPr>
      <w:r>
        <w:rPr/>
        <w:t xml:space="preserve">                            </w:t>
      </w:r>
      <w:r>
        <w:rPr>
          <w:sz w:val="16"/>
        </w:rPr>
        <w:t>(ФИО)             (подпись)</w:t>
      </w:r>
    </w:p>
    <w:p>
      <w:pPr>
        <w:pStyle w:val="ConsPlusNonformat"/>
        <w:jc w:val="both"/>
        <w:rPr>
          <w:sz w:val="16"/>
        </w:rPr>
      </w:pPr>
      <w:r>
        <w:rPr>
          <w:sz w:val="16"/>
        </w:rPr>
        <w:t>Главный бухгалтер         _____________________     ____________</w:t>
      </w:r>
    </w:p>
    <w:p>
      <w:pPr>
        <w:pStyle w:val="ConsPlusNonformat"/>
        <w:jc w:val="both"/>
        <w:rPr>
          <w:sz w:val="16"/>
        </w:rPr>
      </w:pPr>
      <w:r>
        <w:rPr>
          <w:sz w:val="16"/>
        </w:rPr>
        <w:t xml:space="preserve">                                   </w:t>
      </w:r>
      <w:r>
        <w:rPr>
          <w:sz w:val="16"/>
        </w:rPr>
        <w:t>(ФИО)             (подпись)</w:t>
      </w:r>
    </w:p>
    <w:p>
      <w:pPr>
        <w:pStyle w:val="ConsPlusNonformat"/>
        <w:jc w:val="both"/>
        <w:rPr>
          <w:sz w:val="16"/>
        </w:rPr>
      </w:pPr>
      <w:r>
        <w:rPr>
          <w:sz w:val="16"/>
        </w:rPr>
      </w:r>
    </w:p>
    <w:p>
      <w:pPr>
        <w:pStyle w:val="ConsPlusNonformat"/>
        <w:jc w:val="both"/>
        <w:rPr>
          <w:sz w:val="16"/>
        </w:rPr>
      </w:pPr>
      <w:r>
        <w:rPr>
          <w:sz w:val="16"/>
        </w:rPr>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w:t>
      </w:r>
    </w:p>
    <w:p>
      <w:pPr>
        <w:pStyle w:val="ConsPlusNormal"/>
        <w:ind w:firstLine="540"/>
        <w:jc w:val="both"/>
        <w:rPr>
          <w:rFonts w:ascii="Courier New" w:hAnsi="Courier New" w:cs="Courier New"/>
          <w:sz w:val="16"/>
          <w:szCs w:val="16"/>
        </w:rPr>
      </w:pPr>
      <w:r>
        <w:rPr>
          <w:rFonts w:cs="Courier New" w:ascii="Courier New" w:hAnsi="Courier New"/>
          <w:sz w:val="16"/>
          <w:szCs w:val="16"/>
        </w:rPr>
        <w:t>&lt;*&gt; - за исключением особо ценного движимого имущества</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sz w:val="16"/>
        </w:rPr>
      </w:pPr>
      <w:r>
        <w:rPr>
          <w:sz w:val="16"/>
        </w:rPr>
      </w:r>
    </w:p>
    <w:p>
      <w:pPr>
        <w:pStyle w:val="ConsPlusNormal"/>
        <w:ind w:firstLine="540"/>
        <w:jc w:val="center"/>
        <w:rPr/>
      </w:pPr>
      <w:r>
        <w:rPr/>
      </w:r>
    </w:p>
    <w:p>
      <w:pPr>
        <w:pStyle w:val="ConsPlusNormal"/>
        <w:ind w:firstLine="540"/>
        <w:jc w:val="center"/>
        <w:rPr/>
      </w:pPr>
      <w:r>
        <w:rPr/>
      </w:r>
    </w:p>
    <w:p>
      <w:pPr>
        <w:pStyle w:val="ConsPlusNormal"/>
        <w:ind w:firstLine="540"/>
        <w:jc w:val="center"/>
        <w:rPr/>
      </w:pPr>
      <w:r>
        <w:rPr/>
      </w:r>
    </w:p>
    <w:p>
      <w:pPr>
        <w:pStyle w:val="ConsPlusNormal"/>
        <w:ind w:firstLine="540"/>
        <w:jc w:val="center"/>
        <w:rPr/>
      </w:pPr>
      <w:r>
        <w:rPr/>
      </w:r>
    </w:p>
    <w:p>
      <w:pPr>
        <w:pStyle w:val="ConsPlusNormal"/>
        <w:ind w:firstLine="540"/>
        <w:jc w:val="center"/>
        <w:rPr/>
      </w:pPr>
      <w:r>
        <w:rPr/>
      </w:r>
    </w:p>
    <w:p>
      <w:pPr>
        <w:pStyle w:val="ConsPlusNormal"/>
        <w:ind w:firstLine="540"/>
        <w:jc w:val="center"/>
        <w:rPr/>
      </w:pPr>
      <w:r>
        <w:rPr/>
      </w:r>
    </w:p>
    <w:p>
      <w:pPr>
        <w:pStyle w:val="ConsPlusNormal"/>
        <w:ind w:firstLine="540"/>
        <w:jc w:val="center"/>
        <w:rPr/>
      </w:pPr>
      <w:r>
        <w:rPr/>
      </w:r>
    </w:p>
    <w:p>
      <w:pPr>
        <w:pStyle w:val="ConsPlusNormal"/>
        <w:ind w:firstLine="540"/>
        <w:jc w:val="center"/>
        <w:rPr/>
      </w:pPr>
      <w:r>
        <w:rPr/>
      </w:r>
    </w:p>
    <w:p>
      <w:pPr>
        <w:pStyle w:val="ConsPlusNormal"/>
        <w:ind w:firstLine="540"/>
        <w:jc w:val="center"/>
        <w:rPr/>
      </w:pPr>
      <w:r>
        <w:rPr/>
      </w:r>
    </w:p>
    <w:p>
      <w:pPr>
        <w:pStyle w:val="ConsPlusNormal"/>
        <w:ind w:firstLine="540"/>
        <w:jc w:val="center"/>
        <w:rPr/>
      </w:pPr>
      <w:r>
        <w:rPr/>
      </w:r>
    </w:p>
    <w:p>
      <w:pPr>
        <w:pStyle w:val="ConsPlusNormal"/>
        <w:ind w:firstLine="540"/>
        <w:jc w:val="center"/>
        <w:rPr/>
      </w:pPr>
      <w:r>
        <w:rPr/>
      </w:r>
    </w:p>
    <w:p>
      <w:pPr>
        <w:pStyle w:val="ConsPlusNormal"/>
        <w:ind w:firstLine="540"/>
        <w:jc w:val="center"/>
        <w:rPr/>
      </w:pPr>
      <w:r>
        <w:rPr/>
      </w:r>
    </w:p>
    <w:p>
      <w:pPr>
        <w:pStyle w:val="ConsPlusNormal"/>
        <w:ind w:firstLine="540"/>
        <w:jc w:val="center"/>
        <w:rPr/>
      </w:pPr>
      <w:r>
        <w:rPr/>
      </w:r>
    </w:p>
    <w:p>
      <w:pPr>
        <w:pStyle w:val="ConsPlusNormal"/>
        <w:ind w:firstLine="540"/>
        <w:jc w:val="center"/>
        <w:rPr/>
      </w:pPr>
      <w:r>
        <w:rPr/>
      </w:r>
    </w:p>
    <w:p>
      <w:pPr>
        <w:pStyle w:val="ConsPlusNormal"/>
        <w:ind w:firstLine="540"/>
        <w:jc w:val="center"/>
        <w:rPr/>
      </w:pPr>
      <w:r>
        <w:rPr/>
      </w:r>
    </w:p>
    <w:p>
      <w:pPr>
        <w:pStyle w:val="ConsPlusNormal"/>
        <w:ind w:firstLine="540"/>
        <w:jc w:val="center"/>
        <w:rPr/>
      </w:pPr>
      <w:r>
        <w:rPr/>
      </w:r>
    </w:p>
    <w:p>
      <w:pPr>
        <w:pStyle w:val="ConsPlusNormal"/>
        <w:ind w:firstLine="540"/>
        <w:jc w:val="center"/>
        <w:rPr/>
      </w:pPr>
      <w:r>
        <w:rPr/>
      </w:r>
    </w:p>
    <w:p>
      <w:pPr>
        <w:pStyle w:val="ConsPlusNormal"/>
        <w:ind w:firstLine="540"/>
        <w:jc w:val="center"/>
        <w:rPr/>
      </w:pPr>
      <w:r>
        <w:rPr/>
      </w:r>
    </w:p>
    <w:p>
      <w:pPr>
        <w:pStyle w:val="ConsPlusNormal"/>
        <w:ind w:firstLine="540"/>
        <w:jc w:val="center"/>
        <w:rPr/>
      </w:pPr>
      <w:r>
        <w:rPr/>
      </w:r>
    </w:p>
    <w:p>
      <w:pPr>
        <w:pStyle w:val="ConsPlusNormal"/>
        <w:ind w:firstLine="540"/>
        <w:jc w:val="center"/>
        <w:rPr/>
      </w:pPr>
      <w:r>
        <w:rPr/>
      </w:r>
    </w:p>
    <w:p>
      <w:pPr>
        <w:pStyle w:val="ConsPlusNormal"/>
        <w:ind w:firstLine="540"/>
        <w:jc w:val="center"/>
        <w:rPr/>
      </w:pPr>
      <w:r>
        <w:rPr/>
      </w:r>
    </w:p>
    <w:p>
      <w:pPr>
        <w:pStyle w:val="ConsPlusNormal"/>
        <w:ind w:firstLine="540"/>
        <w:jc w:val="center"/>
        <w:rPr/>
      </w:pPr>
      <w:r>
        <w:rPr/>
      </w:r>
    </w:p>
    <w:p>
      <w:pPr>
        <w:pStyle w:val="ConsPlusNormal"/>
        <w:ind w:firstLine="540"/>
        <w:jc w:val="center"/>
        <w:rPr/>
      </w:pPr>
      <w:r>
        <w:rPr/>
      </w:r>
    </w:p>
    <w:p>
      <w:pPr>
        <w:pStyle w:val="ConsPlusNormal"/>
        <w:ind w:firstLine="540"/>
        <w:jc w:val="center"/>
        <w:rPr/>
      </w:pPr>
      <w:r>
        <w:rPr/>
      </w:r>
    </w:p>
    <w:p>
      <w:pPr>
        <w:pStyle w:val="ConsPlusNormal"/>
        <w:ind w:firstLine="540"/>
        <w:jc w:val="center"/>
        <w:rPr/>
      </w:pPr>
      <w:r>
        <w:rPr/>
      </w:r>
    </w:p>
    <w:p>
      <w:pPr>
        <w:pStyle w:val="ConsPlusNormal"/>
        <w:numPr>
          <w:ilvl w:val="0"/>
          <w:numId w:val="0"/>
        </w:numPr>
        <w:ind w:left="0" w:hanging="0"/>
        <w:jc w:val="right"/>
        <w:outlineLvl w:val="1"/>
        <w:rPr/>
      </w:pPr>
      <w:r>
        <w:rPr/>
        <w:t>Приложение N 6</w:t>
      </w:r>
    </w:p>
    <w:p>
      <w:pPr>
        <w:pStyle w:val="ConsPlusNormal"/>
        <w:jc w:val="right"/>
        <w:rPr>
          <w:szCs w:val="22"/>
        </w:rPr>
      </w:pPr>
      <w:r>
        <w:rPr/>
        <w:t xml:space="preserve">к </w:t>
      </w:r>
      <w:r>
        <w:rPr>
          <w:szCs w:val="22"/>
        </w:rPr>
        <w:t xml:space="preserve">настоящим особенностям учета </w:t>
      </w:r>
    </w:p>
    <w:p>
      <w:pPr>
        <w:pStyle w:val="ConsPlusNormal"/>
        <w:jc w:val="right"/>
        <w:rPr>
          <w:szCs w:val="22"/>
        </w:rPr>
      </w:pPr>
      <w:r>
        <w:rPr>
          <w:szCs w:val="22"/>
        </w:rPr>
        <w:t xml:space="preserve">и ведения Реестра государственного имущества </w:t>
      </w:r>
    </w:p>
    <w:p>
      <w:pPr>
        <w:pStyle w:val="ConsPlusNormal"/>
        <w:ind w:firstLine="540"/>
        <w:jc w:val="center"/>
        <w:rPr>
          <w:szCs w:val="22"/>
        </w:rPr>
      </w:pPr>
      <w:r>
        <w:rPr>
          <w:szCs w:val="22"/>
        </w:rPr>
        <w:t xml:space="preserve">                                                                                                                                                </w:t>
      </w:r>
      <w:r>
        <w:rPr>
          <w:szCs w:val="22"/>
        </w:rPr>
        <w:t>Камчатского края</w:t>
      </w:r>
    </w:p>
    <w:p>
      <w:pPr>
        <w:pStyle w:val="ConsPlusNormal"/>
        <w:ind w:firstLine="540"/>
        <w:jc w:val="center"/>
        <w:rPr/>
      </w:pPr>
      <w:r>
        <w:rPr/>
      </w:r>
    </w:p>
    <w:p>
      <w:pPr>
        <w:pStyle w:val="ConsPlusNormal"/>
        <w:ind w:firstLine="540"/>
        <w:jc w:val="center"/>
        <w:rPr/>
      </w:pPr>
      <w:r>
        <w:rPr/>
      </w:r>
    </w:p>
    <w:p>
      <w:pPr>
        <w:pStyle w:val="ConsPlusNormal"/>
        <w:ind w:firstLine="540"/>
        <w:jc w:val="center"/>
        <w:rPr/>
      </w:pPr>
      <w:r>
        <w:rPr/>
      </w:r>
    </w:p>
    <w:p>
      <w:pPr>
        <w:pStyle w:val="ConsPlusTitle"/>
        <w:jc w:val="center"/>
        <w:rPr>
          <w:rFonts w:ascii="Courier New" w:hAnsi="Courier New" w:cs="Courier New"/>
          <w:b w:val="false"/>
          <w:sz w:val="16"/>
          <w:szCs w:val="16"/>
        </w:rPr>
      </w:pPr>
      <w:bookmarkStart w:id="14" w:name="P224_Копия_1"/>
      <w:bookmarkEnd w:id="14"/>
      <w:r>
        <w:rPr>
          <w:rFonts w:cs="Courier New" w:ascii="Courier New" w:hAnsi="Courier New"/>
          <w:b w:val="false"/>
          <w:sz w:val="16"/>
          <w:szCs w:val="16"/>
        </w:rPr>
        <w:t>ПЕРЕЧЕНЬ ЗЕМЕЛЬНЫХ УЧАСТКОВ</w:t>
      </w:r>
    </w:p>
    <w:p>
      <w:pPr>
        <w:pStyle w:val="ConsPlusNonformat"/>
        <w:jc w:val="center"/>
        <w:rPr/>
      </w:pPr>
      <w:r>
        <w:rPr>
          <w:sz w:val="16"/>
        </w:rPr>
        <w:t>________________________________________________</w:t>
      </w:r>
    </w:p>
    <w:p>
      <w:pPr>
        <w:pStyle w:val="ConsPlusNonformat"/>
        <w:jc w:val="center"/>
        <w:rPr/>
      </w:pPr>
      <w:r>
        <w:rPr>
          <w:sz w:val="16"/>
        </w:rPr>
        <w:t>(полное наименование юридического лица)</w:t>
      </w:r>
    </w:p>
    <w:p>
      <w:pPr>
        <w:pStyle w:val="ConsPlusNonformat"/>
        <w:jc w:val="center"/>
        <w:rPr/>
      </w:pPr>
      <w:r>
        <w:rPr/>
      </w:r>
    </w:p>
    <w:p>
      <w:pPr>
        <w:pStyle w:val="ConsPlusNonformat"/>
        <w:jc w:val="center"/>
        <w:rPr>
          <w:sz w:val="16"/>
        </w:rPr>
      </w:pPr>
      <w:r>
        <w:rPr>
          <w:sz w:val="16"/>
        </w:rPr>
        <w:t>по состоянию на 01.01.20______</w:t>
      </w:r>
    </w:p>
    <w:p>
      <w:pPr>
        <w:pStyle w:val="ConsPlusTitle"/>
        <w:jc w:val="center"/>
        <w:rPr/>
      </w:pPr>
      <w:r>
        <w:rPr/>
      </w:r>
    </w:p>
    <w:tbl>
      <w:tblPr>
        <w:tblStyle w:val="a5"/>
        <w:tblW w:w="9356"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850"/>
        <w:gridCol w:w="1135"/>
        <w:gridCol w:w="1275"/>
        <w:gridCol w:w="1275"/>
        <w:gridCol w:w="1358"/>
        <w:gridCol w:w="1128"/>
        <w:gridCol w:w="1248"/>
        <w:gridCol w:w="1086"/>
      </w:tblGrid>
      <w:tr>
        <w:trPr/>
        <w:tc>
          <w:tcPr>
            <w:tcW w:w="850" w:type="dxa"/>
            <w:tcBorders/>
          </w:tcPr>
          <w:p>
            <w:pPr>
              <w:pStyle w:val="ConsPlusTitle"/>
              <w:widowControl w:val="false"/>
              <w:suppressAutoHyphens w:val="true"/>
              <w:spacing w:before="0" w:after="0"/>
              <w:jc w:val="center"/>
              <w:rPr>
                <w:rFonts w:ascii="Courier New" w:hAnsi="Courier New" w:cs="Courier New"/>
                <w:b w:val="false"/>
                <w:sz w:val="16"/>
                <w:szCs w:val="16"/>
              </w:rPr>
            </w:pPr>
            <w:r>
              <w:rPr>
                <w:rFonts w:cs="Courier New" w:ascii="Courier New" w:hAnsi="Courier New"/>
                <w:b w:val="false"/>
                <w:kern w:val="0"/>
                <w:sz w:val="16"/>
                <w:szCs w:val="16"/>
                <w:lang w:val="ru-RU" w:bidi="ar-SA"/>
              </w:rPr>
              <w:t xml:space="preserve">№ </w:t>
            </w:r>
            <w:r>
              <w:rPr>
                <w:rFonts w:cs="Courier New" w:ascii="Courier New" w:hAnsi="Courier New"/>
                <w:b w:val="false"/>
                <w:kern w:val="0"/>
                <w:sz w:val="16"/>
                <w:szCs w:val="16"/>
                <w:lang w:val="ru-RU" w:bidi="ar-SA"/>
              </w:rPr>
              <w:t>п/п</w:t>
            </w:r>
          </w:p>
        </w:tc>
        <w:tc>
          <w:tcPr>
            <w:tcW w:w="7419" w:type="dxa"/>
            <w:gridSpan w:val="6"/>
            <w:tcBorders/>
          </w:tcPr>
          <w:p>
            <w:pPr>
              <w:pStyle w:val="ConsPlusTitle"/>
              <w:widowControl w:val="false"/>
              <w:suppressAutoHyphens w:val="true"/>
              <w:spacing w:before="0" w:after="0"/>
              <w:jc w:val="center"/>
              <w:rPr>
                <w:rFonts w:ascii="Courier New" w:hAnsi="Courier New" w:cs="Courier New"/>
                <w:b w:val="false"/>
                <w:sz w:val="16"/>
                <w:szCs w:val="16"/>
              </w:rPr>
            </w:pPr>
            <w:r>
              <w:rPr>
                <w:rFonts w:cs="Courier New" w:ascii="Courier New" w:hAnsi="Courier New"/>
                <w:b w:val="false"/>
                <w:kern w:val="0"/>
                <w:sz w:val="16"/>
                <w:szCs w:val="16"/>
                <w:lang w:val="ru-RU" w:bidi="ar-SA"/>
              </w:rPr>
              <w:t xml:space="preserve">Данные о земельных участках </w:t>
            </w:r>
          </w:p>
          <w:p>
            <w:pPr>
              <w:pStyle w:val="ConsPlusTitle"/>
              <w:widowControl w:val="false"/>
              <w:suppressAutoHyphens w:val="true"/>
              <w:spacing w:before="0" w:after="0"/>
              <w:jc w:val="center"/>
              <w:rPr>
                <w:rFonts w:ascii="Courier New" w:hAnsi="Courier New" w:cs="Courier New"/>
                <w:b w:val="false"/>
                <w:sz w:val="16"/>
                <w:szCs w:val="16"/>
              </w:rPr>
            </w:pPr>
            <w:r>
              <w:rPr>
                <w:rFonts w:cs="Courier New" w:ascii="Courier New" w:hAnsi="Courier New"/>
                <w:b w:val="false"/>
                <w:kern w:val="0"/>
                <w:sz w:val="16"/>
                <w:szCs w:val="16"/>
                <w:lang w:val="ru-RU" w:bidi="ar-SA"/>
              </w:rPr>
              <w:t>по состоянию на 01.01.20__</w:t>
            </w:r>
          </w:p>
        </w:tc>
        <w:tc>
          <w:tcPr>
            <w:tcW w:w="1086" w:type="dxa"/>
            <w:tcBorders/>
          </w:tcPr>
          <w:p>
            <w:pPr>
              <w:pStyle w:val="ConsPlusTitle"/>
              <w:widowControl w:val="false"/>
              <w:suppressAutoHyphens w:val="true"/>
              <w:spacing w:before="0" w:after="0"/>
              <w:jc w:val="center"/>
              <w:rPr>
                <w:rFonts w:ascii="Courier New" w:hAnsi="Courier New" w:cs="Courier New"/>
                <w:b w:val="false"/>
                <w:sz w:val="16"/>
                <w:szCs w:val="16"/>
              </w:rPr>
            </w:pPr>
            <w:r>
              <w:rPr>
                <w:rFonts w:cs="Courier New" w:ascii="Courier New" w:hAnsi="Courier New"/>
                <w:b w:val="false"/>
                <w:sz w:val="16"/>
                <w:szCs w:val="16"/>
              </w:rPr>
            </w:r>
          </w:p>
        </w:tc>
      </w:tr>
      <w:tr>
        <w:trPr/>
        <w:tc>
          <w:tcPr>
            <w:tcW w:w="850" w:type="dxa"/>
            <w:tcBorders/>
          </w:tcPr>
          <w:p>
            <w:pPr>
              <w:pStyle w:val="ConsPlusTitle"/>
              <w:widowControl w:val="false"/>
              <w:suppressAutoHyphens w:val="true"/>
              <w:spacing w:before="0" w:after="0"/>
              <w:jc w:val="center"/>
              <w:rPr>
                <w:rFonts w:ascii="Courier New" w:hAnsi="Courier New" w:cs="Courier New"/>
                <w:b w:val="false"/>
                <w:sz w:val="16"/>
                <w:szCs w:val="16"/>
              </w:rPr>
            </w:pPr>
            <w:r>
              <w:rPr>
                <w:rFonts w:cs="Courier New" w:ascii="Courier New" w:hAnsi="Courier New"/>
                <w:b w:val="false"/>
                <w:sz w:val="16"/>
                <w:szCs w:val="16"/>
              </w:rPr>
            </w:r>
          </w:p>
        </w:tc>
        <w:tc>
          <w:tcPr>
            <w:tcW w:w="1135" w:type="dxa"/>
            <w:tcBorders/>
          </w:tcPr>
          <w:p>
            <w:pPr>
              <w:pStyle w:val="ConsPlusTitle"/>
              <w:widowControl w:val="false"/>
              <w:suppressAutoHyphens w:val="true"/>
              <w:spacing w:before="0" w:after="0"/>
              <w:jc w:val="center"/>
              <w:rPr>
                <w:rFonts w:ascii="Courier New" w:hAnsi="Courier New" w:cs="Courier New"/>
                <w:b w:val="false"/>
                <w:sz w:val="16"/>
                <w:szCs w:val="16"/>
              </w:rPr>
            </w:pPr>
            <w:r>
              <w:rPr>
                <w:rFonts w:cs="Courier New" w:ascii="Courier New" w:hAnsi="Courier New"/>
                <w:b w:val="false"/>
                <w:kern w:val="0"/>
                <w:sz w:val="16"/>
                <w:szCs w:val="16"/>
                <w:lang w:val="ru-RU" w:bidi="ar-SA"/>
              </w:rPr>
              <w:t>Адрес (местонахождение)земельного участка</w:t>
            </w:r>
          </w:p>
          <w:p>
            <w:pPr>
              <w:pStyle w:val="ConsPlusNormal"/>
              <w:widowControl w:val="false"/>
              <w:suppressAutoHyphens w:val="true"/>
              <w:ind w:hanging="0"/>
              <w:jc w:val="center"/>
              <w:rPr/>
            </w:pPr>
            <w:r>
              <w:rPr>
                <w:rFonts w:cs="Courier New" w:ascii="Courier New" w:hAnsi="Courier New"/>
                <w:b w:val="false"/>
                <w:sz w:val="16"/>
                <w:szCs w:val="16"/>
              </w:rPr>
              <w:t>&lt;*&gt;</w:t>
            </w:r>
          </w:p>
        </w:tc>
        <w:tc>
          <w:tcPr>
            <w:tcW w:w="1275" w:type="dxa"/>
            <w:tcBorders/>
          </w:tcPr>
          <w:p>
            <w:pPr>
              <w:pStyle w:val="ConsPlusTitle"/>
              <w:widowControl w:val="false"/>
              <w:suppressAutoHyphens w:val="true"/>
              <w:spacing w:before="0" w:after="0"/>
              <w:jc w:val="center"/>
              <w:rPr>
                <w:rFonts w:ascii="Courier New" w:hAnsi="Courier New" w:cs="Courier New"/>
                <w:b w:val="false"/>
                <w:sz w:val="16"/>
                <w:szCs w:val="16"/>
              </w:rPr>
            </w:pPr>
            <w:r>
              <w:rPr>
                <w:rFonts w:cs="Courier New" w:ascii="Courier New" w:hAnsi="Courier New"/>
                <w:b w:val="false"/>
                <w:kern w:val="0"/>
                <w:sz w:val="16"/>
                <w:szCs w:val="16"/>
                <w:lang w:val="ru-RU" w:bidi="ar-SA"/>
              </w:rPr>
              <w:t>Основание нахождения объекта недвижимости у юридического лица</w:t>
            </w:r>
          </w:p>
        </w:tc>
        <w:tc>
          <w:tcPr>
            <w:tcW w:w="1275" w:type="dxa"/>
            <w:tcBorders/>
          </w:tcPr>
          <w:p>
            <w:pPr>
              <w:pStyle w:val="ConsPlusTitle"/>
              <w:widowControl w:val="false"/>
              <w:suppressAutoHyphens w:val="true"/>
              <w:spacing w:before="0" w:after="0"/>
              <w:jc w:val="center"/>
              <w:rPr>
                <w:rFonts w:ascii="Courier New" w:hAnsi="Courier New" w:cs="Courier New"/>
                <w:b w:val="false"/>
                <w:sz w:val="16"/>
                <w:szCs w:val="16"/>
              </w:rPr>
            </w:pPr>
            <w:r>
              <w:rPr>
                <w:rFonts w:cs="Courier New" w:ascii="Courier New" w:hAnsi="Courier New"/>
                <w:b w:val="false"/>
                <w:kern w:val="0"/>
                <w:sz w:val="16"/>
                <w:szCs w:val="16"/>
                <w:lang w:val="ru-RU" w:bidi="ar-SA"/>
              </w:rPr>
              <w:t>Кадастровый номер земельного участка</w:t>
            </w:r>
          </w:p>
        </w:tc>
        <w:tc>
          <w:tcPr>
            <w:tcW w:w="1358" w:type="dxa"/>
            <w:tcBorders/>
          </w:tcPr>
          <w:p>
            <w:pPr>
              <w:pStyle w:val="ConsPlusTitle"/>
              <w:widowControl w:val="false"/>
              <w:suppressAutoHyphens w:val="true"/>
              <w:spacing w:before="0" w:after="0"/>
              <w:jc w:val="center"/>
              <w:rPr>
                <w:rFonts w:ascii="Courier New" w:hAnsi="Courier New" w:cs="Courier New"/>
                <w:b w:val="false"/>
                <w:sz w:val="16"/>
                <w:szCs w:val="16"/>
              </w:rPr>
            </w:pPr>
            <w:r>
              <w:rPr>
                <w:rFonts w:cs="Courier New" w:ascii="Courier New" w:hAnsi="Courier New"/>
                <w:b w:val="false"/>
                <w:kern w:val="0"/>
                <w:sz w:val="16"/>
                <w:szCs w:val="16"/>
                <w:lang w:val="ru-RU" w:bidi="ar-SA"/>
              </w:rPr>
              <w:t>Кадастровая стоимость земельного участка</w:t>
            </w:r>
          </w:p>
          <w:p>
            <w:pPr>
              <w:pStyle w:val="ConsPlusTitle"/>
              <w:widowControl w:val="false"/>
              <w:suppressAutoHyphens w:val="true"/>
              <w:spacing w:before="0" w:after="0"/>
              <w:jc w:val="center"/>
              <w:rPr>
                <w:rFonts w:ascii="Courier New" w:hAnsi="Courier New" w:cs="Courier New"/>
                <w:b w:val="false"/>
                <w:sz w:val="16"/>
                <w:szCs w:val="16"/>
              </w:rPr>
            </w:pPr>
            <w:r>
              <w:rPr>
                <w:rFonts w:cs="Courier New" w:ascii="Courier New" w:hAnsi="Courier New"/>
                <w:b w:val="false"/>
                <w:kern w:val="0"/>
                <w:sz w:val="16"/>
                <w:szCs w:val="16"/>
                <w:lang w:val="ru-RU" w:bidi="ar-SA"/>
              </w:rPr>
              <w:t>(руб.)</w:t>
            </w:r>
          </w:p>
          <w:p>
            <w:pPr>
              <w:pStyle w:val="ConsPlusTitle"/>
              <w:widowControl w:val="false"/>
              <w:suppressAutoHyphens w:val="true"/>
              <w:spacing w:before="0" w:after="0"/>
              <w:jc w:val="center"/>
              <w:rPr>
                <w:rFonts w:ascii="Courier New" w:hAnsi="Courier New" w:cs="Courier New"/>
                <w:b w:val="false"/>
                <w:sz w:val="16"/>
                <w:szCs w:val="16"/>
              </w:rPr>
            </w:pPr>
            <w:r>
              <w:rPr>
                <w:rFonts w:cs="Courier New" w:ascii="Courier New" w:hAnsi="Courier New"/>
                <w:b w:val="false"/>
                <w:kern w:val="0"/>
                <w:sz w:val="16"/>
                <w:szCs w:val="16"/>
                <w:lang w:val="ru-RU" w:bidi="ar-SA"/>
              </w:rPr>
              <w:t>&lt;**&gt;</w:t>
            </w:r>
          </w:p>
        </w:tc>
        <w:tc>
          <w:tcPr>
            <w:tcW w:w="1128" w:type="dxa"/>
            <w:tcBorders/>
          </w:tcPr>
          <w:p>
            <w:pPr>
              <w:pStyle w:val="ConsPlusTitle"/>
              <w:widowControl w:val="false"/>
              <w:suppressAutoHyphens w:val="true"/>
              <w:spacing w:before="0" w:after="0"/>
              <w:jc w:val="center"/>
              <w:rPr>
                <w:rFonts w:ascii="Courier New" w:hAnsi="Courier New" w:cs="Courier New"/>
                <w:b w:val="false"/>
                <w:sz w:val="16"/>
                <w:szCs w:val="16"/>
              </w:rPr>
            </w:pPr>
            <w:r>
              <w:rPr>
                <w:rFonts w:cs="Courier New" w:ascii="Courier New" w:hAnsi="Courier New"/>
                <w:b w:val="false"/>
                <w:kern w:val="0"/>
                <w:sz w:val="16"/>
                <w:szCs w:val="16"/>
                <w:lang w:val="ru-RU" w:bidi="ar-SA"/>
              </w:rPr>
              <w:t>Площадь земельного участка</w:t>
            </w:r>
          </w:p>
          <w:p>
            <w:pPr>
              <w:pStyle w:val="ConsPlusTitle"/>
              <w:widowControl w:val="false"/>
              <w:suppressAutoHyphens w:val="true"/>
              <w:spacing w:before="0" w:after="0"/>
              <w:jc w:val="center"/>
              <w:rPr>
                <w:rFonts w:ascii="Courier New" w:hAnsi="Courier New" w:cs="Courier New"/>
                <w:b w:val="false"/>
                <w:sz w:val="16"/>
                <w:szCs w:val="16"/>
              </w:rPr>
            </w:pPr>
            <w:r>
              <w:rPr>
                <w:rFonts w:cs="Courier New" w:ascii="Courier New" w:hAnsi="Courier New"/>
                <w:b w:val="false"/>
                <w:kern w:val="0"/>
                <w:sz w:val="16"/>
                <w:szCs w:val="16"/>
                <w:lang w:val="ru-RU" w:bidi="ar-SA"/>
              </w:rPr>
              <w:t>(кв.м.)</w:t>
            </w:r>
          </w:p>
        </w:tc>
        <w:tc>
          <w:tcPr>
            <w:tcW w:w="1248" w:type="dxa"/>
            <w:tcBorders/>
          </w:tcPr>
          <w:p>
            <w:pPr>
              <w:pStyle w:val="ConsPlusTitle"/>
              <w:widowControl w:val="false"/>
              <w:suppressAutoHyphens w:val="true"/>
              <w:spacing w:before="0" w:after="0"/>
              <w:jc w:val="center"/>
              <w:rPr>
                <w:rFonts w:ascii="Courier New" w:hAnsi="Courier New" w:cs="Courier New"/>
                <w:b w:val="false"/>
                <w:sz w:val="16"/>
                <w:szCs w:val="16"/>
              </w:rPr>
            </w:pPr>
            <w:r>
              <w:rPr>
                <w:rFonts w:cs="Courier New" w:ascii="Courier New" w:hAnsi="Courier New"/>
                <w:b w:val="false"/>
                <w:kern w:val="0"/>
                <w:sz w:val="16"/>
                <w:szCs w:val="16"/>
                <w:lang w:val="ru-RU" w:bidi="ar-SA"/>
              </w:rPr>
              <w:t>Дата и номер записи регистрации вещного права</w:t>
            </w:r>
          </w:p>
        </w:tc>
        <w:tc>
          <w:tcPr>
            <w:tcW w:w="1086" w:type="dxa"/>
            <w:tcBorders/>
          </w:tcPr>
          <w:p>
            <w:pPr>
              <w:pStyle w:val="ConsPlusTitle"/>
              <w:widowControl w:val="false"/>
              <w:suppressAutoHyphens w:val="true"/>
              <w:spacing w:before="0" w:after="0"/>
              <w:jc w:val="center"/>
              <w:rPr>
                <w:rFonts w:ascii="Courier New" w:hAnsi="Courier New" w:cs="Courier New"/>
                <w:b w:val="false"/>
                <w:sz w:val="16"/>
                <w:szCs w:val="16"/>
              </w:rPr>
            </w:pPr>
            <w:r>
              <w:rPr>
                <w:rFonts w:cs="Courier New" w:ascii="Courier New" w:hAnsi="Courier New"/>
                <w:b w:val="false"/>
                <w:kern w:val="0"/>
                <w:sz w:val="16"/>
                <w:szCs w:val="16"/>
                <w:lang w:val="ru-RU" w:bidi="ar-SA"/>
              </w:rPr>
              <w:t>Кадастровый(ые) номер (а) объекта (ов) недвижимого имущества, расположенного (ые) на данном земельном участке</w:t>
            </w:r>
          </w:p>
        </w:tc>
      </w:tr>
      <w:tr>
        <w:trPr/>
        <w:tc>
          <w:tcPr>
            <w:tcW w:w="850" w:type="dxa"/>
            <w:tcBorders/>
          </w:tcPr>
          <w:p>
            <w:pPr>
              <w:pStyle w:val="ConsPlusTitle"/>
              <w:widowControl w:val="false"/>
              <w:suppressAutoHyphens w:val="true"/>
              <w:spacing w:before="0" w:after="0"/>
              <w:jc w:val="center"/>
              <w:rPr>
                <w:rFonts w:ascii="Courier New" w:hAnsi="Courier New" w:cs="Courier New"/>
                <w:b w:val="false"/>
                <w:sz w:val="16"/>
                <w:szCs w:val="16"/>
              </w:rPr>
            </w:pPr>
            <w:r>
              <w:rPr>
                <w:rFonts w:cs="Courier New" w:ascii="Courier New" w:hAnsi="Courier New"/>
                <w:b w:val="false"/>
                <w:kern w:val="0"/>
                <w:sz w:val="16"/>
                <w:szCs w:val="16"/>
                <w:lang w:val="ru-RU" w:bidi="ar-SA"/>
              </w:rPr>
              <w:t>1</w:t>
            </w:r>
          </w:p>
        </w:tc>
        <w:tc>
          <w:tcPr>
            <w:tcW w:w="1135" w:type="dxa"/>
            <w:tcBorders/>
          </w:tcPr>
          <w:p>
            <w:pPr>
              <w:pStyle w:val="ConsPlusTitle"/>
              <w:widowControl w:val="false"/>
              <w:suppressAutoHyphens w:val="true"/>
              <w:spacing w:before="0" w:after="0"/>
              <w:jc w:val="center"/>
              <w:rPr>
                <w:rFonts w:ascii="Courier New" w:hAnsi="Courier New" w:cs="Courier New"/>
                <w:b w:val="false"/>
                <w:sz w:val="16"/>
                <w:szCs w:val="16"/>
              </w:rPr>
            </w:pPr>
            <w:r>
              <w:rPr>
                <w:rFonts w:cs="Courier New" w:ascii="Courier New" w:hAnsi="Courier New"/>
                <w:b w:val="false"/>
                <w:kern w:val="0"/>
                <w:sz w:val="16"/>
                <w:szCs w:val="16"/>
                <w:lang w:val="ru-RU" w:bidi="ar-SA"/>
              </w:rPr>
              <w:t>2</w:t>
            </w:r>
          </w:p>
        </w:tc>
        <w:tc>
          <w:tcPr>
            <w:tcW w:w="1275" w:type="dxa"/>
            <w:tcBorders/>
          </w:tcPr>
          <w:p>
            <w:pPr>
              <w:pStyle w:val="ConsPlusTitle"/>
              <w:widowControl w:val="false"/>
              <w:suppressAutoHyphens w:val="true"/>
              <w:spacing w:before="0" w:after="0"/>
              <w:jc w:val="center"/>
              <w:rPr>
                <w:rFonts w:ascii="Courier New" w:hAnsi="Courier New" w:cs="Courier New"/>
                <w:b w:val="false"/>
                <w:sz w:val="16"/>
                <w:szCs w:val="16"/>
              </w:rPr>
            </w:pPr>
            <w:r>
              <w:rPr>
                <w:rFonts w:cs="Courier New" w:ascii="Courier New" w:hAnsi="Courier New"/>
                <w:b w:val="false"/>
                <w:kern w:val="0"/>
                <w:sz w:val="16"/>
                <w:szCs w:val="16"/>
                <w:lang w:val="ru-RU" w:bidi="ar-SA"/>
              </w:rPr>
              <w:t>3</w:t>
            </w:r>
          </w:p>
        </w:tc>
        <w:tc>
          <w:tcPr>
            <w:tcW w:w="1275" w:type="dxa"/>
            <w:tcBorders/>
          </w:tcPr>
          <w:p>
            <w:pPr>
              <w:pStyle w:val="ConsPlusTitle"/>
              <w:widowControl w:val="false"/>
              <w:suppressAutoHyphens w:val="true"/>
              <w:spacing w:before="0" w:after="0"/>
              <w:jc w:val="center"/>
              <w:rPr>
                <w:rFonts w:ascii="Courier New" w:hAnsi="Courier New" w:cs="Courier New"/>
                <w:b w:val="false"/>
                <w:sz w:val="16"/>
                <w:szCs w:val="16"/>
              </w:rPr>
            </w:pPr>
            <w:r>
              <w:rPr>
                <w:rFonts w:cs="Courier New" w:ascii="Courier New" w:hAnsi="Courier New"/>
                <w:b w:val="false"/>
                <w:kern w:val="0"/>
                <w:sz w:val="16"/>
                <w:szCs w:val="16"/>
                <w:lang w:val="ru-RU" w:bidi="ar-SA"/>
              </w:rPr>
              <w:t>4</w:t>
            </w:r>
          </w:p>
        </w:tc>
        <w:tc>
          <w:tcPr>
            <w:tcW w:w="1358" w:type="dxa"/>
            <w:tcBorders/>
          </w:tcPr>
          <w:p>
            <w:pPr>
              <w:pStyle w:val="ConsPlusTitle"/>
              <w:widowControl w:val="false"/>
              <w:suppressAutoHyphens w:val="true"/>
              <w:spacing w:before="0" w:after="0"/>
              <w:jc w:val="center"/>
              <w:rPr>
                <w:rFonts w:ascii="Courier New" w:hAnsi="Courier New" w:cs="Courier New"/>
                <w:b w:val="false"/>
                <w:sz w:val="16"/>
                <w:szCs w:val="16"/>
              </w:rPr>
            </w:pPr>
            <w:r>
              <w:rPr>
                <w:rFonts w:cs="Courier New" w:ascii="Courier New" w:hAnsi="Courier New"/>
                <w:b w:val="false"/>
                <w:kern w:val="0"/>
                <w:sz w:val="16"/>
                <w:szCs w:val="16"/>
                <w:lang w:val="ru-RU" w:bidi="ar-SA"/>
              </w:rPr>
              <w:t>5</w:t>
            </w:r>
          </w:p>
        </w:tc>
        <w:tc>
          <w:tcPr>
            <w:tcW w:w="1128" w:type="dxa"/>
            <w:tcBorders/>
          </w:tcPr>
          <w:p>
            <w:pPr>
              <w:pStyle w:val="ConsPlusTitle"/>
              <w:widowControl w:val="false"/>
              <w:suppressAutoHyphens w:val="true"/>
              <w:spacing w:before="0" w:after="0"/>
              <w:jc w:val="center"/>
              <w:rPr>
                <w:rFonts w:ascii="Courier New" w:hAnsi="Courier New" w:cs="Courier New"/>
                <w:b w:val="false"/>
                <w:sz w:val="16"/>
                <w:szCs w:val="16"/>
              </w:rPr>
            </w:pPr>
            <w:r>
              <w:rPr>
                <w:rFonts w:cs="Courier New" w:ascii="Courier New" w:hAnsi="Courier New"/>
                <w:b w:val="false"/>
                <w:kern w:val="0"/>
                <w:sz w:val="16"/>
                <w:szCs w:val="16"/>
                <w:lang w:val="ru-RU" w:bidi="ar-SA"/>
              </w:rPr>
              <w:t>6</w:t>
            </w:r>
          </w:p>
        </w:tc>
        <w:tc>
          <w:tcPr>
            <w:tcW w:w="1248" w:type="dxa"/>
            <w:tcBorders/>
          </w:tcPr>
          <w:p>
            <w:pPr>
              <w:pStyle w:val="ConsPlusTitle"/>
              <w:widowControl w:val="false"/>
              <w:suppressAutoHyphens w:val="true"/>
              <w:spacing w:before="0" w:after="0"/>
              <w:jc w:val="center"/>
              <w:rPr>
                <w:rFonts w:ascii="Courier New" w:hAnsi="Courier New" w:cs="Courier New"/>
                <w:b w:val="false"/>
                <w:sz w:val="16"/>
                <w:szCs w:val="16"/>
              </w:rPr>
            </w:pPr>
            <w:r>
              <w:rPr>
                <w:rFonts w:cs="Courier New" w:ascii="Courier New" w:hAnsi="Courier New"/>
                <w:b w:val="false"/>
                <w:kern w:val="0"/>
                <w:sz w:val="16"/>
                <w:szCs w:val="16"/>
                <w:lang w:val="ru-RU" w:bidi="ar-SA"/>
              </w:rPr>
              <w:t>7</w:t>
            </w:r>
          </w:p>
        </w:tc>
        <w:tc>
          <w:tcPr>
            <w:tcW w:w="1086" w:type="dxa"/>
            <w:tcBorders/>
          </w:tcPr>
          <w:p>
            <w:pPr>
              <w:pStyle w:val="ConsPlusTitle"/>
              <w:widowControl w:val="false"/>
              <w:suppressAutoHyphens w:val="true"/>
              <w:spacing w:before="0" w:after="0"/>
              <w:jc w:val="center"/>
              <w:rPr>
                <w:rFonts w:ascii="Courier New" w:hAnsi="Courier New" w:cs="Courier New"/>
                <w:b w:val="false"/>
                <w:sz w:val="16"/>
                <w:szCs w:val="16"/>
              </w:rPr>
            </w:pPr>
            <w:r>
              <w:rPr>
                <w:rFonts w:cs="Courier New" w:ascii="Courier New" w:hAnsi="Courier New"/>
                <w:b w:val="false"/>
                <w:kern w:val="0"/>
                <w:sz w:val="16"/>
                <w:szCs w:val="16"/>
                <w:lang w:val="ru-RU" w:bidi="ar-SA"/>
              </w:rPr>
              <w:t>8</w:t>
            </w:r>
          </w:p>
        </w:tc>
      </w:tr>
      <w:tr>
        <w:trPr/>
        <w:tc>
          <w:tcPr>
            <w:tcW w:w="850" w:type="dxa"/>
            <w:tcBorders/>
          </w:tcPr>
          <w:p>
            <w:pPr>
              <w:pStyle w:val="ConsPlusTitle"/>
              <w:widowControl w:val="false"/>
              <w:suppressAutoHyphens w:val="true"/>
              <w:spacing w:before="0" w:after="0"/>
              <w:jc w:val="center"/>
              <w:rPr>
                <w:b w:val="false"/>
                <w:bCs w:val="false"/>
                <w:kern w:val="0"/>
                <w:sz w:val="16"/>
                <w:szCs w:val="16"/>
                <w:lang w:val="ru-RU" w:bidi="ar-SA"/>
              </w:rPr>
            </w:pPr>
            <w:r>
              <w:rPr>
                <w:b w:val="false"/>
                <w:bCs w:val="false"/>
                <w:kern w:val="0"/>
                <w:sz w:val="16"/>
                <w:szCs w:val="16"/>
                <w:lang w:val="ru-RU" w:bidi="ar-SA"/>
              </w:rPr>
              <w:t>ИТОГО:</w:t>
            </w:r>
          </w:p>
          <w:p>
            <w:pPr>
              <w:pStyle w:val="ConsPlusNormal"/>
              <w:widowControl w:val="false"/>
              <w:suppressAutoHyphens w:val="true"/>
              <w:ind w:hanging="0"/>
              <w:jc w:val="center"/>
              <w:rPr>
                <w:sz w:val="16"/>
                <w:szCs w:val="16"/>
              </w:rPr>
            </w:pPr>
            <w:r>
              <w:rPr>
                <w:sz w:val="16"/>
                <w:szCs w:val="16"/>
              </w:rPr>
              <w:t>&lt;***&gt;</w:t>
            </w:r>
          </w:p>
        </w:tc>
        <w:tc>
          <w:tcPr>
            <w:tcW w:w="1135" w:type="dxa"/>
            <w:tcBorders/>
          </w:tcPr>
          <w:p>
            <w:pPr>
              <w:pStyle w:val="ConsPlusTitle"/>
              <w:widowControl w:val="false"/>
              <w:suppressAutoHyphens w:val="true"/>
              <w:spacing w:before="0" w:after="0"/>
              <w:jc w:val="center"/>
              <w:rPr>
                <w:rFonts w:ascii="Courier New" w:hAnsi="Courier New" w:cs="Courier New"/>
              </w:rPr>
            </w:pPr>
            <w:r>
              <w:rPr>
                <w:rFonts w:cs="Courier New" w:ascii="Courier New" w:hAnsi="Courier New"/>
              </w:rPr>
            </w:r>
          </w:p>
        </w:tc>
        <w:tc>
          <w:tcPr>
            <w:tcW w:w="1275" w:type="dxa"/>
            <w:tcBorders/>
          </w:tcPr>
          <w:p>
            <w:pPr>
              <w:pStyle w:val="ConsPlusTitle"/>
              <w:widowControl w:val="false"/>
              <w:suppressAutoHyphens w:val="true"/>
              <w:spacing w:before="0" w:after="0"/>
              <w:jc w:val="center"/>
              <w:rPr>
                <w:rFonts w:ascii="Courier New" w:hAnsi="Courier New" w:cs="Courier New"/>
                <w:b w:val="false"/>
                <w:sz w:val="16"/>
                <w:szCs w:val="16"/>
              </w:rPr>
            </w:pPr>
            <w:r>
              <w:rPr>
                <w:rFonts w:cs="Courier New" w:ascii="Courier New" w:hAnsi="Courier New"/>
                <w:b w:val="false"/>
                <w:sz w:val="16"/>
                <w:szCs w:val="16"/>
              </w:rPr>
            </w:r>
          </w:p>
        </w:tc>
        <w:tc>
          <w:tcPr>
            <w:tcW w:w="1275" w:type="dxa"/>
            <w:tcBorders/>
          </w:tcPr>
          <w:p>
            <w:pPr>
              <w:pStyle w:val="ConsPlusTitle"/>
              <w:widowControl w:val="false"/>
              <w:suppressAutoHyphens w:val="true"/>
              <w:spacing w:before="0" w:after="0"/>
              <w:jc w:val="center"/>
              <w:rPr>
                <w:rFonts w:ascii="Courier New" w:hAnsi="Courier New" w:cs="Courier New"/>
                <w:b w:val="false"/>
                <w:sz w:val="16"/>
                <w:szCs w:val="16"/>
              </w:rPr>
            </w:pPr>
            <w:r>
              <w:rPr>
                <w:rFonts w:cs="Courier New" w:ascii="Courier New" w:hAnsi="Courier New"/>
                <w:b w:val="false"/>
                <w:sz w:val="16"/>
                <w:szCs w:val="16"/>
              </w:rPr>
            </w:r>
          </w:p>
        </w:tc>
        <w:tc>
          <w:tcPr>
            <w:tcW w:w="1358" w:type="dxa"/>
            <w:tcBorders/>
          </w:tcPr>
          <w:p>
            <w:pPr>
              <w:pStyle w:val="ConsPlusTitle"/>
              <w:widowControl w:val="false"/>
              <w:suppressAutoHyphens w:val="true"/>
              <w:spacing w:before="0" w:after="0"/>
              <w:jc w:val="center"/>
              <w:rPr>
                <w:b w:val="false"/>
                <w:bCs w:val="false"/>
                <w:kern w:val="0"/>
                <w:sz w:val="16"/>
                <w:szCs w:val="16"/>
                <w:lang w:val="ru-RU" w:bidi="ar-SA"/>
              </w:rPr>
            </w:pPr>
            <w:r>
              <w:rPr>
                <w:b w:val="false"/>
                <w:bCs w:val="false"/>
                <w:kern w:val="0"/>
                <w:sz w:val="16"/>
                <w:szCs w:val="16"/>
                <w:lang w:val="ru-RU" w:bidi="ar-SA"/>
              </w:rPr>
            </w:r>
          </w:p>
        </w:tc>
        <w:tc>
          <w:tcPr>
            <w:tcW w:w="1128" w:type="dxa"/>
            <w:tcBorders/>
          </w:tcPr>
          <w:p>
            <w:pPr>
              <w:pStyle w:val="ConsPlusTitle"/>
              <w:widowControl w:val="false"/>
              <w:suppressAutoHyphens w:val="true"/>
              <w:spacing w:before="0" w:after="0"/>
              <w:jc w:val="center"/>
              <w:rPr>
                <w:rFonts w:ascii="Courier New" w:hAnsi="Courier New" w:cs="Courier New"/>
                <w:b w:val="false"/>
                <w:sz w:val="16"/>
                <w:szCs w:val="16"/>
              </w:rPr>
            </w:pPr>
            <w:r>
              <w:rPr>
                <w:rFonts w:cs="Courier New" w:ascii="Courier New" w:hAnsi="Courier New"/>
                <w:b w:val="false"/>
                <w:sz w:val="16"/>
                <w:szCs w:val="16"/>
              </w:rPr>
            </w:r>
          </w:p>
        </w:tc>
        <w:tc>
          <w:tcPr>
            <w:tcW w:w="1248" w:type="dxa"/>
            <w:tcBorders/>
          </w:tcPr>
          <w:p>
            <w:pPr>
              <w:pStyle w:val="ConsPlusTitle"/>
              <w:widowControl w:val="false"/>
              <w:suppressAutoHyphens w:val="true"/>
              <w:spacing w:before="0" w:after="0"/>
              <w:jc w:val="center"/>
              <w:rPr>
                <w:rFonts w:ascii="Courier New" w:hAnsi="Courier New" w:cs="Courier New"/>
                <w:b w:val="false"/>
                <w:sz w:val="16"/>
                <w:szCs w:val="16"/>
              </w:rPr>
            </w:pPr>
            <w:r>
              <w:rPr>
                <w:rFonts w:cs="Courier New" w:ascii="Courier New" w:hAnsi="Courier New"/>
                <w:b w:val="false"/>
                <w:sz w:val="16"/>
                <w:szCs w:val="16"/>
              </w:rPr>
            </w:r>
          </w:p>
        </w:tc>
        <w:tc>
          <w:tcPr>
            <w:tcW w:w="1086" w:type="dxa"/>
            <w:tcBorders/>
          </w:tcPr>
          <w:p>
            <w:pPr>
              <w:pStyle w:val="ConsPlusTitle"/>
              <w:widowControl w:val="false"/>
              <w:suppressAutoHyphens w:val="true"/>
              <w:spacing w:before="0" w:after="0"/>
              <w:jc w:val="center"/>
              <w:rPr>
                <w:rFonts w:ascii="Courier New" w:hAnsi="Courier New" w:cs="Courier New"/>
                <w:b w:val="false"/>
                <w:sz w:val="16"/>
                <w:szCs w:val="16"/>
              </w:rPr>
            </w:pPr>
            <w:r>
              <w:rPr>
                <w:rFonts w:cs="Courier New" w:ascii="Courier New" w:hAnsi="Courier New"/>
                <w:b w:val="false"/>
                <w:sz w:val="16"/>
                <w:szCs w:val="16"/>
              </w:rPr>
            </w:r>
          </w:p>
        </w:tc>
      </w:tr>
    </w:tbl>
    <w:p>
      <w:pPr>
        <w:pStyle w:val="ConsPlusTitle"/>
        <w:jc w:val="center"/>
        <w:rPr/>
      </w:pPr>
      <w:r>
        <w:rPr/>
      </w:r>
    </w:p>
    <w:p>
      <w:pPr>
        <w:pStyle w:val="ConsPlusNonformat"/>
        <w:jc w:val="both"/>
        <w:rPr/>
      </w:pPr>
      <w:r>
        <w:rPr/>
      </w:r>
    </w:p>
    <w:p>
      <w:pPr>
        <w:pStyle w:val="ConsPlusNonformat"/>
        <w:jc w:val="both"/>
        <w:rPr/>
      </w:pPr>
      <w:r>
        <w:rPr>
          <w:sz w:val="16"/>
        </w:rPr>
        <w:t>Руководитель              ____________________      ____________</w:t>
      </w:r>
    </w:p>
    <w:p>
      <w:pPr>
        <w:pStyle w:val="ConsPlusNonformat"/>
        <w:jc w:val="both"/>
        <w:rPr/>
      </w:pPr>
      <w:r>
        <w:rPr/>
        <w:t xml:space="preserve">                            </w:t>
      </w:r>
      <w:r>
        <w:rPr>
          <w:sz w:val="16"/>
        </w:rPr>
        <w:t>(ФИО)             (подпись)</w:t>
      </w:r>
    </w:p>
    <w:p>
      <w:pPr>
        <w:pStyle w:val="ConsPlusNonformat"/>
        <w:jc w:val="both"/>
        <w:rPr>
          <w:sz w:val="16"/>
        </w:rPr>
      </w:pPr>
      <w:r>
        <w:rPr>
          <w:sz w:val="16"/>
        </w:rPr>
        <w:t>Главный бухгалтер         _____________________     ____________</w:t>
      </w:r>
    </w:p>
    <w:p>
      <w:pPr>
        <w:pStyle w:val="ConsPlusNonformat"/>
        <w:jc w:val="both"/>
        <w:rPr>
          <w:sz w:val="16"/>
        </w:rPr>
      </w:pPr>
      <w:r>
        <w:rPr>
          <w:sz w:val="16"/>
        </w:rPr>
        <w:t xml:space="preserve">                                   </w:t>
      </w:r>
      <w:r>
        <w:rPr>
          <w:sz w:val="16"/>
        </w:rPr>
        <w:t>(ФИО)             (подпись)</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w:t>
      </w:r>
    </w:p>
    <w:p>
      <w:pPr>
        <w:pStyle w:val="ConsPlusNormal"/>
        <w:ind w:firstLine="540"/>
        <w:jc w:val="both"/>
        <w:rPr>
          <w:rFonts w:ascii="Courier New" w:hAnsi="Courier New" w:cs="Courier New"/>
          <w:sz w:val="16"/>
          <w:szCs w:val="16"/>
        </w:rPr>
      </w:pPr>
      <w:r>
        <w:rPr>
          <w:rFonts w:cs="Courier New" w:ascii="Courier New" w:hAnsi="Courier New"/>
          <w:sz w:val="16"/>
          <w:szCs w:val="16"/>
        </w:rPr>
        <w:t>&lt;*&gt; - заполняется в соответствии с данными, указанными в свидетельстве о государственной регистрации права на объект недвижимости либо в выписке из Единого государственного реестра недвижимости</w:t>
      </w:r>
    </w:p>
    <w:p>
      <w:pPr>
        <w:pStyle w:val="ConsPlusNormal"/>
        <w:ind w:firstLine="540"/>
        <w:jc w:val="both"/>
        <w:rPr>
          <w:rFonts w:ascii="Courier New" w:hAnsi="Courier New" w:cs="Courier New"/>
          <w:sz w:val="16"/>
          <w:szCs w:val="16"/>
        </w:rPr>
      </w:pPr>
      <w:r>
        <w:rPr>
          <w:rFonts w:cs="Courier New" w:ascii="Courier New" w:hAnsi="Courier New"/>
          <w:sz w:val="16"/>
          <w:szCs w:val="16"/>
        </w:rPr>
        <w:t>&lt;**&gt; - заполняется в соответствии с документами, подтверждающими кадастровую стоимость недвижимости</w:t>
      </w:r>
    </w:p>
    <w:p>
      <w:pPr>
        <w:pStyle w:val="ConsPlusNormal"/>
        <w:ind w:firstLine="540"/>
        <w:jc w:val="both"/>
        <w:rPr>
          <w:rFonts w:ascii="Courier New" w:hAnsi="Courier New" w:cs="Courier New"/>
          <w:sz w:val="16"/>
          <w:szCs w:val="16"/>
        </w:rPr>
      </w:pPr>
      <w:r>
        <w:rPr>
          <w:rFonts w:cs="Courier New" w:ascii="Courier New" w:hAnsi="Courier New"/>
          <w:sz w:val="16"/>
          <w:szCs w:val="16"/>
        </w:rPr>
        <w:t>&lt;***&gt; - заполняется граф. 5.</w:t>
      </w:r>
    </w:p>
    <w:p>
      <w:pPr>
        <w:pStyle w:val="ConsPlusNormal"/>
        <w:ind w:firstLine="540"/>
        <w:jc w:val="both"/>
        <w:rPr/>
      </w:pPr>
      <w:r>
        <w:rPr/>
      </w:r>
    </w:p>
    <w:p>
      <w:pPr>
        <w:pStyle w:val="ConsPlusNormal"/>
        <w:ind w:firstLine="540"/>
        <w:jc w:val="center"/>
        <w:rPr/>
      </w:pPr>
      <w:r>
        <w:rPr/>
      </w:r>
    </w:p>
    <w:p>
      <w:pPr>
        <w:pStyle w:val="ConsPlusNormal"/>
        <w:ind w:firstLine="540"/>
        <w:jc w:val="center"/>
        <w:rPr/>
      </w:pPr>
      <w:r>
        <w:rPr/>
      </w:r>
    </w:p>
    <w:p>
      <w:pPr>
        <w:pStyle w:val="ConsPlusNormal"/>
        <w:ind w:firstLine="540"/>
        <w:jc w:val="center"/>
        <w:rPr/>
      </w:pPr>
      <w:r>
        <w:rPr/>
      </w:r>
    </w:p>
    <w:p>
      <w:pPr>
        <w:pStyle w:val="ConsPlusNormal"/>
        <w:ind w:firstLine="540"/>
        <w:jc w:val="center"/>
        <w:rPr/>
      </w:pPr>
      <w:r>
        <w:rPr/>
      </w:r>
    </w:p>
    <w:p>
      <w:pPr>
        <w:pStyle w:val="ConsPlusNormal"/>
        <w:ind w:firstLine="540"/>
        <w:jc w:val="center"/>
        <w:rPr/>
      </w:pPr>
      <w:r>
        <w:rPr/>
      </w:r>
    </w:p>
    <w:p>
      <w:pPr>
        <w:pStyle w:val="ConsPlusNormal"/>
        <w:ind w:firstLine="540"/>
        <w:jc w:val="center"/>
        <w:rPr/>
      </w:pPr>
      <w:r>
        <w:rPr/>
      </w:r>
    </w:p>
    <w:p>
      <w:pPr>
        <w:pStyle w:val="ConsPlusNormal"/>
        <w:ind w:firstLine="540"/>
        <w:jc w:val="center"/>
        <w:rPr/>
      </w:pPr>
      <w:r>
        <w:rPr/>
      </w:r>
    </w:p>
    <w:p>
      <w:pPr>
        <w:pStyle w:val="ConsPlusNormal"/>
        <w:ind w:firstLine="540"/>
        <w:jc w:val="center"/>
        <w:rPr/>
      </w:pPr>
      <w:r>
        <w:rPr/>
      </w:r>
    </w:p>
    <w:p>
      <w:pPr>
        <w:pStyle w:val="ConsPlusNormal"/>
        <w:ind w:firstLine="540"/>
        <w:jc w:val="center"/>
        <w:rPr/>
      </w:pPr>
      <w:r>
        <w:rPr/>
      </w:r>
    </w:p>
    <w:p>
      <w:pPr>
        <w:pStyle w:val="ConsPlusNormal"/>
        <w:ind w:firstLine="540"/>
        <w:jc w:val="center"/>
        <w:rPr/>
      </w:pPr>
      <w:r>
        <w:rPr/>
      </w:r>
    </w:p>
    <w:p>
      <w:pPr>
        <w:pStyle w:val="ConsPlusNormal"/>
        <w:ind w:firstLine="540"/>
        <w:jc w:val="center"/>
        <w:rPr/>
      </w:pPr>
      <w:r>
        <w:rPr/>
      </w:r>
    </w:p>
    <w:p>
      <w:pPr>
        <w:pStyle w:val="ConsPlusNormal"/>
        <w:ind w:firstLine="540"/>
        <w:jc w:val="center"/>
        <w:rPr/>
      </w:pPr>
      <w:r>
        <w:rPr/>
      </w:r>
    </w:p>
    <w:p>
      <w:pPr>
        <w:pStyle w:val="ConsPlusNormal"/>
        <w:ind w:firstLine="540"/>
        <w:jc w:val="center"/>
        <w:rPr/>
      </w:pPr>
      <w:r>
        <w:rPr/>
      </w:r>
    </w:p>
    <w:p>
      <w:pPr>
        <w:pStyle w:val="ConsPlusNormal"/>
        <w:ind w:firstLine="540"/>
        <w:jc w:val="center"/>
        <w:rPr/>
      </w:pPr>
      <w:r>
        <w:rPr/>
      </w:r>
    </w:p>
    <w:p>
      <w:pPr>
        <w:pStyle w:val="ConsPlusNormal"/>
        <w:ind w:firstLine="540"/>
        <w:jc w:val="center"/>
        <w:rPr/>
      </w:pPr>
      <w:r>
        <w:rPr/>
      </w:r>
    </w:p>
    <w:p>
      <w:pPr>
        <w:pStyle w:val="ConsPlusNormal"/>
        <w:ind w:firstLine="540"/>
        <w:jc w:val="center"/>
        <w:rPr/>
      </w:pPr>
      <w:r>
        <w:rPr/>
      </w:r>
    </w:p>
    <w:p>
      <w:pPr>
        <w:pStyle w:val="ConsPlusNormal"/>
        <w:ind w:firstLine="540"/>
        <w:jc w:val="center"/>
        <w:rPr/>
      </w:pPr>
      <w:r>
        <w:rPr/>
      </w:r>
    </w:p>
    <w:p>
      <w:pPr>
        <w:pStyle w:val="ConsPlusNormal"/>
        <w:numPr>
          <w:ilvl w:val="0"/>
          <w:numId w:val="0"/>
        </w:numPr>
        <w:ind w:left="0" w:hanging="0"/>
        <w:jc w:val="right"/>
        <w:outlineLvl w:val="1"/>
        <w:rPr/>
      </w:pPr>
      <w:r>
        <w:rPr/>
        <w:t>Приложение N 7*</w:t>
      </w:r>
    </w:p>
    <w:p>
      <w:pPr>
        <w:pStyle w:val="ConsPlusNormal"/>
        <w:jc w:val="right"/>
        <w:rPr>
          <w:szCs w:val="22"/>
        </w:rPr>
      </w:pPr>
      <w:r>
        <w:rPr/>
        <w:t xml:space="preserve">к </w:t>
      </w:r>
      <w:r>
        <w:rPr>
          <w:szCs w:val="22"/>
        </w:rPr>
        <w:t xml:space="preserve">настоящим особенностям учета </w:t>
      </w:r>
    </w:p>
    <w:p>
      <w:pPr>
        <w:pStyle w:val="ConsPlusNormal"/>
        <w:jc w:val="right"/>
        <w:rPr>
          <w:szCs w:val="22"/>
        </w:rPr>
      </w:pPr>
      <w:r>
        <w:rPr>
          <w:szCs w:val="22"/>
        </w:rPr>
        <w:t xml:space="preserve">и ведения Реестра государственного имущества </w:t>
      </w:r>
    </w:p>
    <w:p>
      <w:pPr>
        <w:pStyle w:val="ConsPlusNormal"/>
        <w:ind w:firstLine="540"/>
        <w:jc w:val="center"/>
        <w:rPr>
          <w:szCs w:val="22"/>
        </w:rPr>
      </w:pPr>
      <w:r>
        <w:rPr>
          <w:szCs w:val="22"/>
        </w:rPr>
        <w:t xml:space="preserve">                                                                                                                                                </w:t>
      </w:r>
      <w:r>
        <w:rPr>
          <w:szCs w:val="22"/>
        </w:rPr>
        <w:t>Камчатского края</w:t>
      </w:r>
    </w:p>
    <w:p>
      <w:pPr>
        <w:pStyle w:val="ConsPlusNormal"/>
        <w:ind w:firstLine="540"/>
        <w:jc w:val="center"/>
        <w:rPr/>
      </w:pPr>
      <w:r>
        <w:rPr/>
      </w:r>
    </w:p>
    <w:p>
      <w:pPr>
        <w:pStyle w:val="ConsPlusNormal"/>
        <w:ind w:firstLine="540"/>
        <w:jc w:val="center"/>
        <w:rPr/>
      </w:pPr>
      <w:r>
        <w:rPr/>
        <w:t>Перечень</w:t>
      </w:r>
    </w:p>
    <w:p>
      <w:pPr>
        <w:pStyle w:val="ConsPlusNormal"/>
        <w:ind w:firstLine="540"/>
        <w:jc w:val="center"/>
        <w:rPr/>
      </w:pPr>
      <w:r>
        <w:rPr/>
        <w:t xml:space="preserve">краевых государственных учреждений Камчатского края, </w:t>
      </w:r>
    </w:p>
    <w:p>
      <w:pPr>
        <w:pStyle w:val="ConsPlusNormal"/>
        <w:ind w:firstLine="540"/>
        <w:jc w:val="center"/>
        <w:rPr/>
      </w:pPr>
      <w:r>
        <w:rPr/>
        <w:t xml:space="preserve">государственных унитарных предприятий Камчатского края, </w:t>
      </w:r>
    </w:p>
    <w:p>
      <w:pPr>
        <w:pStyle w:val="ConsPlusNormal"/>
        <w:ind w:firstLine="540"/>
        <w:jc w:val="center"/>
        <w:rPr/>
      </w:pPr>
      <w:r>
        <w:rPr/>
        <w:t>по состоянию на 01.01.20___ года</w:t>
      </w:r>
    </w:p>
    <w:p>
      <w:pPr>
        <w:pStyle w:val="ConsPlusNormal"/>
        <w:ind w:firstLine="540"/>
        <w:jc w:val="center"/>
        <w:rPr/>
      </w:pPr>
      <w:r>
        <w:rPr/>
      </w:r>
    </w:p>
    <w:tbl>
      <w:tblPr>
        <w:tblStyle w:val="a5"/>
        <w:tblW w:w="934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127"/>
        <w:gridCol w:w="2268"/>
        <w:gridCol w:w="2126"/>
        <w:gridCol w:w="1955"/>
        <w:gridCol w:w="1869"/>
      </w:tblGrid>
      <w:tr>
        <w:trPr/>
        <w:tc>
          <w:tcPr>
            <w:tcW w:w="1127" w:type="dxa"/>
            <w:tcBorders/>
          </w:tcPr>
          <w:p>
            <w:pPr>
              <w:pStyle w:val="ConsPlusNormal"/>
              <w:widowControl w:val="false"/>
              <w:suppressAutoHyphens w:val="true"/>
              <w:spacing w:before="0" w:after="0"/>
              <w:jc w:val="center"/>
              <w:rPr>
                <w:kern w:val="0"/>
                <w:sz w:val="22"/>
                <w:lang w:val="ru-RU" w:bidi="ar-SA"/>
              </w:rPr>
            </w:pPr>
            <w:r>
              <w:rPr>
                <w:kern w:val="0"/>
                <w:sz w:val="22"/>
                <w:lang w:val="ru-RU" w:bidi="ar-SA"/>
              </w:rPr>
              <w:t xml:space="preserve">№ </w:t>
            </w:r>
            <w:r>
              <w:rPr>
                <w:kern w:val="0"/>
                <w:sz w:val="22"/>
                <w:lang w:val="ru-RU" w:bidi="ar-SA"/>
              </w:rPr>
              <w:t>п/п</w:t>
            </w:r>
          </w:p>
        </w:tc>
        <w:tc>
          <w:tcPr>
            <w:tcW w:w="2268" w:type="dxa"/>
            <w:tcBorders/>
          </w:tcPr>
          <w:p>
            <w:pPr>
              <w:pStyle w:val="ConsPlusNormal"/>
              <w:widowControl w:val="false"/>
              <w:suppressAutoHyphens w:val="true"/>
              <w:spacing w:before="0" w:after="0"/>
              <w:jc w:val="center"/>
              <w:rPr>
                <w:kern w:val="0"/>
                <w:sz w:val="22"/>
                <w:lang w:val="ru-RU" w:bidi="ar-SA"/>
              </w:rPr>
            </w:pPr>
            <w:r>
              <w:rPr>
                <w:kern w:val="0"/>
                <w:sz w:val="22"/>
                <w:lang w:val="ru-RU" w:bidi="ar-SA"/>
              </w:rPr>
              <w:t>Реестровый номер</w:t>
            </w:r>
          </w:p>
        </w:tc>
        <w:tc>
          <w:tcPr>
            <w:tcW w:w="2126" w:type="dxa"/>
            <w:tcBorders/>
          </w:tcPr>
          <w:p>
            <w:pPr>
              <w:pStyle w:val="ConsPlusNormal"/>
              <w:widowControl w:val="false"/>
              <w:suppressAutoHyphens w:val="true"/>
              <w:spacing w:before="0" w:after="0"/>
              <w:jc w:val="center"/>
              <w:rPr>
                <w:kern w:val="0"/>
                <w:sz w:val="22"/>
                <w:lang w:val="ru-RU" w:bidi="ar-SA"/>
              </w:rPr>
            </w:pPr>
            <w:r>
              <w:rPr>
                <w:kern w:val="0"/>
                <w:sz w:val="22"/>
                <w:lang w:val="ru-RU" w:bidi="ar-SA"/>
              </w:rPr>
              <w:t>Полное наименование юридического лица</w:t>
            </w:r>
          </w:p>
        </w:tc>
        <w:tc>
          <w:tcPr>
            <w:tcW w:w="1955" w:type="dxa"/>
            <w:tcBorders/>
          </w:tcPr>
          <w:p>
            <w:pPr>
              <w:pStyle w:val="ConsPlusNormal"/>
              <w:widowControl w:val="false"/>
              <w:suppressAutoHyphens w:val="true"/>
              <w:spacing w:before="0" w:after="0"/>
              <w:jc w:val="center"/>
              <w:rPr>
                <w:kern w:val="0"/>
                <w:sz w:val="22"/>
                <w:lang w:val="ru-RU" w:bidi="ar-SA"/>
              </w:rPr>
            </w:pPr>
            <w:r>
              <w:rPr>
                <w:kern w:val="0"/>
                <w:sz w:val="22"/>
                <w:lang w:val="ru-RU" w:bidi="ar-SA"/>
              </w:rPr>
              <w:t>Юридический адрес</w:t>
            </w:r>
          </w:p>
        </w:tc>
        <w:tc>
          <w:tcPr>
            <w:tcW w:w="1869" w:type="dxa"/>
            <w:tcBorders/>
          </w:tcPr>
          <w:p>
            <w:pPr>
              <w:pStyle w:val="ConsPlusNormal"/>
              <w:widowControl w:val="false"/>
              <w:suppressAutoHyphens w:val="true"/>
              <w:spacing w:before="0" w:after="0"/>
              <w:jc w:val="center"/>
              <w:rPr>
                <w:kern w:val="0"/>
                <w:sz w:val="22"/>
                <w:lang w:val="ru-RU" w:bidi="ar-SA"/>
              </w:rPr>
            </w:pPr>
            <w:r>
              <w:rPr>
                <w:kern w:val="0"/>
                <w:sz w:val="22"/>
                <w:lang w:val="ru-RU" w:bidi="ar-SA"/>
              </w:rPr>
              <w:t>Примечание</w:t>
            </w:r>
          </w:p>
        </w:tc>
      </w:tr>
      <w:tr>
        <w:trPr/>
        <w:tc>
          <w:tcPr>
            <w:tcW w:w="1127" w:type="dxa"/>
            <w:tcBorders/>
          </w:tcPr>
          <w:p>
            <w:pPr>
              <w:pStyle w:val="ConsPlusNormal"/>
              <w:widowControl w:val="false"/>
              <w:suppressAutoHyphens w:val="true"/>
              <w:spacing w:before="0" w:after="0"/>
              <w:jc w:val="center"/>
              <w:rPr>
                <w:kern w:val="0"/>
                <w:sz w:val="22"/>
                <w:lang w:val="ru-RU" w:bidi="ar-SA"/>
              </w:rPr>
            </w:pPr>
            <w:r>
              <w:rPr>
                <w:kern w:val="0"/>
                <w:sz w:val="22"/>
                <w:lang w:val="ru-RU" w:bidi="ar-SA"/>
              </w:rPr>
            </w:r>
          </w:p>
        </w:tc>
        <w:tc>
          <w:tcPr>
            <w:tcW w:w="2268" w:type="dxa"/>
            <w:tcBorders/>
          </w:tcPr>
          <w:p>
            <w:pPr>
              <w:pStyle w:val="ConsPlusNormal"/>
              <w:widowControl w:val="false"/>
              <w:suppressAutoHyphens w:val="true"/>
              <w:spacing w:before="0" w:after="0"/>
              <w:jc w:val="center"/>
              <w:rPr>
                <w:kern w:val="0"/>
                <w:sz w:val="22"/>
                <w:lang w:val="ru-RU" w:bidi="ar-SA"/>
              </w:rPr>
            </w:pPr>
            <w:r>
              <w:rPr>
                <w:kern w:val="0"/>
                <w:sz w:val="22"/>
                <w:lang w:val="ru-RU" w:bidi="ar-SA"/>
              </w:rPr>
            </w:r>
          </w:p>
        </w:tc>
        <w:tc>
          <w:tcPr>
            <w:tcW w:w="2126" w:type="dxa"/>
            <w:tcBorders/>
          </w:tcPr>
          <w:p>
            <w:pPr>
              <w:pStyle w:val="ConsPlusNormal"/>
              <w:widowControl w:val="false"/>
              <w:suppressAutoHyphens w:val="true"/>
              <w:spacing w:before="0" w:after="0"/>
              <w:jc w:val="center"/>
              <w:rPr>
                <w:kern w:val="0"/>
                <w:sz w:val="22"/>
                <w:lang w:val="ru-RU" w:bidi="ar-SA"/>
              </w:rPr>
            </w:pPr>
            <w:r>
              <w:rPr>
                <w:kern w:val="0"/>
                <w:sz w:val="22"/>
                <w:lang w:val="ru-RU" w:bidi="ar-SA"/>
              </w:rPr>
            </w:r>
          </w:p>
        </w:tc>
        <w:tc>
          <w:tcPr>
            <w:tcW w:w="1955" w:type="dxa"/>
            <w:tcBorders/>
          </w:tcPr>
          <w:p>
            <w:pPr>
              <w:pStyle w:val="ConsPlusNormal"/>
              <w:widowControl w:val="false"/>
              <w:suppressAutoHyphens w:val="true"/>
              <w:spacing w:before="0" w:after="0"/>
              <w:jc w:val="center"/>
              <w:rPr>
                <w:kern w:val="0"/>
                <w:sz w:val="22"/>
                <w:lang w:val="ru-RU" w:bidi="ar-SA"/>
              </w:rPr>
            </w:pPr>
            <w:r>
              <w:rPr>
                <w:kern w:val="0"/>
                <w:sz w:val="22"/>
                <w:lang w:val="ru-RU" w:bidi="ar-SA"/>
              </w:rPr>
            </w:r>
          </w:p>
        </w:tc>
        <w:tc>
          <w:tcPr>
            <w:tcW w:w="1869" w:type="dxa"/>
            <w:tcBorders/>
          </w:tcPr>
          <w:p>
            <w:pPr>
              <w:pStyle w:val="ConsPlusNormal"/>
              <w:widowControl w:val="false"/>
              <w:suppressAutoHyphens w:val="true"/>
              <w:spacing w:before="0" w:after="0"/>
              <w:jc w:val="center"/>
              <w:rPr>
                <w:kern w:val="0"/>
                <w:sz w:val="22"/>
                <w:lang w:val="ru-RU" w:bidi="ar-SA"/>
              </w:rPr>
            </w:pPr>
            <w:r>
              <w:rPr>
                <w:kern w:val="0"/>
                <w:sz w:val="22"/>
                <w:lang w:val="ru-RU" w:bidi="ar-SA"/>
              </w:rPr>
            </w:r>
          </w:p>
        </w:tc>
      </w:tr>
      <w:tr>
        <w:trPr/>
        <w:tc>
          <w:tcPr>
            <w:tcW w:w="1127" w:type="dxa"/>
            <w:tcBorders/>
          </w:tcPr>
          <w:p>
            <w:pPr>
              <w:pStyle w:val="ConsPlusNormal"/>
              <w:widowControl w:val="false"/>
              <w:suppressAutoHyphens w:val="true"/>
              <w:spacing w:before="0" w:after="0"/>
              <w:jc w:val="center"/>
              <w:rPr>
                <w:kern w:val="0"/>
                <w:sz w:val="22"/>
                <w:lang w:val="ru-RU" w:bidi="ar-SA"/>
              </w:rPr>
            </w:pPr>
            <w:r>
              <w:rPr>
                <w:kern w:val="0"/>
                <w:sz w:val="22"/>
                <w:lang w:val="ru-RU" w:bidi="ar-SA"/>
              </w:rPr>
            </w:r>
          </w:p>
        </w:tc>
        <w:tc>
          <w:tcPr>
            <w:tcW w:w="2268" w:type="dxa"/>
            <w:tcBorders/>
          </w:tcPr>
          <w:p>
            <w:pPr>
              <w:pStyle w:val="ConsPlusNormal"/>
              <w:widowControl w:val="false"/>
              <w:suppressAutoHyphens w:val="true"/>
              <w:spacing w:before="0" w:after="0"/>
              <w:jc w:val="center"/>
              <w:rPr>
                <w:kern w:val="0"/>
                <w:sz w:val="22"/>
                <w:lang w:val="ru-RU" w:bidi="ar-SA"/>
              </w:rPr>
            </w:pPr>
            <w:r>
              <w:rPr>
                <w:kern w:val="0"/>
                <w:sz w:val="22"/>
                <w:lang w:val="ru-RU" w:bidi="ar-SA"/>
              </w:rPr>
            </w:r>
          </w:p>
        </w:tc>
        <w:tc>
          <w:tcPr>
            <w:tcW w:w="2126" w:type="dxa"/>
            <w:tcBorders/>
          </w:tcPr>
          <w:p>
            <w:pPr>
              <w:pStyle w:val="ConsPlusNormal"/>
              <w:widowControl w:val="false"/>
              <w:suppressAutoHyphens w:val="true"/>
              <w:spacing w:before="0" w:after="0"/>
              <w:jc w:val="center"/>
              <w:rPr>
                <w:kern w:val="0"/>
                <w:sz w:val="22"/>
                <w:lang w:val="ru-RU" w:bidi="ar-SA"/>
              </w:rPr>
            </w:pPr>
            <w:r>
              <w:rPr>
                <w:kern w:val="0"/>
                <w:sz w:val="22"/>
                <w:lang w:val="ru-RU" w:bidi="ar-SA"/>
              </w:rPr>
            </w:r>
          </w:p>
        </w:tc>
        <w:tc>
          <w:tcPr>
            <w:tcW w:w="1955" w:type="dxa"/>
            <w:tcBorders/>
          </w:tcPr>
          <w:p>
            <w:pPr>
              <w:pStyle w:val="ConsPlusNormal"/>
              <w:widowControl w:val="false"/>
              <w:suppressAutoHyphens w:val="true"/>
              <w:spacing w:before="0" w:after="0"/>
              <w:jc w:val="center"/>
              <w:rPr>
                <w:kern w:val="0"/>
                <w:sz w:val="22"/>
                <w:lang w:val="ru-RU" w:bidi="ar-SA"/>
              </w:rPr>
            </w:pPr>
            <w:r>
              <w:rPr>
                <w:kern w:val="0"/>
                <w:sz w:val="22"/>
                <w:lang w:val="ru-RU" w:bidi="ar-SA"/>
              </w:rPr>
            </w:r>
          </w:p>
        </w:tc>
        <w:tc>
          <w:tcPr>
            <w:tcW w:w="1869" w:type="dxa"/>
            <w:tcBorders/>
          </w:tcPr>
          <w:p>
            <w:pPr>
              <w:pStyle w:val="ConsPlusNormal"/>
              <w:widowControl w:val="false"/>
              <w:suppressAutoHyphens w:val="true"/>
              <w:spacing w:before="0" w:after="0"/>
              <w:jc w:val="center"/>
              <w:rPr>
                <w:kern w:val="0"/>
                <w:sz w:val="22"/>
                <w:lang w:val="ru-RU" w:bidi="ar-SA"/>
              </w:rPr>
            </w:pPr>
            <w:r>
              <w:rPr>
                <w:kern w:val="0"/>
                <w:sz w:val="22"/>
                <w:lang w:val="ru-RU" w:bidi="ar-SA"/>
              </w:rPr>
            </w:r>
          </w:p>
        </w:tc>
      </w:tr>
      <w:tr>
        <w:trPr/>
        <w:tc>
          <w:tcPr>
            <w:tcW w:w="1127" w:type="dxa"/>
            <w:tcBorders/>
          </w:tcPr>
          <w:p>
            <w:pPr>
              <w:pStyle w:val="ConsPlusNormal"/>
              <w:widowControl w:val="false"/>
              <w:suppressAutoHyphens w:val="true"/>
              <w:spacing w:before="0" w:after="0"/>
              <w:jc w:val="center"/>
              <w:rPr>
                <w:kern w:val="0"/>
                <w:sz w:val="22"/>
                <w:lang w:val="ru-RU" w:bidi="ar-SA"/>
              </w:rPr>
            </w:pPr>
            <w:r>
              <w:rPr>
                <w:kern w:val="0"/>
                <w:sz w:val="22"/>
                <w:lang w:val="ru-RU" w:bidi="ar-SA"/>
              </w:rPr>
            </w:r>
          </w:p>
        </w:tc>
        <w:tc>
          <w:tcPr>
            <w:tcW w:w="2268" w:type="dxa"/>
            <w:tcBorders/>
          </w:tcPr>
          <w:p>
            <w:pPr>
              <w:pStyle w:val="ConsPlusNormal"/>
              <w:widowControl w:val="false"/>
              <w:suppressAutoHyphens w:val="true"/>
              <w:spacing w:before="0" w:after="0"/>
              <w:jc w:val="center"/>
              <w:rPr>
                <w:kern w:val="0"/>
                <w:sz w:val="22"/>
                <w:lang w:val="ru-RU" w:bidi="ar-SA"/>
              </w:rPr>
            </w:pPr>
            <w:r>
              <w:rPr>
                <w:kern w:val="0"/>
                <w:sz w:val="22"/>
                <w:lang w:val="ru-RU" w:bidi="ar-SA"/>
              </w:rPr>
            </w:r>
          </w:p>
        </w:tc>
        <w:tc>
          <w:tcPr>
            <w:tcW w:w="2126" w:type="dxa"/>
            <w:tcBorders/>
          </w:tcPr>
          <w:p>
            <w:pPr>
              <w:pStyle w:val="ConsPlusNormal"/>
              <w:widowControl w:val="false"/>
              <w:suppressAutoHyphens w:val="true"/>
              <w:spacing w:before="0" w:after="0"/>
              <w:jc w:val="center"/>
              <w:rPr>
                <w:kern w:val="0"/>
                <w:sz w:val="22"/>
                <w:lang w:val="ru-RU" w:bidi="ar-SA"/>
              </w:rPr>
            </w:pPr>
            <w:r>
              <w:rPr>
                <w:kern w:val="0"/>
                <w:sz w:val="22"/>
                <w:lang w:val="ru-RU" w:bidi="ar-SA"/>
              </w:rPr>
            </w:r>
          </w:p>
        </w:tc>
        <w:tc>
          <w:tcPr>
            <w:tcW w:w="1955" w:type="dxa"/>
            <w:tcBorders/>
          </w:tcPr>
          <w:p>
            <w:pPr>
              <w:pStyle w:val="ConsPlusNormal"/>
              <w:widowControl w:val="false"/>
              <w:suppressAutoHyphens w:val="true"/>
              <w:spacing w:before="0" w:after="0"/>
              <w:jc w:val="center"/>
              <w:rPr>
                <w:kern w:val="0"/>
                <w:sz w:val="22"/>
                <w:lang w:val="ru-RU" w:bidi="ar-SA"/>
              </w:rPr>
            </w:pPr>
            <w:r>
              <w:rPr>
                <w:kern w:val="0"/>
                <w:sz w:val="22"/>
                <w:lang w:val="ru-RU" w:bidi="ar-SA"/>
              </w:rPr>
            </w:r>
          </w:p>
        </w:tc>
        <w:tc>
          <w:tcPr>
            <w:tcW w:w="1869" w:type="dxa"/>
            <w:tcBorders/>
          </w:tcPr>
          <w:p>
            <w:pPr>
              <w:pStyle w:val="ConsPlusNormal"/>
              <w:widowControl w:val="false"/>
              <w:suppressAutoHyphens w:val="true"/>
              <w:spacing w:before="0" w:after="0"/>
              <w:jc w:val="center"/>
              <w:rPr>
                <w:kern w:val="0"/>
                <w:sz w:val="22"/>
                <w:lang w:val="ru-RU" w:bidi="ar-SA"/>
              </w:rPr>
            </w:pPr>
            <w:r>
              <w:rPr>
                <w:kern w:val="0"/>
                <w:sz w:val="22"/>
                <w:lang w:val="ru-RU" w:bidi="ar-SA"/>
              </w:rPr>
            </w:r>
          </w:p>
        </w:tc>
      </w:tr>
    </w:tbl>
    <w:p>
      <w:pPr>
        <w:pStyle w:val="ConsPlusNormal"/>
        <w:ind w:firstLine="540"/>
        <w:jc w:val="center"/>
        <w:rPr/>
      </w:pPr>
      <w:r>
        <w:rPr/>
      </w:r>
    </w:p>
    <w:p>
      <w:pPr>
        <w:pStyle w:val="ConsPlusNormal"/>
        <w:ind w:firstLine="540"/>
        <w:rPr/>
      </w:pPr>
      <w:r>
        <w:rPr>
          <w:lang w:val="en-US"/>
        </w:rPr>
        <w:t>&lt;</w:t>
      </w:r>
      <w:r>
        <w:rPr/>
        <w:t>*</w:t>
      </w:r>
      <w:r>
        <w:rPr>
          <w:lang w:val="en-US"/>
        </w:rPr>
        <w:t>&gt;</w:t>
      </w:r>
      <w:r>
        <w:rPr/>
        <w:t xml:space="preserve"> - заполняется Министерством</w:t>
      </w:r>
    </w:p>
    <w:p>
      <w:pPr>
        <w:pStyle w:val="ConsPlusNormal"/>
        <w:ind w:firstLine="540"/>
        <w:jc w:val="center"/>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r>
    </w:p>
    <w:p>
      <w:pPr>
        <w:pStyle w:val="ConsPlusNormal"/>
        <w:numPr>
          <w:ilvl w:val="0"/>
          <w:numId w:val="0"/>
        </w:numPr>
        <w:ind w:left="0" w:hanging="0"/>
        <w:jc w:val="right"/>
        <w:outlineLvl w:val="1"/>
        <w:rPr/>
      </w:pPr>
      <w:r>
        <w:rPr/>
        <w:t>Приложение N 8*</w:t>
      </w:r>
    </w:p>
    <w:p>
      <w:pPr>
        <w:pStyle w:val="ConsPlusNormal"/>
        <w:jc w:val="right"/>
        <w:rPr>
          <w:szCs w:val="22"/>
        </w:rPr>
      </w:pPr>
      <w:r>
        <w:rPr/>
        <w:t xml:space="preserve">к </w:t>
      </w:r>
      <w:r>
        <w:rPr>
          <w:szCs w:val="22"/>
        </w:rPr>
        <w:t xml:space="preserve">настоящим особенностям учета </w:t>
      </w:r>
    </w:p>
    <w:p>
      <w:pPr>
        <w:pStyle w:val="ConsPlusNormal"/>
        <w:jc w:val="right"/>
        <w:rPr>
          <w:szCs w:val="22"/>
        </w:rPr>
      </w:pPr>
      <w:r>
        <w:rPr>
          <w:szCs w:val="22"/>
        </w:rPr>
        <w:t xml:space="preserve">и ведения Реестра государственного имущества </w:t>
      </w:r>
    </w:p>
    <w:p>
      <w:pPr>
        <w:pStyle w:val="ConsPlusNormal"/>
        <w:ind w:firstLine="540"/>
        <w:jc w:val="center"/>
        <w:rPr/>
      </w:pPr>
      <w:r>
        <w:rPr>
          <w:szCs w:val="22"/>
        </w:rPr>
        <w:t xml:space="preserve">                                                                                                                                                </w:t>
      </w:r>
      <w:r>
        <w:rPr>
          <w:szCs w:val="22"/>
        </w:rPr>
        <w:t>Камчатского края</w:t>
      </w:r>
    </w:p>
    <w:p>
      <w:pPr>
        <w:pStyle w:val="ConsPlusNormal"/>
        <w:ind w:firstLine="540"/>
        <w:jc w:val="center"/>
        <w:rPr/>
      </w:pPr>
      <w:r>
        <w:rPr/>
      </w:r>
    </w:p>
    <w:p>
      <w:pPr>
        <w:pStyle w:val="ConsPlusNormal"/>
        <w:ind w:firstLine="540"/>
        <w:jc w:val="center"/>
        <w:rPr/>
      </w:pPr>
      <w:r>
        <w:rPr/>
        <w:t xml:space="preserve">Перечень </w:t>
      </w:r>
    </w:p>
    <w:p>
      <w:pPr>
        <w:pStyle w:val="ConsPlusNormal"/>
        <w:ind w:firstLine="540"/>
        <w:jc w:val="center"/>
        <w:rPr/>
      </w:pPr>
      <w:r>
        <w:rPr/>
        <w:t xml:space="preserve">объектов недвижимости, находящихся в собственности </w:t>
      </w:r>
    </w:p>
    <w:p>
      <w:pPr>
        <w:pStyle w:val="ConsPlusNormal"/>
        <w:ind w:firstLine="540"/>
        <w:jc w:val="center"/>
        <w:rPr/>
      </w:pPr>
      <w:r>
        <w:rPr/>
        <w:t>Камчатского края по состоянию на 01.01.20___ года</w:t>
      </w:r>
    </w:p>
    <w:p>
      <w:pPr>
        <w:pStyle w:val="ConsPlusNormal"/>
        <w:ind w:firstLine="540"/>
        <w:jc w:val="center"/>
        <w:rPr/>
      </w:pPr>
      <w:r>
        <w:rPr/>
      </w:r>
    </w:p>
    <w:tbl>
      <w:tblPr>
        <w:tblStyle w:val="a5"/>
        <w:tblW w:w="934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02"/>
        <w:gridCol w:w="1244"/>
        <w:gridCol w:w="1649"/>
        <w:gridCol w:w="1561"/>
        <w:gridCol w:w="1560"/>
        <w:gridCol w:w="1416"/>
        <w:gridCol w:w="1412"/>
      </w:tblGrid>
      <w:tr>
        <w:trPr/>
        <w:tc>
          <w:tcPr>
            <w:tcW w:w="502" w:type="dxa"/>
            <w:tcBorders/>
          </w:tcPr>
          <w:p>
            <w:pPr>
              <w:pStyle w:val="ConsPlusNormal"/>
              <w:widowControl w:val="false"/>
              <w:suppressAutoHyphens w:val="true"/>
              <w:spacing w:before="0" w:after="0"/>
              <w:jc w:val="center"/>
              <w:rPr>
                <w:kern w:val="0"/>
                <w:sz w:val="22"/>
                <w:lang w:val="ru-RU" w:bidi="ar-SA"/>
              </w:rPr>
            </w:pPr>
            <w:r>
              <w:rPr>
                <w:kern w:val="0"/>
                <w:sz w:val="22"/>
                <w:lang w:val="ru-RU" w:bidi="ar-SA"/>
              </w:rPr>
              <w:t xml:space="preserve">№ </w:t>
            </w:r>
            <w:r>
              <w:rPr>
                <w:kern w:val="0"/>
                <w:sz w:val="22"/>
                <w:lang w:val="ru-RU" w:bidi="ar-SA"/>
              </w:rPr>
              <w:t>п/п</w:t>
            </w:r>
          </w:p>
        </w:tc>
        <w:tc>
          <w:tcPr>
            <w:tcW w:w="1244" w:type="dxa"/>
            <w:tcBorders/>
          </w:tcPr>
          <w:p>
            <w:pPr>
              <w:pStyle w:val="ConsPlusNormal"/>
              <w:widowControl w:val="false"/>
              <w:suppressAutoHyphens w:val="true"/>
              <w:spacing w:before="0" w:after="0"/>
              <w:jc w:val="center"/>
              <w:rPr>
                <w:kern w:val="0"/>
                <w:sz w:val="22"/>
                <w:lang w:val="ru-RU" w:bidi="ar-SA"/>
              </w:rPr>
            </w:pPr>
            <w:r>
              <w:rPr>
                <w:kern w:val="0"/>
                <w:sz w:val="22"/>
                <w:lang w:val="ru-RU" w:bidi="ar-SA"/>
              </w:rPr>
              <w:t>Реестровый номер</w:t>
            </w:r>
          </w:p>
        </w:tc>
        <w:tc>
          <w:tcPr>
            <w:tcW w:w="1649" w:type="dxa"/>
            <w:tcBorders/>
          </w:tcPr>
          <w:p>
            <w:pPr>
              <w:pStyle w:val="ConsPlusNormal"/>
              <w:widowControl w:val="false"/>
              <w:suppressAutoHyphens w:val="true"/>
              <w:spacing w:before="0" w:after="0"/>
              <w:jc w:val="center"/>
              <w:rPr>
                <w:kern w:val="0"/>
                <w:sz w:val="22"/>
                <w:lang w:val="ru-RU" w:bidi="ar-SA"/>
              </w:rPr>
            </w:pPr>
            <w:r>
              <w:rPr>
                <w:kern w:val="0"/>
                <w:sz w:val="22"/>
                <w:lang w:val="ru-RU" w:bidi="ar-SA"/>
              </w:rPr>
              <w:t>Полное наименование балансодержателя</w:t>
            </w:r>
          </w:p>
        </w:tc>
        <w:tc>
          <w:tcPr>
            <w:tcW w:w="1561" w:type="dxa"/>
            <w:tcBorders/>
          </w:tcPr>
          <w:p>
            <w:pPr>
              <w:pStyle w:val="ConsPlusNormal"/>
              <w:widowControl w:val="false"/>
              <w:suppressAutoHyphens w:val="true"/>
              <w:spacing w:before="0" w:after="0"/>
              <w:jc w:val="center"/>
              <w:rPr>
                <w:kern w:val="0"/>
                <w:sz w:val="22"/>
                <w:lang w:val="ru-RU" w:bidi="ar-SA"/>
              </w:rPr>
            </w:pPr>
            <w:r>
              <w:rPr>
                <w:kern w:val="0"/>
                <w:sz w:val="22"/>
                <w:lang w:val="ru-RU" w:bidi="ar-SA"/>
              </w:rPr>
              <w:t>Наименование объекта</w:t>
            </w:r>
          </w:p>
        </w:tc>
        <w:tc>
          <w:tcPr>
            <w:tcW w:w="1560" w:type="dxa"/>
            <w:tcBorders/>
          </w:tcPr>
          <w:p>
            <w:pPr>
              <w:pStyle w:val="ConsPlusNormal"/>
              <w:widowControl w:val="false"/>
              <w:suppressAutoHyphens w:val="true"/>
              <w:spacing w:before="0" w:after="0"/>
              <w:jc w:val="center"/>
              <w:rPr>
                <w:kern w:val="0"/>
                <w:sz w:val="22"/>
                <w:lang w:val="ru-RU" w:bidi="ar-SA"/>
              </w:rPr>
            </w:pPr>
            <w:r>
              <w:rPr>
                <w:kern w:val="0"/>
                <w:sz w:val="22"/>
                <w:lang w:val="ru-RU" w:bidi="ar-SA"/>
              </w:rPr>
              <w:t>Адрес (местоположения) объекта</w:t>
            </w:r>
          </w:p>
        </w:tc>
        <w:tc>
          <w:tcPr>
            <w:tcW w:w="1416" w:type="dxa"/>
            <w:tcBorders/>
          </w:tcPr>
          <w:p>
            <w:pPr>
              <w:pStyle w:val="ConsPlusNormal"/>
              <w:widowControl w:val="false"/>
              <w:suppressAutoHyphens w:val="true"/>
              <w:spacing w:before="0" w:after="0"/>
              <w:jc w:val="center"/>
              <w:rPr>
                <w:kern w:val="0"/>
                <w:sz w:val="22"/>
                <w:lang w:val="ru-RU" w:bidi="ar-SA"/>
              </w:rPr>
            </w:pPr>
            <w:r>
              <w:rPr>
                <w:kern w:val="0"/>
                <w:sz w:val="22"/>
                <w:lang w:val="ru-RU" w:bidi="ar-SA"/>
              </w:rPr>
              <w:t>Балансовая стоимость объекта (руб.)</w:t>
            </w:r>
          </w:p>
        </w:tc>
        <w:tc>
          <w:tcPr>
            <w:tcW w:w="1412" w:type="dxa"/>
            <w:tcBorders/>
          </w:tcPr>
          <w:p>
            <w:pPr>
              <w:pStyle w:val="ConsPlusNormal"/>
              <w:widowControl w:val="false"/>
              <w:suppressAutoHyphens w:val="true"/>
              <w:spacing w:before="0" w:after="0"/>
              <w:jc w:val="center"/>
              <w:rPr>
                <w:kern w:val="0"/>
                <w:sz w:val="22"/>
                <w:lang w:val="ru-RU" w:bidi="ar-SA"/>
              </w:rPr>
            </w:pPr>
            <w:r>
              <w:rPr>
                <w:kern w:val="0"/>
                <w:sz w:val="22"/>
                <w:lang w:val="ru-RU" w:bidi="ar-SA"/>
              </w:rPr>
              <w:t>Остаточная стоимость объекта (руб)</w:t>
            </w:r>
          </w:p>
        </w:tc>
      </w:tr>
      <w:tr>
        <w:trPr/>
        <w:tc>
          <w:tcPr>
            <w:tcW w:w="502" w:type="dxa"/>
            <w:tcBorders/>
          </w:tcPr>
          <w:p>
            <w:pPr>
              <w:pStyle w:val="ConsPlusNormal"/>
              <w:widowControl w:val="false"/>
              <w:suppressAutoHyphens w:val="true"/>
              <w:spacing w:before="0" w:after="0"/>
              <w:jc w:val="center"/>
              <w:rPr>
                <w:kern w:val="0"/>
                <w:sz w:val="22"/>
                <w:lang w:val="ru-RU" w:bidi="ar-SA"/>
              </w:rPr>
            </w:pPr>
            <w:r>
              <w:rPr>
                <w:kern w:val="0"/>
                <w:sz w:val="22"/>
                <w:lang w:val="ru-RU" w:bidi="ar-SA"/>
              </w:rPr>
            </w:r>
          </w:p>
        </w:tc>
        <w:tc>
          <w:tcPr>
            <w:tcW w:w="1244" w:type="dxa"/>
            <w:tcBorders/>
          </w:tcPr>
          <w:p>
            <w:pPr>
              <w:pStyle w:val="ConsPlusNormal"/>
              <w:widowControl w:val="false"/>
              <w:suppressAutoHyphens w:val="true"/>
              <w:spacing w:before="0" w:after="0"/>
              <w:jc w:val="center"/>
              <w:rPr>
                <w:kern w:val="0"/>
                <w:sz w:val="22"/>
                <w:lang w:val="ru-RU" w:bidi="ar-SA"/>
              </w:rPr>
            </w:pPr>
            <w:r>
              <w:rPr>
                <w:kern w:val="0"/>
                <w:sz w:val="22"/>
                <w:lang w:val="ru-RU" w:bidi="ar-SA"/>
              </w:rPr>
            </w:r>
          </w:p>
        </w:tc>
        <w:tc>
          <w:tcPr>
            <w:tcW w:w="1649" w:type="dxa"/>
            <w:tcBorders/>
          </w:tcPr>
          <w:p>
            <w:pPr>
              <w:pStyle w:val="ConsPlusNormal"/>
              <w:widowControl w:val="false"/>
              <w:suppressAutoHyphens w:val="true"/>
              <w:spacing w:before="0" w:after="0"/>
              <w:jc w:val="center"/>
              <w:rPr>
                <w:kern w:val="0"/>
                <w:sz w:val="22"/>
                <w:lang w:val="ru-RU" w:bidi="ar-SA"/>
              </w:rPr>
            </w:pPr>
            <w:r>
              <w:rPr>
                <w:kern w:val="0"/>
                <w:sz w:val="22"/>
                <w:lang w:val="ru-RU" w:bidi="ar-SA"/>
              </w:rPr>
            </w:r>
          </w:p>
        </w:tc>
        <w:tc>
          <w:tcPr>
            <w:tcW w:w="1561" w:type="dxa"/>
            <w:tcBorders/>
          </w:tcPr>
          <w:p>
            <w:pPr>
              <w:pStyle w:val="ConsPlusNormal"/>
              <w:widowControl w:val="false"/>
              <w:suppressAutoHyphens w:val="true"/>
              <w:spacing w:before="0" w:after="0"/>
              <w:jc w:val="center"/>
              <w:rPr>
                <w:kern w:val="0"/>
                <w:sz w:val="22"/>
                <w:lang w:val="ru-RU" w:bidi="ar-SA"/>
              </w:rPr>
            </w:pPr>
            <w:r>
              <w:rPr>
                <w:kern w:val="0"/>
                <w:sz w:val="22"/>
                <w:lang w:val="ru-RU" w:bidi="ar-SA"/>
              </w:rPr>
            </w:r>
          </w:p>
        </w:tc>
        <w:tc>
          <w:tcPr>
            <w:tcW w:w="1560" w:type="dxa"/>
            <w:tcBorders/>
          </w:tcPr>
          <w:p>
            <w:pPr>
              <w:pStyle w:val="ConsPlusNormal"/>
              <w:widowControl w:val="false"/>
              <w:suppressAutoHyphens w:val="true"/>
              <w:spacing w:before="0" w:after="0"/>
              <w:jc w:val="center"/>
              <w:rPr>
                <w:kern w:val="0"/>
                <w:sz w:val="22"/>
                <w:lang w:val="ru-RU" w:bidi="ar-SA"/>
              </w:rPr>
            </w:pPr>
            <w:r>
              <w:rPr>
                <w:kern w:val="0"/>
                <w:sz w:val="22"/>
                <w:lang w:val="ru-RU" w:bidi="ar-SA"/>
              </w:rPr>
            </w:r>
          </w:p>
        </w:tc>
        <w:tc>
          <w:tcPr>
            <w:tcW w:w="1416" w:type="dxa"/>
            <w:tcBorders/>
          </w:tcPr>
          <w:p>
            <w:pPr>
              <w:pStyle w:val="ConsPlusNormal"/>
              <w:widowControl w:val="false"/>
              <w:suppressAutoHyphens w:val="true"/>
              <w:spacing w:before="0" w:after="0"/>
              <w:jc w:val="center"/>
              <w:rPr>
                <w:kern w:val="0"/>
                <w:sz w:val="22"/>
                <w:lang w:val="ru-RU" w:bidi="ar-SA"/>
              </w:rPr>
            </w:pPr>
            <w:r>
              <w:rPr>
                <w:kern w:val="0"/>
                <w:sz w:val="22"/>
                <w:lang w:val="ru-RU" w:bidi="ar-SA"/>
              </w:rPr>
            </w:r>
          </w:p>
        </w:tc>
        <w:tc>
          <w:tcPr>
            <w:tcW w:w="1412" w:type="dxa"/>
            <w:tcBorders/>
          </w:tcPr>
          <w:p>
            <w:pPr>
              <w:pStyle w:val="ConsPlusNormal"/>
              <w:widowControl w:val="false"/>
              <w:suppressAutoHyphens w:val="true"/>
              <w:spacing w:before="0" w:after="0"/>
              <w:jc w:val="center"/>
              <w:rPr>
                <w:kern w:val="0"/>
                <w:sz w:val="22"/>
                <w:lang w:val="ru-RU" w:bidi="ar-SA"/>
              </w:rPr>
            </w:pPr>
            <w:r>
              <w:rPr>
                <w:kern w:val="0"/>
                <w:sz w:val="22"/>
                <w:lang w:val="ru-RU" w:bidi="ar-SA"/>
              </w:rPr>
            </w:r>
          </w:p>
        </w:tc>
      </w:tr>
      <w:tr>
        <w:trPr/>
        <w:tc>
          <w:tcPr>
            <w:tcW w:w="502" w:type="dxa"/>
            <w:tcBorders/>
          </w:tcPr>
          <w:p>
            <w:pPr>
              <w:pStyle w:val="ConsPlusNormal"/>
              <w:widowControl w:val="false"/>
              <w:suppressAutoHyphens w:val="true"/>
              <w:spacing w:before="0" w:after="0"/>
              <w:jc w:val="center"/>
              <w:rPr>
                <w:kern w:val="0"/>
                <w:sz w:val="22"/>
                <w:lang w:val="ru-RU" w:bidi="ar-SA"/>
              </w:rPr>
            </w:pPr>
            <w:r>
              <w:rPr>
                <w:kern w:val="0"/>
                <w:sz w:val="22"/>
                <w:lang w:val="ru-RU" w:bidi="ar-SA"/>
              </w:rPr>
            </w:r>
          </w:p>
        </w:tc>
        <w:tc>
          <w:tcPr>
            <w:tcW w:w="1244" w:type="dxa"/>
            <w:tcBorders/>
          </w:tcPr>
          <w:p>
            <w:pPr>
              <w:pStyle w:val="ConsPlusNormal"/>
              <w:widowControl w:val="false"/>
              <w:suppressAutoHyphens w:val="true"/>
              <w:spacing w:before="0" w:after="0"/>
              <w:jc w:val="center"/>
              <w:rPr>
                <w:kern w:val="0"/>
                <w:sz w:val="22"/>
                <w:lang w:val="ru-RU" w:bidi="ar-SA"/>
              </w:rPr>
            </w:pPr>
            <w:r>
              <w:rPr>
                <w:kern w:val="0"/>
                <w:sz w:val="22"/>
                <w:lang w:val="ru-RU" w:bidi="ar-SA"/>
              </w:rPr>
            </w:r>
          </w:p>
        </w:tc>
        <w:tc>
          <w:tcPr>
            <w:tcW w:w="1649" w:type="dxa"/>
            <w:tcBorders/>
          </w:tcPr>
          <w:p>
            <w:pPr>
              <w:pStyle w:val="ConsPlusNormal"/>
              <w:widowControl w:val="false"/>
              <w:suppressAutoHyphens w:val="true"/>
              <w:spacing w:before="0" w:after="0"/>
              <w:jc w:val="center"/>
              <w:rPr>
                <w:kern w:val="0"/>
                <w:sz w:val="22"/>
                <w:lang w:val="ru-RU" w:bidi="ar-SA"/>
              </w:rPr>
            </w:pPr>
            <w:r>
              <w:rPr>
                <w:kern w:val="0"/>
                <w:sz w:val="22"/>
                <w:lang w:val="ru-RU" w:bidi="ar-SA"/>
              </w:rPr>
            </w:r>
          </w:p>
        </w:tc>
        <w:tc>
          <w:tcPr>
            <w:tcW w:w="1561" w:type="dxa"/>
            <w:tcBorders/>
          </w:tcPr>
          <w:p>
            <w:pPr>
              <w:pStyle w:val="ConsPlusNormal"/>
              <w:widowControl w:val="false"/>
              <w:suppressAutoHyphens w:val="true"/>
              <w:spacing w:before="0" w:after="0"/>
              <w:jc w:val="center"/>
              <w:rPr>
                <w:kern w:val="0"/>
                <w:sz w:val="22"/>
                <w:lang w:val="ru-RU" w:bidi="ar-SA"/>
              </w:rPr>
            </w:pPr>
            <w:r>
              <w:rPr>
                <w:kern w:val="0"/>
                <w:sz w:val="22"/>
                <w:lang w:val="ru-RU" w:bidi="ar-SA"/>
              </w:rPr>
            </w:r>
          </w:p>
        </w:tc>
        <w:tc>
          <w:tcPr>
            <w:tcW w:w="1560" w:type="dxa"/>
            <w:tcBorders/>
          </w:tcPr>
          <w:p>
            <w:pPr>
              <w:pStyle w:val="ConsPlusNormal"/>
              <w:widowControl w:val="false"/>
              <w:suppressAutoHyphens w:val="true"/>
              <w:spacing w:before="0" w:after="0"/>
              <w:jc w:val="center"/>
              <w:rPr>
                <w:kern w:val="0"/>
                <w:sz w:val="22"/>
                <w:lang w:val="ru-RU" w:bidi="ar-SA"/>
              </w:rPr>
            </w:pPr>
            <w:r>
              <w:rPr>
                <w:kern w:val="0"/>
                <w:sz w:val="22"/>
                <w:lang w:val="ru-RU" w:bidi="ar-SA"/>
              </w:rPr>
            </w:r>
          </w:p>
        </w:tc>
        <w:tc>
          <w:tcPr>
            <w:tcW w:w="1416" w:type="dxa"/>
            <w:tcBorders/>
          </w:tcPr>
          <w:p>
            <w:pPr>
              <w:pStyle w:val="ConsPlusNormal"/>
              <w:widowControl w:val="false"/>
              <w:suppressAutoHyphens w:val="true"/>
              <w:spacing w:before="0" w:after="0"/>
              <w:jc w:val="center"/>
              <w:rPr>
                <w:kern w:val="0"/>
                <w:sz w:val="22"/>
                <w:lang w:val="ru-RU" w:bidi="ar-SA"/>
              </w:rPr>
            </w:pPr>
            <w:r>
              <w:rPr>
                <w:kern w:val="0"/>
                <w:sz w:val="22"/>
                <w:lang w:val="ru-RU" w:bidi="ar-SA"/>
              </w:rPr>
            </w:r>
          </w:p>
        </w:tc>
        <w:tc>
          <w:tcPr>
            <w:tcW w:w="1412" w:type="dxa"/>
            <w:tcBorders/>
          </w:tcPr>
          <w:p>
            <w:pPr>
              <w:pStyle w:val="ConsPlusNormal"/>
              <w:widowControl w:val="false"/>
              <w:suppressAutoHyphens w:val="true"/>
              <w:spacing w:before="0" w:after="0"/>
              <w:jc w:val="center"/>
              <w:rPr>
                <w:kern w:val="0"/>
                <w:sz w:val="22"/>
                <w:lang w:val="ru-RU" w:bidi="ar-SA"/>
              </w:rPr>
            </w:pPr>
            <w:r>
              <w:rPr>
                <w:kern w:val="0"/>
                <w:sz w:val="22"/>
                <w:lang w:val="ru-RU" w:bidi="ar-SA"/>
              </w:rPr>
            </w:r>
          </w:p>
        </w:tc>
      </w:tr>
      <w:tr>
        <w:trPr/>
        <w:tc>
          <w:tcPr>
            <w:tcW w:w="502" w:type="dxa"/>
            <w:tcBorders/>
          </w:tcPr>
          <w:p>
            <w:pPr>
              <w:pStyle w:val="ConsPlusNormal"/>
              <w:widowControl w:val="false"/>
              <w:suppressAutoHyphens w:val="true"/>
              <w:spacing w:before="0" w:after="0"/>
              <w:jc w:val="center"/>
              <w:rPr>
                <w:kern w:val="0"/>
                <w:sz w:val="22"/>
                <w:lang w:val="ru-RU" w:bidi="ar-SA"/>
              </w:rPr>
            </w:pPr>
            <w:r>
              <w:rPr>
                <w:kern w:val="0"/>
                <w:sz w:val="22"/>
                <w:lang w:val="ru-RU" w:bidi="ar-SA"/>
              </w:rPr>
            </w:r>
          </w:p>
        </w:tc>
        <w:tc>
          <w:tcPr>
            <w:tcW w:w="1244" w:type="dxa"/>
            <w:tcBorders/>
          </w:tcPr>
          <w:p>
            <w:pPr>
              <w:pStyle w:val="ConsPlusNormal"/>
              <w:widowControl w:val="false"/>
              <w:suppressAutoHyphens w:val="true"/>
              <w:spacing w:before="0" w:after="0"/>
              <w:jc w:val="center"/>
              <w:rPr>
                <w:kern w:val="0"/>
                <w:sz w:val="22"/>
                <w:lang w:val="ru-RU" w:bidi="ar-SA"/>
              </w:rPr>
            </w:pPr>
            <w:r>
              <w:rPr>
                <w:kern w:val="0"/>
                <w:sz w:val="22"/>
                <w:lang w:val="ru-RU" w:bidi="ar-SA"/>
              </w:rPr>
            </w:r>
          </w:p>
        </w:tc>
        <w:tc>
          <w:tcPr>
            <w:tcW w:w="1649" w:type="dxa"/>
            <w:tcBorders/>
          </w:tcPr>
          <w:p>
            <w:pPr>
              <w:pStyle w:val="ConsPlusNormal"/>
              <w:widowControl w:val="false"/>
              <w:suppressAutoHyphens w:val="true"/>
              <w:spacing w:before="0" w:after="0"/>
              <w:jc w:val="center"/>
              <w:rPr>
                <w:kern w:val="0"/>
                <w:sz w:val="22"/>
                <w:lang w:val="ru-RU" w:bidi="ar-SA"/>
              </w:rPr>
            </w:pPr>
            <w:r>
              <w:rPr>
                <w:kern w:val="0"/>
                <w:sz w:val="22"/>
                <w:lang w:val="ru-RU" w:bidi="ar-SA"/>
              </w:rPr>
            </w:r>
          </w:p>
        </w:tc>
        <w:tc>
          <w:tcPr>
            <w:tcW w:w="1561" w:type="dxa"/>
            <w:tcBorders/>
          </w:tcPr>
          <w:p>
            <w:pPr>
              <w:pStyle w:val="ConsPlusNormal"/>
              <w:widowControl w:val="false"/>
              <w:suppressAutoHyphens w:val="true"/>
              <w:spacing w:before="0" w:after="0"/>
              <w:jc w:val="center"/>
              <w:rPr>
                <w:kern w:val="0"/>
                <w:sz w:val="22"/>
                <w:lang w:val="ru-RU" w:bidi="ar-SA"/>
              </w:rPr>
            </w:pPr>
            <w:r>
              <w:rPr>
                <w:kern w:val="0"/>
                <w:sz w:val="22"/>
                <w:lang w:val="ru-RU" w:bidi="ar-SA"/>
              </w:rPr>
            </w:r>
          </w:p>
        </w:tc>
        <w:tc>
          <w:tcPr>
            <w:tcW w:w="1560" w:type="dxa"/>
            <w:tcBorders/>
          </w:tcPr>
          <w:p>
            <w:pPr>
              <w:pStyle w:val="ConsPlusNormal"/>
              <w:widowControl w:val="false"/>
              <w:suppressAutoHyphens w:val="true"/>
              <w:spacing w:before="0" w:after="0"/>
              <w:jc w:val="center"/>
              <w:rPr>
                <w:kern w:val="0"/>
                <w:sz w:val="22"/>
                <w:lang w:val="ru-RU" w:bidi="ar-SA"/>
              </w:rPr>
            </w:pPr>
            <w:r>
              <w:rPr>
                <w:kern w:val="0"/>
                <w:sz w:val="22"/>
                <w:lang w:val="ru-RU" w:bidi="ar-SA"/>
              </w:rPr>
            </w:r>
          </w:p>
        </w:tc>
        <w:tc>
          <w:tcPr>
            <w:tcW w:w="1416" w:type="dxa"/>
            <w:tcBorders/>
          </w:tcPr>
          <w:p>
            <w:pPr>
              <w:pStyle w:val="ConsPlusNormal"/>
              <w:widowControl w:val="false"/>
              <w:suppressAutoHyphens w:val="true"/>
              <w:spacing w:before="0" w:after="0"/>
              <w:jc w:val="center"/>
              <w:rPr>
                <w:kern w:val="0"/>
                <w:sz w:val="22"/>
                <w:lang w:val="ru-RU" w:bidi="ar-SA"/>
              </w:rPr>
            </w:pPr>
            <w:r>
              <w:rPr>
                <w:kern w:val="0"/>
                <w:sz w:val="22"/>
                <w:lang w:val="ru-RU" w:bidi="ar-SA"/>
              </w:rPr>
            </w:r>
          </w:p>
        </w:tc>
        <w:tc>
          <w:tcPr>
            <w:tcW w:w="1412" w:type="dxa"/>
            <w:tcBorders/>
          </w:tcPr>
          <w:p>
            <w:pPr>
              <w:pStyle w:val="ConsPlusNormal"/>
              <w:widowControl w:val="false"/>
              <w:suppressAutoHyphens w:val="true"/>
              <w:spacing w:before="0" w:after="0"/>
              <w:jc w:val="center"/>
              <w:rPr>
                <w:kern w:val="0"/>
                <w:sz w:val="22"/>
                <w:lang w:val="ru-RU" w:bidi="ar-SA"/>
              </w:rPr>
            </w:pPr>
            <w:r>
              <w:rPr>
                <w:kern w:val="0"/>
                <w:sz w:val="22"/>
                <w:lang w:val="ru-RU" w:bidi="ar-SA"/>
              </w:rPr>
            </w:r>
          </w:p>
        </w:tc>
      </w:tr>
      <w:tr>
        <w:trPr/>
        <w:tc>
          <w:tcPr>
            <w:tcW w:w="502" w:type="dxa"/>
            <w:tcBorders/>
          </w:tcPr>
          <w:p>
            <w:pPr>
              <w:pStyle w:val="ConsPlusNormal"/>
              <w:widowControl w:val="false"/>
              <w:suppressAutoHyphens w:val="true"/>
              <w:spacing w:before="0" w:after="0"/>
              <w:jc w:val="center"/>
              <w:rPr>
                <w:kern w:val="0"/>
                <w:sz w:val="22"/>
                <w:lang w:val="ru-RU" w:bidi="ar-SA"/>
              </w:rPr>
            </w:pPr>
            <w:r>
              <w:rPr>
                <w:kern w:val="0"/>
                <w:sz w:val="22"/>
                <w:lang w:val="ru-RU" w:bidi="ar-SA"/>
              </w:rPr>
            </w:r>
          </w:p>
        </w:tc>
        <w:tc>
          <w:tcPr>
            <w:tcW w:w="1244" w:type="dxa"/>
            <w:tcBorders/>
          </w:tcPr>
          <w:p>
            <w:pPr>
              <w:pStyle w:val="ConsPlusNormal"/>
              <w:widowControl w:val="false"/>
              <w:suppressAutoHyphens w:val="true"/>
              <w:spacing w:before="0" w:after="0"/>
              <w:jc w:val="center"/>
              <w:rPr>
                <w:kern w:val="0"/>
                <w:sz w:val="22"/>
                <w:lang w:val="ru-RU" w:bidi="ar-SA"/>
              </w:rPr>
            </w:pPr>
            <w:r>
              <w:rPr>
                <w:kern w:val="0"/>
                <w:sz w:val="22"/>
                <w:lang w:val="ru-RU" w:bidi="ar-SA"/>
              </w:rPr>
              <w:t>ИТОГО:</w:t>
            </w:r>
          </w:p>
        </w:tc>
        <w:tc>
          <w:tcPr>
            <w:tcW w:w="1649" w:type="dxa"/>
            <w:tcBorders/>
          </w:tcPr>
          <w:p>
            <w:pPr>
              <w:pStyle w:val="ConsPlusNormal"/>
              <w:widowControl w:val="false"/>
              <w:suppressAutoHyphens w:val="true"/>
              <w:spacing w:before="0" w:after="0"/>
              <w:jc w:val="center"/>
              <w:rPr>
                <w:kern w:val="0"/>
                <w:sz w:val="22"/>
                <w:lang w:val="ru-RU" w:bidi="ar-SA"/>
              </w:rPr>
            </w:pPr>
            <w:r>
              <w:rPr>
                <w:kern w:val="0"/>
                <w:sz w:val="22"/>
                <w:lang w:val="ru-RU" w:bidi="ar-SA"/>
              </w:rPr>
            </w:r>
          </w:p>
        </w:tc>
        <w:tc>
          <w:tcPr>
            <w:tcW w:w="1561" w:type="dxa"/>
            <w:tcBorders/>
          </w:tcPr>
          <w:p>
            <w:pPr>
              <w:pStyle w:val="ConsPlusNormal"/>
              <w:widowControl w:val="false"/>
              <w:suppressAutoHyphens w:val="true"/>
              <w:spacing w:before="0" w:after="0"/>
              <w:jc w:val="center"/>
              <w:rPr>
                <w:kern w:val="0"/>
                <w:sz w:val="22"/>
                <w:lang w:val="ru-RU" w:bidi="ar-SA"/>
              </w:rPr>
            </w:pPr>
            <w:r>
              <w:rPr>
                <w:kern w:val="0"/>
                <w:sz w:val="22"/>
                <w:lang w:val="ru-RU" w:bidi="ar-SA"/>
              </w:rPr>
            </w:r>
          </w:p>
        </w:tc>
        <w:tc>
          <w:tcPr>
            <w:tcW w:w="1560" w:type="dxa"/>
            <w:tcBorders/>
          </w:tcPr>
          <w:p>
            <w:pPr>
              <w:pStyle w:val="ConsPlusNormal"/>
              <w:widowControl w:val="false"/>
              <w:suppressAutoHyphens w:val="true"/>
              <w:spacing w:before="0" w:after="0"/>
              <w:jc w:val="center"/>
              <w:rPr>
                <w:kern w:val="0"/>
                <w:sz w:val="22"/>
                <w:lang w:val="ru-RU" w:bidi="ar-SA"/>
              </w:rPr>
            </w:pPr>
            <w:r>
              <w:rPr>
                <w:kern w:val="0"/>
                <w:sz w:val="22"/>
                <w:lang w:val="ru-RU" w:bidi="ar-SA"/>
              </w:rPr>
            </w:r>
          </w:p>
        </w:tc>
        <w:tc>
          <w:tcPr>
            <w:tcW w:w="1416" w:type="dxa"/>
            <w:tcBorders/>
          </w:tcPr>
          <w:p>
            <w:pPr>
              <w:pStyle w:val="ConsPlusNormal"/>
              <w:widowControl w:val="false"/>
              <w:suppressAutoHyphens w:val="true"/>
              <w:spacing w:before="0" w:after="0"/>
              <w:jc w:val="center"/>
              <w:rPr>
                <w:kern w:val="0"/>
                <w:sz w:val="22"/>
                <w:lang w:val="ru-RU" w:bidi="ar-SA"/>
              </w:rPr>
            </w:pPr>
            <w:r>
              <w:rPr>
                <w:kern w:val="0"/>
                <w:sz w:val="22"/>
                <w:lang w:val="ru-RU" w:bidi="ar-SA"/>
              </w:rPr>
            </w:r>
          </w:p>
        </w:tc>
        <w:tc>
          <w:tcPr>
            <w:tcW w:w="1412" w:type="dxa"/>
            <w:tcBorders/>
          </w:tcPr>
          <w:p>
            <w:pPr>
              <w:pStyle w:val="ConsPlusNormal"/>
              <w:widowControl w:val="false"/>
              <w:suppressAutoHyphens w:val="true"/>
              <w:spacing w:before="0" w:after="0"/>
              <w:jc w:val="center"/>
              <w:rPr>
                <w:kern w:val="0"/>
                <w:sz w:val="22"/>
                <w:lang w:val="ru-RU" w:bidi="ar-SA"/>
              </w:rPr>
            </w:pPr>
            <w:r>
              <w:rPr>
                <w:kern w:val="0"/>
                <w:sz w:val="22"/>
                <w:lang w:val="ru-RU" w:bidi="ar-SA"/>
              </w:rPr>
            </w:r>
          </w:p>
        </w:tc>
      </w:tr>
    </w:tbl>
    <w:p>
      <w:pPr>
        <w:pStyle w:val="ConsPlusNormal"/>
        <w:ind w:firstLine="540"/>
        <w:jc w:val="center"/>
        <w:rPr/>
      </w:pPr>
      <w:r>
        <w:rPr/>
      </w:r>
    </w:p>
    <w:p>
      <w:pPr>
        <w:pStyle w:val="ConsPlusNormal"/>
        <w:ind w:firstLine="540"/>
        <w:rPr/>
      </w:pPr>
      <w:r>
        <w:rPr>
          <w:lang w:val="en-US"/>
        </w:rPr>
        <w:t>&lt;</w:t>
      </w:r>
      <w:r>
        <w:rPr/>
        <w:t>*</w:t>
      </w:r>
      <w:r>
        <w:rPr>
          <w:lang w:val="en-US"/>
        </w:rPr>
        <w:t>&gt;</w:t>
      </w:r>
      <w:r>
        <w:rPr/>
        <w:t xml:space="preserve"> - заполняется Министерством</w:t>
      </w:r>
    </w:p>
    <w:p>
      <w:pPr>
        <w:pStyle w:val="ConsPlusNormal"/>
        <w:ind w:firstLine="540"/>
        <w:rPr/>
      </w:pPr>
      <w:r>
        <w:rPr/>
      </w:r>
    </w:p>
    <w:p>
      <w:pPr>
        <w:pStyle w:val="ConsPlusNormal"/>
        <w:ind w:firstLine="540"/>
        <w:rPr/>
      </w:pPr>
      <w:r>
        <w:rPr/>
      </w:r>
    </w:p>
    <w:p>
      <w:pPr>
        <w:pStyle w:val="ConsPlusNormal"/>
        <w:ind w:firstLine="540"/>
        <w:rPr/>
      </w:pPr>
      <w:r>
        <w:rPr/>
      </w:r>
    </w:p>
    <w:p>
      <w:pPr>
        <w:pStyle w:val="ConsPlusNormal"/>
        <w:ind w:firstLine="540"/>
        <w:rPr/>
      </w:pPr>
      <w:r>
        <w:rPr/>
      </w:r>
    </w:p>
    <w:p>
      <w:pPr>
        <w:pStyle w:val="ConsPlusNormal"/>
        <w:ind w:firstLine="540"/>
        <w:rPr/>
      </w:pPr>
      <w:r>
        <w:rPr/>
      </w:r>
    </w:p>
    <w:p>
      <w:pPr>
        <w:pStyle w:val="ConsPlusNormal"/>
        <w:ind w:firstLine="540"/>
        <w:rPr/>
      </w:pPr>
      <w:r>
        <w:rPr/>
      </w:r>
    </w:p>
    <w:p>
      <w:pPr>
        <w:pStyle w:val="ConsPlusNormal"/>
        <w:ind w:firstLine="540"/>
        <w:rPr/>
      </w:pPr>
      <w:r>
        <w:rPr/>
      </w:r>
    </w:p>
    <w:p>
      <w:pPr>
        <w:pStyle w:val="ConsPlusNormal"/>
        <w:ind w:firstLine="540"/>
        <w:rPr/>
      </w:pPr>
      <w:r>
        <w:rPr/>
      </w:r>
    </w:p>
    <w:p>
      <w:pPr>
        <w:pStyle w:val="ConsPlusNormal"/>
        <w:ind w:firstLine="540"/>
        <w:rPr/>
      </w:pPr>
      <w:r>
        <w:rPr/>
      </w:r>
    </w:p>
    <w:p>
      <w:pPr>
        <w:pStyle w:val="ConsPlusNormal"/>
        <w:ind w:firstLine="540"/>
        <w:rPr/>
      </w:pPr>
      <w:r>
        <w:rPr/>
      </w:r>
    </w:p>
    <w:p>
      <w:pPr>
        <w:pStyle w:val="ConsPlusNormal"/>
        <w:ind w:firstLine="540"/>
        <w:rPr/>
      </w:pPr>
      <w:r>
        <w:rPr/>
      </w:r>
    </w:p>
    <w:p>
      <w:pPr>
        <w:pStyle w:val="ConsPlusNormal"/>
        <w:ind w:firstLine="540"/>
        <w:rPr/>
      </w:pPr>
      <w:r>
        <w:rPr/>
      </w:r>
    </w:p>
    <w:p>
      <w:pPr>
        <w:pStyle w:val="ConsPlusNormal"/>
        <w:ind w:firstLine="540"/>
        <w:rPr/>
      </w:pPr>
      <w:r>
        <w:rPr/>
      </w:r>
    </w:p>
    <w:p>
      <w:pPr>
        <w:pStyle w:val="ConsPlusNormal"/>
        <w:ind w:firstLine="540"/>
        <w:rPr/>
      </w:pPr>
      <w:r>
        <w:rPr/>
      </w:r>
    </w:p>
    <w:p>
      <w:pPr>
        <w:pStyle w:val="ConsPlusNormal"/>
        <w:ind w:firstLine="540"/>
        <w:rPr/>
      </w:pPr>
      <w:r>
        <w:rPr/>
      </w:r>
    </w:p>
    <w:p>
      <w:pPr>
        <w:pStyle w:val="ConsPlusNormal"/>
        <w:ind w:firstLine="540"/>
        <w:rPr/>
      </w:pPr>
      <w:r>
        <w:rPr/>
      </w:r>
    </w:p>
    <w:p>
      <w:pPr>
        <w:pStyle w:val="ConsPlusNormal"/>
        <w:ind w:firstLine="540"/>
        <w:rPr/>
      </w:pPr>
      <w:r>
        <w:rPr/>
      </w:r>
    </w:p>
    <w:p>
      <w:pPr>
        <w:pStyle w:val="ConsPlusNormal"/>
        <w:ind w:firstLine="540"/>
        <w:rPr/>
      </w:pPr>
      <w:r>
        <w:rPr/>
      </w:r>
    </w:p>
    <w:p>
      <w:pPr>
        <w:pStyle w:val="ConsPlusNormal"/>
        <w:ind w:firstLine="540"/>
        <w:rPr/>
      </w:pPr>
      <w:r>
        <w:rPr/>
      </w:r>
    </w:p>
    <w:p>
      <w:pPr>
        <w:pStyle w:val="ConsPlusNormal"/>
        <w:ind w:firstLine="540"/>
        <w:rPr/>
      </w:pPr>
      <w:r>
        <w:rPr/>
      </w:r>
    </w:p>
    <w:p>
      <w:pPr>
        <w:pStyle w:val="ConsPlusNormal"/>
        <w:ind w:firstLine="540"/>
        <w:rPr/>
      </w:pPr>
      <w:r>
        <w:rPr/>
      </w:r>
    </w:p>
    <w:p>
      <w:pPr>
        <w:pStyle w:val="ConsPlusNormal"/>
        <w:ind w:firstLine="540"/>
        <w:rPr/>
      </w:pPr>
      <w:r>
        <w:rPr/>
      </w:r>
    </w:p>
    <w:p>
      <w:pPr>
        <w:pStyle w:val="ConsPlusNormal"/>
        <w:ind w:firstLine="540"/>
        <w:rPr/>
      </w:pPr>
      <w:r>
        <w:rPr/>
      </w:r>
    </w:p>
    <w:p>
      <w:pPr>
        <w:pStyle w:val="ConsPlusNormal"/>
        <w:ind w:firstLine="540"/>
        <w:rPr/>
      </w:pPr>
      <w:r>
        <w:rPr/>
      </w:r>
    </w:p>
    <w:p>
      <w:pPr>
        <w:pStyle w:val="ConsPlusNormal"/>
        <w:ind w:firstLine="540"/>
        <w:rPr/>
      </w:pPr>
      <w:r>
        <w:rPr/>
      </w:r>
    </w:p>
    <w:p>
      <w:pPr>
        <w:pStyle w:val="ConsPlusNormal"/>
        <w:ind w:firstLine="540"/>
        <w:rPr/>
      </w:pPr>
      <w:r>
        <w:rPr/>
      </w:r>
    </w:p>
    <w:p>
      <w:pPr>
        <w:pStyle w:val="ConsPlusNormal"/>
        <w:ind w:firstLine="540"/>
        <w:rPr/>
      </w:pPr>
      <w:r>
        <w:rPr/>
      </w:r>
    </w:p>
    <w:p>
      <w:pPr>
        <w:pStyle w:val="ConsPlusNormal"/>
        <w:ind w:firstLine="540"/>
        <w:rPr/>
      </w:pPr>
      <w:r>
        <w:rPr/>
      </w:r>
    </w:p>
    <w:p>
      <w:pPr>
        <w:pStyle w:val="ConsPlusNormal"/>
        <w:ind w:firstLine="540"/>
        <w:rPr/>
      </w:pPr>
      <w:r>
        <w:rPr/>
      </w:r>
    </w:p>
    <w:p>
      <w:pPr>
        <w:pStyle w:val="ConsPlusNormal"/>
        <w:ind w:firstLine="540"/>
        <w:rPr/>
      </w:pPr>
      <w:r>
        <w:rPr/>
      </w:r>
    </w:p>
    <w:p>
      <w:pPr>
        <w:pStyle w:val="ConsPlusNormal"/>
        <w:ind w:firstLine="540"/>
        <w:rPr/>
      </w:pPr>
      <w:r>
        <w:rPr/>
      </w:r>
    </w:p>
    <w:p>
      <w:pPr>
        <w:pStyle w:val="ConsPlusNormal"/>
        <w:ind w:firstLine="540"/>
        <w:rPr/>
      </w:pPr>
      <w:r>
        <w:rPr/>
      </w:r>
    </w:p>
    <w:p>
      <w:pPr>
        <w:pStyle w:val="ConsPlusNormal"/>
        <w:ind w:firstLine="540"/>
        <w:rPr/>
      </w:pPr>
      <w:r>
        <w:rPr/>
      </w:r>
    </w:p>
    <w:p>
      <w:pPr>
        <w:pStyle w:val="ConsPlusNormal"/>
        <w:ind w:firstLine="540"/>
        <w:rPr/>
      </w:pPr>
      <w:r>
        <w:rPr/>
      </w:r>
    </w:p>
    <w:p>
      <w:pPr>
        <w:pStyle w:val="ConsPlusNormal"/>
        <w:ind w:firstLine="540"/>
        <w:rPr/>
      </w:pPr>
      <w:r>
        <w:rPr/>
      </w:r>
    </w:p>
    <w:p>
      <w:pPr>
        <w:pStyle w:val="ConsPlusNormal"/>
        <w:numPr>
          <w:ilvl w:val="0"/>
          <w:numId w:val="0"/>
        </w:numPr>
        <w:ind w:left="0" w:hanging="0"/>
        <w:jc w:val="right"/>
        <w:outlineLvl w:val="1"/>
        <w:rPr/>
      </w:pPr>
      <w:r>
        <w:rPr/>
        <w:t>Приложение N 9*</w:t>
      </w:r>
    </w:p>
    <w:p>
      <w:pPr>
        <w:pStyle w:val="ConsPlusNormal"/>
        <w:jc w:val="right"/>
        <w:rPr>
          <w:szCs w:val="22"/>
        </w:rPr>
      </w:pPr>
      <w:r>
        <w:rPr/>
        <w:t xml:space="preserve">к </w:t>
      </w:r>
      <w:r>
        <w:rPr>
          <w:szCs w:val="22"/>
        </w:rPr>
        <w:t xml:space="preserve">настоящим особенностям учета </w:t>
      </w:r>
    </w:p>
    <w:p>
      <w:pPr>
        <w:pStyle w:val="ConsPlusNormal"/>
        <w:jc w:val="right"/>
        <w:rPr>
          <w:szCs w:val="22"/>
        </w:rPr>
      </w:pPr>
      <w:r>
        <w:rPr>
          <w:szCs w:val="22"/>
        </w:rPr>
        <w:t xml:space="preserve">и ведения Реестра государственного имущества </w:t>
      </w:r>
    </w:p>
    <w:p>
      <w:pPr>
        <w:pStyle w:val="ConsPlusNormal"/>
        <w:ind w:firstLine="540"/>
        <w:jc w:val="center"/>
        <w:rPr>
          <w:szCs w:val="22"/>
        </w:rPr>
      </w:pPr>
      <w:r>
        <w:rPr>
          <w:szCs w:val="22"/>
        </w:rPr>
        <w:t xml:space="preserve">                                                                                                                                                </w:t>
      </w:r>
      <w:r>
        <w:rPr>
          <w:szCs w:val="22"/>
        </w:rPr>
        <w:t>Камчатского края</w:t>
      </w:r>
    </w:p>
    <w:p>
      <w:pPr>
        <w:pStyle w:val="ConsPlusNormal"/>
        <w:ind w:firstLine="540"/>
        <w:jc w:val="center"/>
        <w:rPr>
          <w:szCs w:val="22"/>
        </w:rPr>
      </w:pPr>
      <w:r>
        <w:rPr>
          <w:szCs w:val="22"/>
        </w:rPr>
      </w:r>
    </w:p>
    <w:p>
      <w:pPr>
        <w:pStyle w:val="ConsPlusNormal"/>
        <w:ind w:firstLine="540"/>
        <w:jc w:val="center"/>
        <w:rPr>
          <w:szCs w:val="22"/>
        </w:rPr>
      </w:pPr>
      <w:r>
        <w:rPr>
          <w:szCs w:val="22"/>
        </w:rPr>
        <w:t xml:space="preserve">Реестр </w:t>
      </w:r>
    </w:p>
    <w:p>
      <w:pPr>
        <w:pStyle w:val="ConsPlusNormal"/>
        <w:ind w:firstLine="540"/>
        <w:jc w:val="center"/>
        <w:rPr>
          <w:szCs w:val="22"/>
        </w:rPr>
      </w:pPr>
      <w:r>
        <w:rPr>
          <w:szCs w:val="22"/>
        </w:rPr>
        <w:t xml:space="preserve">хозяйственных обществ, акции (доли в уставном капитале) </w:t>
      </w:r>
    </w:p>
    <w:p>
      <w:pPr>
        <w:pStyle w:val="ConsPlusNormal"/>
        <w:ind w:firstLine="540"/>
        <w:jc w:val="center"/>
        <w:rPr>
          <w:szCs w:val="22"/>
        </w:rPr>
      </w:pPr>
      <w:r>
        <w:rPr>
          <w:szCs w:val="22"/>
        </w:rPr>
        <w:t xml:space="preserve">которых находятся в собственности Камчатского края, </w:t>
      </w:r>
    </w:p>
    <w:p>
      <w:pPr>
        <w:pStyle w:val="ConsPlusNormal"/>
        <w:ind w:firstLine="540"/>
        <w:jc w:val="center"/>
        <w:rPr>
          <w:szCs w:val="22"/>
        </w:rPr>
      </w:pPr>
      <w:r>
        <w:rPr>
          <w:szCs w:val="22"/>
        </w:rPr>
        <w:t>по состоянию на 01.01.20__ года</w:t>
      </w:r>
    </w:p>
    <w:p>
      <w:pPr>
        <w:pStyle w:val="ConsPlusNormal"/>
        <w:ind w:firstLine="540"/>
        <w:jc w:val="center"/>
        <w:rPr>
          <w:szCs w:val="22"/>
        </w:rPr>
      </w:pPr>
      <w:r>
        <w:rPr>
          <w:szCs w:val="22"/>
        </w:rPr>
      </w:r>
    </w:p>
    <w:tbl>
      <w:tblPr>
        <w:tblStyle w:val="a5"/>
        <w:tblW w:w="934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85"/>
        <w:gridCol w:w="2102"/>
        <w:gridCol w:w="1808"/>
        <w:gridCol w:w="1440"/>
        <w:gridCol w:w="1473"/>
        <w:gridCol w:w="1836"/>
      </w:tblGrid>
      <w:tr>
        <w:trPr/>
        <w:tc>
          <w:tcPr>
            <w:tcW w:w="685" w:type="dxa"/>
            <w:tcBorders/>
          </w:tcPr>
          <w:p>
            <w:pPr>
              <w:pStyle w:val="ConsPlusNormal"/>
              <w:widowControl w:val="false"/>
              <w:suppressAutoHyphens w:val="true"/>
              <w:spacing w:before="0" w:after="0"/>
              <w:jc w:val="center"/>
              <w:rPr>
                <w:szCs w:val="22"/>
              </w:rPr>
            </w:pPr>
            <w:r>
              <w:rPr>
                <w:kern w:val="0"/>
                <w:sz w:val="22"/>
                <w:szCs w:val="22"/>
                <w:lang w:val="ru-RU" w:bidi="ar-SA"/>
              </w:rPr>
              <w:t xml:space="preserve">№ </w:t>
            </w:r>
            <w:r>
              <w:rPr>
                <w:kern w:val="0"/>
                <w:sz w:val="22"/>
                <w:szCs w:val="22"/>
                <w:lang w:val="ru-RU" w:bidi="ar-SA"/>
              </w:rPr>
              <w:t>п/п</w:t>
            </w:r>
          </w:p>
        </w:tc>
        <w:tc>
          <w:tcPr>
            <w:tcW w:w="2102" w:type="dxa"/>
            <w:tcBorders/>
          </w:tcPr>
          <w:p>
            <w:pPr>
              <w:pStyle w:val="ConsPlusNormal"/>
              <w:widowControl w:val="false"/>
              <w:suppressAutoHyphens w:val="true"/>
              <w:spacing w:before="0" w:after="0"/>
              <w:jc w:val="center"/>
              <w:rPr>
                <w:szCs w:val="22"/>
              </w:rPr>
            </w:pPr>
            <w:r>
              <w:rPr>
                <w:kern w:val="0"/>
                <w:sz w:val="22"/>
                <w:szCs w:val="22"/>
                <w:lang w:val="ru-RU" w:bidi="ar-SA"/>
              </w:rPr>
              <w:t>Полное наименование и местонахождения общества (в случае необходимости сокращенное наименование общества и местонахождения исполнительного органа)</w:t>
            </w:r>
          </w:p>
        </w:tc>
        <w:tc>
          <w:tcPr>
            <w:tcW w:w="1808" w:type="dxa"/>
            <w:tcBorders/>
          </w:tcPr>
          <w:p>
            <w:pPr>
              <w:pStyle w:val="ConsPlusNormal"/>
              <w:widowControl w:val="false"/>
              <w:suppressAutoHyphens w:val="true"/>
              <w:spacing w:before="0" w:after="0"/>
              <w:jc w:val="center"/>
              <w:rPr>
                <w:szCs w:val="22"/>
              </w:rPr>
            </w:pPr>
            <w:r>
              <w:rPr>
                <w:kern w:val="0"/>
                <w:sz w:val="22"/>
                <w:szCs w:val="22"/>
                <w:lang w:val="ru-RU" w:bidi="ar-SA"/>
              </w:rPr>
              <w:t>Документ о государственной регистрации общества, дата, номер</w:t>
            </w:r>
          </w:p>
        </w:tc>
        <w:tc>
          <w:tcPr>
            <w:tcW w:w="1440" w:type="dxa"/>
            <w:tcBorders/>
          </w:tcPr>
          <w:p>
            <w:pPr>
              <w:pStyle w:val="Normal"/>
              <w:widowControl w:val="false"/>
              <w:numPr>
                <w:ilvl w:val="0"/>
                <w:numId w:val="2"/>
              </w:numPr>
              <w:suppressAutoHyphens w:val="true"/>
              <w:spacing w:lineRule="auto" w:line="240" w:before="0" w:after="0"/>
              <w:ind w:left="0" w:hanging="720"/>
              <w:jc w:val="both"/>
              <w:rPr>
                <w:rFonts w:ascii="Calibri" w:hAnsi="Calibri" w:eastAsia="Calibri" w:cs=""/>
                <w:kern w:val="0"/>
                <w:sz w:val="22"/>
                <w:szCs w:val="22"/>
                <w:lang w:val="ru-RU" w:eastAsia="en-US" w:bidi="ar-SA"/>
              </w:rPr>
            </w:pPr>
            <w:r>
              <w:rPr>
                <w:rFonts w:eastAsia="Calibri" w:cs=""/>
                <w:kern w:val="0"/>
                <w:sz w:val="22"/>
                <w:szCs w:val="22"/>
                <w:lang w:val="ru-RU" w:eastAsia="en-US" w:bidi="ar-SA"/>
              </w:rPr>
              <w:t>1. Уставный капитал (руб.)</w:t>
            </w:r>
          </w:p>
          <w:p>
            <w:pPr>
              <w:pStyle w:val="ConsPlusNormal"/>
              <w:widowControl w:val="false"/>
              <w:suppressAutoHyphens w:val="true"/>
              <w:spacing w:before="0" w:after="0"/>
              <w:jc w:val="left"/>
              <w:rPr>
                <w:szCs w:val="22"/>
              </w:rPr>
            </w:pPr>
            <w:r>
              <w:rPr>
                <w:kern w:val="0"/>
                <w:sz w:val="22"/>
                <w:szCs w:val="22"/>
                <w:lang w:val="ru-RU" w:bidi="ar-SA"/>
              </w:rPr>
              <w:t>2. Номинал акции (руб.)</w:t>
            </w:r>
          </w:p>
        </w:tc>
        <w:tc>
          <w:tcPr>
            <w:tcW w:w="1473" w:type="dxa"/>
            <w:tcBorders/>
          </w:tcPr>
          <w:p>
            <w:pPr>
              <w:pStyle w:val="ConsPlusNormal"/>
              <w:widowControl w:val="false"/>
              <w:suppressAutoHyphens w:val="true"/>
              <w:spacing w:before="0" w:after="0"/>
              <w:jc w:val="center"/>
              <w:rPr>
                <w:szCs w:val="22"/>
              </w:rPr>
            </w:pPr>
            <w:r>
              <w:rPr>
                <w:kern w:val="0"/>
                <w:sz w:val="22"/>
                <w:szCs w:val="22"/>
                <w:lang w:val="ru-RU" w:bidi="ar-SA"/>
              </w:rPr>
              <w:t>Доля Камчатского края в уставном капитале (%)</w:t>
            </w:r>
          </w:p>
        </w:tc>
        <w:tc>
          <w:tcPr>
            <w:tcW w:w="1836" w:type="dxa"/>
            <w:tcBorders/>
          </w:tcPr>
          <w:p>
            <w:pPr>
              <w:pStyle w:val="Normal"/>
              <w:widowControl w:val="false"/>
              <w:tabs>
                <w:tab w:val="clear" w:pos="708"/>
                <w:tab w:val="left" w:pos="317" w:leader="none"/>
              </w:tabs>
              <w:suppressAutoHyphens w:val="true"/>
              <w:spacing w:lineRule="auto" w:line="240" w:before="0" w:after="0"/>
              <w:jc w:val="both"/>
              <w:rPr>
                <w:rFonts w:ascii="Calibri" w:hAnsi="Calibri" w:eastAsia="Calibri" w:cs=""/>
                <w:kern w:val="0"/>
                <w:sz w:val="22"/>
                <w:szCs w:val="22"/>
                <w:lang w:val="ru-RU" w:eastAsia="en-US" w:bidi="ar-SA"/>
              </w:rPr>
            </w:pPr>
            <w:r>
              <w:rPr>
                <w:rFonts w:eastAsia="Calibri" w:cs=""/>
                <w:kern w:val="0"/>
                <w:sz w:val="22"/>
                <w:szCs w:val="22"/>
                <w:lang w:val="ru-RU" w:eastAsia="en-US" w:bidi="ar-SA"/>
              </w:rPr>
              <w:t>1.</w:t>
              <w:tab/>
              <w:t>Общая стоимость акций, принадлежащих Камчатскому краю (руб.)</w:t>
            </w:r>
          </w:p>
          <w:p>
            <w:pPr>
              <w:pStyle w:val="ConsPlusNormal"/>
              <w:widowControl w:val="false"/>
              <w:suppressAutoHyphens w:val="true"/>
              <w:spacing w:before="0" w:after="0"/>
              <w:jc w:val="left"/>
              <w:rPr>
                <w:szCs w:val="22"/>
              </w:rPr>
            </w:pPr>
            <w:r>
              <w:rPr>
                <w:kern w:val="0"/>
                <w:sz w:val="22"/>
                <w:szCs w:val="22"/>
                <w:lang w:val="ru-RU" w:bidi="ar-SA"/>
              </w:rPr>
              <w:t>2. Количество акций, принадлежащих Камчатскому краю (шт.)</w:t>
            </w:r>
          </w:p>
        </w:tc>
      </w:tr>
      <w:tr>
        <w:trPr/>
        <w:tc>
          <w:tcPr>
            <w:tcW w:w="9344" w:type="dxa"/>
            <w:gridSpan w:val="6"/>
            <w:tcBorders/>
          </w:tcPr>
          <w:p>
            <w:pPr>
              <w:pStyle w:val="ConsPlusNormal"/>
              <w:widowControl w:val="false"/>
              <w:suppressAutoHyphens w:val="true"/>
              <w:spacing w:before="0" w:after="0"/>
              <w:jc w:val="center"/>
              <w:rPr>
                <w:szCs w:val="22"/>
              </w:rPr>
            </w:pPr>
            <w:r>
              <w:rPr>
                <w:kern w:val="0"/>
                <w:sz w:val="22"/>
                <w:szCs w:val="22"/>
                <w:lang w:val="ru-RU" w:bidi="ar-SA"/>
              </w:rPr>
              <w:t>АКЦИОНЕРНЫЕ ОБЩЕСТВА</w:t>
            </w:r>
          </w:p>
        </w:tc>
      </w:tr>
      <w:tr>
        <w:trPr/>
        <w:tc>
          <w:tcPr>
            <w:tcW w:w="685" w:type="dxa"/>
            <w:tcBorders/>
          </w:tcPr>
          <w:p>
            <w:pPr>
              <w:pStyle w:val="ConsPlusNormal"/>
              <w:widowControl w:val="false"/>
              <w:suppressAutoHyphens w:val="true"/>
              <w:spacing w:before="0" w:after="0"/>
              <w:jc w:val="center"/>
              <w:rPr>
                <w:szCs w:val="22"/>
              </w:rPr>
            </w:pPr>
            <w:r>
              <w:rPr>
                <w:szCs w:val="22"/>
              </w:rPr>
            </w:r>
          </w:p>
        </w:tc>
        <w:tc>
          <w:tcPr>
            <w:tcW w:w="2102" w:type="dxa"/>
            <w:tcBorders/>
          </w:tcPr>
          <w:p>
            <w:pPr>
              <w:pStyle w:val="ConsPlusNormal"/>
              <w:widowControl w:val="false"/>
              <w:suppressAutoHyphens w:val="true"/>
              <w:spacing w:before="0" w:after="0"/>
              <w:jc w:val="center"/>
              <w:rPr>
                <w:szCs w:val="22"/>
              </w:rPr>
            </w:pPr>
            <w:r>
              <w:rPr>
                <w:szCs w:val="22"/>
              </w:rPr>
            </w:r>
          </w:p>
        </w:tc>
        <w:tc>
          <w:tcPr>
            <w:tcW w:w="1808" w:type="dxa"/>
            <w:tcBorders/>
          </w:tcPr>
          <w:p>
            <w:pPr>
              <w:pStyle w:val="ConsPlusNormal"/>
              <w:widowControl w:val="false"/>
              <w:suppressAutoHyphens w:val="true"/>
              <w:spacing w:before="0" w:after="0"/>
              <w:jc w:val="center"/>
              <w:rPr>
                <w:szCs w:val="22"/>
              </w:rPr>
            </w:pPr>
            <w:r>
              <w:rPr>
                <w:szCs w:val="22"/>
              </w:rPr>
            </w:r>
          </w:p>
        </w:tc>
        <w:tc>
          <w:tcPr>
            <w:tcW w:w="1440" w:type="dxa"/>
            <w:tcBorders/>
          </w:tcPr>
          <w:p>
            <w:pPr>
              <w:pStyle w:val="ConsPlusNormal"/>
              <w:widowControl w:val="false"/>
              <w:suppressAutoHyphens w:val="true"/>
              <w:spacing w:before="0" w:after="0"/>
              <w:jc w:val="center"/>
              <w:rPr>
                <w:szCs w:val="22"/>
              </w:rPr>
            </w:pPr>
            <w:r>
              <w:rPr>
                <w:szCs w:val="22"/>
              </w:rPr>
            </w:r>
          </w:p>
        </w:tc>
        <w:tc>
          <w:tcPr>
            <w:tcW w:w="1473" w:type="dxa"/>
            <w:tcBorders/>
          </w:tcPr>
          <w:p>
            <w:pPr>
              <w:pStyle w:val="ConsPlusNormal"/>
              <w:widowControl w:val="false"/>
              <w:suppressAutoHyphens w:val="true"/>
              <w:spacing w:before="0" w:after="0"/>
              <w:jc w:val="center"/>
              <w:rPr>
                <w:szCs w:val="22"/>
              </w:rPr>
            </w:pPr>
            <w:r>
              <w:rPr>
                <w:szCs w:val="22"/>
              </w:rPr>
            </w:r>
          </w:p>
        </w:tc>
        <w:tc>
          <w:tcPr>
            <w:tcW w:w="1836" w:type="dxa"/>
            <w:tcBorders/>
          </w:tcPr>
          <w:p>
            <w:pPr>
              <w:pStyle w:val="ConsPlusNormal"/>
              <w:widowControl w:val="false"/>
              <w:suppressAutoHyphens w:val="true"/>
              <w:spacing w:before="0" w:after="0"/>
              <w:jc w:val="center"/>
              <w:rPr>
                <w:szCs w:val="22"/>
              </w:rPr>
            </w:pPr>
            <w:r>
              <w:rPr>
                <w:szCs w:val="22"/>
              </w:rPr>
            </w:r>
          </w:p>
        </w:tc>
      </w:tr>
      <w:tr>
        <w:trPr/>
        <w:tc>
          <w:tcPr>
            <w:tcW w:w="685" w:type="dxa"/>
            <w:tcBorders/>
          </w:tcPr>
          <w:p>
            <w:pPr>
              <w:pStyle w:val="ConsPlusNormal"/>
              <w:widowControl w:val="false"/>
              <w:suppressAutoHyphens w:val="true"/>
              <w:spacing w:before="0" w:after="0"/>
              <w:jc w:val="center"/>
              <w:rPr>
                <w:szCs w:val="22"/>
              </w:rPr>
            </w:pPr>
            <w:r>
              <w:rPr>
                <w:szCs w:val="22"/>
              </w:rPr>
            </w:r>
          </w:p>
        </w:tc>
        <w:tc>
          <w:tcPr>
            <w:tcW w:w="2102" w:type="dxa"/>
            <w:tcBorders/>
          </w:tcPr>
          <w:p>
            <w:pPr>
              <w:pStyle w:val="ConsPlusNormal"/>
              <w:widowControl w:val="false"/>
              <w:suppressAutoHyphens w:val="true"/>
              <w:spacing w:before="0" w:after="0"/>
              <w:jc w:val="center"/>
              <w:rPr>
                <w:szCs w:val="22"/>
              </w:rPr>
            </w:pPr>
            <w:r>
              <w:rPr>
                <w:szCs w:val="22"/>
              </w:rPr>
            </w:r>
          </w:p>
        </w:tc>
        <w:tc>
          <w:tcPr>
            <w:tcW w:w="1808" w:type="dxa"/>
            <w:tcBorders/>
          </w:tcPr>
          <w:p>
            <w:pPr>
              <w:pStyle w:val="ConsPlusNormal"/>
              <w:widowControl w:val="false"/>
              <w:suppressAutoHyphens w:val="true"/>
              <w:spacing w:before="0" w:after="0"/>
              <w:jc w:val="center"/>
              <w:rPr>
                <w:szCs w:val="22"/>
              </w:rPr>
            </w:pPr>
            <w:r>
              <w:rPr>
                <w:szCs w:val="22"/>
              </w:rPr>
            </w:r>
          </w:p>
        </w:tc>
        <w:tc>
          <w:tcPr>
            <w:tcW w:w="1440" w:type="dxa"/>
            <w:tcBorders/>
          </w:tcPr>
          <w:p>
            <w:pPr>
              <w:pStyle w:val="ConsPlusNormal"/>
              <w:widowControl w:val="false"/>
              <w:suppressAutoHyphens w:val="true"/>
              <w:spacing w:before="0" w:after="0"/>
              <w:jc w:val="center"/>
              <w:rPr>
                <w:szCs w:val="22"/>
              </w:rPr>
            </w:pPr>
            <w:r>
              <w:rPr>
                <w:szCs w:val="22"/>
              </w:rPr>
            </w:r>
          </w:p>
        </w:tc>
        <w:tc>
          <w:tcPr>
            <w:tcW w:w="1473" w:type="dxa"/>
            <w:tcBorders/>
          </w:tcPr>
          <w:p>
            <w:pPr>
              <w:pStyle w:val="ConsPlusNormal"/>
              <w:widowControl w:val="false"/>
              <w:suppressAutoHyphens w:val="true"/>
              <w:spacing w:before="0" w:after="0"/>
              <w:jc w:val="center"/>
              <w:rPr>
                <w:szCs w:val="22"/>
              </w:rPr>
            </w:pPr>
            <w:r>
              <w:rPr>
                <w:szCs w:val="22"/>
              </w:rPr>
            </w:r>
          </w:p>
        </w:tc>
        <w:tc>
          <w:tcPr>
            <w:tcW w:w="1836" w:type="dxa"/>
            <w:tcBorders/>
          </w:tcPr>
          <w:p>
            <w:pPr>
              <w:pStyle w:val="ConsPlusNormal"/>
              <w:widowControl w:val="false"/>
              <w:suppressAutoHyphens w:val="true"/>
              <w:spacing w:before="0" w:after="0"/>
              <w:jc w:val="center"/>
              <w:rPr>
                <w:szCs w:val="22"/>
              </w:rPr>
            </w:pPr>
            <w:r>
              <w:rPr>
                <w:szCs w:val="22"/>
              </w:rPr>
            </w:r>
          </w:p>
        </w:tc>
      </w:tr>
      <w:tr>
        <w:trPr/>
        <w:tc>
          <w:tcPr>
            <w:tcW w:w="9344" w:type="dxa"/>
            <w:gridSpan w:val="6"/>
            <w:tcBorders/>
          </w:tcPr>
          <w:p>
            <w:pPr>
              <w:pStyle w:val="ConsPlusNormal"/>
              <w:widowControl w:val="false"/>
              <w:suppressAutoHyphens w:val="true"/>
              <w:spacing w:before="0" w:after="0"/>
              <w:jc w:val="center"/>
              <w:rPr>
                <w:szCs w:val="22"/>
              </w:rPr>
            </w:pPr>
            <w:r>
              <w:rPr>
                <w:kern w:val="0"/>
                <w:sz w:val="22"/>
                <w:szCs w:val="22"/>
                <w:lang w:val="ru-RU" w:bidi="ar-SA"/>
              </w:rPr>
              <w:t>ОБЩЕСТВА С ОГРАНИЧЕННОЙ ОТВЕТСТВЕННОСТЬЮ</w:t>
            </w:r>
          </w:p>
        </w:tc>
      </w:tr>
      <w:tr>
        <w:trPr/>
        <w:tc>
          <w:tcPr>
            <w:tcW w:w="685" w:type="dxa"/>
            <w:tcBorders/>
          </w:tcPr>
          <w:p>
            <w:pPr>
              <w:pStyle w:val="ConsPlusNormal"/>
              <w:widowControl w:val="false"/>
              <w:suppressAutoHyphens w:val="true"/>
              <w:spacing w:before="0" w:after="0"/>
              <w:jc w:val="center"/>
              <w:rPr>
                <w:szCs w:val="22"/>
              </w:rPr>
            </w:pPr>
            <w:r>
              <w:rPr>
                <w:szCs w:val="22"/>
              </w:rPr>
            </w:r>
          </w:p>
        </w:tc>
        <w:tc>
          <w:tcPr>
            <w:tcW w:w="2102" w:type="dxa"/>
            <w:tcBorders/>
          </w:tcPr>
          <w:p>
            <w:pPr>
              <w:pStyle w:val="ConsPlusNormal"/>
              <w:widowControl w:val="false"/>
              <w:suppressAutoHyphens w:val="true"/>
              <w:spacing w:before="0" w:after="0"/>
              <w:jc w:val="center"/>
              <w:rPr>
                <w:szCs w:val="22"/>
              </w:rPr>
            </w:pPr>
            <w:r>
              <w:rPr>
                <w:szCs w:val="22"/>
              </w:rPr>
            </w:r>
          </w:p>
        </w:tc>
        <w:tc>
          <w:tcPr>
            <w:tcW w:w="1808" w:type="dxa"/>
            <w:tcBorders/>
          </w:tcPr>
          <w:p>
            <w:pPr>
              <w:pStyle w:val="ConsPlusNormal"/>
              <w:widowControl w:val="false"/>
              <w:suppressAutoHyphens w:val="true"/>
              <w:spacing w:before="0" w:after="0"/>
              <w:jc w:val="center"/>
              <w:rPr>
                <w:szCs w:val="22"/>
              </w:rPr>
            </w:pPr>
            <w:r>
              <w:rPr>
                <w:szCs w:val="22"/>
              </w:rPr>
            </w:r>
          </w:p>
        </w:tc>
        <w:tc>
          <w:tcPr>
            <w:tcW w:w="1440" w:type="dxa"/>
            <w:tcBorders/>
          </w:tcPr>
          <w:p>
            <w:pPr>
              <w:pStyle w:val="ConsPlusNormal"/>
              <w:widowControl w:val="false"/>
              <w:suppressAutoHyphens w:val="true"/>
              <w:spacing w:before="0" w:after="0"/>
              <w:jc w:val="center"/>
              <w:rPr>
                <w:szCs w:val="22"/>
              </w:rPr>
            </w:pPr>
            <w:r>
              <w:rPr>
                <w:szCs w:val="22"/>
              </w:rPr>
            </w:r>
          </w:p>
        </w:tc>
        <w:tc>
          <w:tcPr>
            <w:tcW w:w="1473" w:type="dxa"/>
            <w:tcBorders/>
          </w:tcPr>
          <w:p>
            <w:pPr>
              <w:pStyle w:val="ConsPlusNormal"/>
              <w:widowControl w:val="false"/>
              <w:suppressAutoHyphens w:val="true"/>
              <w:spacing w:before="0" w:after="0"/>
              <w:jc w:val="center"/>
              <w:rPr>
                <w:szCs w:val="22"/>
              </w:rPr>
            </w:pPr>
            <w:r>
              <w:rPr>
                <w:szCs w:val="22"/>
              </w:rPr>
            </w:r>
          </w:p>
        </w:tc>
        <w:tc>
          <w:tcPr>
            <w:tcW w:w="1836" w:type="dxa"/>
            <w:tcBorders/>
          </w:tcPr>
          <w:p>
            <w:pPr>
              <w:pStyle w:val="ConsPlusNormal"/>
              <w:widowControl w:val="false"/>
              <w:suppressAutoHyphens w:val="true"/>
              <w:spacing w:before="0" w:after="0"/>
              <w:jc w:val="center"/>
              <w:rPr>
                <w:szCs w:val="22"/>
              </w:rPr>
            </w:pPr>
            <w:r>
              <w:rPr>
                <w:szCs w:val="22"/>
              </w:rPr>
            </w:r>
          </w:p>
        </w:tc>
      </w:tr>
      <w:tr>
        <w:trPr/>
        <w:tc>
          <w:tcPr>
            <w:tcW w:w="685" w:type="dxa"/>
            <w:tcBorders/>
          </w:tcPr>
          <w:p>
            <w:pPr>
              <w:pStyle w:val="ConsPlusNormal"/>
              <w:widowControl w:val="false"/>
              <w:suppressAutoHyphens w:val="true"/>
              <w:spacing w:before="0" w:after="0"/>
              <w:jc w:val="center"/>
              <w:rPr>
                <w:szCs w:val="22"/>
              </w:rPr>
            </w:pPr>
            <w:r>
              <w:rPr>
                <w:szCs w:val="22"/>
              </w:rPr>
            </w:r>
          </w:p>
        </w:tc>
        <w:tc>
          <w:tcPr>
            <w:tcW w:w="2102" w:type="dxa"/>
            <w:tcBorders/>
          </w:tcPr>
          <w:p>
            <w:pPr>
              <w:pStyle w:val="ConsPlusNormal"/>
              <w:widowControl w:val="false"/>
              <w:suppressAutoHyphens w:val="true"/>
              <w:spacing w:before="0" w:after="0"/>
              <w:jc w:val="center"/>
              <w:rPr>
                <w:szCs w:val="22"/>
              </w:rPr>
            </w:pPr>
            <w:r>
              <w:rPr>
                <w:szCs w:val="22"/>
              </w:rPr>
            </w:r>
          </w:p>
        </w:tc>
        <w:tc>
          <w:tcPr>
            <w:tcW w:w="1808" w:type="dxa"/>
            <w:tcBorders/>
          </w:tcPr>
          <w:p>
            <w:pPr>
              <w:pStyle w:val="ConsPlusNormal"/>
              <w:widowControl w:val="false"/>
              <w:suppressAutoHyphens w:val="true"/>
              <w:spacing w:before="0" w:after="0"/>
              <w:jc w:val="center"/>
              <w:rPr>
                <w:szCs w:val="22"/>
              </w:rPr>
            </w:pPr>
            <w:r>
              <w:rPr>
                <w:szCs w:val="22"/>
              </w:rPr>
            </w:r>
          </w:p>
        </w:tc>
        <w:tc>
          <w:tcPr>
            <w:tcW w:w="1440" w:type="dxa"/>
            <w:tcBorders/>
          </w:tcPr>
          <w:p>
            <w:pPr>
              <w:pStyle w:val="ConsPlusNormal"/>
              <w:widowControl w:val="false"/>
              <w:suppressAutoHyphens w:val="true"/>
              <w:spacing w:before="0" w:after="0"/>
              <w:jc w:val="center"/>
              <w:rPr>
                <w:szCs w:val="22"/>
              </w:rPr>
            </w:pPr>
            <w:r>
              <w:rPr>
                <w:szCs w:val="22"/>
              </w:rPr>
            </w:r>
          </w:p>
        </w:tc>
        <w:tc>
          <w:tcPr>
            <w:tcW w:w="1473" w:type="dxa"/>
            <w:tcBorders/>
          </w:tcPr>
          <w:p>
            <w:pPr>
              <w:pStyle w:val="ConsPlusNormal"/>
              <w:widowControl w:val="false"/>
              <w:suppressAutoHyphens w:val="true"/>
              <w:spacing w:before="0" w:after="0"/>
              <w:jc w:val="center"/>
              <w:rPr>
                <w:szCs w:val="22"/>
              </w:rPr>
            </w:pPr>
            <w:r>
              <w:rPr>
                <w:szCs w:val="22"/>
              </w:rPr>
            </w:r>
          </w:p>
        </w:tc>
        <w:tc>
          <w:tcPr>
            <w:tcW w:w="1836" w:type="dxa"/>
            <w:tcBorders/>
          </w:tcPr>
          <w:p>
            <w:pPr>
              <w:pStyle w:val="ConsPlusNormal"/>
              <w:widowControl w:val="false"/>
              <w:suppressAutoHyphens w:val="true"/>
              <w:spacing w:before="0" w:after="0"/>
              <w:jc w:val="center"/>
              <w:rPr>
                <w:szCs w:val="22"/>
              </w:rPr>
            </w:pPr>
            <w:r>
              <w:rPr>
                <w:szCs w:val="22"/>
              </w:rPr>
            </w:r>
          </w:p>
        </w:tc>
      </w:tr>
    </w:tbl>
    <w:p>
      <w:pPr>
        <w:pStyle w:val="ConsPlusNormal"/>
        <w:ind w:firstLine="540"/>
        <w:jc w:val="center"/>
        <w:rPr/>
      </w:pPr>
      <w:r>
        <w:rPr/>
      </w:r>
    </w:p>
    <w:p>
      <w:pPr>
        <w:pStyle w:val="ConsPlusNormal"/>
        <w:ind w:firstLine="540"/>
        <w:rPr/>
      </w:pPr>
      <w:r>
        <w:rPr/>
      </w:r>
    </w:p>
    <w:p>
      <w:pPr>
        <w:pStyle w:val="ConsPlusNormal"/>
        <w:ind w:firstLine="540"/>
        <w:rPr/>
      </w:pPr>
      <w:r>
        <w:rPr>
          <w:lang w:val="en-US"/>
        </w:rPr>
        <w:t>&lt;</w:t>
      </w:r>
      <w:r>
        <w:rPr/>
        <w:t>*</w:t>
      </w:r>
      <w:r>
        <w:rPr>
          <w:lang w:val="en-US"/>
        </w:rPr>
        <w:t>&gt;</w:t>
      </w:r>
      <w:r>
        <w:rPr/>
        <w:t xml:space="preserve"> - заполняется Министерством</w:t>
      </w:r>
    </w:p>
    <w:p>
      <w:pPr>
        <w:pStyle w:val="ConsPlusNormal"/>
        <w:ind w:firstLine="540"/>
        <w:rPr/>
      </w:pPr>
      <w:r>
        <w:rPr/>
      </w:r>
    </w:p>
    <w:p>
      <w:pPr>
        <w:pStyle w:val="ConsPlusNormal"/>
        <w:ind w:firstLine="540"/>
        <w:rPr/>
      </w:pPr>
      <w:r>
        <w:rPr/>
      </w:r>
    </w:p>
    <w:p>
      <w:pPr>
        <w:pStyle w:val="ConsPlusNormal"/>
        <w:ind w:firstLine="540"/>
        <w:rPr/>
      </w:pPr>
      <w:r>
        <w:rPr/>
      </w:r>
    </w:p>
    <w:p>
      <w:pPr>
        <w:pStyle w:val="ConsPlusNormal"/>
        <w:ind w:firstLine="540"/>
        <w:rPr/>
      </w:pPr>
      <w:r>
        <w:rPr/>
      </w:r>
    </w:p>
    <w:p>
      <w:pPr>
        <w:pStyle w:val="ConsPlusNormal"/>
        <w:ind w:firstLine="540"/>
        <w:rPr/>
      </w:pPr>
      <w:r>
        <w:rPr/>
      </w:r>
    </w:p>
    <w:p>
      <w:pPr>
        <w:pStyle w:val="ConsPlusNormal"/>
        <w:ind w:firstLine="540"/>
        <w:rPr/>
      </w:pPr>
      <w:r>
        <w:rPr/>
      </w:r>
    </w:p>
    <w:p>
      <w:pPr>
        <w:pStyle w:val="ConsPlusNormal"/>
        <w:ind w:firstLine="540"/>
        <w:rPr/>
      </w:pPr>
      <w:r>
        <w:rPr/>
      </w:r>
    </w:p>
    <w:p>
      <w:pPr>
        <w:pStyle w:val="ConsPlusNormal"/>
        <w:ind w:firstLine="540"/>
        <w:rPr/>
      </w:pPr>
      <w:r>
        <w:rPr/>
      </w:r>
    </w:p>
    <w:p>
      <w:pPr>
        <w:pStyle w:val="ConsPlusNormal"/>
        <w:ind w:firstLine="540"/>
        <w:rPr/>
      </w:pPr>
      <w:r>
        <w:rPr/>
      </w:r>
    </w:p>
    <w:p>
      <w:pPr>
        <w:pStyle w:val="ConsPlusNormal"/>
        <w:ind w:firstLine="540"/>
        <w:rPr/>
      </w:pPr>
      <w:r>
        <w:rPr/>
      </w:r>
    </w:p>
    <w:p>
      <w:pPr>
        <w:pStyle w:val="ConsPlusNormal"/>
        <w:ind w:firstLine="540"/>
        <w:rPr/>
      </w:pPr>
      <w:r>
        <w:rPr/>
      </w:r>
    </w:p>
    <w:p>
      <w:pPr>
        <w:pStyle w:val="ConsPlusNormal"/>
        <w:ind w:firstLine="540"/>
        <w:rPr/>
      </w:pPr>
      <w:r>
        <w:rPr/>
      </w:r>
    </w:p>
    <w:p>
      <w:pPr>
        <w:pStyle w:val="ConsPlusNormal"/>
        <w:ind w:firstLine="540"/>
        <w:rPr/>
      </w:pPr>
      <w:r>
        <w:rPr/>
      </w:r>
    </w:p>
    <w:p>
      <w:pPr>
        <w:pStyle w:val="ConsPlusNormal"/>
        <w:ind w:firstLine="540"/>
        <w:rPr/>
      </w:pPr>
      <w:r>
        <w:rPr/>
      </w:r>
    </w:p>
    <w:p>
      <w:pPr>
        <w:pStyle w:val="ConsPlusNormal"/>
        <w:ind w:firstLine="540"/>
        <w:rPr/>
      </w:pPr>
      <w:r>
        <w:rPr/>
      </w:r>
    </w:p>
    <w:p>
      <w:pPr>
        <w:pStyle w:val="ConsPlusNormal"/>
        <w:ind w:firstLine="540"/>
        <w:rPr/>
      </w:pPr>
      <w:r>
        <w:rPr/>
      </w:r>
    </w:p>
    <w:p>
      <w:pPr>
        <w:pStyle w:val="ConsPlusNormal"/>
        <w:ind w:firstLine="540"/>
        <w:rPr/>
      </w:pPr>
      <w:r>
        <w:rPr/>
      </w:r>
    </w:p>
    <w:p>
      <w:pPr>
        <w:pStyle w:val="ConsPlusNormal"/>
        <w:ind w:firstLine="540"/>
        <w:rPr/>
      </w:pPr>
      <w:r>
        <w:rPr/>
      </w:r>
    </w:p>
    <w:p>
      <w:pPr>
        <w:pStyle w:val="ConsPlusNormal"/>
        <w:ind w:firstLine="540"/>
        <w:rPr/>
      </w:pPr>
      <w:r>
        <w:rPr/>
      </w:r>
    </w:p>
    <w:p>
      <w:pPr>
        <w:pStyle w:val="ConsPlusNormal"/>
        <w:ind w:firstLine="540"/>
        <w:rPr/>
      </w:pPr>
      <w:r>
        <w:rPr/>
      </w:r>
    </w:p>
    <w:p>
      <w:pPr>
        <w:pStyle w:val="ConsPlusNormal"/>
        <w:ind w:firstLine="540"/>
        <w:rPr/>
      </w:pPr>
      <w:r>
        <w:rPr/>
      </w:r>
    </w:p>
    <w:p>
      <w:pPr>
        <w:pStyle w:val="ConsPlusNormal"/>
        <w:ind w:firstLine="540"/>
        <w:rPr/>
      </w:pPr>
      <w:r>
        <w:rPr/>
      </w:r>
    </w:p>
    <w:p>
      <w:pPr>
        <w:pStyle w:val="ConsPlusNormal"/>
        <w:ind w:firstLine="540"/>
        <w:rPr/>
      </w:pPr>
      <w:r>
        <w:rPr/>
      </w:r>
    </w:p>
    <w:p>
      <w:pPr>
        <w:pStyle w:val="ConsPlusNormal"/>
        <w:ind w:firstLine="540"/>
        <w:rPr/>
      </w:pPr>
      <w:r>
        <w:rPr/>
      </w:r>
    </w:p>
    <w:p>
      <w:pPr>
        <w:pStyle w:val="ConsPlusNormal"/>
        <w:numPr>
          <w:ilvl w:val="0"/>
          <w:numId w:val="0"/>
        </w:numPr>
        <w:ind w:left="0" w:hanging="0"/>
        <w:jc w:val="right"/>
        <w:outlineLvl w:val="1"/>
        <w:rPr/>
      </w:pPr>
      <w:r>
        <w:rPr/>
        <w:t>Приложение N 10*</w:t>
      </w:r>
    </w:p>
    <w:p>
      <w:pPr>
        <w:pStyle w:val="ConsPlusNormal"/>
        <w:jc w:val="right"/>
        <w:rPr>
          <w:szCs w:val="22"/>
        </w:rPr>
      </w:pPr>
      <w:r>
        <w:rPr/>
        <w:t xml:space="preserve">к </w:t>
      </w:r>
      <w:r>
        <w:rPr>
          <w:szCs w:val="22"/>
        </w:rPr>
        <w:t xml:space="preserve">настоящим особенностям учета </w:t>
      </w:r>
    </w:p>
    <w:p>
      <w:pPr>
        <w:pStyle w:val="ConsPlusNormal"/>
        <w:jc w:val="right"/>
        <w:rPr>
          <w:szCs w:val="22"/>
        </w:rPr>
      </w:pPr>
      <w:r>
        <w:rPr>
          <w:szCs w:val="22"/>
        </w:rPr>
        <w:t xml:space="preserve">и ведения Реестра государственного имущества </w:t>
      </w:r>
    </w:p>
    <w:p>
      <w:pPr>
        <w:pStyle w:val="ConsPlusNormal"/>
        <w:ind w:firstLine="540"/>
        <w:jc w:val="center"/>
        <w:rPr>
          <w:szCs w:val="22"/>
        </w:rPr>
      </w:pPr>
      <w:r>
        <w:rPr>
          <w:szCs w:val="22"/>
        </w:rPr>
        <w:t xml:space="preserve">                                                                                                                                                </w:t>
      </w:r>
      <w:r>
        <w:rPr>
          <w:szCs w:val="22"/>
        </w:rPr>
        <w:t>Камчатского края</w:t>
      </w:r>
    </w:p>
    <w:p>
      <w:pPr>
        <w:pStyle w:val="ConsPlusNormal"/>
        <w:ind w:firstLine="540"/>
        <w:rPr/>
      </w:pPr>
      <w:r>
        <w:rPr/>
      </w:r>
    </w:p>
    <w:p>
      <w:pPr>
        <w:pStyle w:val="ConsPlusNormal"/>
        <w:ind w:firstLine="540"/>
        <w:jc w:val="center"/>
        <w:rPr/>
      </w:pPr>
      <w:r>
        <w:rPr/>
      </w:r>
    </w:p>
    <w:p>
      <w:pPr>
        <w:pStyle w:val="Style16"/>
        <w:jc w:val="center"/>
        <w:rPr>
          <w:rFonts w:ascii="Calibri" w:hAnsi="Calibri" w:cs="Calibri"/>
          <w:bCs/>
          <w:sz w:val="22"/>
          <w:szCs w:val="22"/>
        </w:rPr>
      </w:pPr>
      <w:r>
        <w:rPr>
          <w:rFonts w:cs="Calibri"/>
          <w:bCs/>
          <w:sz w:val="22"/>
          <w:szCs w:val="22"/>
        </w:rPr>
        <w:t>Реестр</w:t>
      </w:r>
    </w:p>
    <w:p>
      <w:pPr>
        <w:pStyle w:val="Style16"/>
        <w:tabs>
          <w:tab w:val="clear" w:pos="708"/>
          <w:tab w:val="left" w:pos="993" w:leader="none"/>
        </w:tabs>
        <w:jc w:val="center"/>
        <w:rPr>
          <w:rFonts w:ascii="Calibri" w:hAnsi="Calibri" w:cs="Calibri"/>
          <w:sz w:val="22"/>
          <w:szCs w:val="22"/>
        </w:rPr>
      </w:pPr>
      <w:r>
        <w:rPr>
          <w:rFonts w:cs="Calibri"/>
          <w:sz w:val="22"/>
          <w:szCs w:val="22"/>
        </w:rPr>
        <w:t xml:space="preserve">долей Камчатского края в праве общей долевой собственности </w:t>
      </w:r>
    </w:p>
    <w:p>
      <w:pPr>
        <w:pStyle w:val="Style16"/>
        <w:tabs>
          <w:tab w:val="clear" w:pos="708"/>
          <w:tab w:val="left" w:pos="993" w:leader="none"/>
        </w:tabs>
        <w:jc w:val="center"/>
        <w:rPr>
          <w:rFonts w:ascii="Calibri" w:hAnsi="Calibri" w:cs="Calibri"/>
          <w:sz w:val="22"/>
          <w:szCs w:val="22"/>
        </w:rPr>
      </w:pPr>
      <w:r>
        <w:rPr>
          <w:rFonts w:cs="Calibri"/>
          <w:sz w:val="22"/>
          <w:szCs w:val="22"/>
        </w:rPr>
        <w:t>на объекты недвижимости по состоянию на 01.01.20___ года</w:t>
      </w:r>
    </w:p>
    <w:p>
      <w:pPr>
        <w:pStyle w:val="ConsPlusNormal"/>
        <w:ind w:firstLine="540"/>
        <w:jc w:val="center"/>
        <w:rPr/>
      </w:pPr>
      <w:r>
        <w:rPr/>
      </w:r>
    </w:p>
    <w:tbl>
      <w:tblPr>
        <w:tblW w:w="9781"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567"/>
        <w:gridCol w:w="5528"/>
        <w:gridCol w:w="2056"/>
        <w:gridCol w:w="1629"/>
      </w:tblGrid>
      <w:tr>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Calibri" w:hAnsi="Calibri" w:cs="Calibri"/>
              </w:rPr>
            </w:pPr>
            <w:r>
              <w:rPr>
                <w:rFonts w:cs="Calibri"/>
              </w:rPr>
              <w:t xml:space="preserve">№ </w:t>
            </w:r>
            <w:r>
              <w:rPr>
                <w:rFonts w:cs="Calibri"/>
              </w:rPr>
              <w:br/>
              <w:t>п/п</w:t>
            </w:r>
          </w:p>
        </w:tc>
        <w:tc>
          <w:tcPr>
            <w:tcW w:w="5528" w:type="dxa"/>
            <w:tcBorders>
              <w:top w:val="single" w:sz="4" w:space="0" w:color="000000"/>
              <w:left w:val="single" w:sz="4" w:space="0" w:color="000000"/>
              <w:bottom w:val="single" w:sz="4" w:space="0" w:color="000000"/>
              <w:right w:val="single" w:sz="4" w:space="0" w:color="000000"/>
            </w:tcBorders>
            <w:vAlign w:val="center"/>
          </w:tcPr>
          <w:p>
            <w:pPr>
              <w:pStyle w:val="1"/>
              <w:widowControl w:val="false"/>
              <w:spacing w:before="0" w:after="0"/>
              <w:jc w:val="center"/>
              <w:rPr>
                <w:rFonts w:ascii="Calibri" w:hAnsi="Calibri" w:cs="Calibri"/>
                <w:b w:val="false"/>
                <w:sz w:val="22"/>
                <w:szCs w:val="22"/>
              </w:rPr>
            </w:pPr>
            <w:r>
              <w:rPr>
                <w:rFonts w:cs="Calibri" w:ascii="Calibri" w:hAnsi="Calibri"/>
                <w:b w:val="false"/>
                <w:sz w:val="22"/>
                <w:szCs w:val="22"/>
              </w:rPr>
              <w:t>Наименование объекта недвижимости</w:t>
            </w:r>
          </w:p>
        </w:tc>
        <w:tc>
          <w:tcPr>
            <w:tcW w:w="20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Calibri" w:hAnsi="Calibri" w:cs="Calibri"/>
              </w:rPr>
            </w:pPr>
            <w:r>
              <w:rPr>
                <w:rFonts w:cs="Calibri"/>
              </w:rPr>
              <w:t>Размер доли, вклада, руб.</w:t>
            </w:r>
          </w:p>
        </w:tc>
        <w:tc>
          <w:tcPr>
            <w:tcW w:w="16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Calibri" w:hAnsi="Calibri" w:cs="Calibri"/>
              </w:rPr>
            </w:pPr>
            <w:r>
              <w:rPr>
                <w:rFonts w:cs="Calibri"/>
              </w:rPr>
              <w:t>Размер доли,</w:t>
            </w:r>
          </w:p>
          <w:p>
            <w:pPr>
              <w:pStyle w:val="Normal"/>
              <w:widowControl w:val="false"/>
              <w:spacing w:before="0" w:after="0"/>
              <w:jc w:val="center"/>
              <w:rPr>
                <w:rFonts w:ascii="Calibri" w:hAnsi="Calibri" w:cs="Calibri"/>
              </w:rPr>
            </w:pPr>
            <w:r>
              <w:rPr>
                <w:rFonts w:cs="Calibri"/>
              </w:rPr>
              <w:t xml:space="preserve"> </w:t>
            </w:r>
            <w:r>
              <w:rPr>
                <w:rFonts w:cs="Calibri"/>
              </w:rPr>
              <w:t>%</w:t>
            </w:r>
          </w:p>
        </w:tc>
      </w:tr>
      <w:tr>
        <w:trPr>
          <w:trHeight w:val="549" w:hRule="atLeast"/>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libri" w:hAnsi="Calibri" w:cs="Calibri"/>
              </w:rPr>
            </w:pPr>
            <w:r>
              <w:rPr>
                <w:rFonts w:cs="Calibri"/>
              </w:rPr>
            </w:r>
          </w:p>
        </w:tc>
        <w:tc>
          <w:tcPr>
            <w:tcW w:w="55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alibri" w:hAnsi="Calibri" w:cs="Calibri"/>
              </w:rPr>
            </w:pPr>
            <w:r>
              <w:rPr>
                <w:rFonts w:cs="Calibri"/>
              </w:rPr>
            </w:r>
          </w:p>
        </w:tc>
        <w:tc>
          <w:tcPr>
            <w:tcW w:w="205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alibri" w:hAnsi="Calibri" w:cs="Calibri"/>
              </w:rPr>
            </w:pPr>
            <w:r>
              <w:rPr>
                <w:rFonts w:cs="Calibri"/>
              </w:rPr>
            </w:r>
          </w:p>
        </w:tc>
        <w:tc>
          <w:tcPr>
            <w:tcW w:w="16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alibri" w:hAnsi="Calibri" w:cs="Calibri"/>
              </w:rPr>
            </w:pPr>
            <w:r>
              <w:rPr>
                <w:rFonts w:cs="Calibri"/>
              </w:rPr>
            </w:r>
          </w:p>
        </w:tc>
      </w:tr>
      <w:tr>
        <w:trPr>
          <w:trHeight w:val="545" w:hRule="atLeast"/>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libri" w:hAnsi="Calibri" w:cs="Calibri"/>
              </w:rPr>
            </w:pPr>
            <w:r>
              <w:rPr>
                <w:rFonts w:cs="Calibri"/>
              </w:rPr>
            </w:r>
          </w:p>
        </w:tc>
        <w:tc>
          <w:tcPr>
            <w:tcW w:w="55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alibri" w:hAnsi="Calibri" w:cs="Calibri"/>
              </w:rPr>
            </w:pPr>
            <w:r>
              <w:rPr>
                <w:rFonts w:cs="Calibri"/>
              </w:rPr>
            </w:r>
          </w:p>
        </w:tc>
        <w:tc>
          <w:tcPr>
            <w:tcW w:w="205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alibri" w:hAnsi="Calibri" w:cs="Calibri"/>
              </w:rPr>
            </w:pPr>
            <w:r>
              <w:rPr>
                <w:rFonts w:cs="Calibri"/>
              </w:rPr>
            </w:r>
          </w:p>
        </w:tc>
        <w:tc>
          <w:tcPr>
            <w:tcW w:w="16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alibri" w:hAnsi="Calibri" w:cs="Calibri"/>
              </w:rPr>
            </w:pPr>
            <w:r>
              <w:rPr>
                <w:rFonts w:cs="Calibri"/>
              </w:rPr>
            </w:r>
          </w:p>
        </w:tc>
      </w:tr>
      <w:tr>
        <w:trPr>
          <w:trHeight w:val="545" w:hRule="atLeast"/>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libri" w:hAnsi="Calibri" w:cs="Calibri"/>
              </w:rPr>
            </w:pPr>
            <w:r>
              <w:rPr>
                <w:rFonts w:cs="Calibri"/>
              </w:rPr>
            </w:r>
          </w:p>
        </w:tc>
        <w:tc>
          <w:tcPr>
            <w:tcW w:w="55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alibri" w:hAnsi="Calibri" w:cs="Calibri"/>
              </w:rPr>
            </w:pPr>
            <w:r>
              <w:rPr>
                <w:rFonts w:cs="Calibri"/>
              </w:rPr>
            </w:r>
          </w:p>
        </w:tc>
        <w:tc>
          <w:tcPr>
            <w:tcW w:w="205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alibri" w:hAnsi="Calibri" w:cs="Calibri"/>
              </w:rPr>
            </w:pPr>
            <w:r>
              <w:rPr>
                <w:rFonts w:cs="Calibri"/>
              </w:rPr>
            </w:r>
          </w:p>
        </w:tc>
        <w:tc>
          <w:tcPr>
            <w:tcW w:w="16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alibri" w:hAnsi="Calibri" w:cs="Calibri"/>
              </w:rPr>
            </w:pPr>
            <w:r>
              <w:rPr>
                <w:rFonts w:cs="Calibri"/>
              </w:rPr>
            </w:r>
          </w:p>
        </w:tc>
      </w:tr>
      <w:tr>
        <w:trPr>
          <w:trHeight w:val="545" w:hRule="atLeast"/>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libri" w:hAnsi="Calibri" w:cs="Calibri"/>
              </w:rPr>
            </w:pPr>
            <w:r>
              <w:rPr>
                <w:rFonts w:cs="Calibri"/>
              </w:rPr>
            </w:r>
          </w:p>
        </w:tc>
        <w:tc>
          <w:tcPr>
            <w:tcW w:w="55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alibri" w:hAnsi="Calibri" w:cs="Calibri"/>
              </w:rPr>
            </w:pPr>
            <w:r>
              <w:rPr>
                <w:rFonts w:cs="Calibri"/>
              </w:rPr>
              <w:t>ИТОГО:</w:t>
            </w:r>
          </w:p>
        </w:tc>
        <w:tc>
          <w:tcPr>
            <w:tcW w:w="205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alibri" w:hAnsi="Calibri" w:cs="Calibri"/>
              </w:rPr>
            </w:pPr>
            <w:r>
              <w:rPr>
                <w:rFonts w:cs="Calibri"/>
              </w:rPr>
            </w:r>
          </w:p>
        </w:tc>
        <w:tc>
          <w:tcPr>
            <w:tcW w:w="16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alibri" w:hAnsi="Calibri" w:cs="Calibri"/>
              </w:rPr>
            </w:pPr>
            <w:r>
              <w:rPr>
                <w:rFonts w:cs="Calibri"/>
              </w:rPr>
            </w:r>
          </w:p>
        </w:tc>
      </w:tr>
    </w:tbl>
    <w:p>
      <w:pPr>
        <w:pStyle w:val="ConsPlusNormal"/>
        <w:ind w:firstLine="540"/>
        <w:jc w:val="center"/>
        <w:rPr/>
      </w:pPr>
      <w:r>
        <w:rPr/>
      </w:r>
    </w:p>
    <w:p>
      <w:pPr>
        <w:pStyle w:val="ConsPlusNormal"/>
        <w:ind w:firstLine="540"/>
        <w:rPr/>
      </w:pPr>
      <w:r>
        <w:rPr>
          <w:lang w:val="en-US"/>
        </w:rPr>
        <w:t>&lt;</w:t>
      </w:r>
      <w:r>
        <w:rPr/>
        <w:t>*</w:t>
      </w:r>
      <w:r>
        <w:rPr>
          <w:lang w:val="en-US"/>
        </w:rPr>
        <w:t>&gt;</w:t>
      </w:r>
      <w:r>
        <w:rPr/>
        <w:t xml:space="preserve"> - заполняется Министерством</w:t>
      </w:r>
    </w:p>
    <w:p>
      <w:pPr>
        <w:pStyle w:val="ConsPlusNormal"/>
        <w:ind w:firstLine="540"/>
        <w:rPr/>
      </w:pPr>
      <w:r>
        <w:rPr/>
      </w:r>
    </w:p>
    <w:p>
      <w:pPr>
        <w:pStyle w:val="ConsPlusNormal"/>
        <w:ind w:firstLine="540"/>
        <w:rPr/>
      </w:pPr>
      <w:r>
        <w:rPr/>
      </w:r>
    </w:p>
    <w:p>
      <w:pPr>
        <w:pStyle w:val="ConsPlusNormal"/>
        <w:ind w:firstLine="540"/>
        <w:rPr/>
      </w:pPr>
      <w:r>
        <w:rPr/>
      </w:r>
    </w:p>
    <w:p>
      <w:pPr>
        <w:pStyle w:val="ConsPlusNormal"/>
        <w:ind w:firstLine="540"/>
        <w:rPr/>
      </w:pPr>
      <w:r>
        <w:rPr/>
      </w:r>
    </w:p>
    <w:p>
      <w:pPr>
        <w:pStyle w:val="ConsPlusNormal"/>
        <w:ind w:firstLine="540"/>
        <w:rPr/>
      </w:pPr>
      <w:r>
        <w:rPr/>
      </w:r>
    </w:p>
    <w:p>
      <w:pPr>
        <w:pStyle w:val="ConsPlusNormal"/>
        <w:ind w:firstLine="540"/>
        <w:rPr/>
      </w:pPr>
      <w:r>
        <w:rPr/>
      </w:r>
    </w:p>
    <w:p>
      <w:pPr>
        <w:pStyle w:val="ConsPlusNormal"/>
        <w:ind w:firstLine="540"/>
        <w:rPr/>
      </w:pPr>
      <w:r>
        <w:rPr/>
      </w:r>
    </w:p>
    <w:p>
      <w:pPr>
        <w:pStyle w:val="ConsPlusNormal"/>
        <w:ind w:firstLine="540"/>
        <w:rPr/>
      </w:pPr>
      <w:r>
        <w:rPr/>
      </w:r>
    </w:p>
    <w:p>
      <w:pPr>
        <w:pStyle w:val="ConsPlusNormal"/>
        <w:ind w:firstLine="540"/>
        <w:rPr/>
      </w:pPr>
      <w:r>
        <w:rPr/>
      </w:r>
    </w:p>
    <w:p>
      <w:pPr>
        <w:pStyle w:val="ConsPlusNormal"/>
        <w:ind w:firstLine="540"/>
        <w:rPr/>
      </w:pPr>
      <w:r>
        <w:rPr/>
      </w:r>
    </w:p>
    <w:p>
      <w:pPr>
        <w:pStyle w:val="ConsPlusNormal"/>
        <w:ind w:firstLine="540"/>
        <w:rPr/>
      </w:pPr>
      <w:r>
        <w:rPr/>
      </w:r>
    </w:p>
    <w:p>
      <w:pPr>
        <w:pStyle w:val="ConsPlusNormal"/>
        <w:ind w:firstLine="540"/>
        <w:rPr/>
      </w:pPr>
      <w:r>
        <w:rPr/>
      </w:r>
    </w:p>
    <w:p>
      <w:pPr>
        <w:pStyle w:val="ConsPlusNormal"/>
        <w:ind w:firstLine="540"/>
        <w:rPr/>
      </w:pPr>
      <w:r>
        <w:rPr/>
      </w:r>
    </w:p>
    <w:p>
      <w:pPr>
        <w:pStyle w:val="ConsPlusNormal"/>
        <w:ind w:firstLine="540"/>
        <w:rPr/>
      </w:pPr>
      <w:r>
        <w:rPr/>
      </w:r>
    </w:p>
    <w:p>
      <w:pPr>
        <w:pStyle w:val="ConsPlusNormal"/>
        <w:ind w:firstLine="540"/>
        <w:rPr/>
      </w:pPr>
      <w:r>
        <w:rPr/>
      </w:r>
    </w:p>
    <w:p>
      <w:pPr>
        <w:pStyle w:val="ConsPlusNormal"/>
        <w:ind w:firstLine="540"/>
        <w:rPr/>
      </w:pPr>
      <w:r>
        <w:rPr/>
      </w:r>
    </w:p>
    <w:p>
      <w:pPr>
        <w:pStyle w:val="ConsPlusNormal"/>
        <w:ind w:firstLine="540"/>
        <w:rPr/>
      </w:pPr>
      <w:r>
        <w:rPr/>
      </w:r>
    </w:p>
    <w:p>
      <w:pPr>
        <w:pStyle w:val="ConsPlusNormal"/>
        <w:ind w:firstLine="540"/>
        <w:rPr/>
      </w:pPr>
      <w:r>
        <w:rPr/>
      </w:r>
    </w:p>
    <w:p>
      <w:pPr>
        <w:pStyle w:val="ConsPlusNormal"/>
        <w:ind w:firstLine="540"/>
        <w:rPr/>
      </w:pPr>
      <w:r>
        <w:rPr/>
      </w:r>
    </w:p>
    <w:p>
      <w:pPr>
        <w:pStyle w:val="ConsPlusNormal"/>
        <w:ind w:firstLine="540"/>
        <w:rPr/>
      </w:pPr>
      <w:r>
        <w:rPr/>
      </w:r>
    </w:p>
    <w:p>
      <w:pPr>
        <w:pStyle w:val="ConsPlusNormal"/>
        <w:ind w:firstLine="540"/>
        <w:rPr/>
      </w:pPr>
      <w:r>
        <w:rPr/>
      </w:r>
    </w:p>
    <w:p>
      <w:pPr>
        <w:pStyle w:val="ConsPlusNormal"/>
        <w:ind w:firstLine="540"/>
        <w:rPr/>
      </w:pPr>
      <w:r>
        <w:rPr/>
      </w:r>
    </w:p>
    <w:p>
      <w:pPr>
        <w:pStyle w:val="ConsPlusNormal"/>
        <w:ind w:firstLine="540"/>
        <w:rPr/>
      </w:pPr>
      <w:r>
        <w:rPr/>
      </w:r>
    </w:p>
    <w:p>
      <w:pPr>
        <w:pStyle w:val="ConsPlusNormal"/>
        <w:ind w:firstLine="540"/>
        <w:rPr/>
      </w:pPr>
      <w:r>
        <w:rPr/>
      </w:r>
    </w:p>
    <w:p>
      <w:pPr>
        <w:pStyle w:val="ConsPlusNormal"/>
        <w:ind w:firstLine="540"/>
        <w:rPr/>
      </w:pPr>
      <w:r>
        <w:rPr/>
      </w:r>
    </w:p>
    <w:p>
      <w:pPr>
        <w:pStyle w:val="ConsPlusNormal"/>
        <w:ind w:firstLine="540"/>
        <w:rPr/>
      </w:pPr>
      <w:r>
        <w:rPr/>
      </w:r>
    </w:p>
    <w:p>
      <w:pPr>
        <w:pStyle w:val="ConsPlusNormal"/>
        <w:ind w:firstLine="540"/>
        <w:rPr/>
      </w:pPr>
      <w:r>
        <w:rPr/>
      </w:r>
    </w:p>
    <w:p>
      <w:pPr>
        <w:pStyle w:val="ConsPlusNormal"/>
        <w:ind w:firstLine="540"/>
        <w:rPr/>
      </w:pPr>
      <w:r>
        <w:rPr/>
      </w:r>
    </w:p>
    <w:p>
      <w:pPr>
        <w:pStyle w:val="ConsPlusNormal"/>
        <w:ind w:firstLine="540"/>
        <w:rPr/>
      </w:pPr>
      <w:r>
        <w:rPr/>
      </w:r>
    </w:p>
    <w:p>
      <w:pPr>
        <w:pStyle w:val="ConsPlusNormal"/>
        <w:ind w:firstLine="540"/>
        <w:rPr/>
      </w:pPr>
      <w:r>
        <w:rPr/>
      </w:r>
    </w:p>
    <w:p>
      <w:pPr>
        <w:pStyle w:val="ConsPlusNormal"/>
        <w:ind w:firstLine="540"/>
        <w:rPr/>
      </w:pPr>
      <w:r>
        <w:rPr/>
      </w:r>
    </w:p>
    <w:p>
      <w:pPr>
        <w:pStyle w:val="ConsPlusNormal"/>
        <w:ind w:firstLine="540"/>
        <w:rPr/>
      </w:pPr>
      <w:r>
        <w:rPr/>
      </w:r>
    </w:p>
    <w:p>
      <w:pPr>
        <w:pStyle w:val="ConsPlusNormal"/>
        <w:numPr>
          <w:ilvl w:val="0"/>
          <w:numId w:val="0"/>
        </w:numPr>
        <w:ind w:left="0" w:hanging="0"/>
        <w:jc w:val="right"/>
        <w:outlineLvl w:val="1"/>
        <w:rPr/>
      </w:pPr>
      <w:r>
        <w:rPr/>
        <w:t>Приложение N 11*</w:t>
      </w:r>
    </w:p>
    <w:p>
      <w:pPr>
        <w:pStyle w:val="ConsPlusNormal"/>
        <w:jc w:val="right"/>
        <w:rPr>
          <w:szCs w:val="22"/>
        </w:rPr>
      </w:pPr>
      <w:r>
        <w:rPr/>
        <w:t xml:space="preserve">к </w:t>
      </w:r>
      <w:r>
        <w:rPr>
          <w:szCs w:val="22"/>
        </w:rPr>
        <w:t xml:space="preserve">настоящим особенностям учета </w:t>
      </w:r>
    </w:p>
    <w:p>
      <w:pPr>
        <w:pStyle w:val="ConsPlusNormal"/>
        <w:jc w:val="right"/>
        <w:rPr>
          <w:szCs w:val="22"/>
        </w:rPr>
      </w:pPr>
      <w:r>
        <w:rPr>
          <w:szCs w:val="22"/>
        </w:rPr>
        <w:t xml:space="preserve">и ведения Реестра государственного имущества </w:t>
      </w:r>
    </w:p>
    <w:p>
      <w:pPr>
        <w:pStyle w:val="ConsPlusNormal"/>
        <w:ind w:firstLine="540"/>
        <w:jc w:val="center"/>
        <w:rPr>
          <w:szCs w:val="22"/>
        </w:rPr>
      </w:pPr>
      <w:r>
        <w:rPr>
          <w:szCs w:val="22"/>
        </w:rPr>
        <w:t xml:space="preserve">                                                                                                                                                </w:t>
      </w:r>
      <w:r>
        <w:rPr>
          <w:szCs w:val="22"/>
        </w:rPr>
        <w:t>Камчатского края</w:t>
      </w:r>
    </w:p>
    <w:p>
      <w:pPr>
        <w:pStyle w:val="ConsPlusNormal"/>
        <w:ind w:firstLine="540"/>
        <w:rPr/>
      </w:pPr>
      <w:r>
        <w:rPr/>
      </w:r>
    </w:p>
    <w:p>
      <w:pPr>
        <w:pStyle w:val="ConsPlusNormal"/>
        <w:ind w:firstLine="540"/>
        <w:jc w:val="center"/>
        <w:rPr/>
      </w:pPr>
      <w:r>
        <w:rPr/>
      </w:r>
    </w:p>
    <w:p>
      <w:pPr>
        <w:pStyle w:val="ConsPlusNonformat"/>
        <w:jc w:val="center"/>
        <w:rPr>
          <w:rFonts w:ascii="Calibri" w:hAnsi="Calibri" w:cs="Calibri"/>
          <w:sz w:val="22"/>
          <w:szCs w:val="22"/>
        </w:rPr>
      </w:pPr>
      <w:r>
        <w:rPr>
          <w:rFonts w:cs="Calibri" w:ascii="Calibri" w:hAnsi="Calibri"/>
          <w:sz w:val="22"/>
          <w:szCs w:val="22"/>
        </w:rPr>
        <w:t>Реестр</w:t>
      </w:r>
    </w:p>
    <w:p>
      <w:pPr>
        <w:pStyle w:val="ConsPlusNonformat"/>
        <w:jc w:val="center"/>
        <w:rPr>
          <w:rFonts w:ascii="Calibri" w:hAnsi="Calibri" w:cs="Calibri"/>
          <w:sz w:val="22"/>
          <w:szCs w:val="22"/>
        </w:rPr>
      </w:pPr>
      <w:r>
        <w:rPr>
          <w:rFonts w:cs="Calibri" w:ascii="Calibri" w:hAnsi="Calibri"/>
          <w:sz w:val="22"/>
          <w:szCs w:val="22"/>
        </w:rPr>
        <w:t>земельных участков, находящихся в собственности Камчатского края,</w:t>
      </w:r>
    </w:p>
    <w:p>
      <w:pPr>
        <w:pStyle w:val="ConsPlusNormal"/>
        <w:ind w:firstLine="540"/>
        <w:jc w:val="center"/>
        <w:rPr>
          <w:szCs w:val="22"/>
        </w:rPr>
      </w:pPr>
      <w:r>
        <w:rPr>
          <w:szCs w:val="22"/>
        </w:rPr>
        <w:t>по состоянию на 01.01.20 ___ года</w:t>
      </w:r>
    </w:p>
    <w:p>
      <w:pPr>
        <w:pStyle w:val="ConsPlusNormal"/>
        <w:ind w:firstLine="540"/>
        <w:jc w:val="center"/>
        <w:rPr>
          <w:szCs w:val="22"/>
        </w:rPr>
      </w:pPr>
      <w:r>
        <w:rPr>
          <w:szCs w:val="22"/>
        </w:rPr>
      </w:r>
    </w:p>
    <w:tbl>
      <w:tblPr>
        <w:tblStyle w:val="a5"/>
        <w:tblW w:w="934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38"/>
        <w:gridCol w:w="1100"/>
        <w:gridCol w:w="2067"/>
        <w:gridCol w:w="1449"/>
        <w:gridCol w:w="1142"/>
        <w:gridCol w:w="1178"/>
        <w:gridCol w:w="1870"/>
      </w:tblGrid>
      <w:tr>
        <w:trPr/>
        <w:tc>
          <w:tcPr>
            <w:tcW w:w="538" w:type="dxa"/>
            <w:tcBorders/>
          </w:tcPr>
          <w:p>
            <w:pPr>
              <w:pStyle w:val="ConsPlusNormal"/>
              <w:widowControl w:val="false"/>
              <w:suppressAutoHyphens w:val="true"/>
              <w:spacing w:before="0" w:after="0"/>
              <w:jc w:val="center"/>
              <w:rPr>
                <w:szCs w:val="22"/>
              </w:rPr>
            </w:pPr>
            <w:r>
              <w:rPr>
                <w:kern w:val="0"/>
                <w:sz w:val="22"/>
                <w:szCs w:val="22"/>
                <w:lang w:val="ru-RU" w:bidi="ar-SA"/>
              </w:rPr>
              <w:t xml:space="preserve">№ </w:t>
            </w:r>
            <w:r>
              <w:rPr>
                <w:kern w:val="0"/>
                <w:sz w:val="22"/>
                <w:szCs w:val="22"/>
                <w:lang w:val="ru-RU" w:bidi="ar-SA"/>
              </w:rPr>
              <w:t>п/п</w:t>
            </w:r>
          </w:p>
        </w:tc>
        <w:tc>
          <w:tcPr>
            <w:tcW w:w="1100" w:type="dxa"/>
            <w:tcBorders/>
          </w:tcPr>
          <w:p>
            <w:pPr>
              <w:pStyle w:val="ConsPlusNormal"/>
              <w:widowControl w:val="false"/>
              <w:suppressAutoHyphens w:val="true"/>
              <w:spacing w:before="0" w:after="0"/>
              <w:jc w:val="center"/>
              <w:rPr>
                <w:szCs w:val="22"/>
              </w:rPr>
            </w:pPr>
            <w:r>
              <w:rPr>
                <w:kern w:val="0"/>
                <w:sz w:val="22"/>
                <w:szCs w:val="22"/>
                <w:lang w:val="ru-RU" w:bidi="ar-SA"/>
              </w:rPr>
              <w:t>Дата внесения в реестр</w:t>
            </w:r>
          </w:p>
        </w:tc>
        <w:tc>
          <w:tcPr>
            <w:tcW w:w="2067" w:type="dxa"/>
            <w:tcBorders/>
          </w:tcPr>
          <w:p>
            <w:pPr>
              <w:pStyle w:val="ConsPlusNormal"/>
              <w:widowControl w:val="false"/>
              <w:suppressAutoHyphens w:val="true"/>
              <w:spacing w:before="0" w:after="0"/>
              <w:jc w:val="center"/>
              <w:rPr>
                <w:szCs w:val="22"/>
              </w:rPr>
            </w:pPr>
            <w:r>
              <w:rPr>
                <w:kern w:val="0"/>
                <w:sz w:val="22"/>
                <w:szCs w:val="22"/>
                <w:lang w:val="ru-RU" w:bidi="ar-SA"/>
              </w:rPr>
              <w:t>Наименование землепользователя</w:t>
            </w:r>
          </w:p>
        </w:tc>
        <w:tc>
          <w:tcPr>
            <w:tcW w:w="1449" w:type="dxa"/>
            <w:tcBorders/>
          </w:tcPr>
          <w:p>
            <w:pPr>
              <w:pStyle w:val="ConsPlusNormal"/>
              <w:widowControl w:val="false"/>
              <w:suppressAutoHyphens w:val="true"/>
              <w:spacing w:before="0" w:after="0"/>
              <w:jc w:val="center"/>
              <w:rPr>
                <w:szCs w:val="22"/>
              </w:rPr>
            </w:pPr>
            <w:r>
              <w:rPr>
                <w:kern w:val="0"/>
                <w:sz w:val="22"/>
                <w:szCs w:val="22"/>
                <w:lang w:val="ru-RU" w:bidi="ar-SA"/>
              </w:rPr>
              <w:t>Кадастровый номер земельного участка</w:t>
            </w:r>
          </w:p>
        </w:tc>
        <w:tc>
          <w:tcPr>
            <w:tcW w:w="1142" w:type="dxa"/>
            <w:tcBorders/>
          </w:tcPr>
          <w:p>
            <w:pPr>
              <w:pStyle w:val="ConsPlusNormal"/>
              <w:widowControl w:val="false"/>
              <w:suppressAutoHyphens w:val="true"/>
              <w:spacing w:before="0" w:after="0"/>
              <w:jc w:val="center"/>
              <w:rPr>
                <w:szCs w:val="22"/>
              </w:rPr>
            </w:pPr>
            <w:r>
              <w:rPr>
                <w:kern w:val="0"/>
                <w:sz w:val="22"/>
                <w:szCs w:val="22"/>
                <w:lang w:val="ru-RU" w:bidi="ar-SA"/>
              </w:rPr>
              <w:t>Площадь, кв.м.</w:t>
            </w:r>
          </w:p>
        </w:tc>
        <w:tc>
          <w:tcPr>
            <w:tcW w:w="1178" w:type="dxa"/>
            <w:tcBorders/>
          </w:tcPr>
          <w:p>
            <w:pPr>
              <w:pStyle w:val="ConsPlusNormal"/>
              <w:widowControl w:val="false"/>
              <w:suppressAutoHyphens w:val="true"/>
              <w:spacing w:before="0" w:after="0"/>
              <w:jc w:val="center"/>
              <w:rPr>
                <w:szCs w:val="22"/>
              </w:rPr>
            </w:pPr>
            <w:r>
              <w:rPr>
                <w:kern w:val="0"/>
                <w:sz w:val="22"/>
                <w:szCs w:val="22"/>
                <w:lang w:val="ru-RU" w:bidi="ar-SA"/>
              </w:rPr>
              <w:t>Категория земель</w:t>
            </w:r>
          </w:p>
        </w:tc>
        <w:tc>
          <w:tcPr>
            <w:tcW w:w="1870" w:type="dxa"/>
            <w:tcBorders/>
          </w:tcPr>
          <w:p>
            <w:pPr>
              <w:pStyle w:val="ConsPlusNormal"/>
              <w:widowControl w:val="false"/>
              <w:suppressAutoHyphens w:val="true"/>
              <w:spacing w:before="0" w:after="0"/>
              <w:jc w:val="center"/>
              <w:rPr>
                <w:szCs w:val="22"/>
              </w:rPr>
            </w:pPr>
            <w:r>
              <w:rPr>
                <w:kern w:val="0"/>
                <w:sz w:val="22"/>
                <w:szCs w:val="22"/>
                <w:lang w:val="ru-RU" w:bidi="ar-SA"/>
              </w:rPr>
              <w:t>Местоположение</w:t>
            </w:r>
          </w:p>
        </w:tc>
      </w:tr>
      <w:tr>
        <w:trPr/>
        <w:tc>
          <w:tcPr>
            <w:tcW w:w="538" w:type="dxa"/>
            <w:tcBorders/>
          </w:tcPr>
          <w:p>
            <w:pPr>
              <w:pStyle w:val="ConsPlusNormal"/>
              <w:widowControl w:val="false"/>
              <w:suppressAutoHyphens w:val="true"/>
              <w:spacing w:before="0" w:after="0"/>
              <w:jc w:val="center"/>
              <w:rPr>
                <w:szCs w:val="22"/>
              </w:rPr>
            </w:pPr>
            <w:r>
              <w:rPr>
                <w:szCs w:val="22"/>
              </w:rPr>
            </w:r>
          </w:p>
        </w:tc>
        <w:tc>
          <w:tcPr>
            <w:tcW w:w="1100" w:type="dxa"/>
            <w:tcBorders/>
          </w:tcPr>
          <w:p>
            <w:pPr>
              <w:pStyle w:val="ConsPlusNormal"/>
              <w:widowControl w:val="false"/>
              <w:suppressAutoHyphens w:val="true"/>
              <w:spacing w:before="0" w:after="0"/>
              <w:jc w:val="center"/>
              <w:rPr>
                <w:szCs w:val="22"/>
              </w:rPr>
            </w:pPr>
            <w:r>
              <w:rPr>
                <w:szCs w:val="22"/>
              </w:rPr>
            </w:r>
          </w:p>
        </w:tc>
        <w:tc>
          <w:tcPr>
            <w:tcW w:w="2067" w:type="dxa"/>
            <w:tcBorders/>
          </w:tcPr>
          <w:p>
            <w:pPr>
              <w:pStyle w:val="ConsPlusNormal"/>
              <w:widowControl w:val="false"/>
              <w:suppressAutoHyphens w:val="true"/>
              <w:spacing w:before="0" w:after="0"/>
              <w:jc w:val="center"/>
              <w:rPr>
                <w:szCs w:val="22"/>
              </w:rPr>
            </w:pPr>
            <w:r>
              <w:rPr>
                <w:szCs w:val="22"/>
              </w:rPr>
            </w:r>
          </w:p>
        </w:tc>
        <w:tc>
          <w:tcPr>
            <w:tcW w:w="1449" w:type="dxa"/>
            <w:tcBorders/>
          </w:tcPr>
          <w:p>
            <w:pPr>
              <w:pStyle w:val="ConsPlusNormal"/>
              <w:widowControl w:val="false"/>
              <w:suppressAutoHyphens w:val="true"/>
              <w:spacing w:before="0" w:after="0"/>
              <w:jc w:val="center"/>
              <w:rPr>
                <w:szCs w:val="22"/>
              </w:rPr>
            </w:pPr>
            <w:r>
              <w:rPr>
                <w:szCs w:val="22"/>
              </w:rPr>
            </w:r>
          </w:p>
        </w:tc>
        <w:tc>
          <w:tcPr>
            <w:tcW w:w="1142" w:type="dxa"/>
            <w:tcBorders/>
          </w:tcPr>
          <w:p>
            <w:pPr>
              <w:pStyle w:val="ConsPlusNormal"/>
              <w:widowControl w:val="false"/>
              <w:suppressAutoHyphens w:val="true"/>
              <w:spacing w:before="0" w:after="0"/>
              <w:jc w:val="center"/>
              <w:rPr>
                <w:szCs w:val="22"/>
              </w:rPr>
            </w:pPr>
            <w:r>
              <w:rPr>
                <w:szCs w:val="22"/>
              </w:rPr>
            </w:r>
          </w:p>
        </w:tc>
        <w:tc>
          <w:tcPr>
            <w:tcW w:w="1178" w:type="dxa"/>
            <w:tcBorders/>
          </w:tcPr>
          <w:p>
            <w:pPr>
              <w:pStyle w:val="ConsPlusNormal"/>
              <w:widowControl w:val="false"/>
              <w:suppressAutoHyphens w:val="true"/>
              <w:spacing w:before="0" w:after="0"/>
              <w:jc w:val="center"/>
              <w:rPr>
                <w:szCs w:val="22"/>
              </w:rPr>
            </w:pPr>
            <w:r>
              <w:rPr>
                <w:szCs w:val="22"/>
              </w:rPr>
            </w:r>
          </w:p>
        </w:tc>
        <w:tc>
          <w:tcPr>
            <w:tcW w:w="1870" w:type="dxa"/>
            <w:tcBorders/>
          </w:tcPr>
          <w:p>
            <w:pPr>
              <w:pStyle w:val="ConsPlusNormal"/>
              <w:widowControl w:val="false"/>
              <w:suppressAutoHyphens w:val="true"/>
              <w:spacing w:before="0" w:after="0"/>
              <w:jc w:val="center"/>
              <w:rPr>
                <w:szCs w:val="22"/>
              </w:rPr>
            </w:pPr>
            <w:r>
              <w:rPr>
                <w:szCs w:val="22"/>
              </w:rPr>
            </w:r>
          </w:p>
        </w:tc>
      </w:tr>
      <w:tr>
        <w:trPr/>
        <w:tc>
          <w:tcPr>
            <w:tcW w:w="538" w:type="dxa"/>
            <w:tcBorders/>
          </w:tcPr>
          <w:p>
            <w:pPr>
              <w:pStyle w:val="ConsPlusNormal"/>
              <w:widowControl w:val="false"/>
              <w:suppressAutoHyphens w:val="true"/>
              <w:spacing w:before="0" w:after="0"/>
              <w:jc w:val="center"/>
              <w:rPr>
                <w:szCs w:val="22"/>
              </w:rPr>
            </w:pPr>
            <w:r>
              <w:rPr>
                <w:szCs w:val="22"/>
              </w:rPr>
            </w:r>
          </w:p>
        </w:tc>
        <w:tc>
          <w:tcPr>
            <w:tcW w:w="1100" w:type="dxa"/>
            <w:tcBorders/>
          </w:tcPr>
          <w:p>
            <w:pPr>
              <w:pStyle w:val="ConsPlusNormal"/>
              <w:widowControl w:val="false"/>
              <w:suppressAutoHyphens w:val="true"/>
              <w:spacing w:before="0" w:after="0"/>
              <w:jc w:val="center"/>
              <w:rPr>
                <w:szCs w:val="22"/>
              </w:rPr>
            </w:pPr>
            <w:r>
              <w:rPr>
                <w:szCs w:val="22"/>
              </w:rPr>
            </w:r>
          </w:p>
        </w:tc>
        <w:tc>
          <w:tcPr>
            <w:tcW w:w="2067" w:type="dxa"/>
            <w:tcBorders/>
          </w:tcPr>
          <w:p>
            <w:pPr>
              <w:pStyle w:val="ConsPlusNormal"/>
              <w:widowControl w:val="false"/>
              <w:suppressAutoHyphens w:val="true"/>
              <w:spacing w:before="0" w:after="0"/>
              <w:jc w:val="center"/>
              <w:rPr>
                <w:szCs w:val="22"/>
              </w:rPr>
            </w:pPr>
            <w:r>
              <w:rPr>
                <w:szCs w:val="22"/>
              </w:rPr>
            </w:r>
          </w:p>
        </w:tc>
        <w:tc>
          <w:tcPr>
            <w:tcW w:w="1449" w:type="dxa"/>
            <w:tcBorders/>
          </w:tcPr>
          <w:p>
            <w:pPr>
              <w:pStyle w:val="ConsPlusNormal"/>
              <w:widowControl w:val="false"/>
              <w:suppressAutoHyphens w:val="true"/>
              <w:spacing w:before="0" w:after="0"/>
              <w:jc w:val="center"/>
              <w:rPr>
                <w:szCs w:val="22"/>
              </w:rPr>
            </w:pPr>
            <w:r>
              <w:rPr>
                <w:szCs w:val="22"/>
              </w:rPr>
            </w:r>
          </w:p>
        </w:tc>
        <w:tc>
          <w:tcPr>
            <w:tcW w:w="1142" w:type="dxa"/>
            <w:tcBorders/>
          </w:tcPr>
          <w:p>
            <w:pPr>
              <w:pStyle w:val="ConsPlusNormal"/>
              <w:widowControl w:val="false"/>
              <w:suppressAutoHyphens w:val="true"/>
              <w:spacing w:before="0" w:after="0"/>
              <w:jc w:val="center"/>
              <w:rPr>
                <w:szCs w:val="22"/>
              </w:rPr>
            </w:pPr>
            <w:r>
              <w:rPr>
                <w:szCs w:val="22"/>
              </w:rPr>
            </w:r>
          </w:p>
        </w:tc>
        <w:tc>
          <w:tcPr>
            <w:tcW w:w="1178" w:type="dxa"/>
            <w:tcBorders/>
          </w:tcPr>
          <w:p>
            <w:pPr>
              <w:pStyle w:val="ConsPlusNormal"/>
              <w:widowControl w:val="false"/>
              <w:suppressAutoHyphens w:val="true"/>
              <w:spacing w:before="0" w:after="0"/>
              <w:jc w:val="center"/>
              <w:rPr>
                <w:szCs w:val="22"/>
              </w:rPr>
            </w:pPr>
            <w:r>
              <w:rPr>
                <w:szCs w:val="22"/>
              </w:rPr>
            </w:r>
          </w:p>
        </w:tc>
        <w:tc>
          <w:tcPr>
            <w:tcW w:w="1870" w:type="dxa"/>
            <w:tcBorders/>
          </w:tcPr>
          <w:p>
            <w:pPr>
              <w:pStyle w:val="ConsPlusNormal"/>
              <w:widowControl w:val="false"/>
              <w:suppressAutoHyphens w:val="true"/>
              <w:spacing w:before="0" w:after="0"/>
              <w:jc w:val="center"/>
              <w:rPr>
                <w:szCs w:val="22"/>
              </w:rPr>
            </w:pPr>
            <w:r>
              <w:rPr>
                <w:szCs w:val="22"/>
              </w:rPr>
            </w:r>
          </w:p>
        </w:tc>
      </w:tr>
      <w:tr>
        <w:trPr/>
        <w:tc>
          <w:tcPr>
            <w:tcW w:w="538" w:type="dxa"/>
            <w:tcBorders/>
          </w:tcPr>
          <w:p>
            <w:pPr>
              <w:pStyle w:val="ConsPlusNormal"/>
              <w:widowControl w:val="false"/>
              <w:suppressAutoHyphens w:val="true"/>
              <w:spacing w:before="0" w:after="0"/>
              <w:jc w:val="center"/>
              <w:rPr>
                <w:szCs w:val="22"/>
              </w:rPr>
            </w:pPr>
            <w:r>
              <w:rPr>
                <w:szCs w:val="22"/>
              </w:rPr>
            </w:r>
          </w:p>
        </w:tc>
        <w:tc>
          <w:tcPr>
            <w:tcW w:w="1100" w:type="dxa"/>
            <w:tcBorders/>
          </w:tcPr>
          <w:p>
            <w:pPr>
              <w:pStyle w:val="ConsPlusNormal"/>
              <w:widowControl w:val="false"/>
              <w:suppressAutoHyphens w:val="true"/>
              <w:spacing w:before="0" w:after="0"/>
              <w:jc w:val="center"/>
              <w:rPr>
                <w:szCs w:val="22"/>
              </w:rPr>
            </w:pPr>
            <w:r>
              <w:rPr>
                <w:szCs w:val="22"/>
              </w:rPr>
            </w:r>
          </w:p>
        </w:tc>
        <w:tc>
          <w:tcPr>
            <w:tcW w:w="2067" w:type="dxa"/>
            <w:tcBorders/>
          </w:tcPr>
          <w:p>
            <w:pPr>
              <w:pStyle w:val="ConsPlusNormal"/>
              <w:widowControl w:val="false"/>
              <w:suppressAutoHyphens w:val="true"/>
              <w:spacing w:before="0" w:after="0"/>
              <w:jc w:val="center"/>
              <w:rPr>
                <w:szCs w:val="22"/>
              </w:rPr>
            </w:pPr>
            <w:r>
              <w:rPr>
                <w:szCs w:val="22"/>
              </w:rPr>
            </w:r>
          </w:p>
        </w:tc>
        <w:tc>
          <w:tcPr>
            <w:tcW w:w="1449" w:type="dxa"/>
            <w:tcBorders/>
          </w:tcPr>
          <w:p>
            <w:pPr>
              <w:pStyle w:val="ConsPlusNormal"/>
              <w:widowControl w:val="false"/>
              <w:suppressAutoHyphens w:val="true"/>
              <w:spacing w:before="0" w:after="0"/>
              <w:jc w:val="center"/>
              <w:rPr>
                <w:szCs w:val="22"/>
              </w:rPr>
            </w:pPr>
            <w:r>
              <w:rPr>
                <w:szCs w:val="22"/>
              </w:rPr>
            </w:r>
          </w:p>
        </w:tc>
        <w:tc>
          <w:tcPr>
            <w:tcW w:w="1142" w:type="dxa"/>
            <w:tcBorders/>
          </w:tcPr>
          <w:p>
            <w:pPr>
              <w:pStyle w:val="ConsPlusNormal"/>
              <w:widowControl w:val="false"/>
              <w:suppressAutoHyphens w:val="true"/>
              <w:spacing w:before="0" w:after="0"/>
              <w:jc w:val="center"/>
              <w:rPr>
                <w:szCs w:val="22"/>
              </w:rPr>
            </w:pPr>
            <w:r>
              <w:rPr>
                <w:szCs w:val="22"/>
              </w:rPr>
            </w:r>
          </w:p>
        </w:tc>
        <w:tc>
          <w:tcPr>
            <w:tcW w:w="1178" w:type="dxa"/>
            <w:tcBorders/>
          </w:tcPr>
          <w:p>
            <w:pPr>
              <w:pStyle w:val="ConsPlusNormal"/>
              <w:widowControl w:val="false"/>
              <w:suppressAutoHyphens w:val="true"/>
              <w:spacing w:before="0" w:after="0"/>
              <w:jc w:val="center"/>
              <w:rPr>
                <w:szCs w:val="22"/>
              </w:rPr>
            </w:pPr>
            <w:r>
              <w:rPr>
                <w:szCs w:val="22"/>
              </w:rPr>
            </w:r>
          </w:p>
        </w:tc>
        <w:tc>
          <w:tcPr>
            <w:tcW w:w="1870" w:type="dxa"/>
            <w:tcBorders/>
          </w:tcPr>
          <w:p>
            <w:pPr>
              <w:pStyle w:val="ConsPlusNormal"/>
              <w:widowControl w:val="false"/>
              <w:suppressAutoHyphens w:val="true"/>
              <w:spacing w:before="0" w:after="0"/>
              <w:jc w:val="center"/>
              <w:rPr>
                <w:szCs w:val="22"/>
              </w:rPr>
            </w:pPr>
            <w:r>
              <w:rPr>
                <w:szCs w:val="22"/>
              </w:rPr>
            </w:r>
          </w:p>
        </w:tc>
      </w:tr>
    </w:tbl>
    <w:p>
      <w:pPr>
        <w:pStyle w:val="ConsPlusNormal"/>
        <w:ind w:firstLine="540"/>
        <w:jc w:val="center"/>
        <w:rPr>
          <w:szCs w:val="22"/>
        </w:rPr>
      </w:pPr>
      <w:r>
        <w:rPr>
          <w:szCs w:val="22"/>
        </w:rPr>
      </w:r>
    </w:p>
    <w:p>
      <w:pPr>
        <w:pStyle w:val="ConsPlusNormal"/>
        <w:ind w:firstLine="540"/>
        <w:rPr/>
      </w:pPr>
      <w:r>
        <w:rPr>
          <w:lang w:val="en-US"/>
        </w:rPr>
        <w:t>&lt;</w:t>
      </w:r>
      <w:r>
        <w:rPr/>
        <w:t>*</w:t>
      </w:r>
      <w:r>
        <w:rPr>
          <w:lang w:val="en-US"/>
        </w:rPr>
        <w:t>&gt;</w:t>
      </w:r>
      <w:r>
        <w:rPr/>
        <w:t xml:space="preserve"> - заполняется Министерством</w:t>
      </w:r>
    </w:p>
    <w:p>
      <w:pPr>
        <w:pStyle w:val="ConsPlusNormal"/>
        <w:ind w:firstLine="540"/>
        <w:rPr>
          <w:szCs w:val="22"/>
        </w:rPr>
      </w:pPr>
      <w:r>
        <w:rPr>
          <w:szCs w:val="22"/>
        </w:rPr>
      </w:r>
    </w:p>
    <w:p>
      <w:pPr>
        <w:pStyle w:val="Normal"/>
        <w:spacing w:lineRule="auto" w:line="240" w:before="0" w:after="0"/>
        <w:ind w:firstLine="709"/>
        <w:jc w:val="both"/>
        <w:rPr>
          <w:rFonts w:ascii="Times New Roman" w:hAnsi="Times New Roman" w:cs="Times New Roman"/>
          <w:bCs/>
          <w:sz w:val="28"/>
          <w:szCs w:val="28"/>
        </w:rPr>
      </w:pPr>
      <w:r>
        <w:rPr/>
      </w:r>
    </w:p>
    <w:sectPr>
      <w:headerReference w:type="default" r:id="rId5"/>
      <w:type w:val="nextPage"/>
      <w:pgSz w:w="11906" w:h="16838"/>
      <w:pgMar w:left="1418" w:right="851" w:gutter="0" w:header="1134" w:top="1739" w:footer="0" w:bottom="1134"/>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XO Thames">
    <w:charset w:val="cc"/>
    <w:family w:val="roman"/>
    <w:pitch w:val="variable"/>
  </w:font>
  <w:font w:name="Times New Roman">
    <w:charset w:val="cc"/>
    <w:family w:val="roman"/>
    <w:pitch w:val="variable"/>
  </w:font>
  <w:font w:name="Segoe UI">
    <w:charset w:val="cc"/>
    <w:family w:val="roman"/>
    <w:pitch w:val="variable"/>
  </w:font>
  <w:font w:name="TimesNewRomanPSMT">
    <w:charset w:val="cc"/>
    <w:family w:val="roman"/>
    <w:pitch w:val="variable"/>
  </w:font>
  <w:font w:name="Liberation Sans">
    <w:altName w:val="Arial"/>
    <w:charset w:val="cc"/>
    <w:family w:val="roman"/>
    <w:pitch w:val="variable"/>
  </w:font>
  <w:font w:name="Courier New">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1"/>
      <w:jc w:val="center"/>
      <w:rPr>
        <w:rFonts w:ascii="Times New Roman" w:hAnsi="Times New Roman"/>
        <w:sz w:val="28"/>
        <w:szCs w:val="28"/>
      </w:rPr>
    </w:pPr>
    <w:r>
      <w:rPr>
        <w:rFonts w:ascii="Times New Roman" w:hAnsi="Times New Roman"/>
        <w:sz w:val="28"/>
        <w:szCs w:val="28"/>
      </w:rPr>
      <w:fldChar w:fldCharType="begin"/>
    </w:r>
    <w:r>
      <w:rPr>
        <w:sz w:val="28"/>
        <w:szCs w:val="28"/>
        <w:rFonts w:ascii="Times New Roman" w:hAnsi="Times New Roman"/>
      </w:rPr>
      <w:instrText xml:space="preserve"> PAGE </w:instrText>
    </w:r>
    <w:r>
      <w:rPr>
        <w:sz w:val="28"/>
        <w:szCs w:val="28"/>
        <w:rFonts w:ascii="Times New Roman" w:hAnsi="Times New Roman"/>
      </w:rPr>
      <w:fldChar w:fldCharType="separate"/>
    </w:r>
    <w:r>
      <w:rPr>
        <w:sz w:val="28"/>
        <w:szCs w:val="28"/>
        <w:rFonts w:ascii="Times New Roman" w:hAnsi="Times New Roman"/>
      </w:rPr>
      <w:t>22</w:t>
    </w:r>
    <w:r>
      <w:rPr>
        <w:sz w:val="28"/>
        <w:szCs w:val="28"/>
        <w:rFonts w:ascii="Times New Roman" w:hAnsi="Times New Roman"/>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sz w:val="28"/>
        <w:rFonts w:ascii="Times New Roman" w:hAnsi="Times New Roman"/>
      </w:rPr>
    </w:lvl>
    <w:lvl w:ilvl="1">
      <w:start w:val="1"/>
      <w:numFmt w:val="decimal"/>
      <w:lvlText w:val="%2."/>
      <w:lvlJc w:val="left"/>
      <w:pPr>
        <w:tabs>
          <w:tab w:val="num" w:pos="1080"/>
        </w:tabs>
        <w:ind w:left="1080" w:hanging="360"/>
      </w:pPr>
      <w:rPr>
        <w:sz w:val="28"/>
        <w:rFonts w:ascii="Times New Roman" w:hAnsi="Times New Roman"/>
      </w:rPr>
    </w:lvl>
    <w:lvl w:ilvl="2">
      <w:start w:val="1"/>
      <w:numFmt w:val="decimal"/>
      <w:lvlText w:val="%3."/>
      <w:lvlJc w:val="left"/>
      <w:pPr>
        <w:tabs>
          <w:tab w:val="num" w:pos="1440"/>
        </w:tabs>
        <w:ind w:left="1440" w:hanging="360"/>
      </w:pPr>
      <w:rPr>
        <w:sz w:val="28"/>
        <w:rFonts w:ascii="Times New Roman" w:hAnsi="Times New Roman"/>
      </w:rPr>
    </w:lvl>
    <w:lvl w:ilvl="3">
      <w:start w:val="1"/>
      <w:numFmt w:val="decimal"/>
      <w:lvlText w:val="%4."/>
      <w:lvlJc w:val="left"/>
      <w:pPr>
        <w:tabs>
          <w:tab w:val="num" w:pos="1800"/>
        </w:tabs>
        <w:ind w:left="1800" w:hanging="360"/>
      </w:pPr>
      <w:rPr>
        <w:sz w:val="28"/>
        <w:rFonts w:ascii="Times New Roman" w:hAnsi="Times New Roman"/>
      </w:rPr>
    </w:lvl>
    <w:lvl w:ilvl="4">
      <w:start w:val="1"/>
      <w:numFmt w:val="decimal"/>
      <w:lvlText w:val="%5."/>
      <w:lvlJc w:val="left"/>
      <w:pPr>
        <w:tabs>
          <w:tab w:val="num" w:pos="2160"/>
        </w:tabs>
        <w:ind w:left="2160" w:hanging="360"/>
      </w:pPr>
      <w:rPr>
        <w:sz w:val="28"/>
        <w:rFonts w:ascii="Times New Roman" w:hAnsi="Times New Roman"/>
      </w:rPr>
    </w:lvl>
    <w:lvl w:ilvl="5">
      <w:start w:val="1"/>
      <w:numFmt w:val="decimal"/>
      <w:lvlText w:val="%6."/>
      <w:lvlJc w:val="left"/>
      <w:pPr>
        <w:tabs>
          <w:tab w:val="num" w:pos="2520"/>
        </w:tabs>
        <w:ind w:left="2520" w:hanging="360"/>
      </w:pPr>
      <w:rPr>
        <w:sz w:val="28"/>
        <w:rFonts w:ascii="Times New Roman" w:hAnsi="Times New Roman"/>
      </w:rPr>
    </w:lvl>
    <w:lvl w:ilvl="6">
      <w:start w:val="1"/>
      <w:numFmt w:val="decimal"/>
      <w:lvlText w:val="%7."/>
      <w:lvlJc w:val="left"/>
      <w:pPr>
        <w:tabs>
          <w:tab w:val="num" w:pos="2880"/>
        </w:tabs>
        <w:ind w:left="2880" w:hanging="360"/>
      </w:pPr>
      <w:rPr>
        <w:sz w:val="28"/>
        <w:rFonts w:ascii="Times New Roman" w:hAnsi="Times New Roman"/>
      </w:rPr>
    </w:lvl>
    <w:lvl w:ilvl="7">
      <w:start w:val="1"/>
      <w:numFmt w:val="decimal"/>
      <w:lvlText w:val="%8."/>
      <w:lvlJc w:val="left"/>
      <w:pPr>
        <w:tabs>
          <w:tab w:val="num" w:pos="3240"/>
        </w:tabs>
        <w:ind w:left="3240" w:hanging="360"/>
      </w:pPr>
      <w:rPr>
        <w:sz w:val="28"/>
        <w:rFonts w:ascii="Times New Roman" w:hAnsi="Times New Roman"/>
      </w:rPr>
    </w:lvl>
    <w:lvl w:ilvl="8">
      <w:start w:val="1"/>
      <w:numFmt w:val="decimal"/>
      <w:lvlText w:val="%9."/>
      <w:lvlJc w:val="left"/>
      <w:pPr>
        <w:tabs>
          <w:tab w:val="num" w:pos="3600"/>
        </w:tabs>
        <w:ind w:left="3600" w:hanging="360"/>
      </w:pPr>
      <w:rPr>
        <w:sz w:val="28"/>
        <w:rFonts w:ascii="Times New Roman" w:hAnsi="Times New Roman"/>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asciiTheme="minorHAnsi" w:hAnsiTheme="minorHAnsi"/>
        <w:color w:val="000000"/>
        <w:sz w:val="22"/>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link w:val="11"/>
    <w:qFormat/>
    <w:pPr>
      <w:widowControl/>
      <w:suppressAutoHyphens w:val="true"/>
      <w:bidi w:val="0"/>
      <w:spacing w:lineRule="auto" w:line="264" w:before="0" w:after="160"/>
      <w:jc w:val="left"/>
    </w:pPr>
    <w:rPr>
      <w:rFonts w:ascii="Calibri" w:hAnsi="Calibri" w:eastAsia="Times New Roman" w:cs="Times New Roman" w:asciiTheme="minorHAnsi" w:hAnsiTheme="minorHAnsi"/>
      <w:color w:val="000000"/>
      <w:kern w:val="0"/>
      <w:sz w:val="22"/>
      <w:szCs w:val="20"/>
      <w:lang w:val="ru-RU" w:eastAsia="ru-RU" w:bidi="ar-SA"/>
    </w:rPr>
  </w:style>
  <w:style w:type="paragraph" w:styleId="1">
    <w:name w:val="Heading 1"/>
    <w:next w:val="Normal"/>
    <w:link w:val="12"/>
    <w:uiPriority w:val="9"/>
    <w:qFormat/>
    <w:pPr>
      <w:widowControl/>
      <w:suppressAutoHyphens w:val="true"/>
      <w:bidi w:val="0"/>
      <w:spacing w:lineRule="auto" w:line="264" w:before="120" w:after="120"/>
      <w:jc w:val="both"/>
      <w:outlineLvl w:val="0"/>
    </w:pPr>
    <w:rPr>
      <w:rFonts w:ascii="XO Thames" w:hAnsi="XO Thames" w:eastAsia="Times New Roman" w:cs="Times New Roman"/>
      <w:b/>
      <w:color w:val="000000"/>
      <w:kern w:val="0"/>
      <w:sz w:val="32"/>
      <w:szCs w:val="20"/>
      <w:lang w:val="ru-RU" w:eastAsia="ru-RU" w:bidi="ar-SA"/>
    </w:rPr>
  </w:style>
  <w:style w:type="paragraph" w:styleId="2">
    <w:name w:val="Heading 2"/>
    <w:next w:val="Normal"/>
    <w:link w:val="22"/>
    <w:uiPriority w:val="9"/>
    <w:qFormat/>
    <w:pPr>
      <w:widowControl/>
      <w:suppressAutoHyphens w:val="true"/>
      <w:bidi w:val="0"/>
      <w:spacing w:lineRule="auto" w:line="264" w:before="120" w:after="120"/>
      <w:jc w:val="both"/>
      <w:outlineLvl w:val="1"/>
    </w:pPr>
    <w:rPr>
      <w:rFonts w:ascii="XO Thames" w:hAnsi="XO Thames" w:eastAsia="Times New Roman" w:cs="Times New Roman"/>
      <w:b/>
      <w:color w:val="000000"/>
      <w:kern w:val="0"/>
      <w:sz w:val="28"/>
      <w:szCs w:val="20"/>
      <w:lang w:val="ru-RU" w:eastAsia="ru-RU" w:bidi="ar-SA"/>
    </w:rPr>
  </w:style>
  <w:style w:type="paragraph" w:styleId="3">
    <w:name w:val="Heading 3"/>
    <w:next w:val="Normal"/>
    <w:link w:val="31"/>
    <w:uiPriority w:val="9"/>
    <w:qFormat/>
    <w:pPr>
      <w:widowControl/>
      <w:suppressAutoHyphens w:val="true"/>
      <w:bidi w:val="0"/>
      <w:spacing w:lineRule="auto" w:line="264" w:before="120" w:after="120"/>
      <w:jc w:val="both"/>
      <w:outlineLvl w:val="2"/>
    </w:pPr>
    <w:rPr>
      <w:rFonts w:ascii="XO Thames" w:hAnsi="XO Thames" w:eastAsia="Times New Roman" w:cs="Times New Roman"/>
      <w:b/>
      <w:color w:val="000000"/>
      <w:kern w:val="0"/>
      <w:sz w:val="26"/>
      <w:szCs w:val="20"/>
      <w:lang w:val="ru-RU" w:eastAsia="ru-RU" w:bidi="ar-SA"/>
    </w:rPr>
  </w:style>
  <w:style w:type="paragraph" w:styleId="4">
    <w:name w:val="Heading 4"/>
    <w:next w:val="Normal"/>
    <w:link w:val="42"/>
    <w:uiPriority w:val="9"/>
    <w:qFormat/>
    <w:pPr>
      <w:widowControl/>
      <w:suppressAutoHyphens w:val="true"/>
      <w:bidi w:val="0"/>
      <w:spacing w:lineRule="auto" w:line="264" w:before="120" w:after="120"/>
      <w:jc w:val="both"/>
      <w:outlineLvl w:val="3"/>
    </w:pPr>
    <w:rPr>
      <w:rFonts w:ascii="XO Thames" w:hAnsi="XO Thames" w:eastAsia="Times New Roman" w:cs="Times New Roman"/>
      <w:b/>
      <w:color w:val="000000"/>
      <w:kern w:val="0"/>
      <w:sz w:val="24"/>
      <w:szCs w:val="20"/>
      <w:lang w:val="ru-RU" w:eastAsia="ru-RU" w:bidi="ar-SA"/>
    </w:rPr>
  </w:style>
  <w:style w:type="paragraph" w:styleId="5">
    <w:name w:val="Heading 5"/>
    <w:next w:val="Normal"/>
    <w:link w:val="51"/>
    <w:uiPriority w:val="9"/>
    <w:qFormat/>
    <w:pPr>
      <w:widowControl/>
      <w:suppressAutoHyphens w:val="true"/>
      <w:bidi w:val="0"/>
      <w:spacing w:lineRule="auto" w:line="264" w:before="120" w:after="120"/>
      <w:jc w:val="both"/>
      <w:outlineLvl w:val="4"/>
    </w:pPr>
    <w:rPr>
      <w:rFonts w:ascii="XO Thames" w:hAnsi="XO Thames" w:eastAsia="Times New Roman" w:cs="Times New Roman"/>
      <w:b/>
      <w:color w:val="000000"/>
      <w:kern w:val="0"/>
      <w:sz w:val="22"/>
      <w:szCs w:val="20"/>
      <w:lang w:val="ru-RU" w:eastAsia="ru-RU" w:bidi="ar-SA"/>
    </w:rPr>
  </w:style>
  <w:style w:type="character" w:styleId="DefaultParagraphFont" w:default="1">
    <w:name w:val="Default Paragraph Font"/>
    <w:uiPriority w:val="1"/>
    <w:semiHidden/>
    <w:unhideWhenUsed/>
    <w:qFormat/>
    <w:rPr/>
  </w:style>
  <w:style w:type="character" w:styleId="11" w:customStyle="1">
    <w:name w:val="Обычный1"/>
    <w:qFormat/>
    <w:rPr/>
  </w:style>
  <w:style w:type="character" w:styleId="21" w:customStyle="1">
    <w:name w:val="Оглавление 2 Знак"/>
    <w:qFormat/>
    <w:rPr>
      <w:rFonts w:ascii="XO Thames" w:hAnsi="XO Thames"/>
      <w:sz w:val="28"/>
    </w:rPr>
  </w:style>
  <w:style w:type="character" w:styleId="41" w:customStyle="1">
    <w:name w:val="Оглавление 4 Знак"/>
    <w:qFormat/>
    <w:rPr>
      <w:rFonts w:ascii="XO Thames" w:hAnsi="XO Thames"/>
      <w:sz w:val="28"/>
    </w:rPr>
  </w:style>
  <w:style w:type="character" w:styleId="Style9" w:customStyle="1">
    <w:name w:val="Верхний колонтитул Знак"/>
    <w:basedOn w:val="11"/>
    <w:qFormat/>
    <w:rPr/>
  </w:style>
  <w:style w:type="character" w:styleId="6" w:customStyle="1">
    <w:name w:val="Оглавление 6 Знак"/>
    <w:qFormat/>
    <w:rPr>
      <w:rFonts w:ascii="XO Thames" w:hAnsi="XO Thames"/>
      <w:sz w:val="28"/>
    </w:rPr>
  </w:style>
  <w:style w:type="character" w:styleId="7" w:customStyle="1">
    <w:name w:val="Оглавление 7 Знак"/>
    <w:qFormat/>
    <w:rPr>
      <w:rFonts w:ascii="XO Thames" w:hAnsi="XO Thames"/>
      <w:sz w:val="28"/>
    </w:rPr>
  </w:style>
  <w:style w:type="character" w:styleId="31" w:customStyle="1">
    <w:name w:val="Заголовок 3 Знак"/>
    <w:qFormat/>
    <w:rPr>
      <w:rFonts w:ascii="XO Thames" w:hAnsi="XO Thames"/>
      <w:b/>
      <w:sz w:val="26"/>
    </w:rPr>
  </w:style>
  <w:style w:type="character" w:styleId="Style10" w:customStyle="1">
    <w:name w:val="Текст Знак"/>
    <w:basedOn w:val="11"/>
    <w:link w:val="PlainText"/>
    <w:qFormat/>
    <w:rPr>
      <w:rFonts w:ascii="Calibri" w:hAnsi="Calibri"/>
    </w:rPr>
  </w:style>
  <w:style w:type="character" w:styleId="32" w:customStyle="1">
    <w:name w:val="Оглавление 3 Знак"/>
    <w:qFormat/>
    <w:rPr>
      <w:rFonts w:ascii="XO Thames" w:hAnsi="XO Thames"/>
      <w:sz w:val="28"/>
    </w:rPr>
  </w:style>
  <w:style w:type="character" w:styleId="51" w:customStyle="1">
    <w:name w:val="Заголовок 5 Знак"/>
    <w:qFormat/>
    <w:rPr>
      <w:rFonts w:ascii="XO Thames" w:hAnsi="XO Thames"/>
      <w:b/>
      <w:sz w:val="22"/>
    </w:rPr>
  </w:style>
  <w:style w:type="character" w:styleId="12" w:customStyle="1">
    <w:name w:val="Заголовок 1 Знак"/>
    <w:qFormat/>
    <w:rPr>
      <w:rFonts w:ascii="XO Thames" w:hAnsi="XO Thames"/>
      <w:b/>
      <w:sz w:val="32"/>
    </w:rPr>
  </w:style>
  <w:style w:type="character" w:styleId="-">
    <w:name w:val="Hyperlink"/>
    <w:basedOn w:val="DefaultParagraphFont"/>
    <w:link w:val="14"/>
    <w:rPr>
      <w:color w:val="0563C1" w:themeColor="hyperlink"/>
      <w:u w:val="single"/>
    </w:rPr>
  </w:style>
  <w:style w:type="character" w:styleId="Footnote" w:customStyle="1">
    <w:name w:val="Footnote"/>
    <w:link w:val="Footnote1"/>
    <w:qFormat/>
    <w:rPr>
      <w:rFonts w:ascii="XO Thames" w:hAnsi="XO Thames"/>
      <w:sz w:val="22"/>
    </w:rPr>
  </w:style>
  <w:style w:type="character" w:styleId="13" w:customStyle="1">
    <w:name w:val="Оглавление 1 Знак"/>
    <w:qFormat/>
    <w:rPr>
      <w:rFonts w:ascii="XO Thames" w:hAnsi="XO Thames"/>
      <w:b/>
      <w:sz w:val="28"/>
    </w:rPr>
  </w:style>
  <w:style w:type="character" w:styleId="HeaderandFooter" w:customStyle="1">
    <w:name w:val="Header and Footer"/>
    <w:qFormat/>
    <w:rPr>
      <w:rFonts w:ascii="XO Thames" w:hAnsi="XO Thames"/>
      <w:sz w:val="20"/>
    </w:rPr>
  </w:style>
  <w:style w:type="character" w:styleId="9" w:customStyle="1">
    <w:name w:val="Оглавление 9 Знак"/>
    <w:qFormat/>
    <w:rPr>
      <w:rFonts w:ascii="XO Thames" w:hAnsi="XO Thames"/>
      <w:sz w:val="28"/>
    </w:rPr>
  </w:style>
  <w:style w:type="character" w:styleId="8" w:customStyle="1">
    <w:name w:val="Оглавление 8 Знак"/>
    <w:qFormat/>
    <w:rPr>
      <w:rFonts w:ascii="XO Thames" w:hAnsi="XO Thames"/>
      <w:sz w:val="28"/>
    </w:rPr>
  </w:style>
  <w:style w:type="character" w:styleId="52" w:customStyle="1">
    <w:name w:val="Оглавление 5 Знак"/>
    <w:qFormat/>
    <w:rPr>
      <w:rFonts w:ascii="XO Thames" w:hAnsi="XO Thames"/>
      <w:sz w:val="28"/>
    </w:rPr>
  </w:style>
  <w:style w:type="character" w:styleId="Style11" w:customStyle="1">
    <w:name w:val="Подзаголовок Знак"/>
    <w:qFormat/>
    <w:rPr>
      <w:rFonts w:ascii="XO Thames" w:hAnsi="XO Thames"/>
      <w:i/>
      <w:sz w:val="24"/>
    </w:rPr>
  </w:style>
  <w:style w:type="character" w:styleId="Style12" w:customStyle="1">
    <w:name w:val="Нижний колонтитул Знак"/>
    <w:basedOn w:val="11"/>
    <w:qFormat/>
    <w:rPr>
      <w:rFonts w:ascii="Times New Roman" w:hAnsi="Times New Roman"/>
      <w:sz w:val="28"/>
    </w:rPr>
  </w:style>
  <w:style w:type="character" w:styleId="Style13" w:customStyle="1">
    <w:name w:val="Название Знак"/>
    <w:qFormat/>
    <w:rPr>
      <w:rFonts w:ascii="XO Thames" w:hAnsi="XO Thames"/>
      <w:b/>
      <w:caps/>
      <w:sz w:val="40"/>
    </w:rPr>
  </w:style>
  <w:style w:type="character" w:styleId="Style14" w:customStyle="1">
    <w:name w:val="Текст выноски Знак"/>
    <w:basedOn w:val="11"/>
    <w:link w:val="BalloonText"/>
    <w:qFormat/>
    <w:rPr>
      <w:rFonts w:ascii="Segoe UI" w:hAnsi="Segoe UI"/>
      <w:sz w:val="18"/>
    </w:rPr>
  </w:style>
  <w:style w:type="character" w:styleId="42" w:customStyle="1">
    <w:name w:val="Заголовок 4 Знак"/>
    <w:qFormat/>
    <w:rPr>
      <w:rFonts w:ascii="XO Thames" w:hAnsi="XO Thames"/>
      <w:b/>
      <w:sz w:val="24"/>
    </w:rPr>
  </w:style>
  <w:style w:type="character" w:styleId="22" w:customStyle="1">
    <w:name w:val="Заголовок 2 Знак"/>
    <w:qFormat/>
    <w:rPr>
      <w:rFonts w:ascii="XO Thames" w:hAnsi="XO Thames"/>
      <w:b/>
      <w:sz w:val="28"/>
    </w:rPr>
  </w:style>
  <w:style w:type="character" w:styleId="Fontstyle01">
    <w:name w:val="fontstyle01"/>
    <w:basedOn w:val="DefaultParagraphFont"/>
    <w:qFormat/>
    <w:rPr>
      <w:rFonts w:ascii="TimesNewRomanPSMT" w:hAnsi="TimesNewRomanPSMT"/>
      <w:b w:val="false"/>
      <w:bCs w:val="false"/>
      <w:i w:val="false"/>
      <w:iCs w:val="false"/>
      <w:color w:val="000000"/>
      <w:sz w:val="28"/>
      <w:szCs w:val="28"/>
    </w:rPr>
  </w:style>
  <w:style w:type="paragraph" w:styleId="Style15">
    <w:name w:val="Заголовок"/>
    <w:basedOn w:val="Normal"/>
    <w:next w:val="Style16"/>
    <w:qFormat/>
    <w:pPr>
      <w:keepNext w:val="true"/>
      <w:spacing w:before="240" w:after="120"/>
    </w:pPr>
    <w:rPr>
      <w:rFonts w:ascii="Liberation Sans" w:hAnsi="Liberation Sans" w:eastAsia="Microsoft YaHei" w:cs="Arial Unicode M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Unicode MS"/>
    </w:rPr>
  </w:style>
  <w:style w:type="paragraph" w:styleId="Style18">
    <w:name w:val="Caption"/>
    <w:basedOn w:val="Normal"/>
    <w:qFormat/>
    <w:pPr>
      <w:suppressLineNumbers/>
      <w:spacing w:before="120" w:after="120"/>
    </w:pPr>
    <w:rPr>
      <w:rFonts w:cs="Arial Unicode MS"/>
      <w:i/>
      <w:iCs/>
      <w:sz w:val="24"/>
      <w:szCs w:val="24"/>
    </w:rPr>
  </w:style>
  <w:style w:type="paragraph" w:styleId="Style19">
    <w:name w:val="Указатель"/>
    <w:basedOn w:val="Normal"/>
    <w:qFormat/>
    <w:pPr>
      <w:suppressLineNumbers/>
    </w:pPr>
    <w:rPr>
      <w:rFonts w:cs="Arial Unicode MS"/>
    </w:rPr>
  </w:style>
  <w:style w:type="paragraph" w:styleId="23">
    <w:name w:val="TOC 2"/>
    <w:next w:val="Normal"/>
    <w:link w:val="21"/>
    <w:uiPriority w:val="39"/>
    <w:pPr>
      <w:widowControl/>
      <w:suppressAutoHyphens w:val="true"/>
      <w:bidi w:val="0"/>
      <w:spacing w:lineRule="auto" w:line="264" w:before="0" w:after="160"/>
      <w:ind w:left="200" w:hanging="0"/>
      <w:jc w:val="left"/>
    </w:pPr>
    <w:rPr>
      <w:rFonts w:ascii="XO Thames" w:hAnsi="XO Thames" w:eastAsia="Times New Roman" w:cs="Times New Roman"/>
      <w:color w:val="000000"/>
      <w:kern w:val="0"/>
      <w:sz w:val="28"/>
      <w:szCs w:val="20"/>
      <w:lang w:val="ru-RU" w:eastAsia="ru-RU" w:bidi="ar-SA"/>
    </w:rPr>
  </w:style>
  <w:style w:type="paragraph" w:styleId="43">
    <w:name w:val="TOC 4"/>
    <w:next w:val="Normal"/>
    <w:link w:val="41"/>
    <w:uiPriority w:val="39"/>
    <w:pPr>
      <w:widowControl/>
      <w:suppressAutoHyphens w:val="true"/>
      <w:bidi w:val="0"/>
      <w:spacing w:lineRule="auto" w:line="264" w:before="0" w:after="160"/>
      <w:ind w:left="600" w:hanging="0"/>
      <w:jc w:val="left"/>
    </w:pPr>
    <w:rPr>
      <w:rFonts w:ascii="XO Thames" w:hAnsi="XO Thames" w:eastAsia="Times New Roman" w:cs="Times New Roman"/>
      <w:color w:val="000000"/>
      <w:kern w:val="0"/>
      <w:sz w:val="28"/>
      <w:szCs w:val="20"/>
      <w:lang w:val="ru-RU" w:eastAsia="ru-RU" w:bidi="ar-SA"/>
    </w:rPr>
  </w:style>
  <w:style w:type="paragraph" w:styleId="Style20" w:customStyle="1">
    <w:name w:val="Колонтитул"/>
    <w:qFormat/>
    <w:pPr>
      <w:widowControl/>
      <w:suppressAutoHyphens w:val="true"/>
      <w:bidi w:val="0"/>
      <w:spacing w:lineRule="auto" w:line="240" w:before="0" w:after="160"/>
      <w:jc w:val="both"/>
    </w:pPr>
    <w:rPr>
      <w:rFonts w:ascii="XO Thames" w:hAnsi="XO Thames" w:eastAsia="Times New Roman" w:cs="Times New Roman"/>
      <w:color w:val="000000"/>
      <w:kern w:val="0"/>
      <w:sz w:val="20"/>
      <w:szCs w:val="20"/>
      <w:lang w:val="ru-RU" w:eastAsia="ru-RU" w:bidi="ar-SA"/>
    </w:rPr>
  </w:style>
  <w:style w:type="paragraph" w:styleId="Style21">
    <w:name w:val="Header"/>
    <w:basedOn w:val="Normal"/>
    <w:link w:val="Style9"/>
    <w:pPr>
      <w:tabs>
        <w:tab w:val="clear" w:pos="708"/>
        <w:tab w:val="center" w:pos="4677" w:leader="none"/>
        <w:tab w:val="right" w:pos="9355" w:leader="none"/>
      </w:tabs>
      <w:spacing w:lineRule="auto" w:line="240" w:before="0" w:after="0"/>
    </w:pPr>
    <w:rPr/>
  </w:style>
  <w:style w:type="paragraph" w:styleId="61">
    <w:name w:val="TOC 6"/>
    <w:next w:val="Normal"/>
    <w:link w:val="6"/>
    <w:uiPriority w:val="39"/>
    <w:pPr>
      <w:widowControl/>
      <w:suppressAutoHyphens w:val="true"/>
      <w:bidi w:val="0"/>
      <w:spacing w:lineRule="auto" w:line="264" w:before="0" w:after="160"/>
      <w:ind w:left="1000" w:hanging="0"/>
      <w:jc w:val="left"/>
    </w:pPr>
    <w:rPr>
      <w:rFonts w:ascii="XO Thames" w:hAnsi="XO Thames" w:eastAsia="Times New Roman" w:cs="Times New Roman"/>
      <w:color w:val="000000"/>
      <w:kern w:val="0"/>
      <w:sz w:val="28"/>
      <w:szCs w:val="20"/>
      <w:lang w:val="ru-RU" w:eastAsia="ru-RU" w:bidi="ar-SA"/>
    </w:rPr>
  </w:style>
  <w:style w:type="paragraph" w:styleId="71">
    <w:name w:val="TOC 7"/>
    <w:next w:val="Normal"/>
    <w:link w:val="7"/>
    <w:uiPriority w:val="39"/>
    <w:pPr>
      <w:widowControl/>
      <w:suppressAutoHyphens w:val="true"/>
      <w:bidi w:val="0"/>
      <w:spacing w:lineRule="auto" w:line="264" w:before="0" w:after="160"/>
      <w:ind w:left="1200" w:hanging="0"/>
      <w:jc w:val="left"/>
    </w:pPr>
    <w:rPr>
      <w:rFonts w:ascii="XO Thames" w:hAnsi="XO Thames" w:eastAsia="Times New Roman" w:cs="Times New Roman"/>
      <w:color w:val="000000"/>
      <w:kern w:val="0"/>
      <w:sz w:val="28"/>
      <w:szCs w:val="20"/>
      <w:lang w:val="ru-RU" w:eastAsia="ru-RU" w:bidi="ar-SA"/>
    </w:rPr>
  </w:style>
  <w:style w:type="paragraph" w:styleId="PlainText">
    <w:name w:val="Plain Text"/>
    <w:basedOn w:val="Normal"/>
    <w:link w:val="Style10"/>
    <w:qFormat/>
    <w:pPr>
      <w:spacing w:lineRule="auto" w:line="240" w:before="0" w:after="0"/>
    </w:pPr>
    <w:rPr>
      <w:rFonts w:ascii="Calibri" w:hAnsi="Calibri"/>
    </w:rPr>
  </w:style>
  <w:style w:type="paragraph" w:styleId="33">
    <w:name w:val="TOC 3"/>
    <w:next w:val="Normal"/>
    <w:link w:val="32"/>
    <w:uiPriority w:val="39"/>
    <w:pPr>
      <w:widowControl/>
      <w:suppressAutoHyphens w:val="true"/>
      <w:bidi w:val="0"/>
      <w:spacing w:lineRule="auto" w:line="264" w:before="0" w:after="160"/>
      <w:ind w:left="400" w:hanging="0"/>
      <w:jc w:val="left"/>
    </w:pPr>
    <w:rPr>
      <w:rFonts w:ascii="XO Thames" w:hAnsi="XO Thames" w:eastAsia="Times New Roman" w:cs="Times New Roman"/>
      <w:color w:val="000000"/>
      <w:kern w:val="0"/>
      <w:sz w:val="28"/>
      <w:szCs w:val="20"/>
      <w:lang w:val="ru-RU" w:eastAsia="ru-RU" w:bidi="ar-SA"/>
    </w:rPr>
  </w:style>
  <w:style w:type="paragraph" w:styleId="14" w:customStyle="1">
    <w:name w:val="Гиперссылка1"/>
    <w:basedOn w:val="16"/>
    <w:qFormat/>
    <w:pPr/>
    <w:rPr>
      <w:color w:val="0563C1" w:themeColor="hyperlink"/>
      <w:u w:val="single"/>
    </w:rPr>
  </w:style>
  <w:style w:type="paragraph" w:styleId="Footnote1" w:customStyle="1">
    <w:name w:val="Footnote"/>
    <w:link w:val="Footnote"/>
    <w:qFormat/>
    <w:pPr>
      <w:widowControl/>
      <w:suppressAutoHyphens w:val="true"/>
      <w:bidi w:val="0"/>
      <w:spacing w:lineRule="auto" w:line="264" w:before="0" w:after="160"/>
      <w:ind w:firstLine="851"/>
      <w:jc w:val="both"/>
    </w:pPr>
    <w:rPr>
      <w:rFonts w:ascii="XO Thames" w:hAnsi="XO Thames" w:eastAsia="Times New Roman" w:cs="Times New Roman"/>
      <w:color w:val="000000"/>
      <w:kern w:val="0"/>
      <w:sz w:val="22"/>
      <w:szCs w:val="20"/>
      <w:lang w:val="ru-RU" w:eastAsia="ru-RU" w:bidi="ar-SA"/>
    </w:rPr>
  </w:style>
  <w:style w:type="paragraph" w:styleId="15">
    <w:name w:val="TOC 1"/>
    <w:next w:val="Normal"/>
    <w:link w:val="13"/>
    <w:uiPriority w:val="39"/>
    <w:pPr>
      <w:widowControl/>
      <w:suppressAutoHyphens w:val="true"/>
      <w:bidi w:val="0"/>
      <w:spacing w:lineRule="auto" w:line="264" w:before="0" w:after="160"/>
      <w:jc w:val="left"/>
    </w:pPr>
    <w:rPr>
      <w:rFonts w:ascii="XO Thames" w:hAnsi="XO Thames" w:eastAsia="Times New Roman" w:cs="Times New Roman"/>
      <w:b/>
      <w:color w:val="000000"/>
      <w:kern w:val="0"/>
      <w:sz w:val="28"/>
      <w:szCs w:val="20"/>
      <w:lang w:val="ru-RU" w:eastAsia="ru-RU" w:bidi="ar-SA"/>
    </w:rPr>
  </w:style>
  <w:style w:type="paragraph" w:styleId="16" w:customStyle="1">
    <w:name w:val="Основной шрифт абзаца1"/>
    <w:qFormat/>
    <w:pPr>
      <w:widowControl/>
      <w:suppressAutoHyphens w:val="true"/>
      <w:bidi w:val="0"/>
      <w:spacing w:lineRule="auto" w:line="264" w:before="0" w:after="160"/>
      <w:jc w:val="left"/>
    </w:pPr>
    <w:rPr>
      <w:rFonts w:ascii="Calibri" w:hAnsi="Calibri" w:eastAsia="Times New Roman" w:cs="Times New Roman" w:asciiTheme="minorHAnsi" w:hAnsiTheme="minorHAnsi"/>
      <w:color w:val="000000"/>
      <w:kern w:val="0"/>
      <w:sz w:val="22"/>
      <w:szCs w:val="20"/>
      <w:lang w:val="ru-RU" w:eastAsia="ru-RU" w:bidi="ar-SA"/>
    </w:rPr>
  </w:style>
  <w:style w:type="paragraph" w:styleId="91">
    <w:name w:val="TOC 9"/>
    <w:next w:val="Normal"/>
    <w:link w:val="9"/>
    <w:uiPriority w:val="39"/>
    <w:pPr>
      <w:widowControl/>
      <w:suppressAutoHyphens w:val="true"/>
      <w:bidi w:val="0"/>
      <w:spacing w:lineRule="auto" w:line="264" w:before="0" w:after="160"/>
      <w:ind w:left="1600" w:hanging="0"/>
      <w:jc w:val="left"/>
    </w:pPr>
    <w:rPr>
      <w:rFonts w:ascii="XO Thames" w:hAnsi="XO Thames" w:eastAsia="Times New Roman" w:cs="Times New Roman"/>
      <w:color w:val="000000"/>
      <w:kern w:val="0"/>
      <w:sz w:val="28"/>
      <w:szCs w:val="20"/>
      <w:lang w:val="ru-RU" w:eastAsia="ru-RU" w:bidi="ar-SA"/>
    </w:rPr>
  </w:style>
  <w:style w:type="paragraph" w:styleId="81">
    <w:name w:val="TOC 8"/>
    <w:next w:val="Normal"/>
    <w:link w:val="8"/>
    <w:uiPriority w:val="39"/>
    <w:pPr>
      <w:widowControl/>
      <w:suppressAutoHyphens w:val="true"/>
      <w:bidi w:val="0"/>
      <w:spacing w:lineRule="auto" w:line="264" w:before="0" w:after="160"/>
      <w:ind w:left="1400" w:hanging="0"/>
      <w:jc w:val="left"/>
    </w:pPr>
    <w:rPr>
      <w:rFonts w:ascii="XO Thames" w:hAnsi="XO Thames" w:eastAsia="Times New Roman" w:cs="Times New Roman"/>
      <w:color w:val="000000"/>
      <w:kern w:val="0"/>
      <w:sz w:val="28"/>
      <w:szCs w:val="20"/>
      <w:lang w:val="ru-RU" w:eastAsia="ru-RU" w:bidi="ar-SA"/>
    </w:rPr>
  </w:style>
  <w:style w:type="paragraph" w:styleId="53">
    <w:name w:val="TOC 5"/>
    <w:next w:val="Normal"/>
    <w:link w:val="52"/>
    <w:uiPriority w:val="39"/>
    <w:pPr>
      <w:widowControl/>
      <w:suppressAutoHyphens w:val="true"/>
      <w:bidi w:val="0"/>
      <w:spacing w:lineRule="auto" w:line="264" w:before="0" w:after="160"/>
      <w:ind w:left="800" w:hanging="0"/>
      <w:jc w:val="left"/>
    </w:pPr>
    <w:rPr>
      <w:rFonts w:ascii="XO Thames" w:hAnsi="XO Thames" w:eastAsia="Times New Roman" w:cs="Times New Roman"/>
      <w:color w:val="000000"/>
      <w:kern w:val="0"/>
      <w:sz w:val="28"/>
      <w:szCs w:val="20"/>
      <w:lang w:val="ru-RU" w:eastAsia="ru-RU" w:bidi="ar-SA"/>
    </w:rPr>
  </w:style>
  <w:style w:type="paragraph" w:styleId="Style22">
    <w:name w:val="Subtitle"/>
    <w:next w:val="Normal"/>
    <w:link w:val="Style11"/>
    <w:uiPriority w:val="11"/>
    <w:qFormat/>
    <w:pPr>
      <w:widowControl/>
      <w:suppressAutoHyphens w:val="true"/>
      <w:bidi w:val="0"/>
      <w:spacing w:lineRule="auto" w:line="264" w:before="0" w:after="160"/>
      <w:jc w:val="both"/>
    </w:pPr>
    <w:rPr>
      <w:rFonts w:ascii="XO Thames" w:hAnsi="XO Thames" w:eastAsia="Times New Roman" w:cs="Times New Roman"/>
      <w:i/>
      <w:color w:val="000000"/>
      <w:kern w:val="0"/>
      <w:sz w:val="24"/>
      <w:szCs w:val="20"/>
      <w:lang w:val="ru-RU" w:eastAsia="ru-RU" w:bidi="ar-SA"/>
    </w:rPr>
  </w:style>
  <w:style w:type="paragraph" w:styleId="Style23">
    <w:name w:val="Footer"/>
    <w:basedOn w:val="Normal"/>
    <w:link w:val="Style12"/>
    <w:pPr>
      <w:tabs>
        <w:tab w:val="clear" w:pos="708"/>
        <w:tab w:val="center" w:pos="4677" w:leader="none"/>
        <w:tab w:val="right" w:pos="9355" w:leader="none"/>
      </w:tabs>
      <w:spacing w:lineRule="auto" w:line="240" w:before="0" w:after="0"/>
    </w:pPr>
    <w:rPr>
      <w:rFonts w:ascii="Times New Roman" w:hAnsi="Times New Roman"/>
      <w:sz w:val="28"/>
    </w:rPr>
  </w:style>
  <w:style w:type="paragraph" w:styleId="Style24">
    <w:name w:val="Title"/>
    <w:next w:val="Normal"/>
    <w:link w:val="Style13"/>
    <w:uiPriority w:val="10"/>
    <w:qFormat/>
    <w:pPr>
      <w:widowControl/>
      <w:suppressAutoHyphens w:val="true"/>
      <w:bidi w:val="0"/>
      <w:spacing w:lineRule="auto" w:line="264" w:before="567" w:after="567"/>
      <w:jc w:val="center"/>
    </w:pPr>
    <w:rPr>
      <w:rFonts w:ascii="XO Thames" w:hAnsi="XO Thames" w:eastAsia="Times New Roman" w:cs="Times New Roman"/>
      <w:b/>
      <w:caps/>
      <w:color w:val="000000"/>
      <w:kern w:val="0"/>
      <w:sz w:val="40"/>
      <w:szCs w:val="20"/>
      <w:lang w:val="ru-RU" w:eastAsia="ru-RU" w:bidi="ar-SA"/>
    </w:rPr>
  </w:style>
  <w:style w:type="paragraph" w:styleId="BalloonText">
    <w:name w:val="Balloon Text"/>
    <w:basedOn w:val="Normal"/>
    <w:link w:val="Style14"/>
    <w:qFormat/>
    <w:pPr>
      <w:spacing w:lineRule="auto" w:line="240" w:before="0" w:after="0"/>
    </w:pPr>
    <w:rPr>
      <w:rFonts w:ascii="Segoe UI" w:hAnsi="Segoe UI"/>
      <w:sz w:val="18"/>
    </w:rPr>
  </w:style>
  <w:style w:type="paragraph" w:styleId="ConsPlusNormal">
    <w:name w:val="ConsPlusNormal"/>
    <w:qFormat/>
    <w:pPr>
      <w:widowControl w:val="false"/>
      <w:suppressAutoHyphens w:val="true"/>
      <w:bidi w:val="0"/>
      <w:spacing w:lineRule="auto" w:line="240"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ConsPlusTitle">
    <w:name w:val="ConsPlusTitle"/>
    <w:qFormat/>
    <w:pPr>
      <w:widowControl w:val="false"/>
      <w:suppressAutoHyphens w:val="true"/>
      <w:bidi w:val="0"/>
      <w:spacing w:lineRule="auto" w:line="240" w:before="0" w:after="0"/>
      <w:jc w:val="left"/>
    </w:pPr>
    <w:rPr>
      <w:rFonts w:ascii="Calibri" w:hAnsi="Calibri" w:eastAsia="Times New Roman" w:cs="Calibri" w:asciiTheme="minorHAnsi" w:hAnsiTheme="minorHAnsi"/>
      <w:b/>
      <w:color w:val="auto"/>
      <w:kern w:val="0"/>
      <w:sz w:val="22"/>
      <w:szCs w:val="20"/>
      <w:lang w:val="ru-RU" w:eastAsia="ru-RU" w:bidi="ar-SA"/>
    </w:rPr>
  </w:style>
  <w:style w:type="paragraph" w:styleId="ConsPlusNonformat">
    <w:name w:val="ConsPlusNonformat"/>
    <w:qFormat/>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0">
    <w:name w:val="Table Grid"/>
    <w:basedOn w:val="a1"/>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6">
    <w:name w:val="Сетка таблицы1"/>
    <w:basedOn w:val="a1"/>
    <w:pPr>
      <w:spacing w:after="0" w:line="240" w:lineRule="auto"/>
    </w:pPr>
    <w:rPr>
      <w:sz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3">
    <w:name w:val="Сетка таблицы2"/>
    <w:basedOn w:val="a1"/>
    <w:pPr>
      <w:spacing w:after="0" w:line="240" w:lineRule="auto"/>
    </w:pPr>
    <w:rPr>
      <w:sz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D0F7BDD0CE383929953CBD9825C4C1787760C5691B267A3A8FCC2A211D3BE9FDC1E8BB0D68A5j1TDD" TargetMode="External"/><Relationship Id="rId4" Type="http://schemas.openxmlformats.org/officeDocument/2006/relationships/hyperlink" Target="consultantplus://offline/ref=D0F7BDD0CE383929953CBD9825C4C1787763CD601E227A3A8FCC2A211D3BE9FDC1E8BB0D6BA71C96j8T1D" TargetMode="External"/><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581</TotalTime>
  <Application>LibreOffice/7.5.3.2$Windows_X86_64 LibreOffice_project/9f56dff12ba03b9acd7730a5a481eea045e468f3</Application>
  <AppVersion>15.0000</AppVersion>
  <Pages>23</Pages>
  <Words>3687</Words>
  <Characters>27159</Characters>
  <CharactersWithSpaces>32485</CharactersWithSpaces>
  <Paragraphs>462</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2023-05-02T08:03:00Z</dcterms:created>
  <dc:creator/>
  <dc:description/>
  <dc:language>ru-RU</dc:language>
  <cp:lastModifiedBy/>
  <dcterms:modified xsi:type="dcterms:W3CDTF">2023-11-22T19:44:59Z</dcterms:modified>
  <cp:revision>77</cp:revision>
  <dc:subject/>
  <dc:title/>
</cp:coreProperties>
</file>

<file path=docProps/custom.xml><?xml version="1.0" encoding="utf-8"?>
<Properties xmlns="http://schemas.openxmlformats.org/officeDocument/2006/custom-properties" xmlns:vt="http://schemas.openxmlformats.org/officeDocument/2006/docPropsVTypes"/>
</file>