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B96993" w:rsidRDefault="00BE6B46" w:rsidP="002428F6">
      <w:pPr>
        <w:ind w:firstLine="709"/>
        <w:contextualSpacing/>
        <w:jc w:val="both"/>
        <w:rPr>
          <w:sz w:val="28"/>
          <w:szCs w:val="28"/>
        </w:rPr>
      </w:pPr>
      <w:r w:rsidRPr="00B96993">
        <w:rPr>
          <w:sz w:val="28"/>
          <w:szCs w:val="28"/>
        </w:rPr>
        <w:t>«</w:t>
      </w:r>
      <w:r w:rsidR="00103B13" w:rsidRPr="00103B13">
        <w:rPr>
          <w:sz w:val="28"/>
          <w:szCs w:val="28"/>
        </w:rPr>
        <w:t>2 02 49001 02 0000 150</w:t>
      </w:r>
      <w:r w:rsidR="00B96993" w:rsidRPr="00B96993">
        <w:rPr>
          <w:sz w:val="28"/>
          <w:szCs w:val="28"/>
        </w:rPr>
        <w:t xml:space="preserve"> </w:t>
      </w:r>
      <w:r w:rsidR="00103B13" w:rsidRPr="00103B13">
        <w:rPr>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r w:rsidR="00675AA1" w:rsidRPr="00B96993">
        <w:rPr>
          <w:sz w:val="28"/>
          <w:szCs w:val="28"/>
        </w:rPr>
        <w:t>»</w:t>
      </w:r>
      <w:r w:rsidR="00A62087" w:rsidRPr="00B96993">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доходов</w:t>
      </w:r>
      <w:r w:rsidR="00451A7E" w:rsidRPr="00C92E9A">
        <w:rPr>
          <w:sz w:val="28"/>
          <w:szCs w:val="28"/>
        </w:rPr>
        <w:t>,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A61C33">
        <w:rPr>
          <w:sz w:val="28"/>
          <w:szCs w:val="28"/>
        </w:rPr>
        <w:t>жилищно-коммунального хозяйства и энергетики</w:t>
      </w:r>
      <w:r w:rsidR="005E0E39" w:rsidRPr="00C92E9A">
        <w:rPr>
          <w:sz w:val="28"/>
          <w:szCs w:val="28"/>
        </w:rPr>
        <w:t xml:space="preserve"> </w:t>
      </w:r>
      <w:r w:rsidR="00675AA1" w:rsidRPr="00C92E9A">
        <w:rPr>
          <w:sz w:val="28"/>
          <w:szCs w:val="28"/>
        </w:rPr>
        <w:t xml:space="preserve">Камчатского края, код главного </w:t>
      </w:r>
      <w:r w:rsidR="00451A7E" w:rsidRPr="00C92E9A">
        <w:rPr>
          <w:sz w:val="28"/>
          <w:szCs w:val="28"/>
        </w:rPr>
        <w:t>администратора доходов 81</w:t>
      </w:r>
      <w:r w:rsidR="00A61C33">
        <w:rPr>
          <w:sz w:val="28"/>
          <w:szCs w:val="28"/>
        </w:rPr>
        <w:t>0</w:t>
      </w:r>
      <w:r w:rsidR="00881C7B" w:rsidRPr="00C92E9A">
        <w:rPr>
          <w:sz w:val="28"/>
          <w:szCs w:val="28"/>
        </w:rPr>
        <w:t>.</w:t>
      </w:r>
    </w:p>
    <w:p w:rsidR="001A102A" w:rsidRDefault="001A102A" w:rsidP="00675AA1">
      <w:pPr>
        <w:ind w:firstLine="709"/>
        <w:jc w:val="both"/>
        <w:rPr>
          <w:sz w:val="28"/>
          <w:szCs w:val="28"/>
        </w:rPr>
      </w:pPr>
    </w:p>
    <w:p w:rsidR="001A102A" w:rsidRDefault="001A102A"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lastRenderedPageBreak/>
        <w:t>3</w:t>
      </w:r>
      <w:r w:rsidR="00675AA1" w:rsidRPr="00C92E9A">
        <w:rPr>
          <w:sz w:val="28"/>
          <w:szCs w:val="28"/>
        </w:rPr>
        <w:t xml:space="preserve">. </w:t>
      </w:r>
      <w:r w:rsidR="00F16B78">
        <w:rPr>
          <w:rFonts w:eastAsia="Calibri"/>
          <w:sz w:val="28"/>
          <w:szCs w:val="28"/>
        </w:rPr>
        <w:t xml:space="preserve">Настоящий приказ вступает в силу после дня его официального опубликования </w:t>
      </w:r>
      <w:r w:rsidR="00F16B78">
        <w:rPr>
          <w:sz w:val="28"/>
          <w:szCs w:val="28"/>
        </w:rPr>
        <w:t xml:space="preserve">и распространяется на правоотношения, возникшие </w:t>
      </w:r>
      <w:r w:rsidR="00F16B78">
        <w:rPr>
          <w:sz w:val="28"/>
          <w:szCs w:val="28"/>
        </w:rPr>
        <w:br/>
        <w:t xml:space="preserve">с 27 </w:t>
      </w:r>
      <w:r w:rsidR="00F16B78">
        <w:rPr>
          <w:sz w:val="28"/>
          <w:szCs w:val="28"/>
        </w:rPr>
        <w:t>дека</w:t>
      </w:r>
      <w:r w:rsidR="00F16B78">
        <w:rPr>
          <w:sz w:val="28"/>
          <w:szCs w:val="28"/>
        </w:rPr>
        <w:t>бря 2023 года</w:t>
      </w:r>
      <w:r w:rsidR="00675AA1" w:rsidRPr="00C92E9A">
        <w:rPr>
          <w:sz w:val="28"/>
          <w:szCs w:val="28"/>
        </w:rPr>
        <w:t>.</w:t>
      </w:r>
    </w:p>
    <w:p w:rsidR="00F76EF9" w:rsidRPr="00A576F6" w:rsidRDefault="00F76EF9" w:rsidP="008F2B2C">
      <w:pPr>
        <w:ind w:firstLine="709"/>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1" w:name="SIGNERSTAMP1"/>
            <w:r w:rsidRPr="0046569C">
              <w:rPr>
                <w:color w:val="FFFFFF" w:themeColor="background1"/>
              </w:rPr>
              <w:t>[горизонтальный штамп подписи 1]</w:t>
            </w:r>
            <w:bookmarkEnd w:id="1"/>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3D60C4" w:rsidRDefault="003D60C4" w:rsidP="00103B13">
      <w:pPr>
        <w:jc w:val="both"/>
      </w:pPr>
      <w:bookmarkStart w:id="2" w:name="_GoBack"/>
      <w:bookmarkEnd w:id="2"/>
    </w:p>
    <w:sectPr w:rsidR="003D60C4"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16B78">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780A"/>
    <w:rsid w:val="006208DA"/>
    <w:rsid w:val="006271E6"/>
    <w:rsid w:val="00627634"/>
    <w:rsid w:val="00631037"/>
    <w:rsid w:val="00646058"/>
    <w:rsid w:val="00650CAB"/>
    <w:rsid w:val="00651373"/>
    <w:rsid w:val="00663D27"/>
    <w:rsid w:val="00675AA1"/>
    <w:rsid w:val="00680C5B"/>
    <w:rsid w:val="00681BFE"/>
    <w:rsid w:val="00682DCC"/>
    <w:rsid w:val="0069601C"/>
    <w:rsid w:val="006A541B"/>
    <w:rsid w:val="006B115E"/>
    <w:rsid w:val="006C4349"/>
    <w:rsid w:val="006E593A"/>
    <w:rsid w:val="006E6DA5"/>
    <w:rsid w:val="006F4182"/>
    <w:rsid w:val="006F5D44"/>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D3A94"/>
    <w:rsid w:val="00DF3901"/>
    <w:rsid w:val="00DF3A35"/>
    <w:rsid w:val="00E06F0E"/>
    <w:rsid w:val="00E14372"/>
    <w:rsid w:val="00E159EE"/>
    <w:rsid w:val="00E21060"/>
    <w:rsid w:val="00E40D0A"/>
    <w:rsid w:val="00E43CC4"/>
    <w:rsid w:val="00E5075F"/>
    <w:rsid w:val="00E61A8D"/>
    <w:rsid w:val="00E72DA7"/>
    <w:rsid w:val="00E8524F"/>
    <w:rsid w:val="00EC2DBB"/>
    <w:rsid w:val="00EF524F"/>
    <w:rsid w:val="00F148B5"/>
    <w:rsid w:val="00F16B78"/>
    <w:rsid w:val="00F31EAA"/>
    <w:rsid w:val="00F46EC1"/>
    <w:rsid w:val="00F47390"/>
    <w:rsid w:val="00F522F8"/>
    <w:rsid w:val="00F52709"/>
    <w:rsid w:val="00F54DB1"/>
    <w:rsid w:val="00F54E2E"/>
    <w:rsid w:val="00F63133"/>
    <w:rsid w:val="00F76EF9"/>
    <w:rsid w:val="00F81A81"/>
    <w:rsid w:val="00F8207B"/>
    <w:rsid w:val="00FB47AC"/>
    <w:rsid w:val="00FC5EC8"/>
    <w:rsid w:val="00FD4111"/>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5D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6546-7E78-4275-B64A-E6B9B155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38</cp:revision>
  <cp:lastPrinted>2023-09-12T23:14:00Z</cp:lastPrinted>
  <dcterms:created xsi:type="dcterms:W3CDTF">2023-09-12T23:18:00Z</dcterms:created>
  <dcterms:modified xsi:type="dcterms:W3CDTF">2023-12-26T22:43:00Z</dcterms:modified>
</cp:coreProperties>
</file>