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КУЛЬТУРЫ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2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2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положения о юридической службе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М</w:t>
            </w:r>
            <w:r>
              <w:rPr>
                <w:rFonts w:ascii="Times New Roman" w:hAnsi="Times New Roman"/>
                <w:b w:val="1"/>
                <w:sz w:val="28"/>
              </w:rPr>
              <w:t>инистерства культуры Камчатского края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распоряжением Губернатора Камчатского края от 07.09.2023 № 595-Р «О юридических службах исполнительных органов Камчатского края» 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8000000">
      <w:pPr>
        <w:widowControl w:val="1"/>
        <w:tabs>
          <w:tab w:leader="none" w:pos="6235" w:val="left"/>
        </w:tabs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</w:p>
    <w:p w14:paraId="19000000">
      <w:pPr>
        <w:numPr>
          <w:ilvl w:val="0"/>
          <w:numId w:val="1"/>
        </w:numPr>
        <w:spacing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Утвердить положение о юридической сл</w:t>
      </w:r>
      <w:r>
        <w:rPr>
          <w:rFonts w:ascii="Times New Roman" w:hAnsi="Times New Roman"/>
          <w:b w:val="0"/>
          <w:sz w:val="28"/>
        </w:rPr>
        <w:t>ужбе Министерства культуры Камчатского края (далее – юридическая служба) согласно приложению к настоящему приказу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 w14:paraId="1A000000">
      <w:pPr>
        <w:numPr>
          <w:ilvl w:val="0"/>
          <w:numId w:val="1"/>
        </w:numPr>
        <w:spacing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Возложить функции юридической службы на Преина Артёма Михайловича, консультанта Министерства культуры Камчатского края.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3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В.А. Пегуров</w:t>
            </w:r>
          </w:p>
        </w:tc>
      </w:tr>
    </w:tbl>
    <w:p w14:paraId="23000000">
      <w:r>
        <w:br w:type="page"/>
      </w:r>
    </w:p>
    <w:p w14:paraId="2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5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культуры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2A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юридической службе </w:t>
      </w:r>
    </w:p>
    <w:p w14:paraId="2C000000">
      <w:pPr>
        <w:spacing w:after="0" w:line="240" w:lineRule="auto"/>
        <w:ind/>
        <w:jc w:val="center"/>
        <w:outlineLvl w:val="0"/>
        <w:rPr>
          <w:rFonts w:ascii="Arial" w:hAnsi="Arial"/>
          <w:sz w:val="20"/>
        </w:rPr>
      </w:pPr>
      <w:r>
        <w:rPr>
          <w:rFonts w:ascii="Times New Roman" w:hAnsi="Times New Roman"/>
          <w:sz w:val="28"/>
        </w:rPr>
        <w:t xml:space="preserve"> Министерства культуры Камчатского края</w:t>
      </w:r>
    </w:p>
    <w:p w14:paraId="2D000000">
      <w:pPr>
        <w:spacing w:after="0" w:line="240" w:lineRule="auto"/>
        <w:ind/>
        <w:jc w:val="center"/>
        <w:outlineLvl w:val="0"/>
        <w:rPr>
          <w:rFonts w:ascii="Arial" w:hAnsi="Arial"/>
          <w:sz w:val="20"/>
        </w:rPr>
      </w:pPr>
    </w:p>
    <w:p w14:paraId="2E000000">
      <w:pPr>
        <w:spacing w:after="0" w:line="240" w:lineRule="auto"/>
        <w:ind/>
        <w:jc w:val="center"/>
        <w:outlineLvl w:val="0"/>
        <w:rPr>
          <w:rFonts w:ascii="Arial" w:hAnsi="Arial"/>
          <w:sz w:val="20"/>
        </w:rPr>
      </w:pPr>
    </w:p>
    <w:p w14:paraId="2F000000">
      <w:pPr>
        <w:numPr>
          <w:ilvl w:val="0"/>
          <w:numId w:val="2"/>
        </w:numPr>
        <w:spacing w:after="0" w:line="240" w:lineRule="auto"/>
        <w:ind/>
        <w:contextualSpacing w:val="1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30000000">
      <w:pPr>
        <w:spacing w:after="0" w:line="240" w:lineRule="auto"/>
        <w:ind/>
        <w:contextualSpacing w:val="1"/>
        <w:jc w:val="center"/>
        <w:outlineLvl w:val="0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Юридическая служба Министерства культуры Камчатского края (далее соответственно – юридическая служба, Министерство) образована для правового обеспечения его деятельности.</w:t>
      </w:r>
    </w:p>
    <w:p w14:paraId="32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Юридическая служба осуществляет свою деятельность во взаимодействии с Главным правовым управлением Администрации Губернатора Камчатского края (далее – Главное правовое управление) и структурными подразделениями Министерства.</w:t>
      </w:r>
    </w:p>
    <w:p w14:paraId="33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Юридическая служба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Уставом Камчатского края, законами Камчатского края и иными правовыми актами Камчатского края, а также настоящим Положением.</w:t>
      </w:r>
    </w:p>
    <w:p w14:paraId="34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Структура юридической службы и штатная численность работников юридической службы определяется Министром культуры Камчатского края (далее – Министр) в соответствии с постановлением Губернатора Камчатского края от 06.05.2022 № 49 «О формировании структуры и штатных расписаний исполнительных органов государственной власти Камчатского края».</w:t>
      </w:r>
    </w:p>
    <w:p w14:paraId="35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Работники юридической службы должны иметь высшее юридическое образование.</w:t>
      </w:r>
    </w:p>
    <w:p w14:paraId="36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7000000">
      <w:pPr>
        <w:spacing w:after="0" w:line="240" w:lineRule="auto"/>
        <w:ind w:firstLine="709" w:left="0"/>
        <w:contextualSpacing w:val="1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Основные задачи и функции юридической службы</w:t>
      </w:r>
    </w:p>
    <w:p w14:paraId="38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Основными задачами юридической службы являются:</w:t>
      </w:r>
    </w:p>
    <w:p w14:paraId="3A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правовое обеспечение деятельности Министерства; </w:t>
      </w:r>
    </w:p>
    <w:p w14:paraId="3B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выполнение работы, направленной на совершенствование правовой базы Камчатского края; </w:t>
      </w:r>
    </w:p>
    <w:p w14:paraId="3C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повышение качества подготовки проектов правовых актов Камчатского края, а также договоров (соглашений), заключаемых от имени Камчатского края, Правительства Камчатского края и Министерства.</w:t>
      </w:r>
    </w:p>
    <w:p w14:paraId="3D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Для выполнения возложенных на нее задач юридическая служба осуществляет следующие основные функции:</w:t>
      </w:r>
    </w:p>
    <w:p w14:paraId="3E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организует подготовку проектов законов Камчатского края и иных правовых актов Камчатского края в соответствии с Порядком подготовки проектов правовых актов Губернатора Камчатского края, Правительства Камчатского края и иных исполнительных органов Камчатского края, утвержденным постановлением Губернатора Камчатского края от 13.04.2022 </w:t>
      </w:r>
      <w:r>
        <w:br/>
      </w:r>
      <w:r>
        <w:rPr>
          <w:rFonts w:ascii="Times New Roman" w:hAnsi="Times New Roman"/>
          <w:sz w:val="28"/>
        </w:rPr>
        <w:t xml:space="preserve">№ 42, постановлением Губернатора Камчатского края от 31.07.2015 № 71 </w:t>
      </w:r>
      <w:r>
        <w:br/>
      </w:r>
      <w:r>
        <w:rPr>
          <w:rFonts w:ascii="Times New Roman" w:hAnsi="Times New Roman"/>
          <w:sz w:val="28"/>
        </w:rPr>
        <w:t xml:space="preserve">«Об обеспечении реализации Губернатором Камчатского края и Правительством Камчатского края права законодательной инициативы в Законодательном Собрании Камчатского края и о Порядке подготовки отзывов Губернатора Камчатского края на проекты федеральных законов по предметам совместного ведения»; </w:t>
      </w:r>
    </w:p>
    <w:p w14:paraId="3F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организует подготовку договоров (соглашений), заключаемых от имени Камчатского края, Правительства Камчатского края и Министерства, в соответствии с Порядком подготовки, согласования, подписания, регистрации и хранения договоров (соглашений), заключаемых от имени Камчатского края, Правительства Камчатского края, утвержденным распоряжением Губернатора Камчатского края от 10.03.2023 № 190-Р; </w:t>
      </w:r>
    </w:p>
    <w:p w14:paraId="40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направляет проекты нормативных правовых актов Министерства в прокуратуру Камчатского края; </w:t>
      </w:r>
    </w:p>
    <w:p w14:paraId="41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направляет копии нормативных правовых актов Министерства в Управление Министерства юстиции Российской Федерации по Камчатскому краю в соответствии с Указом Президента Российской Федерации от 10.08.2000 № 1486 «О дополнительных мерах по обеспечению единства правового пространства Российской Федерации»; </w:t>
      </w:r>
    </w:p>
    <w:p w14:paraId="42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осуществляет мониторинг правоприменения в Российской Федерации в соответствии с Указом Президента Российской Федерации от 20.05.2011 № 657 «О мониторинге правоприменения в Российской Федерации», в том числе на основании запроса Министерства юстиции Российской Федерации; </w:t>
      </w:r>
    </w:p>
    <w:p w14:paraId="43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организует работу по инкорпорации правовых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 в соответствии с распоряжением Президента Российской Федерации от 18.03.2011 № 158-рп; </w:t>
      </w:r>
    </w:p>
    <w:p w14:paraId="44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осуществляет мониторинг федерального законодательства и законодательства Камчатского края в соответствии с Порядком проведения мониторинга федерального законодательства и законодательства Камчатского края, утвержденным распоряжением Губернатора Камчатского края от 14.03.2023 № 200-Р; </w:t>
      </w:r>
    </w:p>
    <w:p w14:paraId="45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подготавливает предложения по разработке правовых актов Камчатского края в установленной сфере деятельности Министерства; </w:t>
      </w:r>
    </w:p>
    <w:p w14:paraId="46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подготавливает отзывы на проекты федеральных законов, поступивших в Министерство, в соответствии с Порядком подготовки отзывов Губернатора Камчатского края на проекты федеральных законов по предметам совместного ведения, утвержденным постановлением Губернатора Камчатского края от 31.07.2015 № 71; </w:t>
      </w:r>
    </w:p>
    <w:p w14:paraId="47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организует проведение оценки регулирующего воздействия проектов нормативных правовых актов Камчатского края и экспертизы нормативных правовых актов Камчатского края, разработчиком которых является Министерство, в соответствии с постановлением Правительства Камчатского края от 28.09.2022 № 510-П; </w:t>
      </w:r>
    </w:p>
    <w:p w14:paraId="48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оказывает консультативную помощь работникам Министерства по правовым вопросам, в том числе в части применения Правил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Камчатского края, утвержденных распоряжением Губернатора Камчатского края от 27.08.2021 № 548-Р; </w:t>
      </w:r>
    </w:p>
    <w:p w14:paraId="49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принимает участие в разработке предложений по совершенствованию государственного управления в сфере деятельности Министерства; </w:t>
      </w:r>
    </w:p>
    <w:p w14:paraId="4A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проводит правовую, антикоррупционную (в отношении нормативных правовых актов Камчатского кра</w:t>
      </w:r>
      <w:r>
        <w:rPr>
          <w:rFonts w:ascii="Times New Roman" w:hAnsi="Times New Roman"/>
          <w:sz w:val="28"/>
        </w:rPr>
        <w:t>я)</w:t>
      </w:r>
      <w:r>
        <w:rPr>
          <w:rFonts w:ascii="Times New Roman" w:hAnsi="Times New Roman"/>
          <w:sz w:val="28"/>
        </w:rPr>
        <w:t xml:space="preserve"> и лингвистическую экспертизы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осуществляет согласование в государственной информационной системе Камчатского края «Единая система электронного документооборота Камчатского края» (далее – ГИС ЕСЭД) проектов правовых актов Камчатского края, подготовленных Министерством;</w:t>
      </w:r>
    </w:p>
    <w:p w14:paraId="4B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осуществляет редактирование проектов правовых актов Камчатского края, подготовленных Министерством; </w:t>
      </w:r>
    </w:p>
    <w:p w14:paraId="4C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осуществляет представление и защиту интересов Губернатора Камчатского края, Правительства Камчатского края и Министерства в суде в соответствии с Порядком организации и осуществления судебной работы в исполнительных органах Камчатского края, утвержденным распоряжением Губернатора Камчатского края от 17.12.2021 № 785-Р; </w:t>
      </w:r>
    </w:p>
    <w:p w14:paraId="4D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подготавливает по поручению Министра информационно-аналитические и (или) справочные материалы по законодательству Российской Федерации и Камчатского края в установленной сфере деятельности Министерства и иные документы правового характера;</w:t>
      </w:r>
    </w:p>
    <w:p w14:paraId="4E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обеспечивает по поручению Министра подготовку заключений (экспертных оценок) проектируемых решений Министерства и (или) Министра;</w:t>
      </w:r>
    </w:p>
    <w:p w14:paraId="4F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18) подготавливает (согласовывает) ответы на поступившие в Министерство обращения; </w:t>
      </w:r>
    </w:p>
    <w:p w14:paraId="50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ведет систематизированный учет правовых актов Камчатского края, разработанных Министерством, содержащий сведения об их официальном опубликовании, направлении в прокуратуру Камчатского края и Управление Министерства юстиции Российской Федерации по Камчатскому краю, об актах прокурорского реагирования и экспертных заключениях, о внесении изменений в правовые акты и другие необходимые сведения;</w:t>
      </w:r>
    </w:p>
    <w:p w14:paraId="51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20) подготавливает и размещает в ГИС ЕСЭД актуальные редакции правовых актов Камчатского края, разработчиком проектов которых является Министерство; </w:t>
      </w:r>
    </w:p>
    <w:p w14:paraId="52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21) проводит анализ причин и условий некачественной разработки проектов правовых актов Камчатского края и вносит Министру предложения о принятии мер по их устранению; </w:t>
      </w:r>
    </w:p>
    <w:p w14:paraId="53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22) обеспечивает полноту и точность закрепления государственных полномочий и функций в положении о Министерстве; </w:t>
      </w:r>
    </w:p>
    <w:p w14:paraId="54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23) осуществляет в целях обеспечения исполнения государственных полномочий и функций, возложенных на Министерство, разработку регламентов взаимодействия с иными исполнительными органами;</w:t>
      </w:r>
    </w:p>
    <w:p w14:paraId="55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24) осуществляет оценку целесообразности функционирования коллегиальных органов, образованных по инициативе Министерства, в том числе в соответствии с разделом 10 Регламента Правительства Камчатского края, утвержденного постановлением Губернатора Камчатского края от 18.11.2019 № 82, разделом 5 Порядка организации деятельности Губернатора Камчатского края, утвержденного постановлением Губернатора Камчатского края от 19.11.2019 № 86; </w:t>
      </w:r>
    </w:p>
    <w:p w14:paraId="56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25) организует работу по рассмотрению актов прокурорского реагирования, экспертных заключений Управления Министерства юстиции Российской Федерации по Камчатскому краю в соответствии с распоряжением Губернатора Камчатского края от 29.12.2022 № 844-Р «Об организации работы исполнительных органов Камчатского края по рассмотрению актов прокурорского реагирования, экспертных заключений Управления Министерства юстиции Российской Федерации по Камчатскому краю»; </w:t>
      </w:r>
    </w:p>
    <w:p w14:paraId="57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26) осуществляет хранение правовых актов Камчатского края, разработанных Министерством.</w:t>
      </w:r>
    </w:p>
    <w:p w14:paraId="58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59000000">
      <w:pPr>
        <w:spacing w:after="0" w:line="240" w:lineRule="auto"/>
        <w:ind w:firstLine="709" w:left="0"/>
        <w:contextualSpacing w:val="1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Иные функции юридической службы</w:t>
      </w:r>
    </w:p>
    <w:p w14:paraId="5A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8. В целях правового обеспечения деятельности Министерства юридическая служба также осуществляет следующие иные функции:</w:t>
      </w:r>
    </w:p>
    <w:p w14:paraId="5C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1)</w:t>
      </w:r>
      <w:r>
        <w:rPr>
          <w:rFonts w:ascii="Times New Roman" w:hAnsi="Times New Roman"/>
          <w:sz w:val="28"/>
        </w:rPr>
        <w:t xml:space="preserve"> оказывает бесплатную юридическую помощь в виде правового консультирования работникам подведомственных Министерству краевых государственных учреждений культуры, иных организаций всех форм собственности, осуществляющим деятельность в сфере культуры, по вопросам, относящимся к компетенции Министерства; </w:t>
      </w:r>
    </w:p>
    <w:p w14:paraId="5D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осуществляет иные функции по правовому обеспечению деятельности Министерства, предусмотренные законодательством Российской Федерации и Камчатского края.</w:t>
      </w:r>
    </w:p>
    <w:p w14:paraId="5E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709" w:left="0"/>
        <w:contextualSpacing w:val="1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 Права и ответственность работников юридической службы</w:t>
      </w:r>
    </w:p>
    <w:p w14:paraId="60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9. Работник юридической службы имеет право:</w:t>
      </w:r>
    </w:p>
    <w:p w14:paraId="62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привлекать по согласованию с Министром работников Министерства, а также представителей научных и иных организаций, ученых, специалистов и экспертов в целях выработки предложений при подготовке проектов правовых актов Камчатского края; </w:t>
      </w:r>
    </w:p>
    <w:p w14:paraId="63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запрашивать у работников Министерства и подведомственных ему организаций справки и другие документы, необходимые для выполнения функций юридической службы;</w:t>
      </w:r>
    </w:p>
    <w:p w14:paraId="64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принимать участие в совещаниях, касающихся правового обеспечения деятельности Министерства; </w:t>
      </w:r>
    </w:p>
    <w:p w14:paraId="65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осуществлять иные права, предусмотренные законодательством Российской Федерации и Камчатского края.</w:t>
      </w:r>
    </w:p>
    <w:p w14:paraId="66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Работники юридической службы несут персональную ответственность за соответствие законодательству визируемых ими проектов правовых актов Камчатского края, договоров (соглашений), заключаемых от имени Камчатского края, Правительства Камчатского края и Министерства, а также за качество и своевременность выполнения иных задач и функций, возложенных на юридическую службу.</w:t>
      </w:r>
    </w:p>
    <w:p w14:paraId="67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68000000"/>
    <w:sectPr>
      <w:headerReference r:id="rId2" w:type="first"/>
      <w:headerReference r:id="rId1" w:type="default"/>
      <w:footerReference r:id="rId3" w:type="firs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rPr>
        <w:rFonts w:ascii="Times New Roman" w:hAnsi="Times New Roman"/>
        <w:sz w:val="24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12" w:type="paragraph">
    <w:name w:val="Plain Text"/>
    <w:basedOn w:val="Style_4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4_ch"/>
    <w:link w:val="Style_12"/>
    <w:rPr>
      <w:rFonts w:ascii="Calibri" w:hAnsi="Calibri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6" w:type="paragraph">
    <w:name w:val="Hyperlink"/>
    <w:basedOn w:val="Style_10"/>
    <w:link w:val="Style_16_ch"/>
    <w:rPr>
      <w:color w:themeColor="hyperlink" w:val="0563C1"/>
      <w:u w:val="single"/>
    </w:rPr>
  </w:style>
  <w:style w:styleId="Style_16_ch" w:type="character">
    <w:name w:val="Hyperlink"/>
    <w:basedOn w:val="Style_10_ch"/>
    <w:link w:val="Style_16"/>
    <w:rPr>
      <w:color w:themeColor="hyperlink"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4_ch"/>
    <w:link w:val="Style_21"/>
    <w:rPr>
      <w:rFonts w:ascii="Times New Roman" w:hAnsi="Times New Roman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End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Endnote"/>
    <w:link w:val="Style_24"/>
    <w:rPr>
      <w:rFonts w:ascii="XO Thames" w:hAnsi="XO Thames"/>
      <w:sz w:val="22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2023-09-25T22:18:39Z</dcterms:modified>
</cp:coreProperties>
</file>