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Информация</w:t>
      </w:r>
    </w:p>
    <w:p w:rsidR="00550F67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Планом мероприятий по противодействию коррупции </w:t>
      </w: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на 2018-2021 годы</w:t>
      </w:r>
    </w:p>
    <w:p w:rsidR="00550F67" w:rsidRDefault="00550F67" w:rsidP="00550F67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86"/>
        <w:gridCol w:w="1457"/>
        <w:gridCol w:w="5914"/>
      </w:tblGrid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№ п/п</w:t>
            </w:r>
          </w:p>
          <w:p w:rsidR="004A5020" w:rsidRPr="00292C12" w:rsidRDefault="004A5020" w:rsidP="00586CA7">
            <w:pPr>
              <w:jc w:val="center"/>
            </w:pP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Мероприятия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Сроки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Информация об исполнении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1. Совершенствование правовых основ, в том числе касающихся системы запретов, ограничений и требований,</w:t>
            </w:r>
          </w:p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установленных в целях противодействия коррупции, и организационных мер, направленных на противодействие коррупции в</w:t>
            </w:r>
          </w:p>
          <w:p w:rsidR="004A5020" w:rsidRPr="00292C12" w:rsidRDefault="004A5020" w:rsidP="00586CA7">
            <w:pPr>
              <w:jc w:val="center"/>
            </w:pPr>
            <w:r w:rsidRPr="00292C12">
              <w:t>Камчатском крае, выявление и устранение коррупционных рисков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45577D">
            <w:pPr>
              <w:jc w:val="both"/>
            </w:pPr>
            <w:r w:rsidRPr="004E0866">
              <w:t xml:space="preserve">За </w:t>
            </w:r>
            <w:r w:rsidR="0045577D">
              <w:t>отчетный период</w:t>
            </w:r>
            <w:r w:rsidRPr="004E0866">
              <w:t xml:space="preserve">, в целях реализации федерального и краевого законодательства по вопросам </w:t>
            </w:r>
            <w:r w:rsidR="0045577D">
              <w:t>противодействия коррупции НПА разработаны не были</w:t>
            </w:r>
          </w:p>
          <w:p w:rsidR="00967094" w:rsidRPr="00292C12" w:rsidRDefault="00967094" w:rsidP="00967094">
            <w:pPr>
              <w:jc w:val="both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1.2.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в целях выявления коррупционных факторов и последующего устранения таких факторов проводится регулярно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1.4.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реализация планов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План мероприятий по противодействию коррупции утвержден приказом Инспекции от 01.10.2018 № 381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1.6.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0A582F"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1A05E4" w:rsidRDefault="00A54C00" w:rsidP="001A05E4">
            <w:pPr>
              <w:jc w:val="both"/>
            </w:pPr>
            <w:r>
              <w:t>П</w:t>
            </w:r>
            <w:r w:rsidR="001A05E4">
              <w:t xml:space="preserve">риказ Инспекции </w:t>
            </w:r>
            <w:r w:rsidR="001A05E4" w:rsidRPr="00967094">
              <w:t xml:space="preserve">от 24.12.2018 № 533 "Об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</w:t>
            </w:r>
            <w:r w:rsidR="001A05E4" w:rsidRPr="00967094">
              <w:lastRenderedPageBreak/>
              <w:t>застройщика и проектной декларации требованиям, установленным частями 1.1 и 2 статьи 3, статьями 20 и 21 Федерального закона от 30 декабря 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r>
              <w:t xml:space="preserve"> поддерживается в актуальном состоянии.</w:t>
            </w:r>
          </w:p>
          <w:p w:rsidR="001A05E4" w:rsidRPr="00292C12" w:rsidRDefault="001A05E4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3E51A4" w:rsidRDefault="00B61204" w:rsidP="003E51A4">
            <w:pPr>
              <w:jc w:val="center"/>
              <w:rPr>
                <w:color w:val="252525"/>
                <w:shd w:val="clear" w:color="auto" w:fill="FFFFFF"/>
              </w:rPr>
            </w:pPr>
            <w:r w:rsidRPr="00B61204">
              <w:rPr>
                <w:color w:val="252525"/>
                <w:shd w:val="clear" w:color="auto" w:fill="FFFFFF"/>
              </w:rPr>
              <w:t>Приказ</w:t>
            </w:r>
            <w:r>
              <w:rPr>
                <w:color w:val="252525"/>
                <w:shd w:val="clear" w:color="auto" w:fill="FFFFFF"/>
              </w:rPr>
              <w:t>ом</w:t>
            </w:r>
            <w:r w:rsidRPr="00B61204">
              <w:rPr>
                <w:color w:val="252525"/>
                <w:shd w:val="clear" w:color="auto" w:fill="FFFFFF"/>
              </w:rPr>
              <w:t xml:space="preserve"> Инспекции государственного строительного надзора Камчатского края № 352 от 23.10.2020 г.</w:t>
            </w:r>
            <w:r>
              <w:rPr>
                <w:color w:val="252525"/>
                <w:shd w:val="clear" w:color="auto" w:fill="FFFFFF"/>
              </w:rPr>
              <w:t xml:space="preserve"> утвержден </w:t>
            </w:r>
            <w:r w:rsidRPr="00B61204">
              <w:rPr>
                <w:color w:val="252525"/>
                <w:shd w:val="clear" w:color="auto" w:fill="FFFFFF"/>
              </w:rPr>
              <w:t>Административн</w:t>
            </w:r>
            <w:r>
              <w:rPr>
                <w:color w:val="252525"/>
                <w:shd w:val="clear" w:color="auto" w:fill="FFFFFF"/>
              </w:rPr>
              <w:t>ый</w:t>
            </w:r>
            <w:r w:rsidRPr="00B61204">
              <w:rPr>
                <w:color w:val="252525"/>
                <w:shd w:val="clear" w:color="auto" w:fill="FFFFFF"/>
              </w:rPr>
              <w:t xml:space="preserve"> регламент осуществления Инспекцией государственного строительного надзора Камчатского края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color w:val="252525"/>
                <w:shd w:val="clear" w:color="auto" w:fill="FFFFFF"/>
              </w:rPr>
              <w:t xml:space="preserve">. </w:t>
            </w:r>
            <w:r w:rsidR="00A54C00">
              <w:rPr>
                <w:color w:val="252525"/>
                <w:shd w:val="clear" w:color="auto" w:fill="FFFFFF"/>
              </w:rPr>
              <w:t xml:space="preserve"> (поддерживается в актуальном состоянии)</w:t>
            </w:r>
          </w:p>
          <w:p w:rsidR="00B61204" w:rsidRPr="00B61204" w:rsidRDefault="00B61204" w:rsidP="00586CA7">
            <w:pPr>
              <w:jc w:val="center"/>
              <w:rPr>
                <w:color w:val="252525"/>
                <w:shd w:val="clear" w:color="auto" w:fill="FFFFFF"/>
              </w:rPr>
            </w:pPr>
          </w:p>
          <w:p w:rsidR="004A5020" w:rsidRPr="0072402A" w:rsidRDefault="002C5BBD" w:rsidP="00586CA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Приказом Инспекции государственного строительного надзора Камчатского края от 10.12.2020 года № 428 утвержден </w:t>
            </w:r>
            <w:r w:rsidR="004A5020" w:rsidRPr="00BB2561">
              <w:rPr>
                <w:rFonts w:cs="Arial Unicode MS"/>
                <w:color w:val="000000"/>
              </w:rPr>
              <w:t xml:space="preserve">Административный регламент  исполнения  </w:t>
            </w:r>
            <w:r w:rsidR="004A5020" w:rsidRPr="00AA3D55">
              <w:rPr>
                <w:rFonts w:cs="Arial Unicode MS"/>
                <w:color w:val="000000"/>
              </w:rPr>
              <w:t xml:space="preserve">Инспекцией государственного строительного надзора Камчатского края </w:t>
            </w:r>
            <w:r>
              <w:rPr>
                <w:rFonts w:cs="Arial Unicode MS"/>
                <w:color w:val="000000"/>
              </w:rPr>
              <w:t>регионального государ</w:t>
            </w:r>
            <w:r w:rsidR="00A54C00">
              <w:rPr>
                <w:rFonts w:cs="Arial Unicode MS"/>
                <w:color w:val="000000"/>
              </w:rPr>
              <w:t>ственного строительного надзора (поддерживается в актуальном состоянии)</w:t>
            </w:r>
          </w:p>
          <w:p w:rsidR="004A5020" w:rsidRDefault="004A5020" w:rsidP="00586CA7">
            <w:pPr>
              <w:jc w:val="center"/>
            </w:pPr>
          </w:p>
          <w:p w:rsidR="004A5020" w:rsidRPr="00292C12" w:rsidRDefault="004A5020" w:rsidP="003E51A4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A6020">
              <w:t>Проведение мониторинга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М</w:t>
            </w:r>
            <w:r w:rsidRPr="00AA6020">
              <w:t>ониторинг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  <w:r>
              <w:t xml:space="preserve">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 не проводился ввиду отсутствия таковых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1.13.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Инспекцией обеспечивается проведение 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t xml:space="preserve">2. Повышение эффективности противодействия коррупции и совершенствование антикоррупционных </w:t>
            </w:r>
          </w:p>
          <w:p w:rsidR="004A5020" w:rsidRPr="00292C12" w:rsidRDefault="004A5020" w:rsidP="00586CA7">
            <w:pPr>
              <w:jc w:val="center"/>
            </w:pPr>
            <w:r w:rsidRPr="004B114B">
              <w:t>механизмов в реализации</w:t>
            </w:r>
            <w:r>
              <w:t xml:space="preserve"> </w:t>
            </w:r>
            <w:r w:rsidRPr="004B114B">
              <w:t xml:space="preserve">кадровой политики </w:t>
            </w:r>
            <w:r>
              <w:t>Инспекции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>
              <w:t xml:space="preserve"> </w:t>
            </w:r>
            <w:r w:rsidRPr="004B114B">
              <w:t>служащих Камчатского края</w:t>
            </w:r>
            <w:r>
              <w:t xml:space="preserve"> </w:t>
            </w:r>
            <w:r w:rsidRPr="004B114B">
              <w:t xml:space="preserve"> и урегулированию конфликта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C565DE" w:rsidP="00586C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отчетном периоде</w:t>
            </w:r>
            <w:r w:rsidR="004A5020">
              <w:rPr>
                <w:rFonts w:cs="Arial Unicode MS"/>
                <w:color w:val="000000"/>
              </w:rPr>
              <w:t xml:space="preserve">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03623">
              <w:t>Обеспечение использования 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 сведения о своих доходах,</w:t>
            </w:r>
            <w:r>
              <w:t xml:space="preserve"> </w:t>
            </w:r>
            <w:r w:rsidRPr="00403623">
              <w:t>расходах, об имуществе и обязательствах имущественного характера,</w:t>
            </w:r>
            <w:r>
              <w:t xml:space="preserve"> </w:t>
            </w:r>
            <w:r w:rsidRPr="00403623">
              <w:t xml:space="preserve">о доходах, расходах, об имуществе </w:t>
            </w:r>
            <w:r w:rsidRPr="00403623">
              <w:lastRenderedPageBreak/>
              <w:t>и обязательствах имущественного</w:t>
            </w:r>
            <w:r>
              <w:t xml:space="preserve"> </w:t>
            </w:r>
            <w:r w:rsidRPr="00403623">
              <w:t>характера своих супругов и несовершеннолетних детей (далее сведения</w:t>
            </w:r>
            <w:r>
              <w:t xml:space="preserve"> </w:t>
            </w:r>
            <w:r w:rsidRPr="00403623">
              <w:t>о доходах), при заполнении справок о доходах, расходах, об</w:t>
            </w:r>
            <w:r>
              <w:t xml:space="preserve"> </w:t>
            </w:r>
            <w:r w:rsidRPr="00403623">
              <w:t>имуществе и обязательствах имущественного характера (далее справки</w:t>
            </w:r>
            <w:r>
              <w:t xml:space="preserve"> </w:t>
            </w:r>
            <w:r w:rsidRPr="00403623">
              <w:t>о доходах)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Инспекция обеспечивает использование </w:t>
            </w:r>
            <w:r w:rsidRPr="00403623">
              <w:t>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</w:t>
            </w:r>
            <w:r>
              <w:t xml:space="preserve"> </w:t>
            </w:r>
            <w:r w:rsidRPr="00403623">
              <w:t>справки</w:t>
            </w:r>
            <w:r>
              <w:t xml:space="preserve"> </w:t>
            </w:r>
            <w:r w:rsidRPr="00403623">
              <w:t>о доходах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Обеспечение в Инспекции обработки справок о доходах, проведения анализа указанных в них сведений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Обработка справок о доходах, проведения анализа указанных в них сведений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32964">
              <w:t>Проведение проверок достоверности и полноты сведений, представляемых</w:t>
            </w:r>
            <w:r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</w:p>
          <w:p w:rsidR="004A5020" w:rsidRDefault="004A5020" w:rsidP="00586CA7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</w:t>
            </w:r>
            <w:r w:rsidRPr="00A32964">
              <w:t>ровер</w:t>
            </w:r>
            <w:r>
              <w:t>ки</w:t>
            </w:r>
            <w:r w:rsidRPr="00A32964">
              <w:t xml:space="preserve"> достоверности и полноты сведений, представляемых</w:t>
            </w:r>
            <w:r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  <w:r>
              <w:t xml:space="preserve"> не проводились ввиду отсутствия необходимости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2.6.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252119">
              <w:t>Осуществление контроля за соблюдением лицами, замещающими должности государственной гражданской</w:t>
            </w:r>
            <w:r>
              <w:t xml:space="preserve"> </w:t>
            </w:r>
            <w:r w:rsidRPr="00252119">
              <w:t xml:space="preserve">службы в </w:t>
            </w:r>
            <w:r>
              <w:t>Инспекции</w:t>
            </w:r>
            <w:r w:rsidRPr="00252119">
              <w:t>, запретов,</w:t>
            </w:r>
            <w:r>
              <w:t xml:space="preserve"> </w:t>
            </w:r>
            <w:r w:rsidRPr="00252119">
              <w:t>ограничений и требований, установленных в целях противодействия</w:t>
            </w:r>
            <w:r>
              <w:t xml:space="preserve"> </w:t>
            </w:r>
            <w:r w:rsidRPr="00252119">
              <w:t>коррупции, в том числе касающихся получения подарков отдельными</w:t>
            </w:r>
            <w:r>
              <w:t xml:space="preserve"> </w:t>
            </w:r>
            <w:r w:rsidRPr="00252119">
              <w:t>категориями лиц, выполнения иной оплачиваемой работы, обязанности</w:t>
            </w:r>
            <w:r>
              <w:t xml:space="preserve"> </w:t>
            </w:r>
            <w:r w:rsidRPr="00252119">
              <w:t>уведомлять об обращениях в целях склонения к совершению коррупционных</w:t>
            </w:r>
            <w:r>
              <w:t xml:space="preserve"> </w:t>
            </w:r>
            <w:r w:rsidRPr="00252119">
              <w:t>правонарушений, и анализ осуществления контрольных</w:t>
            </w:r>
            <w:r>
              <w:t xml:space="preserve"> </w:t>
            </w:r>
            <w:r w:rsidRPr="00252119">
              <w:t>мероприятий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r w:rsidRPr="0050205B">
              <w:rPr>
                <w:rFonts w:cs="Arial Unicode MS"/>
                <w:color w:val="000000"/>
                <w:lang w:val="ru"/>
              </w:rPr>
              <w:t xml:space="preserve">контроль за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  <w:p w:rsidR="004A5020" w:rsidRDefault="004A5020" w:rsidP="00586CA7"/>
          <w:p w:rsidR="004A5020" w:rsidRPr="002E37C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D0136B">
              <w:t>Обеспечение принятия мер по повышению эффективности кадровой</w:t>
            </w:r>
            <w:r>
              <w:t xml:space="preserve"> </w:t>
            </w:r>
            <w:r w:rsidRPr="00D0136B">
              <w:t>работы 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Кадровая работа Инспекции, </w:t>
            </w:r>
            <w:r w:rsidRPr="00D0136B">
              <w:t>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r>
              <w:t xml:space="preserve"> ведется согласно действующему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C565DE">
            <w:pPr>
              <w:jc w:val="center"/>
            </w:pPr>
            <w:r>
              <w:t>3. Повышение эффективности просветительских, образовательных и иных мероприятий, направленных на формирование</w:t>
            </w:r>
            <w:r w:rsidR="00C565DE">
              <w:t xml:space="preserve"> </w:t>
            </w:r>
            <w:r>
              <w:t xml:space="preserve">антикоррупционного поведения лиц, замещающих </w:t>
            </w:r>
            <w:r w:rsidRPr="00D0136B">
              <w:t>должности государственной гражданской</w:t>
            </w:r>
            <w:r>
              <w:t xml:space="preserve"> </w:t>
            </w:r>
            <w:r w:rsidRPr="00D0136B">
              <w:t>службы</w:t>
            </w:r>
            <w:r>
              <w:t xml:space="preserve"> Камчатского края, </w:t>
            </w:r>
            <w:r w:rsidR="00C565DE">
              <w:t xml:space="preserve"> </w:t>
            </w:r>
            <w: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обучения государственных гражданских служащих Инспекции по вопросам профилактики 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Обучение государственных гражданских служащих по вопросам профилактики и противодействия коррупции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8B3927">
              <w:t xml:space="preserve">Организация обучения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19401C" w:rsidP="0019401C">
            <w:pPr>
              <w:jc w:val="center"/>
            </w:pPr>
            <w:r>
              <w:t>Государственный служащий</w:t>
            </w:r>
            <w:r w:rsidR="004A5020" w:rsidRPr="008B3927">
              <w:t>,  впервые поступивши</w:t>
            </w:r>
            <w:r>
              <w:t>й</w:t>
            </w:r>
            <w:r w:rsidR="004A5020" w:rsidRPr="008B3927">
              <w:t xml:space="preserve"> на</w:t>
            </w:r>
            <w:r w:rsidR="004A5020">
              <w:t xml:space="preserve"> </w:t>
            </w:r>
            <w:r w:rsidR="004A5020" w:rsidRPr="008B3927">
              <w:t xml:space="preserve">государственную гражданскую службу Камчатского края, </w:t>
            </w:r>
            <w:r>
              <w:t xml:space="preserve">прошел обучение </w:t>
            </w:r>
            <w:r w:rsidR="004A5020" w:rsidRPr="008B3927">
              <w:t>по образовательн</w:t>
            </w:r>
            <w:r>
              <w:t>ой</w:t>
            </w:r>
            <w:r w:rsidR="004A5020" w:rsidRPr="008B3927">
              <w:t xml:space="preserve"> программ</w:t>
            </w:r>
            <w:r>
              <w:t>е</w:t>
            </w:r>
            <w:r w:rsidR="004A5020">
              <w:t xml:space="preserve"> </w:t>
            </w:r>
            <w:r w:rsidR="004A5020" w:rsidRPr="008B3927">
              <w:t>в области противодействия коррупции</w:t>
            </w:r>
            <w:r w:rsidR="004A5020">
              <w:t xml:space="preserve"> </w:t>
            </w:r>
            <w:r>
              <w:t>в мае 2021 года</w:t>
            </w:r>
            <w:r w:rsidR="004A5020">
              <w:t xml:space="preserve"> 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ежегодного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19401C" w:rsidP="0019401C">
            <w:pPr>
              <w:jc w:val="center"/>
            </w:pPr>
            <w:r>
              <w:t>Государственный служащий</w:t>
            </w:r>
            <w:r w:rsidR="004A5020">
              <w:t>, в должностные обязанности котор</w:t>
            </w:r>
            <w:r>
              <w:t>ого</w:t>
            </w:r>
            <w:r w:rsidR="004A5020">
              <w:t xml:space="preserve"> входит участие в противодействии коррупции</w:t>
            </w:r>
            <w:r>
              <w:t xml:space="preserve"> прошел ежегодное повышение квалификации в мае 2021 года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Осуществление комплекса организационных, разъяснительных и иных</w:t>
            </w:r>
          </w:p>
          <w:p w:rsidR="004A5020" w:rsidRDefault="004A5020" w:rsidP="00586CA7">
            <w:pPr>
              <w:jc w:val="center"/>
            </w:pPr>
            <w:r>
              <w:t>мер по соблюдению лицами, замещающими должности государственной гражданской службы Инспекции,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22C9B">
              <w:t>Оказание гражданам в установленном порядке бесплатной</w:t>
            </w:r>
            <w:r>
              <w:t xml:space="preserve"> </w:t>
            </w:r>
            <w:r w:rsidRPr="00422C9B">
              <w:t>юридической помощи</w:t>
            </w:r>
          </w:p>
        </w:tc>
        <w:tc>
          <w:tcPr>
            <w:tcW w:w="1457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 xml:space="preserve">Бесплатная юридическая помощь гражданам предоставляется в порядке, установленном </w:t>
            </w:r>
            <w:r w:rsidRPr="003A0A95">
              <w:rPr>
                <w:rFonts w:cs="Arial Unicode MS"/>
                <w:color w:val="000000"/>
              </w:rPr>
              <w:t>Федерального закона от 21.11.2011 N 324-ФЗ «О бесплатной юридической помощи в Российской Федерации», а также Закона Камчатского края от 05.10.2012 N 131 «Об отдельных вопросах оказания бесплатной юридической помощи в Камчатском крае»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3.7.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90765A">
              <w:t>Проведение комплекса просветительских и воспитательных мероприятий</w:t>
            </w:r>
          </w:p>
          <w:p w:rsidR="004A5020" w:rsidRPr="0090765A" w:rsidRDefault="004A5020" w:rsidP="00586CA7">
            <w:pPr>
              <w:jc w:val="center"/>
            </w:pPr>
            <w:r w:rsidRPr="0090765A">
              <w:t>по разъяснению ответственности за преступления коррупционной</w:t>
            </w:r>
          </w:p>
          <w:p w:rsidR="004A5020" w:rsidRDefault="004A5020" w:rsidP="00586CA7">
            <w:pPr>
              <w:jc w:val="center"/>
            </w:pPr>
            <w:r w:rsidRPr="0090765A">
              <w:t>направленности в соответствующих сферах деятельности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Просветительские и разъяснительные меры по соблюдению гражданскими служащими Инспекции запретов, ограничений и требований, установленных в целях противодействия коррупции постоянно проводятся в Инспекции.  Общественные организации, уставной задачей которых </w:t>
            </w:r>
            <w:r>
              <w:lastRenderedPageBreak/>
              <w:t>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0A582F">
              <w:t>Организация проведения «прямых линий» с гражданами по вопросам антикоррупционного просвещения, отнесённым к сфере деятельности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Обращения по вопросам антикоррупционного просвещения не поступали.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36A57">
              <w:t>Обеспечение реализации комплекса мероприятий, направленных на</w:t>
            </w:r>
            <w:r>
              <w:t xml:space="preserve"> </w:t>
            </w:r>
            <w:r w:rsidRPr="00136A57">
              <w:t>качественное пов</w:t>
            </w:r>
            <w:r>
              <w:t>ыш</w:t>
            </w:r>
            <w:r w:rsidRPr="00136A57">
              <w:t>ение эффективности информационного сопровождения</w:t>
            </w:r>
            <w:r>
              <w:t xml:space="preserve"> </w:t>
            </w:r>
            <w:r w:rsidRPr="00136A57">
              <w:t xml:space="preserve">деятельности </w:t>
            </w:r>
            <w:r>
              <w:t>Инспекции</w:t>
            </w:r>
            <w:r w:rsidRPr="00136A57">
              <w:t xml:space="preserve"> по информированию общественности</w:t>
            </w:r>
            <w:r>
              <w:t xml:space="preserve"> </w:t>
            </w:r>
            <w:r w:rsidRPr="00136A57">
              <w:t>о результатах работы</w:t>
            </w:r>
            <w:r>
              <w:t xml:space="preserve"> </w:t>
            </w:r>
            <w:r w:rsidRPr="00136A57">
              <w:t>лиц по профилактике коррупционных и иных</w:t>
            </w:r>
            <w:r>
              <w:t xml:space="preserve"> </w:t>
            </w:r>
            <w:r w:rsidRPr="00136A57">
              <w:t>нарушений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t xml:space="preserve">4. Расширение взаимодействия </w:t>
            </w:r>
            <w:r>
              <w:t>Инспекции</w:t>
            </w:r>
            <w:r w:rsidRPr="00820491">
              <w:t xml:space="preserve"> с институтами гражданского общества по вопросам реализации антикоррупционной политики</w:t>
            </w:r>
          </w:p>
          <w:p w:rsidR="004A5020" w:rsidRPr="00292C12" w:rsidRDefault="004A5020" w:rsidP="00586CA7">
            <w:pPr>
              <w:jc w:val="center"/>
            </w:pPr>
            <w:r w:rsidRPr="00820491">
              <w:t xml:space="preserve">в Камчатском крае. </w:t>
            </w:r>
            <w:r>
              <w:t>Повыш</w:t>
            </w:r>
            <w:r w:rsidRPr="00820491">
              <w:t>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4.1.</w:t>
            </w:r>
          </w:p>
        </w:tc>
        <w:tc>
          <w:tcPr>
            <w:tcW w:w="5886" w:type="dxa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t>Обеспечение размещения проектов нормативных правовых актов</w:t>
            </w:r>
          </w:p>
          <w:p w:rsidR="004A5020" w:rsidRDefault="004A5020" w:rsidP="00586CA7">
            <w:pPr>
              <w:jc w:val="center"/>
            </w:pPr>
            <w:r w:rsidRPr="00820491">
              <w:t>Камчатского края, 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на Едином портале проведения независимой</w:t>
            </w:r>
            <w:r>
              <w:t xml:space="preserve"> </w:t>
            </w:r>
            <w:r w:rsidRPr="00820491">
              <w:t xml:space="preserve">антикоррупционной экспертизы и общественного обсуждения </w:t>
            </w:r>
            <w:r w:rsidRPr="00820491">
              <w:lastRenderedPageBreak/>
              <w:t>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 xml:space="preserve"> </w:t>
            </w:r>
            <w:r w:rsidRPr="00820491">
              <w:t>(https://npaproject.kamgov.ru)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 xml:space="preserve">Нормативно-правовые акты Камчатского края, </w:t>
            </w:r>
            <w:r w:rsidRPr="00820491">
              <w:t>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</w:t>
            </w:r>
            <w:r>
              <w:t xml:space="preserve">размещаются на </w:t>
            </w:r>
            <w:r w:rsidRPr="00820491">
              <w:t>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 xml:space="preserve">нормативных правовых актов </w:t>
            </w:r>
            <w:r w:rsidRPr="00820491">
              <w:lastRenderedPageBreak/>
              <w:t>Камчатского края</w:t>
            </w:r>
            <w:r>
              <w:t>,</w:t>
            </w:r>
            <w:r w:rsidRPr="00820491">
              <w:t xml:space="preserve">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  <w:p w:rsidR="003E51A4" w:rsidRPr="002C5BBD" w:rsidRDefault="003E51A4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7361C8">
              <w:t xml:space="preserve">Обеспечение функционирования в </w:t>
            </w:r>
            <w:r>
              <w:t>Инспекции</w:t>
            </w:r>
            <w:r w:rsidRPr="007361C8">
              <w:t xml:space="preserve"> «телефон</w:t>
            </w:r>
            <w:r>
              <w:t>а</w:t>
            </w:r>
            <w:r w:rsidRPr="007361C8">
              <w:t xml:space="preserve"> доверия»,</w:t>
            </w:r>
            <w:r>
              <w:t xml:space="preserve"> </w:t>
            </w:r>
            <w:r w:rsidRPr="007361C8">
              <w:t>«горяч</w:t>
            </w:r>
            <w:r>
              <w:t>ей</w:t>
            </w:r>
            <w:r w:rsidRPr="007361C8">
              <w:t xml:space="preserve"> линий», других информационных каналов, позволяющих</w:t>
            </w:r>
            <w:r>
              <w:t xml:space="preserve"> </w:t>
            </w:r>
            <w:r w:rsidRPr="007361C8">
              <w:t>гражданам сообщать о ставших известными им фактах коррупции,</w:t>
            </w:r>
            <w:r>
              <w:t xml:space="preserve"> </w:t>
            </w:r>
            <w:r w:rsidRPr="007361C8">
              <w:t>причинах и условиях, способствующих их совершению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C565DE">
            <w:pPr>
              <w:jc w:val="center"/>
            </w:pPr>
            <w:r w:rsidRPr="00250E10">
              <w:rPr>
                <w:rFonts w:cs="Arial Unicode MS"/>
                <w:color w:val="000000"/>
              </w:rPr>
              <w:t xml:space="preserve">Обращений граждан и представителей организаций по вопросам противодействия коррупции в Инспекцию </w:t>
            </w:r>
            <w:r w:rsidR="00C565DE" w:rsidRPr="00250E10">
              <w:rPr>
                <w:rFonts w:cs="Arial Unicode MS"/>
                <w:color w:val="000000"/>
              </w:rPr>
              <w:t>за отчетный период</w:t>
            </w:r>
            <w:r w:rsidRPr="00250E10">
              <w:rPr>
                <w:rFonts w:cs="Arial Unicode MS"/>
                <w:color w:val="000000"/>
              </w:rPr>
              <w:t xml:space="preserve"> не поступали.  Обеспечение</w:t>
            </w:r>
            <w:r w:rsidRPr="001D5055">
              <w:rPr>
                <w:rFonts w:cs="Arial Unicode MS"/>
                <w:color w:val="000000"/>
              </w:rPr>
              <w:t xml:space="preserve">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4743A"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C7906">
              <w:t>Осуществление контроля за соблюдением требований Федерального</w:t>
            </w:r>
            <w:r>
              <w:t xml:space="preserve"> </w:t>
            </w:r>
            <w:r w:rsidRPr="001C7906">
              <w:t>закона от 05.04.2013 № 44ФЗ</w:t>
            </w:r>
            <w:r>
              <w:t xml:space="preserve"> </w:t>
            </w:r>
            <w:r w:rsidRPr="001C7906">
              <w:t>«О контрактной системе в сфере закупок</w:t>
            </w:r>
            <w:r>
              <w:t xml:space="preserve"> </w:t>
            </w:r>
            <w:r w:rsidRPr="001C7906">
              <w:t>товаров, работ, услуг для обеспечения государственных и муниципальных</w:t>
            </w:r>
            <w:r>
              <w:t xml:space="preserve"> </w:t>
            </w:r>
            <w:r w:rsidRPr="001C7906">
              <w:t>нужд</w:t>
            </w:r>
            <w:r>
              <w:t>»</w:t>
            </w:r>
            <w:r w:rsidRPr="001C7906">
              <w:t>, в том числе касающихся недопущения возникновения конфликта</w:t>
            </w:r>
            <w:r>
              <w:t xml:space="preserve"> </w:t>
            </w:r>
            <w:r w:rsidRPr="001C7906">
              <w:t>интересов между участником закупки и заказчиком при осуществлении</w:t>
            </w:r>
            <w:r>
              <w:t xml:space="preserve"> </w:t>
            </w:r>
            <w:r w:rsidRPr="001C7906">
              <w:t>закупок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1174AD"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F96BB9"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 2020 годы, утвержденного Указом Президента </w:t>
            </w:r>
            <w:r w:rsidRPr="00F96BB9">
              <w:lastRenderedPageBreak/>
              <w:t>Российской Федерации от 29.06.2018 № 378, в Инспекции, работы, направленной на выявление личной заинтересованности государственных гражданских служащих Инспекции, работников Инспекции,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7625D5" w:rsidRDefault="004A5020" w:rsidP="00586CA7">
            <w:pPr>
              <w:jc w:val="center"/>
            </w:pPr>
            <w:r>
              <w:t>Р</w:t>
            </w:r>
            <w:r w:rsidRPr="00F96BB9">
              <w:t>абот</w:t>
            </w:r>
            <w:r>
              <w:t>а</w:t>
            </w:r>
            <w:r w:rsidRPr="00F96BB9">
              <w:t>, направленн</w:t>
            </w:r>
            <w:r>
              <w:t>ая</w:t>
            </w:r>
            <w:r w:rsidRPr="00F96BB9">
              <w:t xml:space="preserve"> на выявление личной заинтересованности</w:t>
            </w:r>
            <w:r>
              <w:t xml:space="preserve"> государственных гражданских служащих Инспекции</w:t>
            </w:r>
            <w:r w:rsidRPr="007625D5">
              <w:t>, при осуществлении закупок</w:t>
            </w:r>
            <w:r>
              <w:t xml:space="preserve"> проводится постоянно.</w:t>
            </w:r>
            <w:r w:rsidRPr="007625D5">
              <w:t xml:space="preserve"> </w:t>
            </w:r>
            <w:r>
              <w:lastRenderedPageBreak/>
              <w:t>Случаев возникновения к</w:t>
            </w:r>
            <w:r w:rsidRPr="007625D5">
              <w:t>онфликт</w:t>
            </w:r>
            <w:r>
              <w:t>ов</w:t>
            </w:r>
            <w:r w:rsidRPr="007625D5">
              <w:t xml:space="preserve"> интересов</w:t>
            </w:r>
            <w:r>
              <w:t xml:space="preserve"> не выявлено.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552113"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4A5020" w:rsidRPr="00292C12" w:rsidTr="00967094">
        <w:trPr>
          <w:trHeight w:val="556"/>
        </w:trPr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6.5.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0A582F">
              <w:t>Мониторинг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DF372B" w:rsidRDefault="004A5020" w:rsidP="00586CA7">
            <w:pPr>
              <w:jc w:val="center"/>
            </w:pPr>
            <w:r w:rsidRPr="00DF372B">
              <w:t>1 раз в полугодие</w:t>
            </w:r>
          </w:p>
          <w:p w:rsidR="004A5020" w:rsidRPr="00DF372B" w:rsidRDefault="004A5020" w:rsidP="00586CA7">
            <w:pPr>
              <w:jc w:val="center"/>
            </w:pPr>
            <w:r w:rsidRPr="00DF372B">
              <w:t>(до 25</w:t>
            </w:r>
          </w:p>
          <w:p w:rsidR="004A5020" w:rsidRPr="00DF372B" w:rsidRDefault="004A5020" w:rsidP="00586CA7">
            <w:pPr>
              <w:jc w:val="center"/>
            </w:pPr>
            <w:r w:rsidRPr="00DF372B">
              <w:t>июня, до 25</w:t>
            </w:r>
          </w:p>
          <w:p w:rsidR="004A5020" w:rsidRPr="00292C12" w:rsidRDefault="004A5020" w:rsidP="00586CA7">
            <w:pPr>
              <w:jc w:val="center"/>
            </w:pPr>
            <w:r w:rsidRPr="00DF372B">
              <w:t>декабря)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Инспекцией обеспечивается м</w:t>
            </w:r>
            <w:r w:rsidRPr="000A582F">
              <w:t>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</w:tr>
    </w:tbl>
    <w:p w:rsidR="0006136D" w:rsidRPr="00E470E5" w:rsidRDefault="0006136D" w:rsidP="000842AD">
      <w:pPr>
        <w:spacing w:line="360" w:lineRule="auto"/>
        <w:jc w:val="both"/>
        <w:rPr>
          <w:szCs w:val="26"/>
        </w:rPr>
      </w:pPr>
      <w:bookmarkStart w:id="0" w:name="_GoBack"/>
      <w:bookmarkEnd w:id="0"/>
    </w:p>
    <w:sectPr w:rsidR="0006136D" w:rsidRPr="00E470E5" w:rsidSect="001D5055">
      <w:pgSz w:w="16840" w:h="11907" w:orient="landscape" w:code="9"/>
      <w:pgMar w:top="1276" w:right="1247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3B" w:rsidRDefault="00612D3B">
      <w:r>
        <w:separator/>
      </w:r>
    </w:p>
  </w:endnote>
  <w:endnote w:type="continuationSeparator" w:id="0">
    <w:p w:rsidR="00612D3B" w:rsidRDefault="006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3B" w:rsidRDefault="00612D3B">
      <w:r>
        <w:separator/>
      </w:r>
    </w:p>
  </w:footnote>
  <w:footnote w:type="continuationSeparator" w:id="0">
    <w:p w:rsidR="00612D3B" w:rsidRDefault="0061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36D"/>
    <w:rsid w:val="00061E10"/>
    <w:rsid w:val="00066EB5"/>
    <w:rsid w:val="000679E7"/>
    <w:rsid w:val="00077F46"/>
    <w:rsid w:val="0008367F"/>
    <w:rsid w:val="000842AD"/>
    <w:rsid w:val="00094479"/>
    <w:rsid w:val="000A1603"/>
    <w:rsid w:val="000A2B87"/>
    <w:rsid w:val="000B23F3"/>
    <w:rsid w:val="000B3510"/>
    <w:rsid w:val="000B577E"/>
    <w:rsid w:val="000C0186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401C"/>
    <w:rsid w:val="00197956"/>
    <w:rsid w:val="001A05E4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5055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0E10"/>
    <w:rsid w:val="00252293"/>
    <w:rsid w:val="00261611"/>
    <w:rsid w:val="00264724"/>
    <w:rsid w:val="00266A93"/>
    <w:rsid w:val="00276815"/>
    <w:rsid w:val="00285D9F"/>
    <w:rsid w:val="002B31C4"/>
    <w:rsid w:val="002C5BBD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51A4"/>
    <w:rsid w:val="003E672D"/>
    <w:rsid w:val="003F187B"/>
    <w:rsid w:val="003F2EF9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7119"/>
    <w:rsid w:val="00447FF7"/>
    <w:rsid w:val="00450518"/>
    <w:rsid w:val="004512EB"/>
    <w:rsid w:val="004533E9"/>
    <w:rsid w:val="0045577D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A5020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2D3B"/>
    <w:rsid w:val="00617199"/>
    <w:rsid w:val="00623726"/>
    <w:rsid w:val="00634768"/>
    <w:rsid w:val="00653BA8"/>
    <w:rsid w:val="00665FA3"/>
    <w:rsid w:val="006678A7"/>
    <w:rsid w:val="00667B91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D753F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02A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86A37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8447C"/>
    <w:rsid w:val="008928F7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19B9"/>
    <w:rsid w:val="0093339D"/>
    <w:rsid w:val="00942620"/>
    <w:rsid w:val="009427B1"/>
    <w:rsid w:val="00945955"/>
    <w:rsid w:val="0094717F"/>
    <w:rsid w:val="009501C1"/>
    <w:rsid w:val="009539D3"/>
    <w:rsid w:val="00955221"/>
    <w:rsid w:val="00963D79"/>
    <w:rsid w:val="00967094"/>
    <w:rsid w:val="00983A97"/>
    <w:rsid w:val="0099242F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401E4"/>
    <w:rsid w:val="00A41603"/>
    <w:rsid w:val="00A4330B"/>
    <w:rsid w:val="00A54C00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3D55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1204"/>
    <w:rsid w:val="00B65B03"/>
    <w:rsid w:val="00B66A0C"/>
    <w:rsid w:val="00B73F0E"/>
    <w:rsid w:val="00B77A85"/>
    <w:rsid w:val="00B8271E"/>
    <w:rsid w:val="00B87142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65DE"/>
    <w:rsid w:val="00C57097"/>
    <w:rsid w:val="00C579D6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C6083"/>
    <w:rsid w:val="00CE30D7"/>
    <w:rsid w:val="00CE4688"/>
    <w:rsid w:val="00CF4BF7"/>
    <w:rsid w:val="00D04D19"/>
    <w:rsid w:val="00D10B8F"/>
    <w:rsid w:val="00D15478"/>
    <w:rsid w:val="00D15DED"/>
    <w:rsid w:val="00D17144"/>
    <w:rsid w:val="00D24227"/>
    <w:rsid w:val="00D256F4"/>
    <w:rsid w:val="00D34E60"/>
    <w:rsid w:val="00D45919"/>
    <w:rsid w:val="00D46EBA"/>
    <w:rsid w:val="00D509A5"/>
    <w:rsid w:val="00D52266"/>
    <w:rsid w:val="00D66518"/>
    <w:rsid w:val="00D8066F"/>
    <w:rsid w:val="00D86FAD"/>
    <w:rsid w:val="00D932FB"/>
    <w:rsid w:val="00D93B85"/>
    <w:rsid w:val="00D97D26"/>
    <w:rsid w:val="00DA7D1B"/>
    <w:rsid w:val="00DD1CF2"/>
    <w:rsid w:val="00DD5149"/>
    <w:rsid w:val="00DD6758"/>
    <w:rsid w:val="00DD67BC"/>
    <w:rsid w:val="00DE11BC"/>
    <w:rsid w:val="00DF3719"/>
    <w:rsid w:val="00DF3DCB"/>
    <w:rsid w:val="00E3469C"/>
    <w:rsid w:val="00E36E28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64499"/>
    <w:rsid w:val="00F65242"/>
    <w:rsid w:val="00F7138B"/>
    <w:rsid w:val="00F7726F"/>
    <w:rsid w:val="00F8038E"/>
    <w:rsid w:val="00F805B2"/>
    <w:rsid w:val="00F81491"/>
    <w:rsid w:val="00F93D24"/>
    <w:rsid w:val="00FB36FD"/>
    <w:rsid w:val="00FC0690"/>
    <w:rsid w:val="00FC1C66"/>
    <w:rsid w:val="00FC64B8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FA96-33CF-4DE8-98EE-F7664B9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6F25-78F6-4B24-BFF5-2F9F7F80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13</TotalTime>
  <Pages>9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Чудинова Ирина Борисовна Чудинова</cp:lastModifiedBy>
  <cp:revision>3</cp:revision>
  <cp:lastPrinted>2020-12-17T21:37:00Z</cp:lastPrinted>
  <dcterms:created xsi:type="dcterms:W3CDTF">2021-06-21T00:15:00Z</dcterms:created>
  <dcterms:modified xsi:type="dcterms:W3CDTF">2021-06-21T00:27:00Z</dcterms:modified>
</cp:coreProperties>
</file>