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88" w:rsidRDefault="004918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888" w:rsidRDefault="00491888">
      <w:pPr>
        <w:pStyle w:val="ConsPlusNormal"/>
        <w:jc w:val="both"/>
        <w:outlineLvl w:val="0"/>
      </w:pPr>
    </w:p>
    <w:p w:rsidR="00491888" w:rsidRDefault="00491888">
      <w:pPr>
        <w:pStyle w:val="ConsPlusNormal"/>
      </w:pPr>
      <w:r>
        <w:t>Зарегистрировано в Минюсте России 12 ноября 2020 г. N 60856</w:t>
      </w:r>
    </w:p>
    <w:p w:rsidR="00491888" w:rsidRDefault="00491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888" w:rsidRDefault="00491888">
      <w:pPr>
        <w:pStyle w:val="ConsPlusNormal"/>
        <w:jc w:val="both"/>
      </w:pPr>
    </w:p>
    <w:p w:rsidR="00491888" w:rsidRDefault="00491888">
      <w:pPr>
        <w:pStyle w:val="ConsPlusTitle"/>
        <w:jc w:val="center"/>
      </w:pPr>
      <w:r>
        <w:t>МИНИСТЕРСТВО ФИНАНСОВ РОССИЙСКОЙ ФЕДЕРАЦИИ</w:t>
      </w:r>
    </w:p>
    <w:p w:rsidR="00491888" w:rsidRDefault="00491888">
      <w:pPr>
        <w:pStyle w:val="ConsPlusTitle"/>
        <w:jc w:val="center"/>
      </w:pPr>
    </w:p>
    <w:p w:rsidR="00491888" w:rsidRDefault="00491888">
      <w:pPr>
        <w:pStyle w:val="ConsPlusTitle"/>
        <w:jc w:val="center"/>
      </w:pPr>
      <w:r>
        <w:t>ПРИКАЗ</w:t>
      </w:r>
    </w:p>
    <w:p w:rsidR="00491888" w:rsidRDefault="00491888">
      <w:pPr>
        <w:pStyle w:val="ConsPlusTitle"/>
        <w:jc w:val="center"/>
      </w:pPr>
      <w:r>
        <w:t>от 7 октября 2020 г. N 232н</w:t>
      </w:r>
    </w:p>
    <w:p w:rsidR="00491888" w:rsidRDefault="00491888">
      <w:pPr>
        <w:pStyle w:val="ConsPlusTitle"/>
        <w:jc w:val="center"/>
      </w:pPr>
    </w:p>
    <w:p w:rsidR="00491888" w:rsidRDefault="00491888">
      <w:pPr>
        <w:pStyle w:val="ConsPlusTitle"/>
        <w:jc w:val="center"/>
      </w:pPr>
      <w:r>
        <w:t>ОБ УСТАНОВЛЕНИИ</w:t>
      </w:r>
    </w:p>
    <w:p w:rsidR="00491888" w:rsidRDefault="00491888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491888" w:rsidRDefault="00491888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491888" w:rsidRDefault="00491888">
      <w:pPr>
        <w:pStyle w:val="ConsPlusTitle"/>
        <w:jc w:val="center"/>
      </w:pPr>
      <w:r>
        <w:t>ПРОДАЖА ИГРИСТОГО ВИНА (ШАМПАНСКОГО)</w:t>
      </w:r>
    </w:p>
    <w:p w:rsidR="00491888" w:rsidRDefault="00491888">
      <w:pPr>
        <w:pStyle w:val="ConsPlusNormal"/>
        <w:jc w:val="both"/>
      </w:pPr>
    </w:p>
    <w:p w:rsidR="00491888" w:rsidRDefault="0049188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2018, N 1, ст. 17), </w:t>
      </w:r>
      <w:hyperlink r:id="rId6" w:history="1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491888" w:rsidRDefault="00491888">
      <w:pPr>
        <w:pStyle w:val="ConsPlusNormal"/>
        <w:spacing w:before="220"/>
        <w:ind w:firstLine="540"/>
        <w:jc w:val="both"/>
      </w:pPr>
      <w:r>
        <w:t>Установить:</w:t>
      </w:r>
    </w:p>
    <w:p w:rsidR="00491888" w:rsidRDefault="00491888">
      <w:pPr>
        <w:pStyle w:val="ConsPlusNormal"/>
        <w:spacing w:before="220"/>
        <w:ind w:firstLine="540"/>
        <w:jc w:val="both"/>
      </w:pPr>
      <w:bookmarkStart w:id="0" w:name="P16"/>
      <w:bookmarkEnd w:id="0"/>
      <w:r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 118 рублей за 0,75 литра готовой продукции;</w:t>
      </w:r>
    </w:p>
    <w:p w:rsidR="00491888" w:rsidRDefault="00491888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137 рублей за 0,75 литра готовой продукции;</w:t>
      </w:r>
    </w:p>
    <w:p w:rsidR="00491888" w:rsidRDefault="00491888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в) цену, не ниже которой осуществляется розничная продажа игристого вина (шампанского), в размере 169 рублей за 0,75 литра готовой продукции.</w:t>
      </w:r>
    </w:p>
    <w:p w:rsidR="00491888" w:rsidRDefault="00491888">
      <w:pPr>
        <w:pStyle w:val="ConsPlusNormal"/>
        <w:spacing w:before="220"/>
        <w:ind w:firstLine="540"/>
        <w:jc w:val="both"/>
      </w:pPr>
      <w:r>
        <w:lastRenderedPageBreak/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розлитого в потребительскую тару иной емкости, рассчитываются пропорционально ценам, указанным в </w:t>
      </w:r>
      <w:hyperlink w:anchor="P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" w:history="1">
        <w:r>
          <w:rPr>
            <w:color w:val="0000FF"/>
          </w:rPr>
          <w:t>"в" пункта 1</w:t>
        </w:r>
      </w:hyperlink>
      <w:r>
        <w:t xml:space="preserve"> настоящего приказа.</w:t>
      </w:r>
    </w:p>
    <w:p w:rsidR="00491888" w:rsidRDefault="00491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888" w:rsidRDefault="004918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1888" w:rsidRDefault="0049188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91888" w:rsidRDefault="00491888">
      <w:pPr>
        <w:pStyle w:val="ConsPlusNormal"/>
        <w:spacing w:before="280"/>
        <w:ind w:firstLine="540"/>
        <w:jc w:val="both"/>
      </w:pPr>
      <w:r>
        <w:t>2. Настоящий приказ вступает в силу с 1 января 2021 года и действует по 31 декабря 2026 года включительно.</w:t>
      </w:r>
    </w:p>
    <w:p w:rsidR="00491888" w:rsidRDefault="00491888">
      <w:pPr>
        <w:pStyle w:val="ConsPlusNormal"/>
        <w:jc w:val="both"/>
      </w:pPr>
    </w:p>
    <w:p w:rsidR="00491888" w:rsidRDefault="00491888">
      <w:pPr>
        <w:pStyle w:val="ConsPlusNormal"/>
        <w:jc w:val="right"/>
      </w:pPr>
      <w:r>
        <w:t>Министр</w:t>
      </w:r>
    </w:p>
    <w:p w:rsidR="00491888" w:rsidRDefault="00491888">
      <w:pPr>
        <w:pStyle w:val="ConsPlusNormal"/>
        <w:jc w:val="right"/>
      </w:pPr>
      <w:r>
        <w:t>А.Г.СИЛУАНОВ</w:t>
      </w:r>
    </w:p>
    <w:p w:rsidR="00491888" w:rsidRDefault="00491888">
      <w:pPr>
        <w:pStyle w:val="ConsPlusNormal"/>
        <w:jc w:val="both"/>
      </w:pPr>
    </w:p>
    <w:p w:rsidR="00491888" w:rsidRDefault="00491888">
      <w:pPr>
        <w:pStyle w:val="ConsPlusNormal"/>
        <w:jc w:val="both"/>
      </w:pPr>
    </w:p>
    <w:p w:rsidR="00491888" w:rsidRDefault="00491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2" w:name="_GoBack"/>
      <w:bookmarkEnd w:id="2"/>
    </w:p>
    <w:sectPr w:rsidR="00660568" w:rsidSect="008F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88"/>
    <w:rsid w:val="00491888"/>
    <w:rsid w:val="006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108D-2EF5-4356-AE45-897236C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2116E4BE65B16F836268F0CAC06EBE87B9A5CC9C0D757B16E8AD7B4A32A2E6E4740544EC7C9F795160BD85169AE7453736EA4Co5u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116E4BE65B16F836268F0CAC06EBE87B8A2CD9A0C757B16E8AD7B4A32A2E6E4740544E577C828113EE4D557D1EA452C2AEA4F4B78B2BCo0uEE" TargetMode="External"/><Relationship Id="rId5" Type="http://schemas.openxmlformats.org/officeDocument/2006/relationships/hyperlink" Target="consultantplus://offline/ref=652116E4BE65B16F836268F0CAC06EBE87BBA1C69C05757B16E8AD7B4A32A2E6E4740544E577CF2A133EE4D557D1EA452C2AEA4F4B78B2BCo0u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2021-01-15T04:46:00Z</dcterms:created>
  <dcterms:modified xsi:type="dcterms:W3CDTF">2021-01-15T04:46:00Z</dcterms:modified>
</cp:coreProperties>
</file>