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28" w:rsidRDefault="00FA1628">
      <w:pPr>
        <w:pStyle w:val="ConsPlusTitlePage"/>
      </w:pPr>
      <w:r>
        <w:t xml:space="preserve">Документ предоставлен </w:t>
      </w:r>
      <w:hyperlink r:id="rId4" w:history="1">
        <w:r>
          <w:rPr>
            <w:color w:val="0000FF"/>
          </w:rPr>
          <w:t>КонсультантПлюс</w:t>
        </w:r>
      </w:hyperlink>
      <w:r>
        <w:br/>
      </w:r>
    </w:p>
    <w:p w:rsidR="00FA1628" w:rsidRDefault="00FA1628">
      <w:pPr>
        <w:pStyle w:val="ConsPlusNormal"/>
        <w:jc w:val="both"/>
        <w:outlineLvl w:val="0"/>
      </w:pPr>
    </w:p>
    <w:p w:rsidR="00FA1628" w:rsidRDefault="00FA1628">
      <w:pPr>
        <w:pStyle w:val="ConsPlusNormal"/>
        <w:outlineLvl w:val="0"/>
      </w:pPr>
      <w:r>
        <w:t>Зарегистрировано в Минюсте России 19 октября 2017 г. N 48609</w:t>
      </w:r>
    </w:p>
    <w:p w:rsidR="00FA1628" w:rsidRDefault="00FA1628">
      <w:pPr>
        <w:pStyle w:val="ConsPlusNormal"/>
        <w:pBdr>
          <w:top w:val="single" w:sz="6" w:space="0" w:color="auto"/>
        </w:pBdr>
        <w:spacing w:before="100" w:after="100"/>
        <w:jc w:val="both"/>
        <w:rPr>
          <w:sz w:val="2"/>
          <w:szCs w:val="2"/>
        </w:rPr>
      </w:pPr>
    </w:p>
    <w:p w:rsidR="00FA1628" w:rsidRDefault="00FA1628">
      <w:pPr>
        <w:pStyle w:val="ConsPlusNormal"/>
        <w:jc w:val="both"/>
      </w:pPr>
    </w:p>
    <w:p w:rsidR="00FA1628" w:rsidRDefault="00FA1628">
      <w:pPr>
        <w:pStyle w:val="ConsPlusTitle"/>
        <w:jc w:val="center"/>
      </w:pPr>
      <w:r>
        <w:t>ФЕДЕРАЛЬНАЯ АНТИМОНОПОЛЬНАЯ СЛУЖБА</w:t>
      </w:r>
    </w:p>
    <w:p w:rsidR="00FA1628" w:rsidRDefault="00FA1628">
      <w:pPr>
        <w:pStyle w:val="ConsPlusTitle"/>
        <w:jc w:val="both"/>
      </w:pPr>
    </w:p>
    <w:p w:rsidR="00FA1628" w:rsidRDefault="00FA1628">
      <w:pPr>
        <w:pStyle w:val="ConsPlusTitle"/>
        <w:jc w:val="center"/>
      </w:pPr>
      <w:r>
        <w:t>ПРИКАЗ</w:t>
      </w:r>
    </w:p>
    <w:p w:rsidR="00FA1628" w:rsidRDefault="00FA1628">
      <w:pPr>
        <w:pStyle w:val="ConsPlusTitle"/>
        <w:jc w:val="center"/>
      </w:pPr>
      <w:r>
        <w:t>от 29 августа 2017 г. N 1135/17</w:t>
      </w:r>
    </w:p>
    <w:p w:rsidR="00FA1628" w:rsidRDefault="00FA1628">
      <w:pPr>
        <w:pStyle w:val="ConsPlusTitle"/>
        <w:jc w:val="both"/>
      </w:pPr>
    </w:p>
    <w:p w:rsidR="00FA1628" w:rsidRDefault="00FA1628">
      <w:pPr>
        <w:pStyle w:val="ConsPlusTitle"/>
        <w:jc w:val="center"/>
      </w:pPr>
      <w:r>
        <w:t>ОБ УТВЕРЖДЕНИИ МЕТОДИЧЕСКИХ УКАЗАНИЙ</w:t>
      </w:r>
    </w:p>
    <w:p w:rsidR="00FA1628" w:rsidRDefault="00FA1628">
      <w:pPr>
        <w:pStyle w:val="ConsPlusTitle"/>
        <w:jc w:val="center"/>
      </w:pPr>
      <w:r>
        <w:t>ПО ОПРЕДЕЛЕНИЮ РАЗМЕРА ПЛАТЫ ЗА ТЕХНОЛОГИЧЕСКОЕ</w:t>
      </w:r>
    </w:p>
    <w:p w:rsidR="00FA1628" w:rsidRDefault="00FA1628">
      <w:pPr>
        <w:pStyle w:val="ConsPlusTitle"/>
        <w:jc w:val="center"/>
      </w:pPr>
      <w:r>
        <w:t>ПРИСОЕДИНЕНИЕ К ЭЛЕКТРИЧЕСКИМ СЕТЯМ</w:t>
      </w:r>
    </w:p>
    <w:p w:rsidR="00FA1628" w:rsidRDefault="00FA16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1628">
        <w:trPr>
          <w:jc w:val="center"/>
        </w:trPr>
        <w:tc>
          <w:tcPr>
            <w:tcW w:w="9294" w:type="dxa"/>
            <w:tcBorders>
              <w:top w:val="nil"/>
              <w:left w:val="single" w:sz="24" w:space="0" w:color="CED3F1"/>
              <w:bottom w:val="nil"/>
              <w:right w:val="single" w:sz="24" w:space="0" w:color="F4F3F8"/>
            </w:tcBorders>
            <w:shd w:val="clear" w:color="auto" w:fill="F4F3F8"/>
          </w:tcPr>
          <w:p w:rsidR="00FA1628" w:rsidRDefault="00FA1628">
            <w:pPr>
              <w:pStyle w:val="ConsPlusNormal"/>
              <w:jc w:val="center"/>
            </w:pPr>
            <w:r>
              <w:rPr>
                <w:color w:val="392C69"/>
              </w:rPr>
              <w:t>Список изменяющих документов</w:t>
            </w:r>
          </w:p>
          <w:p w:rsidR="00FA1628" w:rsidRDefault="00FA1628">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01.04.2020 N 348/20)</w:t>
            </w:r>
          </w:p>
        </w:tc>
      </w:tr>
    </w:tbl>
    <w:p w:rsidR="00FA1628" w:rsidRDefault="00FA1628">
      <w:pPr>
        <w:pStyle w:val="ConsPlusNormal"/>
        <w:jc w:val="both"/>
      </w:pPr>
    </w:p>
    <w:p w:rsidR="00FA1628" w:rsidRDefault="00FA1628">
      <w:pPr>
        <w:pStyle w:val="ConsPlusNormal"/>
        <w:ind w:firstLine="540"/>
        <w:jc w:val="both"/>
      </w:pPr>
      <w:r>
        <w:t xml:space="preserve">В соответствии со </w:t>
      </w:r>
      <w:hyperlink r:id="rId6"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8"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w:t>
      </w:r>
      <w:hyperlink r:id="rId9"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w:t>
      </w:r>
      <w:r>
        <w:lastRenderedPageBreak/>
        <w:t>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FA1628" w:rsidRDefault="00FA1628">
      <w:pPr>
        <w:pStyle w:val="ConsPlusNormal"/>
        <w:spacing w:before="220"/>
        <w:ind w:firstLine="540"/>
        <w:jc w:val="both"/>
      </w:pPr>
      <w: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5" w:history="1">
        <w:r>
          <w:rPr>
            <w:color w:val="0000FF"/>
          </w:rPr>
          <w:t>приложению</w:t>
        </w:r>
      </w:hyperlink>
      <w:r>
        <w:t xml:space="preserve"> к приказу.</w:t>
      </w:r>
    </w:p>
    <w:p w:rsidR="00FA1628" w:rsidRDefault="00FA1628">
      <w:pPr>
        <w:pStyle w:val="ConsPlusNormal"/>
        <w:spacing w:before="220"/>
        <w:ind w:firstLine="540"/>
        <w:jc w:val="both"/>
      </w:pPr>
      <w:r>
        <w:t>2. Признать утратившими силу приказы ФСТ России:</w:t>
      </w:r>
    </w:p>
    <w:p w:rsidR="00FA1628" w:rsidRDefault="00FA1628">
      <w:pPr>
        <w:pStyle w:val="ConsPlusNormal"/>
        <w:spacing w:before="220"/>
        <w:ind w:firstLine="540"/>
        <w:jc w:val="both"/>
      </w:pPr>
      <w:r>
        <w:t xml:space="preserve">- от 11.09.2012 </w:t>
      </w:r>
      <w:hyperlink r:id="rId10"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FA1628" w:rsidRDefault="00FA1628">
      <w:pPr>
        <w:pStyle w:val="ConsPlusNormal"/>
        <w:spacing w:before="220"/>
        <w:ind w:firstLine="540"/>
        <w:jc w:val="both"/>
      </w:pPr>
      <w:r>
        <w:t xml:space="preserve">- от 27.12.2013 </w:t>
      </w:r>
      <w:hyperlink r:id="rId11"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FA1628" w:rsidRDefault="00FA1628">
      <w:pPr>
        <w:pStyle w:val="ConsPlusNormal"/>
        <w:spacing w:before="220"/>
        <w:ind w:firstLine="540"/>
        <w:jc w:val="both"/>
      </w:pPr>
      <w:r>
        <w:t xml:space="preserve">- от 01.08.2014 </w:t>
      </w:r>
      <w:hyperlink r:id="rId12"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FA1628" w:rsidRDefault="00FA1628">
      <w:pPr>
        <w:pStyle w:val="ConsPlusNormal"/>
        <w:spacing w:before="220"/>
        <w:ind w:firstLine="540"/>
        <w:jc w:val="both"/>
      </w:pPr>
      <w:r>
        <w:t>3. Настоящий приказ вступает в силу в установленном порядке.</w:t>
      </w:r>
    </w:p>
    <w:p w:rsidR="00FA1628" w:rsidRDefault="00FA1628">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FA1628" w:rsidRDefault="00FA1628">
      <w:pPr>
        <w:pStyle w:val="ConsPlusNormal"/>
        <w:jc w:val="both"/>
      </w:pPr>
    </w:p>
    <w:p w:rsidR="00FA1628" w:rsidRDefault="00FA1628">
      <w:pPr>
        <w:pStyle w:val="ConsPlusNormal"/>
        <w:jc w:val="right"/>
      </w:pPr>
      <w:r>
        <w:t>Руководитель</w:t>
      </w:r>
    </w:p>
    <w:p w:rsidR="00FA1628" w:rsidRDefault="00FA1628">
      <w:pPr>
        <w:pStyle w:val="ConsPlusNormal"/>
        <w:jc w:val="right"/>
      </w:pPr>
      <w:r>
        <w:t>И.Ю.АРТЕМЬЕВ</w:t>
      </w: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right"/>
        <w:outlineLvl w:val="0"/>
      </w:pPr>
      <w:r>
        <w:t>Приложение</w:t>
      </w:r>
    </w:p>
    <w:p w:rsidR="00FA1628" w:rsidRDefault="00FA1628">
      <w:pPr>
        <w:pStyle w:val="ConsPlusNormal"/>
        <w:jc w:val="right"/>
      </w:pPr>
      <w:r>
        <w:t>к приказу ФАС России</w:t>
      </w:r>
    </w:p>
    <w:p w:rsidR="00FA1628" w:rsidRDefault="00FA1628">
      <w:pPr>
        <w:pStyle w:val="ConsPlusNormal"/>
        <w:jc w:val="right"/>
      </w:pPr>
      <w:r>
        <w:t>от 29.08.2017 N 1135/17</w:t>
      </w:r>
    </w:p>
    <w:p w:rsidR="00FA1628" w:rsidRDefault="00FA1628">
      <w:pPr>
        <w:pStyle w:val="ConsPlusNormal"/>
        <w:jc w:val="both"/>
      </w:pPr>
    </w:p>
    <w:p w:rsidR="00FA1628" w:rsidRDefault="00FA1628">
      <w:pPr>
        <w:pStyle w:val="ConsPlusTitle"/>
        <w:jc w:val="center"/>
      </w:pPr>
      <w:bookmarkStart w:id="0" w:name="P35"/>
      <w:bookmarkEnd w:id="0"/>
      <w:r>
        <w:t>МЕТОДИЧЕСКИЕ УКАЗАНИЯ</w:t>
      </w:r>
    </w:p>
    <w:p w:rsidR="00FA1628" w:rsidRDefault="00FA1628">
      <w:pPr>
        <w:pStyle w:val="ConsPlusTitle"/>
        <w:jc w:val="center"/>
      </w:pPr>
      <w:r>
        <w:t>ПО ОПРЕДЕЛЕНИЮ РАЗМЕРА ПЛАТЫ ЗА ТЕХНОЛОГИЧЕСКОЕ</w:t>
      </w:r>
    </w:p>
    <w:p w:rsidR="00FA1628" w:rsidRDefault="00FA1628">
      <w:pPr>
        <w:pStyle w:val="ConsPlusTitle"/>
        <w:jc w:val="center"/>
      </w:pPr>
      <w:r>
        <w:t>ПРИСОЕДИНЕНИЕ К ЭЛЕКТРИЧЕСКИМ СЕТЯМ</w:t>
      </w:r>
    </w:p>
    <w:p w:rsidR="00FA1628" w:rsidRDefault="00FA16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1628">
        <w:trPr>
          <w:jc w:val="center"/>
        </w:trPr>
        <w:tc>
          <w:tcPr>
            <w:tcW w:w="9294" w:type="dxa"/>
            <w:tcBorders>
              <w:top w:val="nil"/>
              <w:left w:val="single" w:sz="24" w:space="0" w:color="CED3F1"/>
              <w:bottom w:val="nil"/>
              <w:right w:val="single" w:sz="24" w:space="0" w:color="F4F3F8"/>
            </w:tcBorders>
            <w:shd w:val="clear" w:color="auto" w:fill="F4F3F8"/>
          </w:tcPr>
          <w:p w:rsidR="00FA1628" w:rsidRDefault="00FA1628">
            <w:pPr>
              <w:pStyle w:val="ConsPlusNormal"/>
              <w:jc w:val="center"/>
            </w:pPr>
            <w:r>
              <w:rPr>
                <w:color w:val="392C69"/>
              </w:rPr>
              <w:t>Список изменяющих документов</w:t>
            </w:r>
          </w:p>
          <w:p w:rsidR="00FA1628" w:rsidRDefault="00FA1628">
            <w:pPr>
              <w:pStyle w:val="ConsPlusNormal"/>
              <w:jc w:val="center"/>
            </w:pPr>
            <w:r>
              <w:rPr>
                <w:color w:val="392C69"/>
              </w:rPr>
              <w:t xml:space="preserve">(в ред. </w:t>
            </w:r>
            <w:hyperlink r:id="rId13" w:history="1">
              <w:r>
                <w:rPr>
                  <w:color w:val="0000FF"/>
                </w:rPr>
                <w:t>Приказа</w:t>
              </w:r>
            </w:hyperlink>
            <w:r>
              <w:rPr>
                <w:color w:val="392C69"/>
              </w:rPr>
              <w:t xml:space="preserve"> ФАС России от 01.04.2020 N 348/20)</w:t>
            </w:r>
          </w:p>
        </w:tc>
      </w:tr>
    </w:tbl>
    <w:p w:rsidR="00FA1628" w:rsidRDefault="00FA1628">
      <w:pPr>
        <w:pStyle w:val="ConsPlusNormal"/>
        <w:jc w:val="both"/>
      </w:pPr>
    </w:p>
    <w:p w:rsidR="00FA1628" w:rsidRDefault="00FA1628">
      <w:pPr>
        <w:pStyle w:val="ConsPlusTitle"/>
        <w:jc w:val="center"/>
        <w:outlineLvl w:val="1"/>
      </w:pPr>
      <w:r>
        <w:t>I. Общие положения</w:t>
      </w:r>
    </w:p>
    <w:p w:rsidR="00FA1628" w:rsidRDefault="00FA1628">
      <w:pPr>
        <w:pStyle w:val="ConsPlusNormal"/>
        <w:jc w:val="both"/>
      </w:pPr>
    </w:p>
    <w:p w:rsidR="00FA1628" w:rsidRDefault="00FA1628">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4"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w:t>
      </w:r>
      <w:r>
        <w:lastRenderedPageBreak/>
        <w:t xml:space="preserve">3446; N 53, ст. 7616; 2013, N 45, ст. 5797; 2014, N 42, ст. 5615; 2015, N 1, ст. 19; N 29, ст. 4350; N 45, ст. 6208; 2016, N 14, ст. 1904; N 26, ст. 3865; N 27, ст. 4201; 2017, N 1 (часть I), ст. 49; N 27, ст. 3926; N 30, ст. 4456; N 31 (часть I), ст. 4765; N 31 (часть I), ст. 4822), </w:t>
      </w:r>
      <w:hyperlink r:id="rId15"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32, ст. 5077), </w:t>
      </w:r>
      <w:hyperlink r:id="rId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17"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w:t>
      </w:r>
    </w:p>
    <w:p w:rsidR="00FA1628" w:rsidRDefault="00FA1628">
      <w:pPr>
        <w:pStyle w:val="ConsPlusNormal"/>
        <w:spacing w:before="220"/>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FA1628" w:rsidRDefault="00FA1628">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18"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19"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N 204; N 5, ст. 793; N 20, ст. 2927; N 29, ст. 4372; N 32, ст. 5077) и в </w:t>
      </w:r>
      <w:hyperlink r:id="rId20"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w:t>
      </w:r>
    </w:p>
    <w:p w:rsidR="00FA1628" w:rsidRDefault="00FA1628">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FA1628" w:rsidRDefault="00FA1628">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A1628" w:rsidRDefault="00FA1628">
      <w:pPr>
        <w:pStyle w:val="ConsPlusNormal"/>
        <w:spacing w:before="220"/>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FA1628" w:rsidRDefault="00FA1628">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FA1628" w:rsidRDefault="00FA1628">
      <w:pPr>
        <w:pStyle w:val="ConsPlusNormal"/>
        <w:spacing w:before="220"/>
        <w:ind w:firstLine="540"/>
        <w:jc w:val="both"/>
      </w:pPr>
      <w:r>
        <w:t>5. Плата за технологическое присоединение взимается однократно.</w:t>
      </w:r>
    </w:p>
    <w:p w:rsidR="00FA1628" w:rsidRDefault="00FA1628">
      <w:pPr>
        <w:pStyle w:val="ConsPlusNormal"/>
        <w:spacing w:before="220"/>
        <w:ind w:firstLine="540"/>
        <w:jc w:val="both"/>
      </w:pPr>
      <w: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FA1628" w:rsidRDefault="00FA1628">
      <w:pPr>
        <w:pStyle w:val="ConsPlusNormal"/>
        <w:spacing w:before="22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FA1628" w:rsidRDefault="00FA1628">
      <w:pPr>
        <w:pStyle w:val="ConsPlusNormal"/>
        <w:spacing w:before="220"/>
        <w:ind w:firstLine="540"/>
        <w:jc w:val="both"/>
      </w:pPr>
      <w:r>
        <w:t xml:space="preserve">2) в соответствии с формулой, определяемой в соответствии с </w:t>
      </w:r>
      <w:hyperlink w:anchor="P327"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r>
        <w:rPr>
          <w:vertAlign w:val="subscript"/>
        </w:rPr>
        <w:t>1</w:t>
      </w:r>
      <w:r>
        <w:t xml:space="preserve">, указанную в </w:t>
      </w:r>
      <w:hyperlink w:anchor="P146" w:history="1">
        <w:r>
          <w:rPr>
            <w:color w:val="0000FF"/>
          </w:rPr>
          <w:t>пункте 25</w:t>
        </w:r>
      </w:hyperlink>
      <w:r>
        <w:t xml:space="preserve"> Методических указаний.</w:t>
      </w:r>
    </w:p>
    <w:p w:rsidR="00FA1628" w:rsidRDefault="00FA1628">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FA1628" w:rsidRDefault="00FA1628">
      <w:pPr>
        <w:pStyle w:val="ConsPlusNormal"/>
        <w:spacing w:before="220"/>
        <w:ind w:firstLine="540"/>
        <w:jc w:val="both"/>
      </w:pPr>
      <w:r>
        <w:t xml:space="preserve">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указанными в </w:t>
      </w:r>
      <w:hyperlink w:anchor="P69" w:history="1">
        <w:r>
          <w:rPr>
            <w:color w:val="0000FF"/>
          </w:rPr>
          <w:t>пункте 9</w:t>
        </w:r>
      </w:hyperlink>
      <w:r>
        <w:t>;</w:t>
      </w:r>
    </w:p>
    <w:p w:rsidR="00FA1628" w:rsidRDefault="00FA1628">
      <w:pPr>
        <w:pStyle w:val="ConsPlusNormal"/>
        <w:spacing w:before="220"/>
        <w:ind w:firstLine="540"/>
        <w:jc w:val="both"/>
      </w:pPr>
      <w:r>
        <w:t>2) на период регулирования:</w:t>
      </w:r>
    </w:p>
    <w:p w:rsidR="00FA1628" w:rsidRDefault="00FA1628">
      <w:pPr>
        <w:pStyle w:val="ConsPlusNormal"/>
        <w:spacing w:before="220"/>
        <w:ind w:firstLine="540"/>
        <w:jc w:val="both"/>
      </w:pPr>
      <w:r>
        <w:t xml:space="preserve">- стандартизированные тарифные ставки согласно </w:t>
      </w:r>
      <w:hyperlink w:anchor="P126" w:history="1">
        <w:r>
          <w:rPr>
            <w:color w:val="0000FF"/>
          </w:rPr>
          <w:t>Главе II</w:t>
        </w:r>
      </w:hyperlink>
      <w:r>
        <w:t xml:space="preserve"> Методических указаний;</w:t>
      </w:r>
    </w:p>
    <w:p w:rsidR="00FA1628" w:rsidRDefault="00FA1628">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338" w:history="1">
        <w:r>
          <w:rPr>
            <w:color w:val="0000FF"/>
          </w:rPr>
          <w:t>Главой III</w:t>
        </w:r>
      </w:hyperlink>
      <w:r>
        <w:t xml:space="preserve"> Методических указаний;</w:t>
      </w:r>
    </w:p>
    <w:p w:rsidR="00FA1628" w:rsidRDefault="00FA1628">
      <w:pPr>
        <w:pStyle w:val="ConsPlusNormal"/>
        <w:spacing w:before="220"/>
        <w:ind w:firstLine="540"/>
        <w:jc w:val="both"/>
      </w:pPr>
      <w:r>
        <w:t>- формула платы за технологическое присоединение;</w:t>
      </w:r>
    </w:p>
    <w:p w:rsidR="00FA1628" w:rsidRDefault="00FA1628">
      <w:pPr>
        <w:pStyle w:val="ConsPlusNormal"/>
        <w:spacing w:before="220"/>
        <w:ind w:firstLine="540"/>
        <w:jc w:val="both"/>
      </w:pPr>
      <w:r>
        <w:t>3) по обращению сетевой организации:</w:t>
      </w:r>
    </w:p>
    <w:p w:rsidR="00FA1628" w:rsidRDefault="00FA1628">
      <w:pPr>
        <w:pStyle w:val="ConsPlusNormal"/>
        <w:spacing w:before="220"/>
        <w:ind w:firstLine="540"/>
        <w:jc w:val="both"/>
      </w:pPr>
      <w:r>
        <w:t xml:space="preserve">абзацы восьмой - девятый утратили силу. - </w:t>
      </w:r>
      <w:hyperlink r:id="rId21" w:history="1">
        <w:r>
          <w:rPr>
            <w:color w:val="0000FF"/>
          </w:rPr>
          <w:t>Приказ</w:t>
        </w:r>
      </w:hyperlink>
      <w:r>
        <w:t xml:space="preserve"> ФАС России от 01.04.2020 N 348/20;</w:t>
      </w:r>
    </w:p>
    <w:p w:rsidR="00FA1628" w:rsidRDefault="00FA1628">
      <w:pPr>
        <w:pStyle w:val="ConsPlusNormal"/>
        <w:spacing w:before="220"/>
        <w:ind w:firstLine="540"/>
        <w:jc w:val="both"/>
      </w:pPr>
      <w:r>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412" w:history="1">
        <w:r>
          <w:rPr>
            <w:color w:val="0000FF"/>
          </w:rPr>
          <w:t>Главой V</w:t>
        </w:r>
      </w:hyperlink>
      <w:r>
        <w:t xml:space="preserve"> Методических указаний.</w:t>
      </w:r>
    </w:p>
    <w:p w:rsidR="00FA1628" w:rsidRDefault="00FA1628">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FA1628" w:rsidRDefault="00FA1628">
      <w:pPr>
        <w:pStyle w:val="ConsPlusNormal"/>
        <w:spacing w:before="220"/>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FA1628" w:rsidRDefault="00FA1628">
      <w:pPr>
        <w:pStyle w:val="ConsPlusNormal"/>
        <w:spacing w:before="220"/>
        <w:ind w:firstLine="540"/>
        <w:jc w:val="both"/>
      </w:pPr>
      <w:r>
        <w:t>В случае если в соответствии с абзацем одиннадцатым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FA1628" w:rsidRDefault="00FA1628">
      <w:pPr>
        <w:pStyle w:val="ConsPlusNormal"/>
        <w:jc w:val="both"/>
      </w:pPr>
      <w:r>
        <w:t xml:space="preserve">(абзац введен </w:t>
      </w:r>
      <w:hyperlink r:id="rId22" w:history="1">
        <w:r>
          <w:rPr>
            <w:color w:val="0000FF"/>
          </w:rPr>
          <w:t>Приказом</w:t>
        </w:r>
      </w:hyperlink>
      <w:r>
        <w:t xml:space="preserve"> ФАС России от 01.04.2020 N 348/20)</w:t>
      </w:r>
    </w:p>
    <w:p w:rsidR="00FA1628" w:rsidRDefault="00FA1628">
      <w:pPr>
        <w:pStyle w:val="ConsPlusNormal"/>
        <w:spacing w:before="220"/>
        <w:ind w:firstLine="540"/>
        <w:jc w:val="both"/>
      </w:pPr>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FA1628" w:rsidRDefault="00FA1628">
      <w:pPr>
        <w:pStyle w:val="ConsPlusNormal"/>
        <w:spacing w:before="22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FA1628" w:rsidRDefault="00FA1628">
      <w:pPr>
        <w:pStyle w:val="ConsPlusNormal"/>
        <w:spacing w:before="220"/>
        <w:ind w:firstLine="540"/>
        <w:jc w:val="both"/>
      </w:pPr>
      <w:bookmarkStart w:id="1" w:name="P69"/>
      <w:bookmarkEnd w:id="1"/>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A1628" w:rsidRDefault="00FA1628">
      <w:pPr>
        <w:pStyle w:val="ConsPlusNormal"/>
        <w:spacing w:before="220"/>
        <w:ind w:firstLine="540"/>
        <w:jc w:val="both"/>
      </w:pPr>
      <w:r>
        <w:t xml:space="preserve">В соответствии с </w:t>
      </w:r>
      <w:hyperlink r:id="rId23"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4"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FA1628" w:rsidRDefault="00FA1628">
      <w:pPr>
        <w:pStyle w:val="ConsPlusNormal"/>
        <w:spacing w:before="220"/>
        <w:ind w:firstLine="540"/>
        <w:jc w:val="both"/>
      </w:pPr>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26" w:history="1">
        <w:r>
          <w:rPr>
            <w:color w:val="0000FF"/>
          </w:rPr>
          <w:t>Главой II</w:t>
        </w:r>
      </w:hyperlink>
      <w:r>
        <w:t xml:space="preserve"> Методических указаний по стандартизированным тарифным ставкам или с </w:t>
      </w:r>
      <w:hyperlink w:anchor="P338"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FA1628" w:rsidRDefault="00FA1628">
      <w:pPr>
        <w:pStyle w:val="ConsPlusNormal"/>
        <w:spacing w:before="220"/>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26"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8"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30" w:history="1">
        <w:r>
          <w:rPr>
            <w:color w:val="0000FF"/>
          </w:rPr>
          <w:t>Главы VI</w:t>
        </w:r>
      </w:hyperlink>
      <w:r>
        <w:t xml:space="preserve"> Методических указаний.</w:t>
      </w:r>
    </w:p>
    <w:p w:rsidR="00FA1628" w:rsidRDefault="00FA1628">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69"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69"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26" w:history="1">
        <w:r>
          <w:rPr>
            <w:color w:val="0000FF"/>
          </w:rPr>
          <w:t>Главой II</w:t>
        </w:r>
      </w:hyperlink>
      <w:r>
        <w:t xml:space="preserve"> Методических указаний по стандартизированным тарифным ставкам или с </w:t>
      </w:r>
      <w:hyperlink w:anchor="P338"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FA1628" w:rsidRDefault="00FA1628">
      <w:pPr>
        <w:pStyle w:val="ConsPlusNormal"/>
        <w:spacing w:before="220"/>
        <w:ind w:firstLine="540"/>
        <w:jc w:val="both"/>
      </w:pPr>
      <w:r>
        <w:t xml:space="preserve">Положения о размере платы за технологическое присоединение, указанные в </w:t>
      </w:r>
      <w:hyperlink w:anchor="P69" w:history="1">
        <w:r>
          <w:rPr>
            <w:color w:val="0000FF"/>
          </w:rPr>
          <w:t>абзаце первом</w:t>
        </w:r>
      </w:hyperlink>
      <w:r>
        <w:t xml:space="preserve"> настоящего пункта, не применяются в следующих случаях:</w:t>
      </w:r>
    </w:p>
    <w:p w:rsidR="00FA1628" w:rsidRDefault="00FA1628">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FA1628" w:rsidRDefault="00FA1628">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FA1628" w:rsidRDefault="00FA1628">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A1628" w:rsidRDefault="00FA1628">
      <w:pPr>
        <w:pStyle w:val="ConsPlusNormal"/>
        <w:jc w:val="both"/>
      </w:pPr>
      <w:r>
        <w:t xml:space="preserve">(в ред. </w:t>
      </w:r>
      <w:hyperlink r:id="rId25"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A1628" w:rsidRDefault="00FA1628">
      <w:pPr>
        <w:pStyle w:val="ConsPlusNormal"/>
        <w:jc w:val="both"/>
      </w:pPr>
      <w:r>
        <w:t xml:space="preserve">(абзац введен </w:t>
      </w:r>
      <w:hyperlink r:id="rId26" w:history="1">
        <w:r>
          <w:rPr>
            <w:color w:val="0000FF"/>
          </w:rPr>
          <w:t>Приказом</w:t>
        </w:r>
      </w:hyperlink>
      <w:r>
        <w:t xml:space="preserve"> ФАС России от 01.04.2020 N 348/20)</w:t>
      </w:r>
    </w:p>
    <w:p w:rsidR="00FA1628" w:rsidRDefault="00FA1628">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A1628" w:rsidRDefault="00FA1628">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A1628" w:rsidRDefault="00FA1628">
      <w:pPr>
        <w:pStyle w:val="ConsPlusNormal"/>
        <w:spacing w:before="220"/>
        <w:ind w:firstLine="540"/>
        <w:jc w:val="both"/>
      </w:pPr>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7"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 регистрационный N 34297).</w:t>
      </w:r>
    </w:p>
    <w:p w:rsidR="00FA1628" w:rsidRDefault="00FA1628">
      <w:pPr>
        <w:pStyle w:val="ConsPlusNormal"/>
        <w:spacing w:before="220"/>
        <w:ind w:firstLine="540"/>
        <w:jc w:val="both"/>
      </w:pPr>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103" w:history="1">
        <w:r>
          <w:rPr>
            <w:color w:val="0000FF"/>
          </w:rPr>
          <w:t>пункте 16</w:t>
        </w:r>
      </w:hyperlink>
      <w:r>
        <w:t xml:space="preserve"> (за исключением </w:t>
      </w:r>
      <w:hyperlink w:anchor="P105" w:history="1">
        <w:r>
          <w:rPr>
            <w:color w:val="0000FF"/>
          </w:rPr>
          <w:t>подпункта "б"</w:t>
        </w:r>
      </w:hyperlink>
      <w:r>
        <w:t xml:space="preserve">) Методических указаний, и по мероприятиям, указанным в </w:t>
      </w:r>
      <w:hyperlink w:anchor="P105"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
    <w:p w:rsidR="00FA1628" w:rsidRDefault="00FA1628">
      <w:pPr>
        <w:pStyle w:val="ConsPlusNormal"/>
        <w:spacing w:before="220"/>
        <w:ind w:firstLine="540"/>
        <w:jc w:val="both"/>
      </w:pPr>
      <w:r>
        <w:t xml:space="preserve">11. 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57" w:history="1">
        <w:r>
          <w:rPr>
            <w:color w:val="0000FF"/>
          </w:rPr>
          <w:t>приложению N 1</w:t>
        </w:r>
      </w:hyperlink>
      <w:r>
        <w:t xml:space="preserve"> к Методическим указаниям) за три предыдущих года по каждому мероприятию.</w:t>
      </w:r>
    </w:p>
    <w:p w:rsidR="00FA1628" w:rsidRDefault="00FA1628">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rsidR="00FA1628" w:rsidRDefault="00FA1628">
      <w:pPr>
        <w:pStyle w:val="ConsPlusNormal"/>
        <w:jc w:val="both"/>
      </w:pPr>
      <w:r>
        <w:t xml:space="preserve">(в ред. </w:t>
      </w:r>
      <w:hyperlink r:id="rId28"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FA1628" w:rsidRDefault="00FA1628">
      <w:pPr>
        <w:pStyle w:val="ConsPlusNormal"/>
        <w:spacing w:before="220"/>
        <w:ind w:firstLine="540"/>
        <w:jc w:val="both"/>
      </w:pPr>
      <w:r>
        <w:t>12. 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FA1628" w:rsidRDefault="00FA1628">
      <w:pPr>
        <w:pStyle w:val="ConsPlusNormal"/>
        <w:spacing w:before="220"/>
        <w:ind w:firstLine="540"/>
        <w:jc w:val="both"/>
      </w:pPr>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FA1628" w:rsidRDefault="00FA1628">
      <w:pPr>
        <w:pStyle w:val="ConsPlusNormal"/>
        <w:spacing w:before="220"/>
        <w:ind w:firstLine="540"/>
        <w:jc w:val="both"/>
      </w:pPr>
      <w:r>
        <w:t xml:space="preserve">13. Утратил силу. - </w:t>
      </w:r>
      <w:hyperlink r:id="rId29" w:history="1">
        <w:r>
          <w:rPr>
            <w:color w:val="0000FF"/>
          </w:rPr>
          <w:t>Приказ</w:t>
        </w:r>
      </w:hyperlink>
      <w:r>
        <w:t xml:space="preserve"> ФАС России от 01.04.2020 N 348/20.</w:t>
      </w:r>
    </w:p>
    <w:p w:rsidR="00FA1628" w:rsidRDefault="00FA1628">
      <w:pPr>
        <w:pStyle w:val="ConsPlusNormal"/>
        <w:spacing w:before="220"/>
        <w:ind w:firstLine="540"/>
        <w:jc w:val="both"/>
      </w:pPr>
      <w:r>
        <w:t xml:space="preserve">14.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30" w:history="1">
        <w:r>
          <w:rPr>
            <w:color w:val="0000FF"/>
          </w:rPr>
          <w:t>пунктам 32</w:t>
        </w:r>
      </w:hyperlink>
      <w:r>
        <w:t xml:space="preserve"> и </w:t>
      </w:r>
      <w:hyperlink r:id="rId31"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FA1628" w:rsidRDefault="00FA1628">
      <w:pPr>
        <w:pStyle w:val="ConsPlusNormal"/>
        <w:spacing w:before="220"/>
        <w:ind w:firstLine="540"/>
        <w:jc w:val="both"/>
      </w:pPr>
      <w:r>
        <w:t>В указанную плату включаются:</w:t>
      </w:r>
    </w:p>
    <w:p w:rsidR="00FA1628" w:rsidRDefault="00FA1628">
      <w:pPr>
        <w:pStyle w:val="ConsPlusNormal"/>
        <w:spacing w:before="220"/>
        <w:ind w:firstLine="540"/>
        <w:jc w:val="both"/>
      </w:pPr>
      <w:r>
        <w:t xml:space="preserve">- стоимость мероприятий, перечисленных в </w:t>
      </w:r>
      <w:hyperlink w:anchor="P103" w:history="1">
        <w:r>
          <w:rPr>
            <w:color w:val="0000FF"/>
          </w:rPr>
          <w:t>пункте 16</w:t>
        </w:r>
      </w:hyperlink>
      <w:r>
        <w:t xml:space="preserve"> (за исключением </w:t>
      </w:r>
      <w:hyperlink w:anchor="P105" w:history="1">
        <w:r>
          <w:rPr>
            <w:color w:val="0000FF"/>
          </w:rPr>
          <w:t>подпункта "б"</w:t>
        </w:r>
      </w:hyperlink>
      <w:r>
        <w:t>) Методических указаний;</w:t>
      </w:r>
    </w:p>
    <w:p w:rsidR="00FA1628" w:rsidRDefault="00FA1628">
      <w:pPr>
        <w:pStyle w:val="ConsPlusNormal"/>
        <w:spacing w:before="220"/>
        <w:ind w:firstLine="540"/>
        <w:jc w:val="both"/>
      </w:pPr>
      <w:r>
        <w:t xml:space="preserve">- стоимость конкретных мероприятий, предусмотренных </w:t>
      </w:r>
      <w:hyperlink w:anchor="P105"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FA1628" w:rsidRDefault="00FA1628">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соответствующие стандартизированные тарифные ставки дополнительно устанавливаются в течение 30 рабочих дней с даты обращения территориальной сетевой организации регулирующим органом, и расчет платы за технологическое присоединение выполняется в соответствии с абзацем четвертым настоящего пункта.</w:t>
      </w:r>
    </w:p>
    <w:p w:rsidR="00FA1628" w:rsidRDefault="00FA1628">
      <w:pPr>
        <w:pStyle w:val="ConsPlusNormal"/>
        <w:jc w:val="both"/>
      </w:pPr>
      <w:r>
        <w:t xml:space="preserve">(в ред. </w:t>
      </w:r>
      <w:hyperlink r:id="rId32"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FA1628" w:rsidRDefault="00FA1628">
      <w:pPr>
        <w:pStyle w:val="ConsPlusNormal"/>
        <w:spacing w:before="220"/>
        <w:ind w:firstLine="540"/>
        <w:jc w:val="both"/>
      </w:pPr>
      <w:r>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FA1628" w:rsidRDefault="00FA1628">
      <w:pPr>
        <w:pStyle w:val="ConsPlusNormal"/>
        <w:spacing w:before="22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FA1628" w:rsidRDefault="00FA1628">
      <w:pPr>
        <w:pStyle w:val="ConsPlusNormal"/>
        <w:spacing w:before="220"/>
        <w:ind w:firstLine="540"/>
        <w:jc w:val="both"/>
      </w:pPr>
      <w:r>
        <w:t xml:space="preserve">При этом стоимость информации, предусмотренной </w:t>
      </w:r>
      <w:hyperlink r:id="rId33"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FA1628" w:rsidRDefault="00FA1628">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FA1628" w:rsidRDefault="00FA1628">
      <w:pPr>
        <w:pStyle w:val="ConsPlusNormal"/>
        <w:spacing w:before="220"/>
        <w:ind w:firstLine="540"/>
        <w:jc w:val="both"/>
      </w:pPr>
      <w:bookmarkStart w:id="2" w:name="P103"/>
      <w:bookmarkEnd w:id="2"/>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FA1628" w:rsidRDefault="00FA1628">
      <w:pPr>
        <w:pStyle w:val="ConsPlusNormal"/>
        <w:spacing w:before="220"/>
        <w:ind w:firstLine="540"/>
        <w:jc w:val="both"/>
      </w:pPr>
      <w:bookmarkStart w:id="3" w:name="P104"/>
      <w:bookmarkEnd w:id="3"/>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A1628" w:rsidRDefault="00FA1628">
      <w:pPr>
        <w:pStyle w:val="ConsPlusNormal"/>
        <w:spacing w:before="220"/>
        <w:ind w:firstLine="540"/>
        <w:jc w:val="both"/>
      </w:pPr>
      <w:bookmarkStart w:id="4" w:name="P105"/>
      <w:bookmarkEnd w:id="4"/>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FA1628" w:rsidRDefault="00FA1628">
      <w:pPr>
        <w:pStyle w:val="ConsPlusNormal"/>
        <w:spacing w:before="220"/>
        <w:ind w:firstLine="540"/>
        <w:jc w:val="both"/>
      </w:pPr>
      <w:bookmarkStart w:id="5" w:name="P106"/>
      <w:bookmarkEnd w:id="5"/>
      <w:r>
        <w:t xml:space="preserve">в) проверку сетевой организацией выполнения Заявителем технических условий в соответствии с </w:t>
      </w:r>
      <w:hyperlink r:id="rId34" w:history="1">
        <w:r>
          <w:rPr>
            <w:color w:val="0000FF"/>
          </w:rPr>
          <w:t>разделом IX</w:t>
        </w:r>
      </w:hyperlink>
      <w:r>
        <w:t xml:space="preserve"> Правил технологического присоединения.</w:t>
      </w:r>
    </w:p>
    <w:p w:rsidR="00FA1628" w:rsidRDefault="00FA1628">
      <w:pPr>
        <w:pStyle w:val="ConsPlusNormal"/>
        <w:spacing w:before="22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(ВЛ), если преобладает воздушная часть, а в иных случаях - положения, относящиеся к кабельным линиям электропередачи (КЛ).</w:t>
      </w:r>
    </w:p>
    <w:p w:rsidR="00FA1628" w:rsidRDefault="00FA1628">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FA1628" w:rsidRDefault="00FA1628">
      <w:pPr>
        <w:pStyle w:val="ConsPlusNormal"/>
        <w:spacing w:before="220"/>
        <w:ind w:firstLine="540"/>
        <w:jc w:val="both"/>
      </w:pPr>
      <w:r>
        <w:t xml:space="preserve">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69" w:history="1">
        <w:r>
          <w:rPr>
            <w:color w:val="0000FF"/>
          </w:rPr>
          <w:t>пункте 9</w:t>
        </w:r>
      </w:hyperlink>
      <w:r>
        <w:t xml:space="preserve"> Методических указаний, оплачивает работы в соответствии с </w:t>
      </w:r>
      <w:hyperlink w:anchor="P69" w:history="1">
        <w:r>
          <w:rPr>
            <w:color w:val="0000FF"/>
          </w:rPr>
          <w:t>пунктом 9</w:t>
        </w:r>
      </w:hyperlink>
      <w:r>
        <w:t xml:space="preserve"> Методических указаний.</w:t>
      </w:r>
    </w:p>
    <w:p w:rsidR="00FA1628" w:rsidRDefault="00FA1628">
      <w:pPr>
        <w:pStyle w:val="ConsPlusNormal"/>
        <w:spacing w:before="22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FA1628" w:rsidRDefault="00FA1628">
      <w:pPr>
        <w:pStyle w:val="ConsPlusNormal"/>
        <w:spacing w:before="22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FA1628" w:rsidRDefault="00FA1628">
      <w:pPr>
        <w:pStyle w:val="ConsPlusNormal"/>
        <w:jc w:val="both"/>
      </w:pPr>
    </w:p>
    <w:p w:rsidR="00FA1628" w:rsidRDefault="00FA1628">
      <w:pPr>
        <w:pStyle w:val="ConsPlusNormal"/>
        <w:jc w:val="center"/>
      </w:pPr>
      <w:r>
        <w:t xml:space="preserve">кВА * cos </w:t>
      </w:r>
      <w:r w:rsidRPr="00DC5AF1">
        <w:rPr>
          <w:position w:val="-3"/>
        </w:rPr>
        <w:pict>
          <v:shape id="_x0000_i1025" style="width:12pt;height:14.25pt" coordsize="" o:spt="100" adj="0,,0" path="" filled="f" stroked="f">
            <v:stroke joinstyle="miter"/>
            <v:imagedata r:id="rId35" o:title="base_1_355324_32768"/>
            <v:formulas/>
            <v:path o:connecttype="segments"/>
          </v:shape>
        </w:pict>
      </w:r>
      <w:r>
        <w:t xml:space="preserve"> = кВт,</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t xml:space="preserve">cos </w:t>
      </w:r>
      <w:r w:rsidRPr="00DC5AF1">
        <w:rPr>
          <w:position w:val="-3"/>
        </w:rPr>
        <w:pict>
          <v:shape id="_x0000_i1026" style="width:12pt;height:14.25pt" coordsize="" o:spt="100" adj="0,,0" path="" filled="f" stroked="f">
            <v:stroke joinstyle="miter"/>
            <v:imagedata r:id="rId35" o:title="base_1_355324_32769"/>
            <v:formulas/>
            <v:path o:connecttype="segments"/>
          </v:shape>
        </w:pict>
      </w:r>
      <w:r>
        <w:t xml:space="preserve"> = 0,89 для точек присоединения на уровне напряжения 110 кВ и выше;</w:t>
      </w:r>
    </w:p>
    <w:p w:rsidR="00FA1628" w:rsidRDefault="00FA1628">
      <w:pPr>
        <w:pStyle w:val="ConsPlusNormal"/>
        <w:spacing w:before="220"/>
        <w:ind w:firstLine="540"/>
        <w:jc w:val="both"/>
      </w:pPr>
      <w:r>
        <w:t xml:space="preserve">cos </w:t>
      </w:r>
      <w:r w:rsidRPr="00DC5AF1">
        <w:rPr>
          <w:position w:val="-3"/>
        </w:rPr>
        <w:pict>
          <v:shape id="_x0000_i1027" style="width:12pt;height:14.25pt" coordsize="" o:spt="100" adj="0,,0" path="" filled="f" stroked="f">
            <v:stroke joinstyle="miter"/>
            <v:imagedata r:id="rId35" o:title="base_1_355324_32770"/>
            <v:formulas/>
            <v:path o:connecttype="segments"/>
          </v:shape>
        </w:pict>
      </w:r>
      <w:r>
        <w:t xml:space="preserve"> = 0,93 для точек присоединения на уровне напряжения от 6 до 110 кВ;</w:t>
      </w:r>
    </w:p>
    <w:p w:rsidR="00FA1628" w:rsidRDefault="00FA1628">
      <w:pPr>
        <w:pStyle w:val="ConsPlusNormal"/>
        <w:spacing w:before="220"/>
        <w:ind w:firstLine="540"/>
        <w:jc w:val="both"/>
      </w:pPr>
      <w:r>
        <w:t xml:space="preserve">cos </w:t>
      </w:r>
      <w:r w:rsidRPr="00DC5AF1">
        <w:rPr>
          <w:position w:val="-3"/>
        </w:rPr>
        <w:pict>
          <v:shape id="_x0000_i1028" style="width:12pt;height:14.25pt" coordsize="" o:spt="100" adj="0,,0" path="" filled="f" stroked="f">
            <v:stroke joinstyle="miter"/>
            <v:imagedata r:id="rId35" o:title="base_1_355324_32771"/>
            <v:formulas/>
            <v:path o:connecttype="segments"/>
          </v:shape>
        </w:pict>
      </w:r>
      <w:r>
        <w:t xml:space="preserve"> = 0,94 для точек присоединения на уровне напряжения менее 6 кВ.</w:t>
      </w:r>
    </w:p>
    <w:p w:rsidR="00FA1628" w:rsidRDefault="00FA1628">
      <w:pPr>
        <w:pStyle w:val="ConsPlusNormal"/>
        <w:spacing w:before="220"/>
        <w:ind w:firstLine="540"/>
        <w:jc w:val="both"/>
      </w:pPr>
      <w:bookmarkStart w:id="6" w:name="P119"/>
      <w:bookmarkEnd w:id="6"/>
      <w:r>
        <w:t>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организаций на территории субъекта Российской Федерации.</w:t>
      </w:r>
    </w:p>
    <w:p w:rsidR="00FA1628" w:rsidRDefault="00FA1628">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FA1628" w:rsidRDefault="00FA1628">
      <w:pPr>
        <w:pStyle w:val="ConsPlusNormal"/>
        <w:spacing w:before="220"/>
        <w:ind w:firstLine="540"/>
        <w:jc w:val="both"/>
      </w:pPr>
      <w:r>
        <w:t>- Подготовка и выдача сетевой организацией технических условий Заявителю;</w:t>
      </w:r>
    </w:p>
    <w:p w:rsidR="00FA1628" w:rsidRDefault="00FA1628">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36" w:history="1">
        <w:r>
          <w:rPr>
            <w:color w:val="0000FF"/>
          </w:rPr>
          <w:t>подпунктами "г"</w:t>
        </w:r>
      </w:hyperlink>
      <w:r>
        <w:t xml:space="preserve"> - </w:t>
      </w:r>
      <w:hyperlink r:id="rId37" w:history="1">
        <w:r>
          <w:rPr>
            <w:color w:val="0000FF"/>
          </w:rPr>
          <w:t>"е" пункта 7</w:t>
        </w:r>
      </w:hyperlink>
      <w:r>
        <w:t xml:space="preserve"> Правил технологического присоединения).</w:t>
      </w:r>
    </w:p>
    <w:p w:rsidR="00FA1628" w:rsidRDefault="00FA1628">
      <w:pPr>
        <w:pStyle w:val="ConsPlusNormal"/>
        <w:spacing w:before="22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FA1628" w:rsidRDefault="00FA1628">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FA1628" w:rsidRDefault="00FA1628">
      <w:pPr>
        <w:pStyle w:val="ConsPlusNormal"/>
        <w:jc w:val="both"/>
      </w:pPr>
    </w:p>
    <w:p w:rsidR="00FA1628" w:rsidRDefault="00FA1628">
      <w:pPr>
        <w:pStyle w:val="ConsPlusTitle"/>
        <w:jc w:val="center"/>
        <w:outlineLvl w:val="1"/>
      </w:pPr>
      <w:bookmarkStart w:id="7" w:name="P126"/>
      <w:bookmarkEnd w:id="7"/>
      <w:r>
        <w:t>II. Расчет платы за технологическое присоединение</w:t>
      </w:r>
    </w:p>
    <w:p w:rsidR="00FA1628" w:rsidRDefault="00FA1628">
      <w:pPr>
        <w:pStyle w:val="ConsPlusTitle"/>
        <w:jc w:val="center"/>
      </w:pPr>
      <w:r>
        <w:t>посредством применения стандартизированных тарифных ставок</w:t>
      </w:r>
    </w:p>
    <w:p w:rsidR="00FA1628" w:rsidRDefault="00FA1628">
      <w:pPr>
        <w:pStyle w:val="ConsPlusTitle"/>
        <w:jc w:val="center"/>
      </w:pPr>
      <w:r>
        <w:t>и посредством применения формулы</w:t>
      </w:r>
    </w:p>
    <w:p w:rsidR="00FA1628" w:rsidRDefault="00FA1628">
      <w:pPr>
        <w:pStyle w:val="ConsPlusNormal"/>
        <w:jc w:val="both"/>
      </w:pPr>
    </w:p>
    <w:p w:rsidR="00FA1628" w:rsidRDefault="00FA1628">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57" w:history="1">
        <w:r>
          <w:rPr>
            <w:color w:val="0000FF"/>
          </w:rPr>
          <w:t>приложением N 1</w:t>
        </w:r>
      </w:hyperlink>
      <w:r>
        <w:t xml:space="preserve"> к Методическим указаниям.</w:t>
      </w:r>
    </w:p>
    <w:p w:rsidR="00FA1628" w:rsidRDefault="00FA1628">
      <w:pPr>
        <w:pStyle w:val="ConsPlusNormal"/>
        <w:spacing w:before="22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104" w:history="1">
        <w:r>
          <w:rPr>
            <w:color w:val="0000FF"/>
          </w:rPr>
          <w:t>подпунктами "а"</w:t>
        </w:r>
      </w:hyperlink>
      <w:r>
        <w:t xml:space="preserve"> и </w:t>
      </w:r>
      <w:hyperlink w:anchor="P106" w:history="1">
        <w:r>
          <w:rPr>
            <w:color w:val="0000FF"/>
          </w:rPr>
          <w:t>"в" пункта 16</w:t>
        </w:r>
      </w:hyperlink>
      <w:r>
        <w:t xml:space="preserve"> Методических указаний, - в соответствии с </w:t>
      </w:r>
      <w:hyperlink w:anchor="P699" w:history="1">
        <w:r>
          <w:rPr>
            <w:color w:val="0000FF"/>
          </w:rPr>
          <w:t>приложением N 2</w:t>
        </w:r>
      </w:hyperlink>
      <w:r>
        <w:t xml:space="preserve"> к Методическим указаниям за три последних года, по которым имеются отчетные данные.</w:t>
      </w:r>
    </w:p>
    <w:p w:rsidR="00FA1628" w:rsidRDefault="00FA1628">
      <w:pPr>
        <w:pStyle w:val="ConsPlusNormal"/>
        <w:spacing w:before="22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FA1628" w:rsidRDefault="00FA1628">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103" w:history="1">
        <w:r>
          <w:rPr>
            <w:color w:val="0000FF"/>
          </w:rPr>
          <w:t>пункте 16</w:t>
        </w:r>
      </w:hyperlink>
      <w:r>
        <w:t xml:space="preserve"> Методических указаний (кроме </w:t>
      </w:r>
      <w:hyperlink w:anchor="P105"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457"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FA1628" w:rsidRDefault="00FA1628">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03" w:history="1">
        <w:r>
          <w:rPr>
            <w:color w:val="0000FF"/>
          </w:rPr>
          <w:t>пункте 16</w:t>
        </w:r>
      </w:hyperlink>
      <w:r>
        <w:t xml:space="preserve"> Методических указаний (кроме </w:t>
      </w:r>
      <w:hyperlink w:anchor="P105" w:history="1">
        <w:r>
          <w:rPr>
            <w:color w:val="0000FF"/>
          </w:rPr>
          <w:t>подпункта "б"</w:t>
        </w:r>
      </w:hyperlink>
      <w:r>
        <w:t>) (руб. за одно присоединение).</w:t>
      </w:r>
    </w:p>
    <w:p w:rsidR="00FA1628" w:rsidRDefault="00FA1628">
      <w:pPr>
        <w:pStyle w:val="ConsPlusNormal"/>
        <w:spacing w:before="220"/>
        <w:ind w:firstLine="540"/>
        <w:jc w:val="both"/>
      </w:pPr>
      <w:r>
        <w:t xml:space="preserve">Указанная ставка рассчитывается по каждому мероприятию, указанному в </w:t>
      </w:r>
      <w:hyperlink w:anchor="P103" w:history="1">
        <w:r>
          <w:rPr>
            <w:color w:val="0000FF"/>
          </w:rPr>
          <w:t>пункте 16</w:t>
        </w:r>
      </w:hyperlink>
      <w:r>
        <w:t xml:space="preserve"> Методических указаний (кроме </w:t>
      </w:r>
      <w:hyperlink w:anchor="P105"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FA1628" w:rsidRDefault="00FA1628">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FA1628" w:rsidRDefault="00FA1628">
      <w:pPr>
        <w:pStyle w:val="ConsPlusNormal"/>
        <w:spacing w:before="22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FA1628" w:rsidRDefault="00FA1628">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FA1628" w:rsidRDefault="00FA1628">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w:t>
      </w:r>
    </w:p>
    <w:p w:rsidR="00FA1628" w:rsidRDefault="00FA1628">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FA1628" w:rsidRDefault="00FA1628">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FA1628" w:rsidRDefault="00FA1628">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FA1628" w:rsidRDefault="00FA1628">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FA1628" w:rsidRDefault="00FA1628">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FA1628" w:rsidRDefault="00FA1628">
      <w:pPr>
        <w:pStyle w:val="ConsPlusNormal"/>
        <w:spacing w:before="22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FA1628" w:rsidRDefault="00FA1628">
      <w:pPr>
        <w:pStyle w:val="ConsPlusNormal"/>
        <w:spacing w:before="220"/>
        <w:ind w:firstLine="540"/>
        <w:jc w:val="both"/>
      </w:pPr>
      <w:bookmarkStart w:id="8" w:name="P146"/>
      <w:bookmarkEnd w:id="8"/>
      <w:r>
        <w:t>25. Стандартизированная тарифная ставка С</w:t>
      </w:r>
      <w:r>
        <w:rPr>
          <w:vertAlign w:val="subscript"/>
        </w:rPr>
        <w:t>1</w:t>
      </w:r>
      <w:r>
        <w:t xml:space="preserve"> рассчитывается по мероприятиям, указанным в </w:t>
      </w:r>
      <w:hyperlink w:anchor="P103" w:history="1">
        <w:r>
          <w:rPr>
            <w:color w:val="0000FF"/>
          </w:rPr>
          <w:t>пункте 16</w:t>
        </w:r>
      </w:hyperlink>
      <w:r>
        <w:t xml:space="preserve"> (кроме </w:t>
      </w:r>
      <w:hyperlink w:anchor="P105" w:history="1">
        <w:r>
          <w:rPr>
            <w:color w:val="0000FF"/>
          </w:rPr>
          <w:t>подпункта "б")</w:t>
        </w:r>
      </w:hyperlink>
      <w:r>
        <w:t xml:space="preserve"> Методических указаний, в разбивке по мероприятиям в соответствии с </w:t>
      </w:r>
      <w:hyperlink w:anchor="P119" w:history="1">
        <w:r>
          <w:rPr>
            <w:color w:val="0000FF"/>
          </w:rPr>
          <w:t>пунктом 21</w:t>
        </w:r>
      </w:hyperlink>
      <w:r>
        <w:t xml:space="preserve"> Методических указаний.</w:t>
      </w:r>
    </w:p>
    <w:p w:rsidR="00FA1628" w:rsidRDefault="00FA1628">
      <w:pPr>
        <w:pStyle w:val="ConsPlusNormal"/>
        <w:spacing w:before="220"/>
        <w:ind w:firstLine="540"/>
        <w:jc w:val="both"/>
      </w:pPr>
      <w:r>
        <w:t xml:space="preserve">В соответствии с </w:t>
      </w:r>
      <w:hyperlink w:anchor="P699" w:history="1">
        <w:r>
          <w:rPr>
            <w:color w:val="0000FF"/>
          </w:rPr>
          <w:t>приложениями N 2</w:t>
        </w:r>
      </w:hyperlink>
      <w:r>
        <w:t xml:space="preserve"> и </w:t>
      </w:r>
      <w:hyperlink w:anchor="P742"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103" w:history="1">
        <w:r>
          <w:rPr>
            <w:color w:val="0000FF"/>
          </w:rPr>
          <w:t>пункте 16</w:t>
        </w:r>
      </w:hyperlink>
      <w:r>
        <w:t xml:space="preserve"> (кроме </w:t>
      </w:r>
      <w:hyperlink w:anchor="P105"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870" w:history="1">
        <w:r>
          <w:rPr>
            <w:color w:val="0000FF"/>
          </w:rPr>
          <w:t>приложении N 4</w:t>
        </w:r>
      </w:hyperlink>
      <w:r>
        <w:t xml:space="preserve"> к Методическим указаниям.</w:t>
      </w:r>
    </w:p>
    <w:p w:rsidR="00FA1628" w:rsidRDefault="00FA1628">
      <w:pPr>
        <w:pStyle w:val="ConsPlusNormal"/>
        <w:spacing w:before="220"/>
        <w:ind w:firstLine="540"/>
        <w:jc w:val="both"/>
      </w:pPr>
      <w: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70"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FA1628" w:rsidRDefault="00FA1628">
      <w:pPr>
        <w:pStyle w:val="ConsPlusNormal"/>
        <w:jc w:val="both"/>
      </w:pPr>
    </w:p>
    <w:p w:rsidR="00FA1628" w:rsidRDefault="00FA1628">
      <w:pPr>
        <w:pStyle w:val="ConsPlusNormal"/>
        <w:jc w:val="center"/>
      </w:pPr>
      <w:r w:rsidRPr="00DC5AF1">
        <w:rPr>
          <w:position w:val="-9"/>
        </w:rPr>
        <w:pict>
          <v:shape id="_x0000_i1029" style="width:102pt;height:21pt" coordsize="" o:spt="100" adj="0,,0" path="" filled="f" stroked="f">
            <v:stroke joinstyle="miter"/>
            <v:imagedata r:id="rId38" o:title="base_1_355324_32772"/>
            <v:formulas/>
            <v:path o:connecttype="segments"/>
          </v:shape>
        </w:pict>
      </w:r>
      <w:r>
        <w:t>; (1)</w:t>
      </w:r>
    </w:p>
    <w:p w:rsidR="00FA1628" w:rsidRDefault="00FA1628">
      <w:pPr>
        <w:pStyle w:val="ConsPlusNormal"/>
        <w:jc w:val="both"/>
      </w:pPr>
    </w:p>
    <w:p w:rsidR="00FA1628" w:rsidRDefault="00FA1628">
      <w:pPr>
        <w:pStyle w:val="ConsPlusNormal"/>
        <w:jc w:val="center"/>
      </w:pPr>
      <w:r w:rsidRPr="00DC5AF1">
        <w:rPr>
          <w:position w:val="-9"/>
        </w:rPr>
        <w:pict>
          <v:shape id="_x0000_i1030" style="width:101.25pt;height:21pt" coordsize="" o:spt="100" adj="0,,0" path="" filled="f" stroked="f">
            <v:stroke joinstyle="miter"/>
            <v:imagedata r:id="rId39" o:title="base_1_355324_32773"/>
            <v:formulas/>
            <v:path o:connecttype="segments"/>
          </v:shape>
        </w:pict>
      </w:r>
      <w:r>
        <w:t>; (2)</w:t>
      </w:r>
    </w:p>
    <w:p w:rsidR="00FA1628" w:rsidRDefault="00FA1628">
      <w:pPr>
        <w:pStyle w:val="ConsPlusNormal"/>
        <w:jc w:val="both"/>
      </w:pPr>
    </w:p>
    <w:p w:rsidR="00FA1628" w:rsidRDefault="00FA1628">
      <w:pPr>
        <w:pStyle w:val="ConsPlusNormal"/>
        <w:jc w:val="center"/>
      </w:pPr>
      <w:r w:rsidRPr="00DC5AF1">
        <w:rPr>
          <w:position w:val="-9"/>
        </w:rPr>
        <w:pict>
          <v:shape id="_x0000_i1031" style="width:103.5pt;height:21pt" coordsize="" o:spt="100" adj="0,,0" path="" filled="f" stroked="f">
            <v:stroke joinstyle="miter"/>
            <v:imagedata r:id="rId40" o:title="base_1_355324_32774"/>
            <v:formulas/>
            <v:path o:connecttype="segments"/>
          </v:shape>
        </w:pict>
      </w:r>
      <w:r>
        <w:t>; (3)</w:t>
      </w:r>
    </w:p>
    <w:p w:rsidR="00FA1628" w:rsidRDefault="00FA1628">
      <w:pPr>
        <w:pStyle w:val="ConsPlusNormal"/>
        <w:jc w:val="both"/>
      </w:pPr>
    </w:p>
    <w:p w:rsidR="00FA1628" w:rsidRDefault="00FA1628">
      <w:pPr>
        <w:pStyle w:val="ConsPlusNormal"/>
        <w:jc w:val="center"/>
      </w:pPr>
      <w:r w:rsidRPr="00DC5AF1">
        <w:rPr>
          <w:position w:val="-9"/>
        </w:rPr>
        <w:pict>
          <v:shape id="_x0000_i1032" style="width:102pt;height:21pt" coordsize="" o:spt="100" adj="0,,0" path="" filled="f" stroked="f">
            <v:stroke joinstyle="miter"/>
            <v:imagedata r:id="rId41" o:title="base_1_355324_32775"/>
            <v:formulas/>
            <v:path o:connecttype="segments"/>
          </v:shape>
        </w:pict>
      </w:r>
      <w:r>
        <w:t>; (4)</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9"/>
        </w:rPr>
        <w:pict>
          <v:shape id="_x0000_i1033" style="width:30.75pt;height:21pt" coordsize="" o:spt="100" adj="0,,0" path="" filled="f" stroked="f">
            <v:stroke joinstyle="miter"/>
            <v:imagedata r:id="rId42" o:title="base_1_355324_32776"/>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FA1628" w:rsidRDefault="00FA1628">
      <w:pPr>
        <w:pStyle w:val="ConsPlusNormal"/>
        <w:spacing w:before="220"/>
        <w:ind w:firstLine="540"/>
        <w:jc w:val="both"/>
      </w:pPr>
      <w:r w:rsidRPr="00DC5AF1">
        <w:rPr>
          <w:position w:val="-9"/>
        </w:rPr>
        <w:pict>
          <v:shape id="_x0000_i1034" style="width:26.25pt;height:21pt" coordsize="" o:spt="100" adj="0,,0" path="" filled="f" stroked="f">
            <v:stroke joinstyle="miter"/>
            <v:imagedata r:id="rId43" o:title="base_1_355324_32777"/>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FA1628" w:rsidRDefault="00FA1628">
      <w:pPr>
        <w:pStyle w:val="ConsPlusNormal"/>
        <w:spacing w:before="220"/>
        <w:ind w:firstLine="540"/>
        <w:jc w:val="both"/>
      </w:pPr>
      <w:r w:rsidRPr="00DC5AF1">
        <w:rPr>
          <w:position w:val="-9"/>
        </w:rPr>
        <w:pict>
          <v:shape id="_x0000_i1035" style="width:24pt;height:21pt" coordsize="" o:spt="100" adj="0,,0" path="" filled="f" stroked="f">
            <v:stroke joinstyle="miter"/>
            <v:imagedata r:id="rId44" o:title="base_1_355324_32778"/>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FA1628" w:rsidRDefault="00FA1628">
      <w:pPr>
        <w:pStyle w:val="ConsPlusNormal"/>
        <w:spacing w:before="220"/>
        <w:ind w:firstLine="540"/>
        <w:jc w:val="both"/>
      </w:pPr>
      <w:r w:rsidRPr="00DC5AF1">
        <w:rPr>
          <w:position w:val="-9"/>
        </w:rPr>
        <w:pict>
          <v:shape id="_x0000_i1036" style="width:30.75pt;height:21pt" coordsize="" o:spt="100" adj="0,,0" path="" filled="f" stroked="f">
            <v:stroke joinstyle="miter"/>
            <v:imagedata r:id="rId45" o:title="base_1_355324_32779"/>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FA1628" w:rsidRDefault="00FA1628">
      <w:pPr>
        <w:pStyle w:val="ConsPlusNormal"/>
        <w:spacing w:before="220"/>
        <w:ind w:firstLine="540"/>
        <w:jc w:val="both"/>
      </w:pPr>
      <w:r w:rsidRPr="00DC5AF1">
        <w:rPr>
          <w:position w:val="-9"/>
        </w:rPr>
        <w:pict>
          <v:shape id="_x0000_i1037" style="width:26.25pt;height:21pt" coordsize="" o:spt="100" adj="0,,0" path="" filled="f" stroked="f">
            <v:stroke joinstyle="miter"/>
            <v:imagedata r:id="rId46" o:title="base_1_355324_32780"/>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FA1628" w:rsidRDefault="00FA1628">
      <w:pPr>
        <w:pStyle w:val="ConsPlusNormal"/>
        <w:spacing w:before="220"/>
        <w:ind w:firstLine="540"/>
        <w:jc w:val="both"/>
      </w:pPr>
      <w:r w:rsidRPr="00DC5AF1">
        <w:rPr>
          <w:position w:val="-9"/>
        </w:rPr>
        <w:pict>
          <v:shape id="_x0000_i1038" style="width:25.5pt;height:21pt" coordsize="" o:spt="100" adj="0,,0" path="" filled="f" stroked="f">
            <v:stroke joinstyle="miter"/>
            <v:imagedata r:id="rId47" o:title="base_1_355324_32781"/>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FA1628" w:rsidRDefault="00FA1628">
      <w:pPr>
        <w:pStyle w:val="ConsPlusNormal"/>
        <w:spacing w:before="220"/>
        <w:ind w:firstLine="540"/>
        <w:jc w:val="both"/>
      </w:pPr>
      <w:r w:rsidRPr="00DC5AF1">
        <w:rPr>
          <w:position w:val="-1"/>
        </w:rPr>
        <w:pict>
          <v:shape id="_x0000_i1039" style="width:13.5pt;height:12pt" coordsize="" o:spt="100" adj="0,,0" path="" filled="f" stroked="f">
            <v:stroke joinstyle="miter"/>
            <v:imagedata r:id="rId48" o:title="base_1_355324_32782"/>
            <v:formulas/>
            <v:path o:connecttype="segments"/>
          </v:shape>
        </w:pict>
      </w:r>
      <w:r>
        <w:t xml:space="preserve"> - стандартное отклонение, определяемое отдельно для С1.1 и С1.2 по формуле:</w:t>
      </w:r>
    </w:p>
    <w:p w:rsidR="00FA1628" w:rsidRDefault="00FA1628">
      <w:pPr>
        <w:pStyle w:val="ConsPlusNormal"/>
        <w:jc w:val="both"/>
      </w:pPr>
    </w:p>
    <w:p w:rsidR="00FA1628" w:rsidRDefault="00FA1628">
      <w:pPr>
        <w:pStyle w:val="ConsPlusNormal"/>
        <w:jc w:val="center"/>
      </w:pPr>
      <w:r w:rsidRPr="00DC5AF1">
        <w:rPr>
          <w:position w:val="-33"/>
        </w:rPr>
        <w:pict>
          <v:shape id="_x0000_i1040" style="width:129pt;height:44.25pt" coordsize="" o:spt="100" adj="0,,0" path="" filled="f" stroked="f">
            <v:stroke joinstyle="miter"/>
            <v:imagedata r:id="rId49" o:title="base_1_355324_32783"/>
            <v:formulas/>
            <v:path o:connecttype="segments"/>
          </v:shape>
        </w:pict>
      </w:r>
      <w:r>
        <w:t>, (5)</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104" w:history="1">
        <w:r>
          <w:rPr>
            <w:color w:val="0000FF"/>
          </w:rPr>
          <w:t>подпунктом "а"</w:t>
        </w:r>
      </w:hyperlink>
      <w:r>
        <w:t xml:space="preserve"> или </w:t>
      </w:r>
      <w:hyperlink w:anchor="P106"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FA1628" w:rsidRDefault="00FA1628">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104" w:history="1">
        <w:r>
          <w:rPr>
            <w:color w:val="0000FF"/>
          </w:rPr>
          <w:t>подпунктом "а"</w:t>
        </w:r>
      </w:hyperlink>
      <w:r>
        <w:t xml:space="preserve"> или </w:t>
      </w:r>
      <w:hyperlink w:anchor="P106"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FA1628" w:rsidRDefault="00FA1628">
      <w:pPr>
        <w:pStyle w:val="ConsPlusNormal"/>
        <w:spacing w:before="220"/>
        <w:ind w:firstLine="540"/>
        <w:jc w:val="both"/>
      </w:pPr>
      <w:r>
        <w:t>q - количество территориальных сетевых организаций.</w:t>
      </w:r>
    </w:p>
    <w:p w:rsidR="00FA1628" w:rsidRDefault="00FA1628">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104" w:history="1">
        <w:r>
          <w:rPr>
            <w:color w:val="0000FF"/>
          </w:rPr>
          <w:t>подпунктом "а"</w:t>
        </w:r>
      </w:hyperlink>
      <w:r>
        <w:t xml:space="preserve"> или </w:t>
      </w:r>
      <w:hyperlink w:anchor="P106" w:history="1">
        <w:r>
          <w:rPr>
            <w:color w:val="0000FF"/>
          </w:rPr>
          <w:t>"в" пункта 16</w:t>
        </w:r>
      </w:hyperlink>
      <w:r>
        <w:t xml:space="preserve"> Методических указаний, на одно присоединение по формуле:</w:t>
      </w:r>
    </w:p>
    <w:p w:rsidR="00FA1628" w:rsidRDefault="00FA1628">
      <w:pPr>
        <w:pStyle w:val="ConsPlusNormal"/>
        <w:jc w:val="both"/>
      </w:pPr>
    </w:p>
    <w:p w:rsidR="00FA1628" w:rsidRDefault="00FA1628">
      <w:pPr>
        <w:pStyle w:val="ConsPlusNormal"/>
        <w:jc w:val="center"/>
      </w:pPr>
      <w:r w:rsidRPr="00DC5AF1">
        <w:rPr>
          <w:position w:val="-35"/>
        </w:rPr>
        <w:pict>
          <v:shape id="_x0000_i1041" style="width:127.5pt;height:46.5pt" coordsize="" o:spt="100" adj="0,,0" path="" filled="f" stroked="f">
            <v:stroke joinstyle="miter"/>
            <v:imagedata r:id="rId50" o:title="base_1_355324_32784"/>
            <v:formulas/>
            <v:path o:connecttype="segments"/>
          </v:shape>
        </w:pict>
      </w:r>
      <w:r>
        <w:t>, (6)</w:t>
      </w:r>
    </w:p>
    <w:p w:rsidR="00FA1628" w:rsidRDefault="00FA1628">
      <w:pPr>
        <w:pStyle w:val="ConsPlusNormal"/>
        <w:jc w:val="both"/>
      </w:pPr>
    </w:p>
    <w:p w:rsidR="00FA1628" w:rsidRDefault="00FA1628">
      <w:pPr>
        <w:pStyle w:val="ConsPlusNormal"/>
        <w:jc w:val="center"/>
      </w:pPr>
      <w:r w:rsidRPr="00DC5AF1">
        <w:rPr>
          <w:position w:val="-35"/>
        </w:rPr>
        <w:pict>
          <v:shape id="_x0000_i1042" style="width:129pt;height:46.5pt" coordsize="" o:spt="100" adj="0,,0" path="" filled="f" stroked="f">
            <v:stroke joinstyle="miter"/>
            <v:imagedata r:id="rId51" o:title="base_1_355324_32785"/>
            <v:formulas/>
            <v:path o:connecttype="segments"/>
          </v:shape>
        </w:pict>
      </w:r>
      <w:r>
        <w:t>, (7)</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9"/>
        </w:rPr>
        <w:pict>
          <v:shape id="_x0000_i1043" style="width:39pt;height:21pt" coordsize="" o:spt="100" adj="0,,0" path="" filled="f" stroked="f">
            <v:stroke joinstyle="miter"/>
            <v:imagedata r:id="rId52" o:title="base_1_355324_32786"/>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104" w:history="1">
        <w:r>
          <w:rPr>
            <w:color w:val="0000FF"/>
          </w:rPr>
          <w:t>подпунктом "а" пункта 16</w:t>
        </w:r>
      </w:hyperlink>
      <w:r>
        <w:t xml:space="preserve"> Методических указаний, на одно присоединение, за год y, тыс. руб.;</w:t>
      </w:r>
    </w:p>
    <w:p w:rsidR="00FA1628" w:rsidRDefault="00FA1628">
      <w:pPr>
        <w:pStyle w:val="ConsPlusNormal"/>
        <w:spacing w:before="220"/>
        <w:ind w:firstLine="540"/>
        <w:jc w:val="both"/>
      </w:pPr>
      <w:r w:rsidRPr="00DC5AF1">
        <w:rPr>
          <w:position w:val="-11"/>
        </w:rPr>
        <w:pict>
          <v:shape id="_x0000_i1044" style="width:30.75pt;height:21.75pt" coordsize="" o:spt="100" adj="0,,0" path="" filled="f" stroked="f">
            <v:stroke joinstyle="miter"/>
            <v:imagedata r:id="rId53" o:title="base_1_355324_32787"/>
            <v:formulas/>
            <v:path o:connecttype="segments"/>
          </v:shape>
        </w:pict>
      </w:r>
      <w:r>
        <w:t xml:space="preserve"> - величина экономически обоснованных расходов на осуществление мероприятия, предусмотренного </w:t>
      </w:r>
      <w:hyperlink w:anchor="P104"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FA1628" w:rsidRDefault="00FA1628">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FA1628" w:rsidRDefault="00FA1628">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FA1628" w:rsidRDefault="00FA1628">
      <w:pPr>
        <w:pStyle w:val="ConsPlusNormal"/>
        <w:spacing w:before="220"/>
        <w:ind w:firstLine="540"/>
        <w:jc w:val="both"/>
      </w:pPr>
      <w:r w:rsidRPr="00DC5AF1">
        <w:rPr>
          <w:position w:val="-11"/>
        </w:rPr>
        <w:pict>
          <v:shape id="_x0000_i1045" style="width:18.75pt;height:21.75pt" coordsize="" o:spt="100" adj="0,,0" path="" filled="f" stroked="f">
            <v:stroke joinstyle="miter"/>
            <v:imagedata r:id="rId54" o:title="base_1_355324_32788"/>
            <v:formulas/>
            <v:path o:connecttype="segments"/>
          </v:shape>
        </w:pict>
      </w:r>
      <w:r>
        <w:t xml:space="preserve"> - количество технологических присоединений, осуществленных территориальной сетевой организацией p в году y, шт.;</w:t>
      </w:r>
    </w:p>
    <w:p w:rsidR="00FA1628" w:rsidRDefault="00FA1628">
      <w:pPr>
        <w:pStyle w:val="ConsPlusNormal"/>
        <w:spacing w:before="220"/>
        <w:ind w:firstLine="540"/>
        <w:jc w:val="both"/>
      </w:pPr>
      <w:r w:rsidRPr="00DC5AF1">
        <w:rPr>
          <w:position w:val="-9"/>
        </w:rPr>
        <w:pict>
          <v:shape id="_x0000_i1046" style="width:39pt;height:21pt" coordsize="" o:spt="100" adj="0,,0" path="" filled="f" stroked="f">
            <v:stroke joinstyle="miter"/>
            <v:imagedata r:id="rId55" o:title="base_1_355324_32789"/>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106" w:history="1">
        <w:r>
          <w:rPr>
            <w:color w:val="0000FF"/>
          </w:rPr>
          <w:t>подпунктом "в" пункта 16</w:t>
        </w:r>
      </w:hyperlink>
      <w:r>
        <w:t xml:space="preserve"> Методических указаний, на одно присоединение, за год y, тыс. руб.;</w:t>
      </w:r>
    </w:p>
    <w:p w:rsidR="00FA1628" w:rsidRDefault="00FA1628">
      <w:pPr>
        <w:pStyle w:val="ConsPlusNormal"/>
        <w:spacing w:before="220"/>
        <w:ind w:firstLine="540"/>
        <w:jc w:val="both"/>
      </w:pPr>
      <w:r w:rsidRPr="00DC5AF1">
        <w:rPr>
          <w:position w:val="-11"/>
        </w:rPr>
        <w:pict>
          <v:shape id="_x0000_i1047" style="width:32.25pt;height:21.75pt" coordsize="" o:spt="100" adj="0,,0" path="" filled="f" stroked="f">
            <v:stroke joinstyle="miter"/>
            <v:imagedata r:id="rId56" o:title="base_1_355324_32790"/>
            <v:formulas/>
            <v:path o:connecttype="segments"/>
          </v:shape>
        </w:pict>
      </w:r>
      <w:r>
        <w:t xml:space="preserve"> - величина экономически обоснованных расходов на осуществление мероприятия, предусмотренного </w:t>
      </w:r>
      <w:hyperlink w:anchor="P106" w:history="1">
        <w:r>
          <w:rPr>
            <w:color w:val="0000FF"/>
          </w:rPr>
          <w:t>подпунктом "в"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FA1628" w:rsidRDefault="00FA1628">
      <w:pPr>
        <w:pStyle w:val="ConsPlusNormal"/>
        <w:spacing w:before="220"/>
        <w:ind w:firstLine="540"/>
        <w:jc w:val="both"/>
      </w:pPr>
      <w:r>
        <w:t>Расчет стандартизированных тарифных ставок выполняется по формулам:</w:t>
      </w:r>
    </w:p>
    <w:p w:rsidR="00FA1628" w:rsidRDefault="00FA1628">
      <w:pPr>
        <w:pStyle w:val="ConsPlusNormal"/>
        <w:jc w:val="both"/>
      </w:pPr>
    </w:p>
    <w:p w:rsidR="00FA1628" w:rsidRDefault="00FA1628">
      <w:pPr>
        <w:pStyle w:val="ConsPlusNormal"/>
        <w:jc w:val="center"/>
      </w:pPr>
      <w:r w:rsidRPr="00DC5AF1">
        <w:rPr>
          <w:position w:val="-26"/>
        </w:rPr>
        <w:pict>
          <v:shape id="_x0000_i1048" style="width:438pt;height:37.5pt" coordsize="" o:spt="100" adj="0,,0" path="" filled="f" stroked="f">
            <v:stroke joinstyle="miter"/>
            <v:imagedata r:id="rId57" o:title="base_1_355324_32791"/>
            <v:formulas/>
            <v:path o:connecttype="segments"/>
          </v:shape>
        </w:pict>
      </w:r>
      <w:r>
        <w:t>, (8)</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11"/>
        </w:rPr>
        <w:pict>
          <v:shape id="_x0000_i1049" style="width:48pt;height:21.75pt" coordsize="" o:spt="100" adj="0,,0" path="" filled="f" stroked="f">
            <v:stroke joinstyle="miter"/>
            <v:imagedata r:id="rId58" o:title="base_1_355324_32792"/>
            <v:formulas/>
            <v:path o:connecttype="segments"/>
          </v:shape>
        </w:pict>
      </w:r>
      <w:r>
        <w:t xml:space="preserve"> - фактический индекс потребительских цен за год (n-2);</w:t>
      </w:r>
    </w:p>
    <w:p w:rsidR="00FA1628" w:rsidRDefault="00FA1628">
      <w:pPr>
        <w:pStyle w:val="ConsPlusNormal"/>
        <w:spacing w:before="220"/>
        <w:ind w:firstLine="540"/>
        <w:jc w:val="both"/>
      </w:pPr>
      <w:r w:rsidRPr="00DC5AF1">
        <w:rPr>
          <w:position w:val="-11"/>
        </w:rPr>
        <w:pict>
          <v:shape id="_x0000_i1050" style="width:47.25pt;height:21.75pt" coordsize="" o:spt="100" adj="0,,0" path="" filled="f" stroked="f">
            <v:stroke joinstyle="miter"/>
            <v:imagedata r:id="rId59" o:title="base_1_355324_32793"/>
            <v:formulas/>
            <v:path o:connecttype="segments"/>
          </v:shape>
        </w:pict>
      </w:r>
      <w:r>
        <w:t xml:space="preserve"> - фактический индекс потребительских цен за год (n-3);</w:t>
      </w:r>
    </w:p>
    <w:p w:rsidR="00FA1628" w:rsidRDefault="00FA1628">
      <w:pPr>
        <w:pStyle w:val="ConsPlusNormal"/>
        <w:spacing w:before="220"/>
        <w:ind w:firstLine="540"/>
        <w:jc w:val="both"/>
      </w:pPr>
      <w:r w:rsidRPr="00DC5AF1">
        <w:rPr>
          <w:position w:val="-9"/>
        </w:rPr>
        <w:pict>
          <v:shape id="_x0000_i1051" style="width:47.25pt;height:21pt" coordsize="" o:spt="100" adj="0,,0" path="" filled="f" stroked="f">
            <v:stroke joinstyle="miter"/>
            <v:imagedata r:id="rId60" o:title="base_1_355324_32794"/>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FA1628" w:rsidRDefault="00FA1628">
      <w:pPr>
        <w:pStyle w:val="ConsPlusNormal"/>
        <w:spacing w:before="220"/>
        <w:ind w:firstLine="540"/>
        <w:jc w:val="both"/>
      </w:pPr>
      <w:r w:rsidRPr="00DC5AF1">
        <w:rPr>
          <w:position w:val="-9"/>
        </w:rPr>
        <w:pict>
          <v:shape id="_x0000_i1052" style="width:42pt;height:21pt" coordsize="" o:spt="100" adj="0,,0" path="" filled="f" stroked="f">
            <v:stroke joinstyle="miter"/>
            <v:imagedata r:id="rId61" o:title="base_1_355324_32795"/>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FA1628" w:rsidRDefault="00FA1628">
      <w:pPr>
        <w:pStyle w:val="ConsPlusNormal"/>
        <w:jc w:val="both"/>
      </w:pPr>
    </w:p>
    <w:p w:rsidR="00FA1628" w:rsidRDefault="00FA1628">
      <w:pPr>
        <w:pStyle w:val="ConsPlusNormal"/>
        <w:jc w:val="center"/>
      </w:pPr>
      <w:r w:rsidRPr="00DC5AF1">
        <w:rPr>
          <w:position w:val="-26"/>
        </w:rPr>
        <w:pict>
          <v:shape id="_x0000_i1053" style="width:438pt;height:37.5pt" coordsize="" o:spt="100" adj="0,,0" path="" filled="f" stroked="f">
            <v:stroke joinstyle="miter"/>
            <v:imagedata r:id="rId62" o:title="base_1_355324_32796"/>
            <v:formulas/>
            <v:path o:connecttype="segments"/>
          </v:shape>
        </w:pict>
      </w:r>
      <w:r>
        <w:t>. (9)</w:t>
      </w:r>
    </w:p>
    <w:p w:rsidR="00FA1628" w:rsidRDefault="00FA1628">
      <w:pPr>
        <w:pStyle w:val="ConsPlusNormal"/>
        <w:jc w:val="both"/>
      </w:pPr>
    </w:p>
    <w:p w:rsidR="00FA1628" w:rsidRDefault="00FA1628">
      <w:pPr>
        <w:pStyle w:val="ConsPlusNormal"/>
        <w:ind w:firstLine="540"/>
        <w:jc w:val="both"/>
      </w:pPr>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FA1628" w:rsidRDefault="00FA1628">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FA1628" w:rsidRDefault="00FA1628">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FA1628" w:rsidRDefault="00FA1628">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FA1628" w:rsidRDefault="00FA1628">
      <w:pPr>
        <w:pStyle w:val="ConsPlusNormal"/>
        <w:spacing w:before="22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57" w:history="1">
        <w:r>
          <w:rPr>
            <w:color w:val="0000FF"/>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FA1628" w:rsidRDefault="00FA1628">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57" w:history="1">
        <w:r>
          <w:rPr>
            <w:color w:val="0000FF"/>
          </w:rPr>
          <w:t>приложением N 1</w:t>
        </w:r>
      </w:hyperlink>
      <w:r>
        <w:t xml:space="preserve"> к Методическим указаниям, определяются:</w:t>
      </w:r>
    </w:p>
    <w:p w:rsidR="00FA1628" w:rsidRDefault="00FA1628">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DC5AF1">
        <w:rPr>
          <w:position w:val="-11"/>
        </w:rPr>
        <w:pict>
          <v:shape id="_x0000_i1054" style="width:23.25pt;height:21.75pt" coordsize="" o:spt="100" adj="0,,0" path="" filled="f" stroked="f">
            <v:stroke joinstyle="miter"/>
            <v:imagedata r:id="rId63" o:title="base_1_355324_32797"/>
            <v:formulas/>
            <v:path o:connecttype="segments"/>
          </v:shape>
        </w:pict>
      </w:r>
      <w:r>
        <w:t xml:space="preserve"> (тыс. руб./км);</w:t>
      </w:r>
    </w:p>
    <w:p w:rsidR="00FA1628" w:rsidRDefault="00FA1628">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DC5AF1">
        <w:rPr>
          <w:position w:val="-11"/>
        </w:rPr>
        <w:pict>
          <v:shape id="_x0000_i1055" style="width:23.25pt;height:21.75pt" coordsize="" o:spt="100" adj="0,,0" path="" filled="f" stroked="f">
            <v:stroke joinstyle="miter"/>
            <v:imagedata r:id="rId64" o:title="base_1_355324_32798"/>
            <v:formulas/>
            <v:path o:connecttype="segments"/>
          </v:shape>
        </w:pict>
      </w:r>
      <w:r>
        <w:t xml:space="preserve"> (тыс. руб./км);</w:t>
      </w:r>
    </w:p>
    <w:p w:rsidR="00FA1628" w:rsidRDefault="00FA1628">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DC5AF1">
        <w:rPr>
          <w:position w:val="-11"/>
        </w:rPr>
        <w:pict>
          <v:shape id="_x0000_i1056" style="width:27.75pt;height:21.75pt" coordsize="" o:spt="100" adj="0,,0" path="" filled="f" stroked="f">
            <v:stroke joinstyle="miter"/>
            <v:imagedata r:id="rId65" o:title="base_1_355324_32799"/>
            <v:formulas/>
            <v:path o:connecttype="segments"/>
          </v:shape>
        </w:pict>
      </w:r>
      <w:r>
        <w:t xml:space="preserve"> (тыс. руб./шт.);</w:t>
      </w:r>
    </w:p>
    <w:p w:rsidR="00FA1628" w:rsidRDefault="00FA1628">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DC5AF1">
        <w:rPr>
          <w:position w:val="-11"/>
        </w:rPr>
        <w:pict>
          <v:shape id="_x0000_i1057" style="width:23.25pt;height:21.75pt" coordsize="" o:spt="100" adj="0,,0" path="" filled="f" stroked="f">
            <v:stroke joinstyle="miter"/>
            <v:imagedata r:id="rId66" o:title="base_1_355324_32800"/>
            <v:formulas/>
            <v:path o:connecttype="segments"/>
          </v:shape>
        </w:pict>
      </w:r>
      <w:r>
        <w:t xml:space="preserve"> (тыс. руб./кВт);</w:t>
      </w:r>
    </w:p>
    <w:p w:rsidR="00FA1628" w:rsidRDefault="00FA1628">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DC5AF1">
        <w:rPr>
          <w:position w:val="-11"/>
        </w:rPr>
        <w:pict>
          <v:shape id="_x0000_i1058" style="width:27.75pt;height:21.75pt" coordsize="" o:spt="100" adj="0,,0" path="" filled="f" stroked="f">
            <v:stroke joinstyle="miter"/>
            <v:imagedata r:id="rId67" o:title="base_1_355324_32801"/>
            <v:formulas/>
            <v:path o:connecttype="segments"/>
          </v:shape>
        </w:pict>
      </w:r>
      <w:r>
        <w:t xml:space="preserve"> (тыс. руб./кВт);</w:t>
      </w:r>
    </w:p>
    <w:p w:rsidR="00FA1628" w:rsidRDefault="00FA1628">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DC5AF1">
        <w:rPr>
          <w:position w:val="-11"/>
        </w:rPr>
        <w:pict>
          <v:shape id="_x0000_i1059" style="width:24pt;height:21.75pt" coordsize="" o:spt="100" adj="0,,0" path="" filled="f" stroked="f">
            <v:stroke joinstyle="miter"/>
            <v:imagedata r:id="rId68" o:title="base_1_355324_32802"/>
            <v:formulas/>
            <v:path o:connecttype="segments"/>
          </v:shape>
        </w:pict>
      </w:r>
      <w:r>
        <w:t xml:space="preserve"> (тыс. руб./кВт).</w:t>
      </w:r>
    </w:p>
    <w:p w:rsidR="00FA1628" w:rsidRDefault="00FA1628">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FA1628" w:rsidRDefault="00FA1628">
      <w:pPr>
        <w:pStyle w:val="ConsPlusNormal"/>
        <w:jc w:val="both"/>
      </w:pPr>
    </w:p>
    <w:p w:rsidR="00FA1628" w:rsidRDefault="00FA1628">
      <w:pPr>
        <w:pStyle w:val="ConsPlusNormal"/>
        <w:jc w:val="center"/>
      </w:pPr>
      <w:r w:rsidRPr="00DC5AF1">
        <w:rPr>
          <w:position w:val="-11"/>
        </w:rPr>
        <w:pict>
          <v:shape id="_x0000_i1060" style="width:120.75pt;height:21.75pt" coordsize="" o:spt="100" adj="0,,0" path="" filled="f" stroked="f">
            <v:stroke joinstyle="miter"/>
            <v:imagedata r:id="rId69" o:title="base_1_355324_32803"/>
            <v:formulas/>
            <v:path o:connecttype="segments"/>
          </v:shape>
        </w:pict>
      </w:r>
      <w:r>
        <w:t>; (10)</w:t>
      </w:r>
    </w:p>
    <w:p w:rsidR="00FA1628" w:rsidRDefault="00FA1628">
      <w:pPr>
        <w:pStyle w:val="ConsPlusNormal"/>
        <w:jc w:val="both"/>
      </w:pPr>
    </w:p>
    <w:p w:rsidR="00FA1628" w:rsidRDefault="00FA1628">
      <w:pPr>
        <w:pStyle w:val="ConsPlusNormal"/>
        <w:jc w:val="center"/>
      </w:pPr>
      <w:r w:rsidRPr="00DC5AF1">
        <w:rPr>
          <w:position w:val="-11"/>
        </w:rPr>
        <w:pict>
          <v:shape id="_x0000_i1061" style="width:120pt;height:21.75pt" coordsize="" o:spt="100" adj="0,,0" path="" filled="f" stroked="f">
            <v:stroke joinstyle="miter"/>
            <v:imagedata r:id="rId70" o:title="base_1_355324_32804"/>
            <v:formulas/>
            <v:path o:connecttype="segments"/>
          </v:shape>
        </w:pict>
      </w:r>
      <w:r>
        <w:t>; (11)</w:t>
      </w:r>
    </w:p>
    <w:p w:rsidR="00FA1628" w:rsidRDefault="00FA1628">
      <w:pPr>
        <w:pStyle w:val="ConsPlusNormal"/>
        <w:jc w:val="both"/>
      </w:pPr>
    </w:p>
    <w:p w:rsidR="00FA1628" w:rsidRDefault="00FA1628">
      <w:pPr>
        <w:pStyle w:val="ConsPlusNormal"/>
        <w:jc w:val="center"/>
      </w:pPr>
      <w:r w:rsidRPr="00DC5AF1">
        <w:rPr>
          <w:position w:val="-11"/>
        </w:rPr>
        <w:pict>
          <v:shape id="_x0000_i1062" style="width:120.75pt;height:21.75pt" coordsize="" o:spt="100" adj="0,,0" path="" filled="f" stroked="f">
            <v:stroke joinstyle="miter"/>
            <v:imagedata r:id="rId71" o:title="base_1_355324_32805"/>
            <v:formulas/>
            <v:path o:connecttype="segments"/>
          </v:shape>
        </w:pict>
      </w:r>
      <w:r>
        <w:t>; (12)</w:t>
      </w:r>
    </w:p>
    <w:p w:rsidR="00FA1628" w:rsidRDefault="00FA1628">
      <w:pPr>
        <w:pStyle w:val="ConsPlusNormal"/>
        <w:jc w:val="both"/>
      </w:pPr>
    </w:p>
    <w:p w:rsidR="00FA1628" w:rsidRDefault="00FA1628">
      <w:pPr>
        <w:pStyle w:val="ConsPlusNormal"/>
        <w:jc w:val="center"/>
      </w:pPr>
      <w:r w:rsidRPr="00DC5AF1">
        <w:rPr>
          <w:position w:val="-11"/>
        </w:rPr>
        <w:pict>
          <v:shape id="_x0000_i1063" style="width:120pt;height:21.75pt" coordsize="" o:spt="100" adj="0,,0" path="" filled="f" stroked="f">
            <v:stroke joinstyle="miter"/>
            <v:imagedata r:id="rId72" o:title="base_1_355324_32806"/>
            <v:formulas/>
            <v:path o:connecttype="segments"/>
          </v:shape>
        </w:pict>
      </w:r>
      <w:r>
        <w:t>; (13)</w:t>
      </w:r>
    </w:p>
    <w:p w:rsidR="00FA1628" w:rsidRDefault="00FA1628">
      <w:pPr>
        <w:pStyle w:val="ConsPlusNormal"/>
        <w:jc w:val="both"/>
      </w:pPr>
    </w:p>
    <w:p w:rsidR="00FA1628" w:rsidRDefault="00FA1628">
      <w:pPr>
        <w:pStyle w:val="ConsPlusNormal"/>
        <w:jc w:val="center"/>
      </w:pPr>
      <w:r w:rsidRPr="00DC5AF1">
        <w:rPr>
          <w:position w:val="-11"/>
        </w:rPr>
        <w:pict>
          <v:shape id="_x0000_i1064" style="width:120.75pt;height:21.75pt" coordsize="" o:spt="100" adj="0,,0" path="" filled="f" stroked="f">
            <v:stroke joinstyle="miter"/>
            <v:imagedata r:id="rId73" o:title="base_1_355324_32807"/>
            <v:formulas/>
            <v:path o:connecttype="segments"/>
          </v:shape>
        </w:pict>
      </w:r>
      <w:r>
        <w:t>; (14)</w:t>
      </w:r>
    </w:p>
    <w:p w:rsidR="00FA1628" w:rsidRDefault="00FA1628">
      <w:pPr>
        <w:pStyle w:val="ConsPlusNormal"/>
        <w:jc w:val="both"/>
      </w:pPr>
    </w:p>
    <w:p w:rsidR="00FA1628" w:rsidRDefault="00FA1628">
      <w:pPr>
        <w:pStyle w:val="ConsPlusNormal"/>
        <w:jc w:val="center"/>
      </w:pPr>
      <w:r w:rsidRPr="00DC5AF1">
        <w:rPr>
          <w:position w:val="-11"/>
        </w:rPr>
        <w:pict>
          <v:shape id="_x0000_i1065" style="width:120pt;height:21.75pt" coordsize="" o:spt="100" adj="0,,0" path="" filled="f" stroked="f">
            <v:stroke joinstyle="miter"/>
            <v:imagedata r:id="rId74" o:title="base_1_355324_32808"/>
            <v:formulas/>
            <v:path o:connecttype="segments"/>
          </v:shape>
        </w:pict>
      </w:r>
      <w:r>
        <w:t>; (15)</w:t>
      </w:r>
    </w:p>
    <w:p w:rsidR="00FA1628" w:rsidRDefault="00FA1628">
      <w:pPr>
        <w:pStyle w:val="ConsPlusNormal"/>
        <w:jc w:val="both"/>
      </w:pPr>
    </w:p>
    <w:p w:rsidR="00FA1628" w:rsidRDefault="00FA1628">
      <w:pPr>
        <w:pStyle w:val="ConsPlusNormal"/>
        <w:jc w:val="center"/>
      </w:pPr>
      <w:r w:rsidRPr="00DC5AF1">
        <w:rPr>
          <w:position w:val="-11"/>
        </w:rPr>
        <w:pict>
          <v:shape id="_x0000_i1066" style="width:120.75pt;height:21.75pt" coordsize="" o:spt="100" adj="0,,0" path="" filled="f" stroked="f">
            <v:stroke joinstyle="miter"/>
            <v:imagedata r:id="rId75" o:title="base_1_355324_32809"/>
            <v:formulas/>
            <v:path o:connecttype="segments"/>
          </v:shape>
        </w:pict>
      </w:r>
      <w:r>
        <w:t>; (16)</w:t>
      </w:r>
    </w:p>
    <w:p w:rsidR="00FA1628" w:rsidRDefault="00FA1628">
      <w:pPr>
        <w:pStyle w:val="ConsPlusNormal"/>
        <w:jc w:val="both"/>
      </w:pPr>
    </w:p>
    <w:p w:rsidR="00FA1628" w:rsidRDefault="00FA1628">
      <w:pPr>
        <w:pStyle w:val="ConsPlusNormal"/>
        <w:jc w:val="center"/>
      </w:pPr>
      <w:r w:rsidRPr="00DC5AF1">
        <w:rPr>
          <w:position w:val="-11"/>
        </w:rPr>
        <w:pict>
          <v:shape id="_x0000_i1067" style="width:120pt;height:21.75pt" coordsize="" o:spt="100" adj="0,,0" path="" filled="f" stroked="f">
            <v:stroke joinstyle="miter"/>
            <v:imagedata r:id="rId76" o:title="base_1_355324_32810"/>
            <v:formulas/>
            <v:path o:connecttype="segments"/>
          </v:shape>
        </w:pict>
      </w:r>
      <w:r>
        <w:t>; (17)</w:t>
      </w:r>
    </w:p>
    <w:p w:rsidR="00FA1628" w:rsidRDefault="00FA1628">
      <w:pPr>
        <w:pStyle w:val="ConsPlusNormal"/>
        <w:jc w:val="both"/>
      </w:pPr>
    </w:p>
    <w:p w:rsidR="00FA1628" w:rsidRDefault="00FA1628">
      <w:pPr>
        <w:pStyle w:val="ConsPlusNormal"/>
        <w:jc w:val="center"/>
      </w:pPr>
      <w:r w:rsidRPr="00DC5AF1">
        <w:rPr>
          <w:position w:val="-11"/>
        </w:rPr>
        <w:pict>
          <v:shape id="_x0000_i1068" style="width:120.75pt;height:21.75pt" coordsize="" o:spt="100" adj="0,,0" path="" filled="f" stroked="f">
            <v:stroke joinstyle="miter"/>
            <v:imagedata r:id="rId77" o:title="base_1_355324_32811"/>
            <v:formulas/>
            <v:path o:connecttype="segments"/>
          </v:shape>
        </w:pict>
      </w:r>
      <w:r>
        <w:t>; (18)</w:t>
      </w:r>
    </w:p>
    <w:p w:rsidR="00FA1628" w:rsidRDefault="00FA1628">
      <w:pPr>
        <w:pStyle w:val="ConsPlusNormal"/>
        <w:jc w:val="both"/>
      </w:pPr>
    </w:p>
    <w:p w:rsidR="00FA1628" w:rsidRDefault="00FA1628">
      <w:pPr>
        <w:pStyle w:val="ConsPlusNormal"/>
        <w:jc w:val="center"/>
      </w:pPr>
      <w:r w:rsidRPr="00DC5AF1">
        <w:rPr>
          <w:position w:val="-11"/>
        </w:rPr>
        <w:pict>
          <v:shape id="_x0000_i1069" style="width:120pt;height:21.75pt" coordsize="" o:spt="100" adj="0,,0" path="" filled="f" stroked="f">
            <v:stroke joinstyle="miter"/>
            <v:imagedata r:id="rId78" o:title="base_1_355324_32812"/>
            <v:formulas/>
            <v:path o:connecttype="segments"/>
          </v:shape>
        </w:pict>
      </w:r>
      <w:r>
        <w:t>; (19)</w:t>
      </w:r>
    </w:p>
    <w:p w:rsidR="00FA1628" w:rsidRDefault="00FA1628">
      <w:pPr>
        <w:pStyle w:val="ConsPlusNormal"/>
        <w:jc w:val="both"/>
      </w:pPr>
    </w:p>
    <w:p w:rsidR="00FA1628" w:rsidRDefault="00FA1628">
      <w:pPr>
        <w:pStyle w:val="ConsPlusNormal"/>
        <w:jc w:val="center"/>
      </w:pPr>
      <w:r w:rsidRPr="00DC5AF1">
        <w:rPr>
          <w:position w:val="-11"/>
        </w:rPr>
        <w:pict>
          <v:shape id="_x0000_i1070" style="width:120.75pt;height:21.75pt" coordsize="" o:spt="100" adj="0,,0" path="" filled="f" stroked="f">
            <v:stroke joinstyle="miter"/>
            <v:imagedata r:id="rId79" o:title="base_1_355324_32813"/>
            <v:formulas/>
            <v:path o:connecttype="segments"/>
          </v:shape>
        </w:pict>
      </w:r>
      <w:r>
        <w:t>; (20)</w:t>
      </w:r>
    </w:p>
    <w:p w:rsidR="00FA1628" w:rsidRDefault="00FA1628">
      <w:pPr>
        <w:pStyle w:val="ConsPlusNormal"/>
        <w:jc w:val="both"/>
      </w:pPr>
    </w:p>
    <w:p w:rsidR="00FA1628" w:rsidRDefault="00FA1628">
      <w:pPr>
        <w:pStyle w:val="ConsPlusNormal"/>
        <w:jc w:val="center"/>
      </w:pPr>
      <w:r w:rsidRPr="00DC5AF1">
        <w:rPr>
          <w:position w:val="-11"/>
        </w:rPr>
        <w:pict>
          <v:shape id="_x0000_i1071" style="width:120pt;height:21.75pt" coordsize="" o:spt="100" adj="0,,0" path="" filled="f" stroked="f">
            <v:stroke joinstyle="miter"/>
            <v:imagedata r:id="rId80" o:title="base_1_355324_32814"/>
            <v:formulas/>
            <v:path o:connecttype="segments"/>
          </v:shape>
        </w:pict>
      </w:r>
      <w:r>
        <w:t>; (21)</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11"/>
        </w:rPr>
        <w:pict>
          <v:shape id="_x0000_i1072" style="width:33pt;height:21.75pt" coordsize="" o:spt="100" adj="0,,0" path="" filled="f" stroked="f">
            <v:stroke joinstyle="miter"/>
            <v:imagedata r:id="rId81" o:title="base_1_355324_32815"/>
            <v:formulas/>
            <v:path o:connecttype="segments"/>
          </v:shape>
        </w:pict>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FA1628" w:rsidRDefault="00FA1628">
      <w:pPr>
        <w:pStyle w:val="ConsPlusNormal"/>
        <w:spacing w:before="220"/>
        <w:ind w:firstLine="540"/>
        <w:jc w:val="both"/>
      </w:pPr>
      <w:r w:rsidRPr="00DC5AF1">
        <w:rPr>
          <w:position w:val="-11"/>
        </w:rPr>
        <w:pict>
          <v:shape id="_x0000_i1073" style="width:33pt;height:21.75pt" coordsize="" o:spt="100" adj="0,,0" path="" filled="f" stroked="f">
            <v:stroke joinstyle="miter"/>
            <v:imagedata r:id="rId82" o:title="base_1_355324_32816"/>
            <v:formulas/>
            <v:path o:connecttype="segments"/>
          </v:shape>
        </w:pict>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FA1628" w:rsidRDefault="00FA1628">
      <w:pPr>
        <w:pStyle w:val="ConsPlusNormal"/>
        <w:spacing w:before="220"/>
        <w:ind w:firstLine="540"/>
        <w:jc w:val="both"/>
      </w:pPr>
      <w:r w:rsidRPr="00DC5AF1">
        <w:rPr>
          <w:position w:val="-11"/>
        </w:rPr>
        <w:pict>
          <v:shape id="_x0000_i1074" style="width:33pt;height:21.75pt" coordsize="" o:spt="100" adj="0,,0" path="" filled="f" stroked="f">
            <v:stroke joinstyle="miter"/>
            <v:imagedata r:id="rId83" o:title="base_1_355324_32817"/>
            <v:formulas/>
            <v:path o:connecttype="segments"/>
          </v:shape>
        </w:pict>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FA1628" w:rsidRDefault="00FA1628">
      <w:pPr>
        <w:pStyle w:val="ConsPlusNormal"/>
        <w:spacing w:before="220"/>
        <w:ind w:firstLine="540"/>
        <w:jc w:val="both"/>
      </w:pPr>
      <w:r w:rsidRPr="00DC5AF1">
        <w:rPr>
          <w:position w:val="-11"/>
        </w:rPr>
        <w:pict>
          <v:shape id="_x0000_i1075" style="width:33pt;height:21.75pt" coordsize="" o:spt="100" adj="0,,0" path="" filled="f" stroked="f">
            <v:stroke joinstyle="miter"/>
            <v:imagedata r:id="rId84" o:title="base_1_355324_32818"/>
            <v:formulas/>
            <v:path o:connecttype="segments"/>
          </v:shape>
        </w:pict>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FA1628" w:rsidRDefault="00FA1628">
      <w:pPr>
        <w:pStyle w:val="ConsPlusNormal"/>
        <w:spacing w:before="220"/>
        <w:ind w:firstLine="540"/>
        <w:jc w:val="both"/>
      </w:pPr>
      <w:r w:rsidRPr="00DC5AF1">
        <w:rPr>
          <w:position w:val="-11"/>
        </w:rPr>
        <w:pict>
          <v:shape id="_x0000_i1076" style="width:33pt;height:21.75pt" coordsize="" o:spt="100" adj="0,,0" path="" filled="f" stroked="f">
            <v:stroke joinstyle="miter"/>
            <v:imagedata r:id="rId85" o:title="base_1_355324_32819"/>
            <v:formulas/>
            <v:path o:connecttype="segments"/>
          </v:shape>
        </w:pict>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FA1628" w:rsidRDefault="00FA1628">
      <w:pPr>
        <w:pStyle w:val="ConsPlusNormal"/>
        <w:spacing w:before="220"/>
        <w:ind w:firstLine="540"/>
        <w:jc w:val="both"/>
      </w:pPr>
      <w:r w:rsidRPr="00DC5AF1">
        <w:rPr>
          <w:position w:val="-11"/>
        </w:rPr>
        <w:pict>
          <v:shape id="_x0000_i1077" style="width:33pt;height:21.75pt" coordsize="" o:spt="100" adj="0,,0" path="" filled="f" stroked="f">
            <v:stroke joinstyle="miter"/>
            <v:imagedata r:id="rId86" o:title="base_1_355324_32820"/>
            <v:formulas/>
            <v:path o:connecttype="segments"/>
          </v:shape>
        </w:pict>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FA1628" w:rsidRDefault="00FA1628">
      <w:pPr>
        <w:pStyle w:val="ConsPlusNormal"/>
        <w:spacing w:before="220"/>
        <w:ind w:firstLine="540"/>
        <w:jc w:val="both"/>
      </w:pPr>
      <w:r w:rsidRPr="00DC5AF1">
        <w:rPr>
          <w:position w:val="-11"/>
        </w:rPr>
        <w:pict>
          <v:shape id="_x0000_i1078" style="width:33pt;height:21.75pt" coordsize="" o:spt="100" adj="0,,0" path="" filled="f" stroked="f">
            <v:stroke joinstyle="miter"/>
            <v:imagedata r:id="rId87" o:title="base_1_355324_32821"/>
            <v:formulas/>
            <v:path o:connecttype="segments"/>
          </v:shape>
        </w:pict>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FA1628" w:rsidRDefault="00FA1628">
      <w:pPr>
        <w:pStyle w:val="ConsPlusNormal"/>
        <w:spacing w:before="220"/>
        <w:ind w:firstLine="540"/>
        <w:jc w:val="both"/>
      </w:pPr>
      <w:r w:rsidRPr="00DC5AF1">
        <w:rPr>
          <w:position w:val="-11"/>
        </w:rPr>
        <w:pict>
          <v:shape id="_x0000_i1079" style="width:33pt;height:21.75pt" coordsize="" o:spt="100" adj="0,,0" path="" filled="f" stroked="f">
            <v:stroke joinstyle="miter"/>
            <v:imagedata r:id="rId88" o:title="base_1_355324_32822"/>
            <v:formulas/>
            <v:path o:connecttype="segments"/>
          </v:shape>
        </w:pict>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FA1628" w:rsidRDefault="00FA1628">
      <w:pPr>
        <w:pStyle w:val="ConsPlusNormal"/>
        <w:spacing w:before="220"/>
        <w:ind w:firstLine="540"/>
        <w:jc w:val="both"/>
      </w:pPr>
      <w:r w:rsidRPr="00DC5AF1">
        <w:rPr>
          <w:position w:val="-11"/>
        </w:rPr>
        <w:pict>
          <v:shape id="_x0000_i1080" style="width:33pt;height:21.75pt" coordsize="" o:spt="100" adj="0,,0" path="" filled="f" stroked="f">
            <v:stroke joinstyle="miter"/>
            <v:imagedata r:id="rId89" o:title="base_1_355324_32823"/>
            <v:formulas/>
            <v:path o:connecttype="segments"/>
          </v:shape>
        </w:pict>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FA1628" w:rsidRDefault="00FA1628">
      <w:pPr>
        <w:pStyle w:val="ConsPlusNormal"/>
        <w:spacing w:before="220"/>
        <w:ind w:firstLine="540"/>
        <w:jc w:val="both"/>
      </w:pPr>
      <w:r w:rsidRPr="00DC5AF1">
        <w:rPr>
          <w:position w:val="-11"/>
        </w:rPr>
        <w:pict>
          <v:shape id="_x0000_i1081" style="width:33pt;height:21.75pt" coordsize="" o:spt="100" adj="0,,0" path="" filled="f" stroked="f">
            <v:stroke joinstyle="miter"/>
            <v:imagedata r:id="rId90" o:title="base_1_355324_32824"/>
            <v:formulas/>
            <v:path o:connecttype="segments"/>
          </v:shape>
        </w:pict>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2" style="width:33pt;height:21.75pt" coordsize="" o:spt="100" adj="0,,0" path="" filled="f" stroked="f">
            <v:stroke joinstyle="miter"/>
            <v:imagedata r:id="rId91" o:title="base_1_355324_32825"/>
            <v:formulas/>
            <v:path o:connecttype="segments"/>
          </v:shape>
        </w:pict>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3" style="width:33pt;height:21.75pt" coordsize="" o:spt="100" adj="0,,0" path="" filled="f" stroked="f">
            <v:stroke joinstyle="miter"/>
            <v:imagedata r:id="rId92" o:title="base_1_355324_32826"/>
            <v:formulas/>
            <v:path o:connecttype="segments"/>
          </v:shape>
        </w:pict>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4" style="width:33pt;height:21.75pt" coordsize="" o:spt="100" adj="0,,0" path="" filled="f" stroked="f">
            <v:stroke joinstyle="miter"/>
            <v:imagedata r:id="rId93" o:title="base_1_355324_32827"/>
            <v:formulas/>
            <v:path o:connecttype="segments"/>
          </v:shape>
        </w:pict>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5" style="width:33pt;height:21.75pt" coordsize="" o:spt="100" adj="0,,0" path="" filled="f" stroked="f">
            <v:stroke joinstyle="miter"/>
            <v:imagedata r:id="rId94" o:title="base_1_355324_32828"/>
            <v:formulas/>
            <v:path o:connecttype="segments"/>
          </v:shape>
        </w:pict>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6" style="width:33pt;height:21.75pt" coordsize="" o:spt="100" adj="0,,0" path="" filled="f" stroked="f">
            <v:stroke joinstyle="miter"/>
            <v:imagedata r:id="rId95" o:title="base_1_355324_32829"/>
            <v:formulas/>
            <v:path o:connecttype="segments"/>
          </v:shape>
        </w:pict>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7" style="width:33pt;height:21.75pt" coordsize="" o:spt="100" adj="0,,0" path="" filled="f" stroked="f">
            <v:stroke joinstyle="miter"/>
            <v:imagedata r:id="rId96" o:title="base_1_355324_32830"/>
            <v:formulas/>
            <v:path o:connecttype="segments"/>
          </v:shape>
        </w:pict>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8" style="width:33pt;height:21.75pt" coordsize="" o:spt="100" adj="0,,0" path="" filled="f" stroked="f">
            <v:stroke joinstyle="miter"/>
            <v:imagedata r:id="rId97" o:title="base_1_355324_32831"/>
            <v:formulas/>
            <v:path o:connecttype="segments"/>
          </v:shape>
        </w:pict>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1"/>
        </w:rPr>
        <w:pict>
          <v:shape id="_x0000_i1089" style="width:33pt;height:21.75pt" coordsize="" o:spt="100" adj="0,,0" path="" filled="f" stroked="f">
            <v:stroke joinstyle="miter"/>
            <v:imagedata r:id="rId98" o:title="base_1_355324_32832"/>
            <v:formulas/>
            <v:path o:connecttype="segments"/>
          </v:shape>
        </w:pict>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FA1628" w:rsidRDefault="00FA1628">
      <w:pPr>
        <w:pStyle w:val="ConsPlusNormal"/>
        <w:spacing w:before="220"/>
        <w:ind w:firstLine="540"/>
        <w:jc w:val="both"/>
      </w:pPr>
      <w:r w:rsidRPr="00DC5AF1">
        <w:rPr>
          <w:position w:val="-1"/>
        </w:rPr>
        <w:pict>
          <v:shape id="_x0000_i1090" style="width:13.5pt;height:12pt" coordsize="" o:spt="100" adj="0,,0" path="" filled="f" stroked="f">
            <v:stroke joinstyle="miter"/>
            <v:imagedata r:id="rId99" o:title="base_1_355324_32833"/>
            <v:formulas/>
            <v:path o:connecttype="segments"/>
          </v:shape>
        </w:pict>
      </w:r>
      <w:r>
        <w:t xml:space="preserve"> - стандартное отклонение, определяемое отдельно для С2, С3, С4, С5, С6 и С7 по формуле:</w:t>
      </w:r>
    </w:p>
    <w:p w:rsidR="00FA1628" w:rsidRDefault="00FA1628">
      <w:pPr>
        <w:pStyle w:val="ConsPlusNormal"/>
        <w:jc w:val="both"/>
      </w:pPr>
    </w:p>
    <w:p w:rsidR="00FA1628" w:rsidRDefault="00FA1628">
      <w:pPr>
        <w:pStyle w:val="ConsPlusNormal"/>
        <w:jc w:val="center"/>
      </w:pPr>
      <w:r w:rsidRPr="00DC5AF1">
        <w:rPr>
          <w:position w:val="-33"/>
        </w:rPr>
        <w:pict>
          <v:shape id="_x0000_i1091" style="width:129pt;height:44.25pt" coordsize="" o:spt="100" adj="0,,0" path="" filled="f" stroked="f">
            <v:stroke joinstyle="miter"/>
            <v:imagedata r:id="rId100" o:title="base_1_355324_32834"/>
            <v:formulas/>
            <v:path o:connecttype="segments"/>
          </v:shape>
        </w:pict>
      </w:r>
      <w:r>
        <w:t>, (22)</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тыс.руб./шт. или тыс. руб./кВт;</w:t>
      </w:r>
    </w:p>
    <w:p w:rsidR="00FA1628" w:rsidRDefault="00FA1628">
      <w:pPr>
        <w:pStyle w:val="ConsPlusNormal"/>
        <w:spacing w:before="220"/>
        <w:ind w:firstLine="540"/>
        <w:jc w:val="both"/>
      </w:pPr>
      <w:r>
        <w:t>P</w:t>
      </w:r>
      <w:r>
        <w:rPr>
          <w:vertAlign w:val="subscript"/>
        </w:rPr>
        <w:t>p</w:t>
      </w:r>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мощности, тыс. руб./км, тыс.руб./шт. или тыс. руб./кВт;</w:t>
      </w:r>
    </w:p>
    <w:p w:rsidR="00FA1628" w:rsidRDefault="00FA1628">
      <w:pPr>
        <w:pStyle w:val="ConsPlusNormal"/>
        <w:spacing w:before="220"/>
        <w:ind w:firstLine="540"/>
        <w:jc w:val="both"/>
      </w:pPr>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FA1628" w:rsidRDefault="00FA1628">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FA1628" w:rsidRDefault="00FA1628">
      <w:pPr>
        <w:pStyle w:val="ConsPlusNormal"/>
        <w:jc w:val="both"/>
      </w:pPr>
    </w:p>
    <w:p w:rsidR="00FA1628" w:rsidRDefault="00FA1628">
      <w:pPr>
        <w:pStyle w:val="ConsPlusNormal"/>
        <w:jc w:val="center"/>
      </w:pPr>
      <w:r w:rsidRPr="00DC5AF1">
        <w:rPr>
          <w:position w:val="-28"/>
        </w:rPr>
        <w:pict>
          <v:shape id="_x0000_i1092" style="width:114pt;height:39.75pt" coordsize="" o:spt="100" adj="0,,0" path="" filled="f" stroked="f">
            <v:stroke joinstyle="miter"/>
            <v:imagedata r:id="rId101" o:title="base_1_355324_32835"/>
            <v:formulas/>
            <v:path o:connecttype="segments"/>
          </v:shape>
        </w:pict>
      </w:r>
      <w:r>
        <w:t>, (23)</w:t>
      </w:r>
    </w:p>
    <w:p w:rsidR="00FA1628" w:rsidRDefault="00FA1628">
      <w:pPr>
        <w:pStyle w:val="ConsPlusNormal"/>
        <w:jc w:val="both"/>
      </w:pPr>
    </w:p>
    <w:p w:rsidR="00FA1628" w:rsidRDefault="00FA1628">
      <w:pPr>
        <w:pStyle w:val="ConsPlusNormal"/>
        <w:jc w:val="center"/>
      </w:pPr>
      <w:r w:rsidRPr="00DC5AF1">
        <w:rPr>
          <w:position w:val="-28"/>
        </w:rPr>
        <w:pict>
          <v:shape id="_x0000_i1093" style="width:114pt;height:39.75pt" coordsize="" o:spt="100" adj="0,,0" path="" filled="f" stroked="f">
            <v:stroke joinstyle="miter"/>
            <v:imagedata r:id="rId102" o:title="base_1_355324_32836"/>
            <v:formulas/>
            <v:path o:connecttype="segments"/>
          </v:shape>
        </w:pict>
      </w:r>
      <w:r>
        <w:t>, (24)</w:t>
      </w:r>
    </w:p>
    <w:p w:rsidR="00FA1628" w:rsidRDefault="00FA1628">
      <w:pPr>
        <w:pStyle w:val="ConsPlusNormal"/>
        <w:jc w:val="both"/>
      </w:pPr>
    </w:p>
    <w:p w:rsidR="00FA1628" w:rsidRDefault="00FA1628">
      <w:pPr>
        <w:pStyle w:val="ConsPlusNormal"/>
        <w:jc w:val="center"/>
      </w:pPr>
      <w:r w:rsidRPr="00DC5AF1">
        <w:rPr>
          <w:position w:val="-28"/>
        </w:rPr>
        <w:pict>
          <v:shape id="_x0000_i1094" style="width:114pt;height:39.75pt" coordsize="" o:spt="100" adj="0,,0" path="" filled="f" stroked="f">
            <v:stroke joinstyle="miter"/>
            <v:imagedata r:id="rId103" o:title="base_1_355324_32837"/>
            <v:formulas/>
            <v:path o:connecttype="segments"/>
          </v:shape>
        </w:pict>
      </w:r>
      <w:r>
        <w:t>, (25)</w:t>
      </w:r>
    </w:p>
    <w:p w:rsidR="00FA1628" w:rsidRDefault="00FA1628">
      <w:pPr>
        <w:pStyle w:val="ConsPlusNormal"/>
        <w:jc w:val="both"/>
      </w:pPr>
    </w:p>
    <w:p w:rsidR="00FA1628" w:rsidRDefault="00FA1628">
      <w:pPr>
        <w:pStyle w:val="ConsPlusNormal"/>
        <w:jc w:val="center"/>
      </w:pPr>
      <w:r w:rsidRPr="00DC5AF1">
        <w:rPr>
          <w:position w:val="-28"/>
        </w:rPr>
        <w:pict>
          <v:shape id="_x0000_i1095" style="width:114pt;height:39.75pt" coordsize="" o:spt="100" adj="0,,0" path="" filled="f" stroked="f">
            <v:stroke joinstyle="miter"/>
            <v:imagedata r:id="rId104" o:title="base_1_355324_32838"/>
            <v:formulas/>
            <v:path o:connecttype="segments"/>
          </v:shape>
        </w:pict>
      </w:r>
      <w:r>
        <w:t>, (26)</w:t>
      </w:r>
    </w:p>
    <w:p w:rsidR="00FA1628" w:rsidRDefault="00FA1628">
      <w:pPr>
        <w:pStyle w:val="ConsPlusNormal"/>
        <w:jc w:val="both"/>
      </w:pPr>
    </w:p>
    <w:p w:rsidR="00FA1628" w:rsidRDefault="00FA1628">
      <w:pPr>
        <w:pStyle w:val="ConsPlusNormal"/>
        <w:jc w:val="center"/>
      </w:pPr>
      <w:r w:rsidRPr="00DC5AF1">
        <w:rPr>
          <w:position w:val="-28"/>
        </w:rPr>
        <w:pict>
          <v:shape id="_x0000_i1096" style="width:114pt;height:39.75pt" coordsize="" o:spt="100" adj="0,,0" path="" filled="f" stroked="f">
            <v:stroke joinstyle="miter"/>
            <v:imagedata r:id="rId105" o:title="base_1_355324_32839"/>
            <v:formulas/>
            <v:path o:connecttype="segments"/>
          </v:shape>
        </w:pict>
      </w:r>
      <w:r>
        <w:t>, (27)</w:t>
      </w:r>
    </w:p>
    <w:p w:rsidR="00FA1628" w:rsidRDefault="00FA1628">
      <w:pPr>
        <w:pStyle w:val="ConsPlusNormal"/>
        <w:jc w:val="both"/>
      </w:pPr>
    </w:p>
    <w:p w:rsidR="00FA1628" w:rsidRDefault="00FA1628">
      <w:pPr>
        <w:pStyle w:val="ConsPlusNormal"/>
        <w:jc w:val="center"/>
      </w:pPr>
      <w:r w:rsidRPr="00DC5AF1">
        <w:rPr>
          <w:position w:val="-28"/>
        </w:rPr>
        <w:pict>
          <v:shape id="_x0000_i1097" style="width:114pt;height:39.75pt" coordsize="" o:spt="100" adj="0,,0" path="" filled="f" stroked="f">
            <v:stroke joinstyle="miter"/>
            <v:imagedata r:id="rId106" o:title="base_1_355324_32840"/>
            <v:formulas/>
            <v:path o:connecttype="segments"/>
          </v:shape>
        </w:pict>
      </w:r>
      <w:r>
        <w:t>, (28)</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11"/>
        </w:rPr>
        <w:pict>
          <v:shape id="_x0000_i1098" style="width:39pt;height:21.75pt" coordsize="" o:spt="100" adj="0,,0" path="" filled="f" stroked="f">
            <v:stroke joinstyle="miter"/>
            <v:imagedata r:id="rId107" o:title="base_1_355324_32841"/>
            <v:formulas/>
            <v:path o:connecttype="segments"/>
          </v:shape>
        </w:pict>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FA1628" w:rsidRDefault="00FA1628">
      <w:pPr>
        <w:pStyle w:val="ConsPlusNormal"/>
        <w:spacing w:before="220"/>
        <w:ind w:firstLine="540"/>
        <w:jc w:val="both"/>
      </w:pPr>
      <w:r w:rsidRPr="00DC5AF1">
        <w:rPr>
          <w:position w:val="-11"/>
        </w:rPr>
        <w:pict>
          <v:shape id="_x0000_i1099" style="width:39.75pt;height:21.75pt" coordsize="" o:spt="100" adj="0,,0" path="" filled="f" stroked="f">
            <v:stroke joinstyle="miter"/>
            <v:imagedata r:id="rId108" o:title="base_1_355324_32842"/>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FA1628" w:rsidRDefault="00FA1628">
      <w:pPr>
        <w:pStyle w:val="ConsPlusNormal"/>
        <w:spacing w:before="220"/>
        <w:ind w:firstLine="540"/>
        <w:jc w:val="both"/>
      </w:pPr>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
    <w:p w:rsidR="00FA1628" w:rsidRDefault="00FA1628">
      <w:pPr>
        <w:pStyle w:val="ConsPlusNormal"/>
        <w:spacing w:before="220"/>
        <w:ind w:firstLine="540"/>
        <w:jc w:val="both"/>
      </w:pPr>
      <w:r w:rsidRPr="00DC5AF1">
        <w:rPr>
          <w:position w:val="-11"/>
        </w:rPr>
        <w:pict>
          <v:shape id="_x0000_i1100" style="width:39pt;height:21.75pt" coordsize="" o:spt="100" adj="0,,0" path="" filled="f" stroked="f">
            <v:stroke joinstyle="miter"/>
            <v:imagedata r:id="rId109" o:title="base_1_355324_32843"/>
            <v:formulas/>
            <v:path o:connecttype="segments"/>
          </v:shape>
        </w:pict>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FA1628" w:rsidRDefault="00FA1628">
      <w:pPr>
        <w:pStyle w:val="ConsPlusNormal"/>
        <w:spacing w:before="220"/>
        <w:ind w:firstLine="540"/>
        <w:jc w:val="both"/>
      </w:pPr>
      <w:r w:rsidRPr="00DC5AF1">
        <w:rPr>
          <w:position w:val="-11"/>
        </w:rPr>
        <w:pict>
          <v:shape id="_x0000_i1101" style="width:39.75pt;height:21.75pt" coordsize="" o:spt="100" adj="0,,0" path="" filled="f" stroked="f">
            <v:stroke joinstyle="miter"/>
            <v:imagedata r:id="rId110" o:title="base_1_355324_32844"/>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FA1628" w:rsidRDefault="00FA1628">
      <w:pPr>
        <w:pStyle w:val="ConsPlusNormal"/>
        <w:spacing w:before="220"/>
        <w:ind w:firstLine="540"/>
        <w:jc w:val="both"/>
      </w:pPr>
      <w:r w:rsidRPr="00DC5AF1">
        <w:rPr>
          <w:position w:val="-11"/>
        </w:rPr>
        <w:pict>
          <v:shape id="_x0000_i1102" style="width:39pt;height:21.75pt" coordsize="" o:spt="100" adj="0,,0" path="" filled="f" stroked="f">
            <v:stroke joinstyle="miter"/>
            <v:imagedata r:id="rId111" o:title="base_1_355324_32845"/>
            <v:formulas/>
            <v:path o:connecttype="segments"/>
          </v:shape>
        </w:pict>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
    <w:p w:rsidR="00FA1628" w:rsidRDefault="00FA1628">
      <w:pPr>
        <w:pStyle w:val="ConsPlusNormal"/>
        <w:spacing w:before="220"/>
        <w:ind w:firstLine="540"/>
        <w:jc w:val="both"/>
      </w:pPr>
      <w:r w:rsidRPr="00DC5AF1">
        <w:rPr>
          <w:position w:val="-11"/>
        </w:rPr>
        <w:pict>
          <v:shape id="_x0000_i1103" style="width:39.75pt;height:21.75pt" coordsize="" o:spt="100" adj="0,,0" path="" filled="f" stroked="f">
            <v:stroke joinstyle="miter"/>
            <v:imagedata r:id="rId112" o:title="base_1_355324_32846"/>
            <v:formulas/>
            <v:path o:connecttype="segments"/>
          </v:shape>
        </w:pict>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FA1628" w:rsidRDefault="00FA1628">
      <w:pPr>
        <w:pStyle w:val="ConsPlusNormal"/>
        <w:spacing w:before="220"/>
        <w:ind w:firstLine="540"/>
        <w:jc w:val="both"/>
      </w:pPr>
      <w:r w:rsidRPr="00DC5AF1">
        <w:rPr>
          <w:position w:val="-11"/>
        </w:rPr>
        <w:pict>
          <v:shape id="_x0000_i1104" style="width:39pt;height:21.75pt" coordsize="" o:spt="100" adj="0,,0" path="" filled="f" stroked="f">
            <v:stroke joinstyle="miter"/>
            <v:imagedata r:id="rId113" o:title="base_1_355324_32847"/>
            <v:formulas/>
            <v:path o:connecttype="segments"/>
          </v:shape>
        </w:pict>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FA1628" w:rsidRDefault="00FA1628">
      <w:pPr>
        <w:pStyle w:val="ConsPlusNormal"/>
        <w:spacing w:before="220"/>
        <w:ind w:firstLine="540"/>
        <w:jc w:val="both"/>
      </w:pPr>
      <w:r w:rsidRPr="00DC5AF1">
        <w:rPr>
          <w:position w:val="-11"/>
        </w:rPr>
        <w:pict>
          <v:shape id="_x0000_i1105" style="width:39.75pt;height:21.75pt" coordsize="" o:spt="100" adj="0,,0" path="" filled="f" stroked="f">
            <v:stroke joinstyle="miter"/>
            <v:imagedata r:id="rId114" o:title="base_1_355324_32848"/>
            <v:formulas/>
            <v:path o:connecttype="segments"/>
          </v:shape>
        </w:pict>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FA1628" w:rsidRDefault="00FA1628">
      <w:pPr>
        <w:pStyle w:val="ConsPlusNormal"/>
        <w:spacing w:before="220"/>
        <w:ind w:firstLine="540"/>
        <w:jc w:val="both"/>
      </w:pPr>
      <w:r w:rsidRPr="00DC5AF1">
        <w:rPr>
          <w:position w:val="-11"/>
        </w:rPr>
        <w:pict>
          <v:shape id="_x0000_i1106" style="width:39pt;height:21.75pt" coordsize="" o:spt="100" adj="0,,0" path="" filled="f" stroked="f">
            <v:stroke joinstyle="miter"/>
            <v:imagedata r:id="rId115" o:title="base_1_355324_32849"/>
            <v:formulas/>
            <v:path o:connecttype="segments"/>
          </v:shape>
        </w:pict>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FA1628" w:rsidRDefault="00FA1628">
      <w:pPr>
        <w:pStyle w:val="ConsPlusNormal"/>
        <w:spacing w:before="220"/>
        <w:ind w:firstLine="540"/>
        <w:jc w:val="both"/>
      </w:pPr>
      <w:r w:rsidRPr="00DC5AF1">
        <w:rPr>
          <w:position w:val="-11"/>
        </w:rPr>
        <w:pict>
          <v:shape id="_x0000_i1107" style="width:39.75pt;height:21.75pt" coordsize="" o:spt="100" adj="0,,0" path="" filled="f" stroked="f">
            <v:stroke joinstyle="miter"/>
            <v:imagedata r:id="rId116" o:title="base_1_355324_32850"/>
            <v:formulas/>
            <v:path o:connecttype="segments"/>
          </v:shape>
        </w:pict>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FA1628" w:rsidRDefault="00FA1628">
      <w:pPr>
        <w:pStyle w:val="ConsPlusNormal"/>
        <w:spacing w:before="220"/>
        <w:ind w:firstLine="540"/>
        <w:jc w:val="both"/>
      </w:pPr>
      <w:r w:rsidRPr="00DC5AF1">
        <w:rPr>
          <w:position w:val="-11"/>
        </w:rPr>
        <w:pict>
          <v:shape id="_x0000_i1108" style="width:39pt;height:21.75pt" coordsize="" o:spt="100" adj="0,,0" path="" filled="f" stroked="f">
            <v:stroke joinstyle="miter"/>
            <v:imagedata r:id="rId117" o:title="base_1_355324_32851"/>
            <v:formulas/>
            <v:path o:connecttype="segments"/>
          </v:shape>
        </w:pict>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FA1628" w:rsidRDefault="00FA1628">
      <w:pPr>
        <w:pStyle w:val="ConsPlusNormal"/>
        <w:spacing w:before="220"/>
        <w:ind w:firstLine="540"/>
        <w:jc w:val="both"/>
      </w:pPr>
      <w:r w:rsidRPr="00DC5AF1">
        <w:rPr>
          <w:position w:val="-11"/>
        </w:rPr>
        <w:pict>
          <v:shape id="_x0000_i1109" style="width:39.75pt;height:21.75pt" coordsize="" o:spt="100" adj="0,,0" path="" filled="f" stroked="f">
            <v:stroke joinstyle="miter"/>
            <v:imagedata r:id="rId118" o:title="base_1_355324_32852"/>
            <v:formulas/>
            <v:path o:connecttype="segments"/>
          </v:shape>
        </w:pict>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FA1628" w:rsidRDefault="00FA1628">
      <w:pPr>
        <w:pStyle w:val="ConsPlusNormal"/>
        <w:spacing w:before="220"/>
        <w:ind w:firstLine="540"/>
        <w:jc w:val="both"/>
      </w:pPr>
      <w:r>
        <w:t>Расчет стандартизированных тарифных ставок выполняется по формулам:</w:t>
      </w:r>
    </w:p>
    <w:p w:rsidR="00FA1628" w:rsidRDefault="00FA1628">
      <w:pPr>
        <w:pStyle w:val="ConsPlusNormal"/>
        <w:jc w:val="both"/>
      </w:pPr>
    </w:p>
    <w:p w:rsidR="00FA1628" w:rsidRDefault="00FA1628">
      <w:pPr>
        <w:pStyle w:val="ConsPlusNormal"/>
        <w:jc w:val="center"/>
      </w:pPr>
      <w:r w:rsidRPr="00DC5AF1">
        <w:rPr>
          <w:position w:val="-24"/>
        </w:rPr>
        <w:pict>
          <v:shape id="_x0000_i1110" style="width:436.5pt;height:36pt" coordsize="" o:spt="100" adj="0,,0" path="" filled="f" stroked="f">
            <v:stroke joinstyle="miter"/>
            <v:imagedata r:id="rId119" o:title="base_1_355324_32853"/>
            <v:formulas/>
            <v:path o:connecttype="segments"/>
          </v:shape>
        </w:pict>
      </w:r>
      <w:r>
        <w:t>, (29)</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11"/>
        </w:rPr>
        <w:pict>
          <v:shape id="_x0000_i1111" style="width:47.25pt;height:22.5pt" coordsize="" o:spt="100" adj="0,,0" path="" filled="f" stroked="f">
            <v:stroke joinstyle="miter"/>
            <v:imagedata r:id="rId120" o:title="base_1_355324_32854"/>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FA1628" w:rsidRDefault="00FA1628">
      <w:pPr>
        <w:pStyle w:val="ConsPlusNormal"/>
        <w:spacing w:before="220"/>
        <w:ind w:firstLine="540"/>
        <w:jc w:val="both"/>
      </w:pPr>
      <w:r w:rsidRPr="00DC5AF1">
        <w:rPr>
          <w:position w:val="-11"/>
        </w:rPr>
        <w:pict>
          <v:shape id="_x0000_i1112" style="width:47.25pt;height:22.5pt" coordsize="" o:spt="100" adj="0,,0" path="" filled="f" stroked="f">
            <v:stroke joinstyle="miter"/>
            <v:imagedata r:id="rId121" o:title="base_1_355324_32855"/>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FA1628" w:rsidRDefault="00FA1628">
      <w:pPr>
        <w:pStyle w:val="ConsPlusNormal"/>
        <w:spacing w:before="220"/>
        <w:ind w:firstLine="540"/>
        <w:jc w:val="both"/>
      </w:pPr>
      <w:r w:rsidRPr="00DC5AF1">
        <w:rPr>
          <w:position w:val="-9"/>
        </w:rPr>
        <w:pict>
          <v:shape id="_x0000_i1113" style="width:46.5pt;height:21pt" coordsize="" o:spt="100" adj="0,,0" path="" filled="f" stroked="f">
            <v:stroke joinstyle="miter"/>
            <v:imagedata r:id="rId122" o:title="base_1_355324_32856"/>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FA1628" w:rsidRDefault="00FA1628">
      <w:pPr>
        <w:pStyle w:val="ConsPlusNormal"/>
        <w:spacing w:before="220"/>
        <w:ind w:firstLine="540"/>
        <w:jc w:val="both"/>
      </w:pPr>
      <w:r w:rsidRPr="00DC5AF1">
        <w:rPr>
          <w:position w:val="-9"/>
        </w:rPr>
        <w:pict>
          <v:shape id="_x0000_i1114" style="width:40.5pt;height:21pt" coordsize="" o:spt="100" adj="0,,0" path="" filled="f" stroked="f">
            <v:stroke joinstyle="miter"/>
            <v:imagedata r:id="rId123" o:title="base_1_355324_32857"/>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FA1628" w:rsidRDefault="00FA1628">
      <w:pPr>
        <w:pStyle w:val="ConsPlusNormal"/>
        <w:jc w:val="both"/>
      </w:pPr>
    </w:p>
    <w:p w:rsidR="00FA1628" w:rsidRDefault="00FA1628">
      <w:pPr>
        <w:pStyle w:val="ConsPlusNormal"/>
        <w:jc w:val="center"/>
      </w:pPr>
      <w:r w:rsidRPr="00DC5AF1">
        <w:rPr>
          <w:position w:val="-26"/>
        </w:rPr>
        <w:pict>
          <v:shape id="_x0000_i1115" style="width:435pt;height:37.5pt" coordsize="" o:spt="100" adj="0,,0" path="" filled="f" stroked="f">
            <v:stroke joinstyle="miter"/>
            <v:imagedata r:id="rId124" o:title="base_1_355324_32858"/>
            <v:formulas/>
            <v:path o:connecttype="segments"/>
          </v:shape>
        </w:pict>
      </w:r>
      <w:r>
        <w:t>, (30)</w:t>
      </w:r>
    </w:p>
    <w:p w:rsidR="00FA1628" w:rsidRDefault="00FA1628">
      <w:pPr>
        <w:pStyle w:val="ConsPlusNormal"/>
        <w:jc w:val="both"/>
      </w:pPr>
    </w:p>
    <w:p w:rsidR="00FA1628" w:rsidRDefault="00FA1628">
      <w:pPr>
        <w:pStyle w:val="ConsPlusNormal"/>
        <w:jc w:val="center"/>
      </w:pPr>
      <w:r w:rsidRPr="00DC5AF1">
        <w:rPr>
          <w:position w:val="-24"/>
        </w:rPr>
        <w:pict>
          <v:shape id="_x0000_i1116" style="width:436.5pt;height:36pt" coordsize="" o:spt="100" adj="0,,0" path="" filled="f" stroked="f">
            <v:stroke joinstyle="miter"/>
            <v:imagedata r:id="rId125" o:title="base_1_355324_32859"/>
            <v:formulas/>
            <v:path o:connecttype="segments"/>
          </v:shape>
        </w:pict>
      </w:r>
      <w:r>
        <w:t>, (31)</w:t>
      </w:r>
    </w:p>
    <w:p w:rsidR="00FA1628" w:rsidRDefault="00FA1628">
      <w:pPr>
        <w:pStyle w:val="ConsPlusNormal"/>
        <w:jc w:val="both"/>
      </w:pPr>
    </w:p>
    <w:p w:rsidR="00FA1628" w:rsidRDefault="00FA1628">
      <w:pPr>
        <w:pStyle w:val="ConsPlusNormal"/>
        <w:jc w:val="center"/>
      </w:pPr>
      <w:r w:rsidRPr="00DC5AF1">
        <w:rPr>
          <w:position w:val="-26"/>
        </w:rPr>
        <w:pict>
          <v:shape id="_x0000_i1117" style="width:435pt;height:37.5pt" coordsize="" o:spt="100" adj="0,,0" path="" filled="f" stroked="f">
            <v:stroke joinstyle="miter"/>
            <v:imagedata r:id="rId126" o:title="base_1_355324_32860"/>
            <v:formulas/>
            <v:path o:connecttype="segments"/>
          </v:shape>
        </w:pict>
      </w:r>
      <w:r>
        <w:t>, (32)</w:t>
      </w:r>
    </w:p>
    <w:p w:rsidR="00FA1628" w:rsidRDefault="00FA1628">
      <w:pPr>
        <w:pStyle w:val="ConsPlusNormal"/>
        <w:jc w:val="both"/>
      </w:pPr>
    </w:p>
    <w:p w:rsidR="00FA1628" w:rsidRDefault="00FA1628">
      <w:pPr>
        <w:pStyle w:val="ConsPlusNormal"/>
        <w:jc w:val="center"/>
      </w:pPr>
      <w:r w:rsidRPr="00DC5AF1">
        <w:rPr>
          <w:position w:val="-24"/>
        </w:rPr>
        <w:pict>
          <v:shape id="_x0000_i1118" style="width:436.5pt;height:36pt" coordsize="" o:spt="100" adj="0,,0" path="" filled="f" stroked="f">
            <v:stroke joinstyle="miter"/>
            <v:imagedata r:id="rId127" o:title="base_1_355324_32861"/>
            <v:formulas/>
            <v:path o:connecttype="segments"/>
          </v:shape>
        </w:pict>
      </w:r>
      <w:r>
        <w:t>, (33)</w:t>
      </w:r>
    </w:p>
    <w:p w:rsidR="00FA1628" w:rsidRDefault="00FA1628">
      <w:pPr>
        <w:pStyle w:val="ConsPlusNormal"/>
        <w:jc w:val="both"/>
      </w:pPr>
    </w:p>
    <w:p w:rsidR="00FA1628" w:rsidRDefault="00FA1628">
      <w:pPr>
        <w:pStyle w:val="ConsPlusNormal"/>
        <w:jc w:val="center"/>
      </w:pPr>
      <w:r w:rsidRPr="00DC5AF1">
        <w:rPr>
          <w:position w:val="-24"/>
        </w:rPr>
        <w:pict>
          <v:shape id="_x0000_i1119" style="width:436.5pt;height:36pt" coordsize="" o:spt="100" adj="0,,0" path="" filled="f" stroked="f">
            <v:stroke joinstyle="miter"/>
            <v:imagedata r:id="rId128" o:title="base_1_355324_32862"/>
            <v:formulas/>
            <v:path o:connecttype="segments"/>
          </v:shape>
        </w:pict>
      </w:r>
      <w:r>
        <w:t>. (34)</w:t>
      </w:r>
    </w:p>
    <w:p w:rsidR="00FA1628" w:rsidRDefault="00FA1628">
      <w:pPr>
        <w:pStyle w:val="ConsPlusNormal"/>
        <w:jc w:val="both"/>
      </w:pPr>
    </w:p>
    <w:p w:rsidR="00FA1628" w:rsidRDefault="00FA1628">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DC5AF1">
        <w:rPr>
          <w:position w:val="-11"/>
        </w:rPr>
        <w:pict>
          <v:shape id="_x0000_i1120" style="width:44.25pt;height:21.75pt" coordsize="" o:spt="100" adj="0,,0" path="" filled="f" stroked="f">
            <v:stroke joinstyle="miter"/>
            <v:imagedata r:id="rId129" o:title="base_1_355324_32863"/>
            <v:formulas/>
            <v:path o:connecttype="segments"/>
          </v:shape>
        </w:pict>
      </w:r>
      <w:r>
        <w:t xml:space="preserve">, </w:t>
      </w:r>
      <w:r w:rsidRPr="00DC5AF1">
        <w:rPr>
          <w:position w:val="-11"/>
        </w:rPr>
        <w:pict>
          <v:shape id="_x0000_i1121" style="width:44.25pt;height:21.75pt" coordsize="" o:spt="100" adj="0,,0" path="" filled="f" stroked="f">
            <v:stroke joinstyle="miter"/>
            <v:imagedata r:id="rId130" o:title="base_1_355324_32864"/>
            <v:formulas/>
            <v:path o:connecttype="segments"/>
          </v:shape>
        </w:pict>
      </w:r>
      <w:r>
        <w:t xml:space="preserve">, </w:t>
      </w:r>
      <w:r w:rsidRPr="00DC5AF1">
        <w:rPr>
          <w:position w:val="-11"/>
        </w:rPr>
        <w:pict>
          <v:shape id="_x0000_i1122" style="width:44.25pt;height:21.75pt" coordsize="" o:spt="100" adj="0,,0" path="" filled="f" stroked="f">
            <v:stroke joinstyle="miter"/>
            <v:imagedata r:id="rId131" o:title="base_1_355324_32865"/>
            <v:formulas/>
            <v:path o:connecttype="segments"/>
          </v:shape>
        </w:pict>
      </w:r>
      <w:r>
        <w:t xml:space="preserve">, </w:t>
      </w:r>
      <w:r w:rsidRPr="00DC5AF1">
        <w:rPr>
          <w:position w:val="-11"/>
        </w:rPr>
        <w:pict>
          <v:shape id="_x0000_i1123" style="width:44.25pt;height:21.75pt" coordsize="" o:spt="100" adj="0,,0" path="" filled="f" stroked="f">
            <v:stroke joinstyle="miter"/>
            <v:imagedata r:id="rId132" o:title="base_1_355324_32866"/>
            <v:formulas/>
            <v:path o:connecttype="segments"/>
          </v:shape>
        </w:pict>
      </w:r>
      <w:r>
        <w:t xml:space="preserve">, </w:t>
      </w:r>
      <w:r w:rsidRPr="00DC5AF1">
        <w:rPr>
          <w:position w:val="-11"/>
        </w:rPr>
        <w:pict>
          <v:shape id="_x0000_i1124" style="width:44.25pt;height:21.75pt" coordsize="" o:spt="100" adj="0,,0" path="" filled="f" stroked="f">
            <v:stroke joinstyle="miter"/>
            <v:imagedata r:id="rId133" o:title="base_1_355324_32867"/>
            <v:formulas/>
            <v:path o:connecttype="segments"/>
          </v:shape>
        </w:pict>
      </w:r>
      <w:r>
        <w:t xml:space="preserve">, </w:t>
      </w:r>
      <w:r w:rsidRPr="00DC5AF1">
        <w:rPr>
          <w:position w:val="-11"/>
        </w:rPr>
        <w:pict>
          <v:shape id="_x0000_i1125" style="width:44.25pt;height:21.75pt" coordsize="" o:spt="100" adj="0,,0" path="" filled="f" stroked="f">
            <v:stroke joinstyle="miter"/>
            <v:imagedata r:id="rId134" o:title="base_1_355324_32868"/>
            <v:formulas/>
            <v:path o:connecttype="segments"/>
          </v:shape>
        </w:pict>
      </w:r>
      <w:r>
        <w:t xml:space="preserve"> рассчитываются по следующим формулам:</w:t>
      </w:r>
    </w:p>
    <w:p w:rsidR="00FA1628" w:rsidRDefault="00FA1628">
      <w:pPr>
        <w:pStyle w:val="ConsPlusNormal"/>
        <w:jc w:val="both"/>
      </w:pPr>
    </w:p>
    <w:p w:rsidR="00FA1628" w:rsidRDefault="00FA1628">
      <w:pPr>
        <w:pStyle w:val="ConsPlusNormal"/>
        <w:jc w:val="center"/>
      </w:pPr>
      <w:r w:rsidRPr="00DC5AF1">
        <w:rPr>
          <w:position w:val="-11"/>
        </w:rPr>
        <w:pict>
          <v:shape id="_x0000_i1126" style="width:64.5pt;height:21.75pt" coordsize="" o:spt="100" adj="0,,0" path="" filled="f" stroked="f">
            <v:stroke joinstyle="miter"/>
            <v:imagedata r:id="rId135" o:title="base_1_355324_32869"/>
            <v:formulas/>
            <v:path o:connecttype="segments"/>
          </v:shape>
        </w:pict>
      </w:r>
      <w:r>
        <w:t>, (35)</w:t>
      </w:r>
    </w:p>
    <w:p w:rsidR="00FA1628" w:rsidRDefault="00FA1628">
      <w:pPr>
        <w:pStyle w:val="ConsPlusNormal"/>
        <w:jc w:val="both"/>
      </w:pPr>
    </w:p>
    <w:p w:rsidR="00FA1628" w:rsidRDefault="00FA1628">
      <w:pPr>
        <w:pStyle w:val="ConsPlusNormal"/>
        <w:jc w:val="center"/>
      </w:pPr>
      <w:r w:rsidRPr="00DC5AF1">
        <w:rPr>
          <w:position w:val="-11"/>
        </w:rPr>
        <w:pict>
          <v:shape id="_x0000_i1127" style="width:64.5pt;height:21.75pt" coordsize="" o:spt="100" adj="0,,0" path="" filled="f" stroked="f">
            <v:stroke joinstyle="miter"/>
            <v:imagedata r:id="rId136" o:title="base_1_355324_32870"/>
            <v:formulas/>
            <v:path o:connecttype="segments"/>
          </v:shape>
        </w:pict>
      </w:r>
      <w:r>
        <w:t>, (36)</w:t>
      </w:r>
    </w:p>
    <w:p w:rsidR="00FA1628" w:rsidRDefault="00FA1628">
      <w:pPr>
        <w:pStyle w:val="ConsPlusNormal"/>
        <w:jc w:val="both"/>
      </w:pPr>
    </w:p>
    <w:p w:rsidR="00FA1628" w:rsidRDefault="00FA1628">
      <w:pPr>
        <w:pStyle w:val="ConsPlusNormal"/>
        <w:jc w:val="center"/>
      </w:pPr>
      <w:r w:rsidRPr="00DC5AF1">
        <w:rPr>
          <w:position w:val="-11"/>
        </w:rPr>
        <w:pict>
          <v:shape id="_x0000_i1128" style="width:64.5pt;height:21.75pt" coordsize="" o:spt="100" adj="0,,0" path="" filled="f" stroked="f">
            <v:stroke joinstyle="miter"/>
            <v:imagedata r:id="rId137" o:title="base_1_355324_32871"/>
            <v:formulas/>
            <v:path o:connecttype="segments"/>
          </v:shape>
        </w:pict>
      </w:r>
      <w:r>
        <w:t>, (37)</w:t>
      </w:r>
    </w:p>
    <w:p w:rsidR="00FA1628" w:rsidRDefault="00FA1628">
      <w:pPr>
        <w:pStyle w:val="ConsPlusNormal"/>
        <w:jc w:val="both"/>
      </w:pPr>
    </w:p>
    <w:p w:rsidR="00FA1628" w:rsidRDefault="00FA1628">
      <w:pPr>
        <w:pStyle w:val="ConsPlusNormal"/>
        <w:jc w:val="center"/>
      </w:pPr>
      <w:r w:rsidRPr="00DC5AF1">
        <w:rPr>
          <w:position w:val="-11"/>
        </w:rPr>
        <w:pict>
          <v:shape id="_x0000_i1129" style="width:64.5pt;height:21.75pt" coordsize="" o:spt="100" adj="0,,0" path="" filled="f" stroked="f">
            <v:stroke joinstyle="miter"/>
            <v:imagedata r:id="rId138" o:title="base_1_355324_32872"/>
            <v:formulas/>
            <v:path o:connecttype="segments"/>
          </v:shape>
        </w:pict>
      </w:r>
      <w:r>
        <w:t>, (38)</w:t>
      </w:r>
    </w:p>
    <w:p w:rsidR="00FA1628" w:rsidRDefault="00FA1628">
      <w:pPr>
        <w:pStyle w:val="ConsPlusNormal"/>
        <w:jc w:val="both"/>
      </w:pPr>
    </w:p>
    <w:p w:rsidR="00FA1628" w:rsidRDefault="00FA1628">
      <w:pPr>
        <w:pStyle w:val="ConsPlusNormal"/>
        <w:jc w:val="center"/>
      </w:pPr>
      <w:r w:rsidRPr="00DC5AF1">
        <w:rPr>
          <w:position w:val="-11"/>
        </w:rPr>
        <w:pict>
          <v:shape id="_x0000_i1130" style="width:64.5pt;height:21.75pt" coordsize="" o:spt="100" adj="0,,0" path="" filled="f" stroked="f">
            <v:stroke joinstyle="miter"/>
            <v:imagedata r:id="rId139" o:title="base_1_355324_32873"/>
            <v:formulas/>
            <v:path o:connecttype="segments"/>
          </v:shape>
        </w:pict>
      </w:r>
      <w:r>
        <w:t>, (39)</w:t>
      </w:r>
    </w:p>
    <w:p w:rsidR="00FA1628" w:rsidRDefault="00FA1628">
      <w:pPr>
        <w:pStyle w:val="ConsPlusNormal"/>
        <w:jc w:val="both"/>
      </w:pPr>
    </w:p>
    <w:p w:rsidR="00FA1628" w:rsidRDefault="00FA1628">
      <w:pPr>
        <w:pStyle w:val="ConsPlusNormal"/>
        <w:jc w:val="center"/>
      </w:pPr>
      <w:r w:rsidRPr="00DC5AF1">
        <w:rPr>
          <w:position w:val="-11"/>
        </w:rPr>
        <w:pict>
          <v:shape id="_x0000_i1131" style="width:64.5pt;height:21.75pt" coordsize="" o:spt="100" adj="0,,0" path="" filled="f" stroked="f">
            <v:stroke joinstyle="miter"/>
            <v:imagedata r:id="rId140" o:title="base_1_355324_32874"/>
            <v:formulas/>
            <v:path o:connecttype="segments"/>
          </v:shape>
        </w:pict>
      </w:r>
      <w:r>
        <w:t>. (40)</w:t>
      </w:r>
    </w:p>
    <w:p w:rsidR="00FA1628" w:rsidRDefault="00FA1628">
      <w:pPr>
        <w:pStyle w:val="ConsPlusNormal"/>
        <w:jc w:val="both"/>
      </w:pPr>
    </w:p>
    <w:p w:rsidR="00FA1628" w:rsidRDefault="00FA1628">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FA1628" w:rsidRDefault="00FA1628">
      <w:pPr>
        <w:pStyle w:val="ConsPlusNormal"/>
        <w:spacing w:before="220"/>
        <w:ind w:firstLine="540"/>
        <w:jc w:val="both"/>
      </w:pPr>
      <w:bookmarkStart w:id="9" w:name="P327"/>
      <w:bookmarkEnd w:id="9"/>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105" w:history="1">
        <w:r>
          <w:rPr>
            <w:color w:val="0000FF"/>
          </w:rPr>
          <w:t>подпунктом "б" пункта 16</w:t>
        </w:r>
      </w:hyperlink>
      <w:r>
        <w:t xml:space="preserve"> Методических указаний, следующим образом:</w:t>
      </w:r>
    </w:p>
    <w:p w:rsidR="00FA1628" w:rsidRDefault="00FA1628">
      <w:pPr>
        <w:pStyle w:val="ConsPlusNormal"/>
        <w:spacing w:before="220"/>
        <w:ind w:firstLine="540"/>
        <w:jc w:val="both"/>
      </w:pPr>
      <w: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03" w:history="1">
        <w:r>
          <w:rPr>
            <w:color w:val="0000FF"/>
          </w:rPr>
          <w:t>пункте 16</w:t>
        </w:r>
      </w:hyperlink>
      <w:r>
        <w:t xml:space="preserve"> Методических указаний (кроме </w:t>
      </w:r>
      <w:hyperlink w:anchor="P105" w:history="1">
        <w:r>
          <w:rPr>
            <w:color w:val="0000FF"/>
          </w:rPr>
          <w:t>подпункта "б"</w:t>
        </w:r>
      </w:hyperlink>
      <w:r>
        <w:t>), (С</w:t>
      </w:r>
      <w:r>
        <w:rPr>
          <w:vertAlign w:val="subscript"/>
        </w:rPr>
        <w:t>1</w:t>
      </w:r>
      <w:r>
        <w:t>);</w:t>
      </w:r>
    </w:p>
    <w:p w:rsidR="00FA1628" w:rsidRDefault="00FA1628">
      <w:pPr>
        <w:pStyle w:val="ConsPlusNormal"/>
        <w:spacing w:before="220"/>
        <w:ind w:firstLine="540"/>
        <w:jc w:val="both"/>
      </w:pPr>
      <w:bookmarkStart w:id="10" w:name="P329"/>
      <w:bookmarkEnd w:id="10"/>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r>
        <w:rPr>
          <w:vertAlign w:val="subscript"/>
        </w:rPr>
        <w:t>1</w:t>
      </w:r>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FA1628" w:rsidRDefault="00FA1628">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29" w:history="1">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FA1628" w:rsidRDefault="00FA1628">
      <w:pPr>
        <w:pStyle w:val="ConsPlusNormal"/>
        <w:spacing w:before="22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FA1628" w:rsidRDefault="00FA1628">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FA1628" w:rsidRDefault="00FA1628">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FA1628" w:rsidRDefault="00FA1628">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FA1628" w:rsidRDefault="00FA1628">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FA1628" w:rsidRDefault="00FA1628">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FA1628" w:rsidRDefault="00FA1628">
      <w:pPr>
        <w:pStyle w:val="ConsPlusNormal"/>
        <w:jc w:val="both"/>
      </w:pPr>
    </w:p>
    <w:p w:rsidR="00FA1628" w:rsidRDefault="00FA1628">
      <w:pPr>
        <w:pStyle w:val="ConsPlusTitle"/>
        <w:jc w:val="center"/>
        <w:outlineLvl w:val="1"/>
      </w:pPr>
      <w:bookmarkStart w:id="11" w:name="P338"/>
      <w:bookmarkEnd w:id="11"/>
      <w:r>
        <w:t>III. Расчет платы за технологическое присоединение</w:t>
      </w:r>
    </w:p>
    <w:p w:rsidR="00FA1628" w:rsidRDefault="00FA1628">
      <w:pPr>
        <w:pStyle w:val="ConsPlusTitle"/>
        <w:jc w:val="center"/>
      </w:pPr>
      <w:r>
        <w:t>энергопринимающих устройств максимальной мощностью менее 670</w:t>
      </w:r>
    </w:p>
    <w:p w:rsidR="00FA1628" w:rsidRDefault="00FA1628">
      <w:pPr>
        <w:pStyle w:val="ConsPlusTitle"/>
        <w:jc w:val="center"/>
      </w:pPr>
      <w:r>
        <w:t>кВт и на уровне напряжения 20 кВ и менее посредством</w:t>
      </w:r>
    </w:p>
    <w:p w:rsidR="00FA1628" w:rsidRDefault="00FA1628">
      <w:pPr>
        <w:pStyle w:val="ConsPlusTitle"/>
        <w:jc w:val="center"/>
      </w:pPr>
      <w:r>
        <w:t>применения ставок за единицу максимальной мощности</w:t>
      </w:r>
    </w:p>
    <w:p w:rsidR="00FA1628" w:rsidRDefault="00FA1628">
      <w:pPr>
        <w:pStyle w:val="ConsPlusNormal"/>
        <w:jc w:val="center"/>
      </w:pPr>
      <w:r>
        <w:t xml:space="preserve">(в ред. </w:t>
      </w:r>
      <w:hyperlink r:id="rId141" w:history="1">
        <w:r>
          <w:rPr>
            <w:color w:val="0000FF"/>
          </w:rPr>
          <w:t>Приказа</w:t>
        </w:r>
      </w:hyperlink>
      <w:r>
        <w:t xml:space="preserve"> ФАС России от 01.04.2020 N 348/20)</w:t>
      </w:r>
    </w:p>
    <w:p w:rsidR="00FA1628" w:rsidRDefault="00FA1628">
      <w:pPr>
        <w:pStyle w:val="ConsPlusNormal"/>
        <w:jc w:val="both"/>
      </w:pPr>
    </w:p>
    <w:p w:rsidR="00FA1628" w:rsidRDefault="00FA1628">
      <w:pPr>
        <w:pStyle w:val="ConsPlusNormal"/>
        <w:ind w:firstLine="540"/>
        <w:jc w:val="both"/>
      </w:pPr>
      <w:r>
        <w:t xml:space="preserve">31. 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670 кВт и на уровне напряжения 20 кВ и менее за 3 последних года в соответствии с </w:t>
      </w:r>
      <w:hyperlink w:anchor="P944"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670 кВт и на уровне напряжения 20 кВ и менее за каждый год за 3 последних года.</w:t>
      </w:r>
    </w:p>
    <w:p w:rsidR="00FA1628" w:rsidRDefault="00FA1628">
      <w:pPr>
        <w:pStyle w:val="ConsPlusNormal"/>
        <w:jc w:val="both"/>
      </w:pPr>
      <w:r>
        <w:t xml:space="preserve">(в ред. </w:t>
      </w:r>
      <w:hyperlink r:id="rId142"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 xml:space="preserve">32.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предусмотренных </w:t>
      </w:r>
      <w:hyperlink w:anchor="P103" w:history="1">
        <w:r>
          <w:rPr>
            <w:color w:val="0000FF"/>
          </w:rPr>
          <w:t>пунктом 16</w:t>
        </w:r>
      </w:hyperlink>
      <w:r>
        <w:t xml:space="preserve"> (за исключением </w:t>
      </w:r>
      <w:hyperlink w:anchor="P105"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 использованием стандартизированных тарифных ставок по следующим формулам:</w:t>
      </w:r>
    </w:p>
    <w:p w:rsidR="00FA1628" w:rsidRDefault="00FA1628">
      <w:pPr>
        <w:pStyle w:val="ConsPlusNormal"/>
        <w:jc w:val="both"/>
      </w:pPr>
      <w:r>
        <w:t xml:space="preserve">(в ред. </w:t>
      </w:r>
      <w:hyperlink r:id="rId143" w:history="1">
        <w:r>
          <w:rPr>
            <w:color w:val="0000FF"/>
          </w:rPr>
          <w:t>Приказа</w:t>
        </w:r>
      </w:hyperlink>
      <w:r>
        <w:t xml:space="preserve"> ФАС России от 01.04.2020 N 348/20)</w:t>
      </w:r>
    </w:p>
    <w:p w:rsidR="00FA1628" w:rsidRDefault="00FA1628">
      <w:pPr>
        <w:pStyle w:val="ConsPlusNormal"/>
        <w:jc w:val="both"/>
      </w:pPr>
    </w:p>
    <w:p w:rsidR="00FA1628" w:rsidRDefault="00FA1628">
      <w:pPr>
        <w:pStyle w:val="ConsPlusNormal"/>
        <w:jc w:val="center"/>
      </w:pPr>
      <w:r w:rsidRPr="00DC5AF1">
        <w:rPr>
          <w:position w:val="-26"/>
        </w:rPr>
        <w:pict>
          <v:shape id="_x0000_i1132" style="width:176.25pt;height:37.5pt" coordsize="" o:spt="100" adj="0,,0" path="" filled="f" stroked="f">
            <v:stroke joinstyle="miter"/>
            <v:imagedata r:id="rId144" o:title="base_1_355324_32875"/>
            <v:formulas/>
            <v:path o:connecttype="segments"/>
          </v:shape>
        </w:pict>
      </w:r>
      <w:r>
        <w:t>, (41)</w:t>
      </w:r>
    </w:p>
    <w:p w:rsidR="00FA1628" w:rsidRDefault="00FA1628">
      <w:pPr>
        <w:pStyle w:val="ConsPlusNormal"/>
        <w:jc w:val="both"/>
      </w:pPr>
    </w:p>
    <w:p w:rsidR="00FA1628" w:rsidRDefault="00FA1628">
      <w:pPr>
        <w:pStyle w:val="ConsPlusNormal"/>
        <w:jc w:val="center"/>
      </w:pPr>
      <w:r w:rsidRPr="00DC5AF1">
        <w:rPr>
          <w:position w:val="-26"/>
        </w:rPr>
        <w:pict>
          <v:shape id="_x0000_i1133" style="width:177pt;height:37.5pt" coordsize="" o:spt="100" adj="0,,0" path="" filled="f" stroked="f">
            <v:stroke joinstyle="miter"/>
            <v:imagedata r:id="rId145" o:title="base_1_355324_32876"/>
            <v:formulas/>
            <v:path o:connecttype="segments"/>
          </v:shape>
        </w:pict>
      </w:r>
      <w:r>
        <w:t>, (42)</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t>Qn-4, Qn-3, Qn-2 - количество технологических присоединений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FA1628" w:rsidRDefault="00FA1628">
      <w:pPr>
        <w:pStyle w:val="ConsPlusNormal"/>
        <w:jc w:val="both"/>
      </w:pPr>
      <w:r>
        <w:t xml:space="preserve">(в ред. </w:t>
      </w:r>
      <w:hyperlink r:id="rId146"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FA1628" w:rsidRDefault="00FA1628">
      <w:pPr>
        <w:pStyle w:val="ConsPlusNormal"/>
        <w:jc w:val="both"/>
      </w:pPr>
      <w:r>
        <w:t xml:space="preserve">(в ред. </w:t>
      </w:r>
      <w:hyperlink r:id="rId147"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FA1628" w:rsidRDefault="00FA1628">
      <w:pPr>
        <w:pStyle w:val="ConsPlusNormal"/>
        <w:jc w:val="both"/>
      </w:pPr>
      <w:r>
        <w:t xml:space="preserve">(в ред. </w:t>
      </w:r>
      <w:hyperlink r:id="rId148" w:history="1">
        <w:r>
          <w:rPr>
            <w:color w:val="0000FF"/>
          </w:rPr>
          <w:t>Приказа</w:t>
        </w:r>
      </w:hyperlink>
      <w:r>
        <w:t xml:space="preserve"> ФАС России от 01.04.2020 N 348/20)</w:t>
      </w:r>
    </w:p>
    <w:p w:rsidR="00FA1628" w:rsidRDefault="00FA1628">
      <w:pPr>
        <w:pStyle w:val="ConsPlusNormal"/>
        <w:jc w:val="both"/>
      </w:pPr>
    </w:p>
    <w:p w:rsidR="00FA1628" w:rsidRDefault="00FA1628">
      <w:pPr>
        <w:pStyle w:val="ConsPlusNormal"/>
        <w:jc w:val="center"/>
      </w:pPr>
      <w:r w:rsidRPr="00DC5AF1">
        <w:rPr>
          <w:position w:val="-33"/>
        </w:rPr>
        <w:pict>
          <v:shape id="_x0000_i1134" style="width:146.25pt;height:44.25pt" coordsize="" o:spt="100" adj="0,,0" path="" filled="f" stroked="f">
            <v:stroke joinstyle="miter"/>
            <v:imagedata r:id="rId149" o:title="base_1_355324_32877"/>
            <v:formulas/>
            <v:path o:connecttype="segments"/>
          </v:shape>
        </w:pict>
      </w:r>
      <w:r>
        <w:t>, (43)</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9"/>
        </w:rPr>
        <w:pict>
          <v:shape id="_x0000_i1135" style="width:30pt;height:21pt" coordsize="" o:spt="100" adj="0,,0" path="" filled="f" stroked="f">
            <v:stroke joinstyle="miter"/>
            <v:imagedata r:id="rId150" o:title="base_1_355324_32878"/>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FA1628" w:rsidRDefault="00FA1628">
      <w:pPr>
        <w:pStyle w:val="ConsPlusNormal"/>
        <w:spacing w:before="220"/>
        <w:ind w:firstLine="540"/>
        <w:jc w:val="both"/>
      </w:pPr>
      <w:r w:rsidRPr="00DC5AF1">
        <w:rPr>
          <w:position w:val="-11"/>
        </w:rPr>
        <w:pict>
          <v:shape id="_x0000_i1136" style="width:36pt;height:21.75pt" coordsize="" o:spt="100" adj="0,,0" path="" filled="f" stroked="f">
            <v:stroke joinstyle="miter"/>
            <v:imagedata r:id="rId151" o:title="base_1_355324_32879"/>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FA1628" w:rsidRDefault="00FA1628">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FA1628" w:rsidRDefault="00FA1628">
      <w:pPr>
        <w:pStyle w:val="ConsPlusNormal"/>
        <w:spacing w:before="220"/>
        <w:ind w:firstLine="540"/>
        <w:jc w:val="both"/>
      </w:pPr>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FA1628" w:rsidRDefault="00FA1628">
      <w:pPr>
        <w:pStyle w:val="ConsPlusNormal"/>
        <w:jc w:val="both"/>
      </w:pPr>
      <w:r>
        <w:t xml:space="preserve">(в ред. </w:t>
      </w:r>
      <w:hyperlink r:id="rId152" w:history="1">
        <w:r>
          <w:rPr>
            <w:color w:val="0000FF"/>
          </w:rPr>
          <w:t>Приказа</w:t>
        </w:r>
      </w:hyperlink>
      <w:r>
        <w:t xml:space="preserve"> ФАС России от 01.04.2020 N 348/20)</w:t>
      </w:r>
    </w:p>
    <w:p w:rsidR="00FA1628" w:rsidRDefault="00FA1628">
      <w:pPr>
        <w:pStyle w:val="ConsPlusNormal"/>
        <w:jc w:val="both"/>
      </w:pPr>
    </w:p>
    <w:p w:rsidR="00FA1628" w:rsidRDefault="00FA1628">
      <w:pPr>
        <w:pStyle w:val="ConsPlusNormal"/>
        <w:jc w:val="center"/>
      </w:pPr>
      <w:r w:rsidRPr="00DC5AF1">
        <w:rPr>
          <w:position w:val="-33"/>
        </w:rPr>
        <w:pict>
          <v:shape id="_x0000_i1137" style="width:146.25pt;height:44.25pt" coordsize="" o:spt="100" adj="0,,0" path="" filled="f" stroked="f">
            <v:stroke joinstyle="miter"/>
            <v:imagedata r:id="rId153" o:title="base_1_355324_32880"/>
            <v:formulas/>
            <v:path o:connecttype="segments"/>
          </v:shape>
        </w:pict>
      </w:r>
      <w:r>
        <w:t>, (44)</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9"/>
        </w:rPr>
        <w:pict>
          <v:shape id="_x0000_i1138" style="width:30pt;height:21pt" coordsize="" o:spt="100" adj="0,,0" path="" filled="f" stroked="f">
            <v:stroke joinstyle="miter"/>
            <v:imagedata r:id="rId154" o:title="base_1_355324_32881"/>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FA1628" w:rsidRDefault="00FA1628">
      <w:pPr>
        <w:pStyle w:val="ConsPlusNormal"/>
        <w:spacing w:before="220"/>
        <w:ind w:firstLine="540"/>
        <w:jc w:val="both"/>
      </w:pPr>
      <w:r w:rsidRPr="00DC5AF1">
        <w:rPr>
          <w:position w:val="-11"/>
        </w:rPr>
        <w:pict>
          <v:shape id="_x0000_i1139" style="width:36pt;height:21.75pt" coordsize="" o:spt="100" adj="0,,0" path="" filled="f" stroked="f">
            <v:stroke joinstyle="miter"/>
            <v:imagedata r:id="rId155" o:title="base_1_355324_32882"/>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FA1628" w:rsidRDefault="00FA1628">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FA1628" w:rsidRDefault="00FA1628">
      <w:pPr>
        <w:pStyle w:val="ConsPlusNormal"/>
        <w:spacing w:before="220"/>
        <w:ind w:firstLine="540"/>
        <w:jc w:val="both"/>
      </w:pPr>
      <w:r>
        <w:t>35.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рассчитываются по формуле:</w:t>
      </w:r>
    </w:p>
    <w:p w:rsidR="00FA1628" w:rsidRDefault="00FA1628">
      <w:pPr>
        <w:pStyle w:val="ConsPlusNormal"/>
        <w:jc w:val="both"/>
      </w:pPr>
      <w:r>
        <w:t xml:space="preserve">(в ред. </w:t>
      </w:r>
      <w:hyperlink r:id="rId156" w:history="1">
        <w:r>
          <w:rPr>
            <w:color w:val="0000FF"/>
          </w:rPr>
          <w:t>Приказа</w:t>
        </w:r>
      </w:hyperlink>
      <w:r>
        <w:t xml:space="preserve"> ФАС России от 01.04.2020 N 348/20)</w:t>
      </w:r>
    </w:p>
    <w:p w:rsidR="00FA1628" w:rsidRDefault="00FA1628">
      <w:pPr>
        <w:pStyle w:val="ConsPlusNormal"/>
        <w:jc w:val="both"/>
      </w:pPr>
    </w:p>
    <w:p w:rsidR="00FA1628" w:rsidRDefault="00FA1628">
      <w:pPr>
        <w:pStyle w:val="ConsPlusNormal"/>
        <w:jc w:val="center"/>
      </w:pPr>
      <w:r w:rsidRPr="00DC5AF1">
        <w:rPr>
          <w:position w:val="-33"/>
        </w:rPr>
        <w:pict>
          <v:shape id="_x0000_i1140" style="width:150pt;height:44.25pt" coordsize="" o:spt="100" adj="0,,0" path="" filled="f" stroked="f">
            <v:stroke joinstyle="miter"/>
            <v:imagedata r:id="rId157" o:title="base_1_355324_32883"/>
            <v:formulas/>
            <v:path o:connecttype="segments"/>
          </v:shape>
        </w:pict>
      </w:r>
      <w:r>
        <w:t>, (45)</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rsidRPr="00DC5AF1">
        <w:rPr>
          <w:position w:val="-9"/>
        </w:rPr>
        <w:pict>
          <v:shape id="_x0000_i1141" style="width:32.25pt;height:21pt" coordsize="" o:spt="100" adj="0,,0" path="" filled="f" stroked="f">
            <v:stroke joinstyle="miter"/>
            <v:imagedata r:id="rId158" o:title="base_1_355324_32884"/>
            <v:formulas/>
            <v:path o:connecttype="segments"/>
          </v:shape>
        </w:pict>
      </w:r>
      <w:r>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FA1628" w:rsidRDefault="00FA1628">
      <w:pPr>
        <w:pStyle w:val="ConsPlusNormal"/>
        <w:spacing w:before="220"/>
        <w:ind w:firstLine="540"/>
        <w:jc w:val="both"/>
      </w:pPr>
      <w:r w:rsidRPr="00DC5AF1">
        <w:rPr>
          <w:position w:val="-11"/>
        </w:rPr>
        <w:pict>
          <v:shape id="_x0000_i1142" style="width:36pt;height:21.75pt" coordsize="" o:spt="100" adj="0,,0" path="" filled="f" stroked="f">
            <v:stroke joinstyle="miter"/>
            <v:imagedata r:id="rId159" o:title="base_1_355324_32885"/>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FA1628" w:rsidRDefault="00FA1628">
      <w:pPr>
        <w:pStyle w:val="ConsPlusNormal"/>
        <w:spacing w:before="220"/>
        <w:ind w:firstLine="540"/>
        <w:jc w:val="both"/>
      </w:pPr>
      <w: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FA1628" w:rsidRDefault="00FA1628">
      <w:pPr>
        <w:pStyle w:val="ConsPlusNormal"/>
        <w:spacing w:before="220"/>
        <w:ind w:firstLine="540"/>
        <w:jc w:val="both"/>
      </w:pPr>
      <w:r>
        <w:t>36.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DC5AF1">
        <w:rPr>
          <w:position w:val="-11"/>
        </w:rPr>
        <w:pict>
          <v:shape id="_x0000_i1143" style="width:33.75pt;height:21.75pt" coordsize="" o:spt="100" adj="0,,0" path="" filled="f" stroked="f">
            <v:stroke joinstyle="miter"/>
            <v:imagedata r:id="rId160" o:title="base_1_355324_32886"/>
            <v:formulas/>
            <v:path o:connecttype="segments"/>
          </v:shape>
        </w:pict>
      </w:r>
      <w:r>
        <w:t>), распределительных трансформаторных подстанций (РТП) с уровнем напряжения до 35 кВ (</w:t>
      </w:r>
      <w:r w:rsidRPr="00DC5AF1">
        <w:rPr>
          <w:position w:val="-11"/>
        </w:rPr>
        <w:pict>
          <v:shape id="_x0000_i1144" style="width:33.75pt;height:21.75pt" coordsize="" o:spt="100" adj="0,,0" path="" filled="f" stroked="f">
            <v:stroke joinstyle="miter"/>
            <v:imagedata r:id="rId161" o:title="base_1_355324_32887"/>
            <v:formulas/>
            <v:path o:connecttype="segments"/>
          </v:shape>
        </w:pict>
      </w:r>
      <w:r>
        <w:t>), подстанций уровнем напряжения 35 кВ и выше (ПС) (</w:t>
      </w:r>
      <w:r w:rsidRPr="00DC5AF1">
        <w:rPr>
          <w:position w:val="-11"/>
        </w:rPr>
        <w:pict>
          <v:shape id="_x0000_i1145" style="width:33.75pt;height:21.75pt" coordsize="" o:spt="100" adj="0,,0" path="" filled="f" stroked="f">
            <v:stroke joinstyle="miter"/>
            <v:imagedata r:id="rId162" o:title="base_1_355324_32888"/>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FA1628" w:rsidRDefault="00FA1628">
      <w:pPr>
        <w:pStyle w:val="ConsPlusNormal"/>
        <w:jc w:val="both"/>
      </w:pPr>
      <w:r>
        <w:t xml:space="preserve">(в ред. </w:t>
      </w:r>
      <w:hyperlink r:id="rId163"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FA1628" w:rsidRDefault="00FA1628">
      <w:pPr>
        <w:pStyle w:val="ConsPlusNormal"/>
        <w:jc w:val="both"/>
      </w:pPr>
    </w:p>
    <w:p w:rsidR="00FA1628" w:rsidRDefault="00FA1628">
      <w:pPr>
        <w:pStyle w:val="ConsPlusNormal"/>
        <w:jc w:val="center"/>
      </w:pPr>
      <w:r w:rsidRPr="00DC5AF1">
        <w:rPr>
          <w:position w:val="-11"/>
        </w:rPr>
        <w:pict>
          <v:shape id="_x0000_i1146" style="width:84.75pt;height:21.75pt" coordsize="" o:spt="100" adj="0,,0" path="" filled="f" stroked="f">
            <v:stroke joinstyle="miter"/>
            <v:imagedata r:id="rId164" o:title="base_1_355324_32889"/>
            <v:formulas/>
            <v:path o:connecttype="segments"/>
          </v:shape>
        </w:pict>
      </w:r>
      <w:r>
        <w:t>, (46)</w:t>
      </w:r>
    </w:p>
    <w:p w:rsidR="00FA1628" w:rsidRDefault="00FA1628">
      <w:pPr>
        <w:pStyle w:val="ConsPlusNormal"/>
        <w:jc w:val="both"/>
      </w:pPr>
    </w:p>
    <w:p w:rsidR="00FA1628" w:rsidRDefault="00FA1628">
      <w:pPr>
        <w:pStyle w:val="ConsPlusNormal"/>
        <w:jc w:val="center"/>
      </w:pPr>
      <w:r w:rsidRPr="00DC5AF1">
        <w:rPr>
          <w:position w:val="-11"/>
        </w:rPr>
        <w:pict>
          <v:shape id="_x0000_i1147" style="width:84.75pt;height:21.75pt" coordsize="" o:spt="100" adj="0,,0" path="" filled="f" stroked="f">
            <v:stroke joinstyle="miter"/>
            <v:imagedata r:id="rId165" o:title="base_1_355324_32890"/>
            <v:formulas/>
            <v:path o:connecttype="segments"/>
          </v:shape>
        </w:pict>
      </w:r>
      <w:r>
        <w:t>, (47)</w:t>
      </w:r>
    </w:p>
    <w:p w:rsidR="00FA1628" w:rsidRDefault="00FA1628">
      <w:pPr>
        <w:pStyle w:val="ConsPlusNormal"/>
        <w:jc w:val="both"/>
      </w:pPr>
    </w:p>
    <w:p w:rsidR="00FA1628" w:rsidRDefault="00FA1628">
      <w:pPr>
        <w:pStyle w:val="ConsPlusNormal"/>
        <w:jc w:val="center"/>
      </w:pPr>
      <w:r w:rsidRPr="00DC5AF1">
        <w:rPr>
          <w:position w:val="-11"/>
        </w:rPr>
        <w:pict>
          <v:shape id="_x0000_i1148" style="width:84.75pt;height:21.75pt" coordsize="" o:spt="100" adj="0,,0" path="" filled="f" stroked="f">
            <v:stroke joinstyle="miter"/>
            <v:imagedata r:id="rId166" o:title="base_1_355324_32891"/>
            <v:formulas/>
            <v:path o:connecttype="segments"/>
          </v:shape>
        </w:pict>
      </w:r>
      <w:r>
        <w:t>, (48)</w:t>
      </w:r>
    </w:p>
    <w:p w:rsidR="00FA1628" w:rsidRDefault="00FA1628">
      <w:pPr>
        <w:pStyle w:val="ConsPlusNormal"/>
        <w:jc w:val="both"/>
      </w:pPr>
    </w:p>
    <w:p w:rsidR="00FA1628" w:rsidRDefault="00FA1628">
      <w:pPr>
        <w:pStyle w:val="ConsPlusNormal"/>
        <w:jc w:val="center"/>
      </w:pPr>
      <w:r w:rsidRPr="00DC5AF1">
        <w:rPr>
          <w:position w:val="-11"/>
        </w:rPr>
        <w:pict>
          <v:shape id="_x0000_i1149" style="width:84.75pt;height:21.75pt" coordsize="" o:spt="100" adj="0,,0" path="" filled="f" stroked="f">
            <v:stroke joinstyle="miter"/>
            <v:imagedata r:id="rId167" o:title="base_1_355324_32892"/>
            <v:formulas/>
            <v:path o:connecttype="segments"/>
          </v:shape>
        </w:pict>
      </w:r>
      <w:r>
        <w:t>, (49)</w:t>
      </w:r>
    </w:p>
    <w:p w:rsidR="00FA1628" w:rsidRDefault="00FA1628">
      <w:pPr>
        <w:pStyle w:val="ConsPlusNormal"/>
        <w:jc w:val="both"/>
      </w:pPr>
    </w:p>
    <w:p w:rsidR="00FA1628" w:rsidRDefault="00FA1628">
      <w:pPr>
        <w:pStyle w:val="ConsPlusNormal"/>
        <w:jc w:val="center"/>
      </w:pPr>
      <w:r w:rsidRPr="00DC5AF1">
        <w:rPr>
          <w:position w:val="-11"/>
        </w:rPr>
        <w:pict>
          <v:shape id="_x0000_i1150" style="width:84.75pt;height:21.75pt" coordsize="" o:spt="100" adj="0,,0" path="" filled="f" stroked="f">
            <v:stroke joinstyle="miter"/>
            <v:imagedata r:id="rId168" o:title="base_1_355324_32893"/>
            <v:formulas/>
            <v:path o:connecttype="segments"/>
          </v:shape>
        </w:pict>
      </w:r>
      <w:r>
        <w:t>, (50)</w:t>
      </w:r>
    </w:p>
    <w:p w:rsidR="00FA1628" w:rsidRDefault="00FA1628">
      <w:pPr>
        <w:pStyle w:val="ConsPlusNormal"/>
        <w:jc w:val="both"/>
      </w:pPr>
    </w:p>
    <w:p w:rsidR="00FA1628" w:rsidRDefault="00FA1628">
      <w:pPr>
        <w:pStyle w:val="ConsPlusNormal"/>
        <w:jc w:val="center"/>
      </w:pPr>
      <w:r w:rsidRPr="00DC5AF1">
        <w:rPr>
          <w:position w:val="-11"/>
        </w:rPr>
        <w:pict>
          <v:shape id="_x0000_i1151" style="width:84.75pt;height:21.75pt" coordsize="" o:spt="100" adj="0,,0" path="" filled="f" stroked="f">
            <v:stroke joinstyle="miter"/>
            <v:imagedata r:id="rId169" o:title="base_1_355324_32894"/>
            <v:formulas/>
            <v:path o:connecttype="segments"/>
          </v:shape>
        </w:pict>
      </w:r>
      <w:r>
        <w:t>. (51)</w:t>
      </w:r>
    </w:p>
    <w:p w:rsidR="00FA1628" w:rsidRDefault="00FA1628">
      <w:pPr>
        <w:pStyle w:val="ConsPlusNormal"/>
        <w:jc w:val="both"/>
      </w:pPr>
    </w:p>
    <w:p w:rsidR="00FA1628" w:rsidRDefault="00FA1628">
      <w:pPr>
        <w:pStyle w:val="ConsPlusNormal"/>
        <w:ind w:firstLine="540"/>
        <w:jc w:val="both"/>
      </w:pPr>
      <w:r>
        <w:t xml:space="preserve">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103"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p w:rsidR="00FA1628" w:rsidRDefault="00FA1628">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FA1628" w:rsidRDefault="00FA1628">
      <w:pPr>
        <w:pStyle w:val="ConsPlusNormal"/>
        <w:jc w:val="both"/>
      </w:pPr>
    </w:p>
    <w:p w:rsidR="00FA1628" w:rsidRDefault="00FA1628">
      <w:pPr>
        <w:pStyle w:val="ConsPlusTitle"/>
        <w:jc w:val="center"/>
        <w:outlineLvl w:val="1"/>
      </w:pPr>
      <w:bookmarkStart w:id="12" w:name="P404"/>
      <w:bookmarkEnd w:id="12"/>
      <w:r>
        <w:t>IV. Расчет размера платы за технологическое присоединение</w:t>
      </w:r>
    </w:p>
    <w:p w:rsidR="00FA1628" w:rsidRDefault="00FA1628">
      <w:pPr>
        <w:pStyle w:val="ConsPlusTitle"/>
        <w:jc w:val="center"/>
      </w:pPr>
      <w:r>
        <w:t>к электрическим сетям энергопринимающих устройств отдельных</w:t>
      </w:r>
    </w:p>
    <w:p w:rsidR="00FA1628" w:rsidRDefault="00FA1628">
      <w:pPr>
        <w:pStyle w:val="ConsPlusTitle"/>
        <w:jc w:val="center"/>
      </w:pPr>
      <w:r>
        <w:t>потребителей на уровне напряжения не ниже 35 кВ</w:t>
      </w:r>
    </w:p>
    <w:p w:rsidR="00FA1628" w:rsidRDefault="00FA1628">
      <w:pPr>
        <w:pStyle w:val="ConsPlusTitle"/>
        <w:jc w:val="center"/>
      </w:pPr>
      <w:r>
        <w:t>и максимальной мощности не менее 8 900 кВт и объектов</w:t>
      </w:r>
    </w:p>
    <w:p w:rsidR="00FA1628" w:rsidRDefault="00FA1628">
      <w:pPr>
        <w:pStyle w:val="ConsPlusTitle"/>
        <w:jc w:val="center"/>
      </w:pPr>
      <w:r>
        <w:t>по производству электрической энергии</w:t>
      </w:r>
    </w:p>
    <w:p w:rsidR="00FA1628" w:rsidRDefault="00FA1628">
      <w:pPr>
        <w:pStyle w:val="ConsPlusNormal"/>
        <w:jc w:val="both"/>
      </w:pPr>
    </w:p>
    <w:p w:rsidR="00FA1628" w:rsidRDefault="00FA1628">
      <w:pPr>
        <w:pStyle w:val="ConsPlusNormal"/>
        <w:ind w:firstLine="540"/>
        <w:jc w:val="both"/>
      </w:pPr>
      <w:r>
        <w:t xml:space="preserve">Глава утратила силу. - </w:t>
      </w:r>
      <w:hyperlink r:id="rId170" w:history="1">
        <w:r>
          <w:rPr>
            <w:color w:val="0000FF"/>
          </w:rPr>
          <w:t>Приказ</w:t>
        </w:r>
      </w:hyperlink>
      <w:r>
        <w:t xml:space="preserve"> ФАС России от 01.04.2020 N 348/20.</w:t>
      </w:r>
    </w:p>
    <w:p w:rsidR="00FA1628" w:rsidRDefault="00FA1628">
      <w:pPr>
        <w:pStyle w:val="ConsPlusNormal"/>
        <w:jc w:val="both"/>
      </w:pPr>
    </w:p>
    <w:p w:rsidR="00FA1628" w:rsidRDefault="00FA1628">
      <w:pPr>
        <w:pStyle w:val="ConsPlusTitle"/>
        <w:jc w:val="center"/>
        <w:outlineLvl w:val="1"/>
      </w:pPr>
      <w:bookmarkStart w:id="13" w:name="P412"/>
      <w:bookmarkEnd w:id="13"/>
      <w:r>
        <w:t>V. Расчет размера платы за технологическое присоединение</w:t>
      </w:r>
    </w:p>
    <w:p w:rsidR="00FA1628" w:rsidRDefault="00FA1628">
      <w:pPr>
        <w:pStyle w:val="ConsPlusTitle"/>
        <w:jc w:val="center"/>
      </w:pPr>
      <w:r>
        <w:t>по индивидуальному проекту</w:t>
      </w:r>
    </w:p>
    <w:p w:rsidR="00FA1628" w:rsidRDefault="00FA1628">
      <w:pPr>
        <w:pStyle w:val="ConsPlusNormal"/>
        <w:jc w:val="both"/>
      </w:pPr>
    </w:p>
    <w:p w:rsidR="00FA1628" w:rsidRDefault="00FA1628">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w:t>
      </w:r>
      <w:hyperlink r:id="rId171" w:history="1">
        <w:r>
          <w:rPr>
            <w:color w:val="0000FF"/>
          </w:rPr>
          <w:t>главой III</w:t>
        </w:r>
      </w:hyperlink>
      <w:r>
        <w:t xml:space="preserve"> Правил технологического присоединения.</w:t>
      </w:r>
    </w:p>
    <w:p w:rsidR="00FA1628" w:rsidRDefault="00FA1628">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418" w:history="1">
        <w:r>
          <w:rPr>
            <w:color w:val="0000FF"/>
          </w:rPr>
          <w:t>формуле (53)</w:t>
        </w:r>
      </w:hyperlink>
      <w:r>
        <w:t xml:space="preserve"> и устанавливается в тыс. рублей:</w:t>
      </w:r>
    </w:p>
    <w:p w:rsidR="00FA1628" w:rsidRDefault="00FA1628">
      <w:pPr>
        <w:pStyle w:val="ConsPlusNormal"/>
        <w:jc w:val="both"/>
      </w:pPr>
    </w:p>
    <w:p w:rsidR="00FA1628" w:rsidRDefault="00FA1628">
      <w:pPr>
        <w:pStyle w:val="ConsPlusNormal"/>
        <w:jc w:val="center"/>
      </w:pPr>
      <w:bookmarkStart w:id="14" w:name="P418"/>
      <w:bookmarkEnd w:id="14"/>
      <w:r>
        <w:t>ПТП = Р + Ри + Ртп (тыс. руб.) (53)</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t xml:space="preserve">Р - стоимость мероприятий, перечисленных в </w:t>
      </w:r>
      <w:hyperlink w:anchor="P103" w:history="1">
        <w:r>
          <w:rPr>
            <w:color w:val="0000FF"/>
          </w:rPr>
          <w:t>пункте 16</w:t>
        </w:r>
      </w:hyperlink>
      <w:r>
        <w:t xml:space="preserve"> (за исключением </w:t>
      </w:r>
      <w:hyperlink w:anchor="P105"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FA1628" w:rsidRDefault="00FA1628">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105" w:history="1">
        <w:r>
          <w:rPr>
            <w:color w:val="0000FF"/>
          </w:rPr>
          <w:t>подпункт "б" пункта 16</w:t>
        </w:r>
      </w:hyperlink>
      <w:r>
        <w:t xml:space="preserve"> Методических указаний) согласно выданным техническим условиям, определяемые в отношении территориальных сетевых организаций в соответствии с абзацами четвертым и пятым пункта 14 настоящих Методических указаний, а в отношении организации по управлению единой (национальной) общероссийской электрической сетью - по смете, выполненной с применением сметных нормативов;</w:t>
      </w:r>
    </w:p>
    <w:p w:rsidR="00FA1628" w:rsidRDefault="00FA1628">
      <w:pPr>
        <w:pStyle w:val="ConsPlusNormal"/>
        <w:jc w:val="both"/>
      </w:pPr>
      <w:r>
        <w:t xml:space="preserve">(в ред. </w:t>
      </w:r>
      <w:hyperlink r:id="rId172" w:history="1">
        <w:r>
          <w:rPr>
            <w:color w:val="0000FF"/>
          </w:rPr>
          <w:t>Приказа</w:t>
        </w:r>
      </w:hyperlink>
      <w:r>
        <w:t xml:space="preserve"> ФАС России от 01.04.2020 N 348/20)</w:t>
      </w:r>
    </w:p>
    <w:p w:rsidR="00FA1628" w:rsidRDefault="00FA1628">
      <w:pPr>
        <w:pStyle w:val="ConsPlusNormal"/>
        <w:spacing w:before="220"/>
        <w:ind w:firstLine="540"/>
        <w:jc w:val="both"/>
      </w:pPr>
      <w:r>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FA1628" w:rsidRDefault="00FA1628">
      <w:pPr>
        <w:pStyle w:val="ConsPlusNormal"/>
        <w:spacing w:before="220"/>
        <w:ind w:firstLine="540"/>
        <w:jc w:val="both"/>
      </w:pPr>
      <w:r>
        <w:t>42. Размер расходов на выполнение мероприятий "последней мили" (подпункт "б" пункта 16 Методических указаний) согласно выданным техническим условиям, определяемый по смете, выполненной с применением сметных нормативов, не должен превышать размер расходов, определенный в соответствии с утвержденным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 в уровне цен, сложившемся на дату выдачи технических условий.</w:t>
      </w:r>
    </w:p>
    <w:p w:rsidR="00FA1628" w:rsidRDefault="00FA1628">
      <w:pPr>
        <w:pStyle w:val="ConsPlusNormal"/>
        <w:spacing w:before="220"/>
        <w:ind w:firstLine="540"/>
        <w:jc w:val="both"/>
      </w:pPr>
      <w:r>
        <w:t>Расчет стоимости (размера расходов) с использованием укрупненных нормативов цены типовых технологических решений капитального строительства объектов электроэнергетики должен осуществляться на основе технических и количественных характеристик, предусмотренных техническими условиями, указанными в абзаце первом настоящего пункта.</w:t>
      </w:r>
    </w:p>
    <w:p w:rsidR="00FA1628" w:rsidRDefault="00FA1628">
      <w:pPr>
        <w:pStyle w:val="ConsPlusNormal"/>
        <w:spacing w:before="220"/>
        <w:ind w:firstLine="540"/>
        <w:jc w:val="both"/>
      </w:pPr>
      <w:r>
        <w:t>В случае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утверждены укрупненные нормативы цены, предусматривается выполнение мероприятий, которые определены в укрупненных нормативах цены как не учтенные в них, то в качестве объема финансовых потребностей, определенных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FA1628" w:rsidRDefault="00FA1628">
      <w:pPr>
        <w:pStyle w:val="ConsPlusNormal"/>
        <w:jc w:val="both"/>
      </w:pPr>
      <w:r>
        <w:t xml:space="preserve">(п. 42 в ред. </w:t>
      </w:r>
      <w:hyperlink r:id="rId173" w:history="1">
        <w:r>
          <w:rPr>
            <w:color w:val="0000FF"/>
          </w:rPr>
          <w:t>Приказа</w:t>
        </w:r>
      </w:hyperlink>
      <w:r>
        <w:t xml:space="preserve"> ФАС России от 01.04.2020 N 348/20)</w:t>
      </w:r>
    </w:p>
    <w:p w:rsidR="00FA1628" w:rsidRDefault="00FA1628">
      <w:pPr>
        <w:pStyle w:val="ConsPlusNormal"/>
        <w:jc w:val="both"/>
      </w:pPr>
    </w:p>
    <w:p w:rsidR="00FA1628" w:rsidRDefault="00FA1628">
      <w:pPr>
        <w:pStyle w:val="ConsPlusTitle"/>
        <w:jc w:val="center"/>
        <w:outlineLvl w:val="1"/>
      </w:pPr>
      <w:bookmarkStart w:id="15" w:name="P430"/>
      <w:bookmarkEnd w:id="15"/>
      <w:r>
        <w:t>VI. Особенности учета запрашиваемой Заявителем</w:t>
      </w:r>
    </w:p>
    <w:p w:rsidR="00FA1628" w:rsidRDefault="00FA1628">
      <w:pPr>
        <w:pStyle w:val="ConsPlusTitle"/>
        <w:jc w:val="center"/>
      </w:pPr>
      <w:r>
        <w:t>категории надежности электроснабжения при расчете платы</w:t>
      </w:r>
    </w:p>
    <w:p w:rsidR="00FA1628" w:rsidRDefault="00FA1628">
      <w:pPr>
        <w:pStyle w:val="ConsPlusTitle"/>
        <w:jc w:val="center"/>
      </w:pPr>
      <w:r>
        <w:t>за технологическое присоединение</w:t>
      </w:r>
    </w:p>
    <w:p w:rsidR="00FA1628" w:rsidRDefault="00FA1628">
      <w:pPr>
        <w:pStyle w:val="ConsPlusNormal"/>
        <w:jc w:val="both"/>
      </w:pPr>
    </w:p>
    <w:p w:rsidR="00FA1628" w:rsidRDefault="00FA1628">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FA1628" w:rsidRDefault="00FA1628">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26" w:history="1">
        <w:r>
          <w:rPr>
            <w:color w:val="0000FF"/>
          </w:rPr>
          <w:t>Главой II</w:t>
        </w:r>
      </w:hyperlink>
      <w:r>
        <w:t xml:space="preserve"> или с </w:t>
      </w:r>
      <w:hyperlink w:anchor="P338" w:history="1">
        <w:r>
          <w:rPr>
            <w:color w:val="0000FF"/>
          </w:rPr>
          <w:t>Главой III</w:t>
        </w:r>
      </w:hyperlink>
      <w:r>
        <w:t xml:space="preserve"> Методических указаний.</w:t>
      </w:r>
    </w:p>
    <w:p w:rsidR="00FA1628" w:rsidRDefault="00FA1628">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FA1628" w:rsidRDefault="00FA1628">
      <w:pPr>
        <w:pStyle w:val="ConsPlusNormal"/>
        <w:jc w:val="both"/>
      </w:pPr>
    </w:p>
    <w:p w:rsidR="00FA1628" w:rsidRDefault="00FA1628">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FA1628" w:rsidRDefault="00FA1628">
      <w:pPr>
        <w:pStyle w:val="ConsPlusNormal"/>
        <w:jc w:val="both"/>
      </w:pPr>
    </w:p>
    <w:p w:rsidR="00FA1628" w:rsidRDefault="00FA1628">
      <w:pPr>
        <w:pStyle w:val="ConsPlusNormal"/>
        <w:ind w:firstLine="540"/>
        <w:jc w:val="both"/>
      </w:pPr>
      <w:r>
        <w:t>где:</w:t>
      </w:r>
    </w:p>
    <w:p w:rsidR="00FA1628" w:rsidRDefault="00FA1628">
      <w:pPr>
        <w:pStyle w:val="ConsPlusNormal"/>
        <w:spacing w:before="220"/>
        <w:ind w:firstLine="540"/>
        <w:jc w:val="both"/>
      </w:pPr>
      <w:r>
        <w:t xml:space="preserve">Р - расходы на технологическое присоединение, связанные с проведением мероприятий, указанных в </w:t>
      </w:r>
      <w:hyperlink w:anchor="P103" w:history="1">
        <w:r>
          <w:rPr>
            <w:color w:val="0000FF"/>
          </w:rPr>
          <w:t>п. 16</w:t>
        </w:r>
      </w:hyperlink>
      <w:r>
        <w:t xml:space="preserve"> Методических указаний, за исключением указанных в </w:t>
      </w:r>
      <w:hyperlink w:anchor="P105" w:history="1">
        <w:r>
          <w:rPr>
            <w:color w:val="0000FF"/>
          </w:rPr>
          <w:t>подпункте "б"</w:t>
        </w:r>
      </w:hyperlink>
      <w:r>
        <w:t xml:space="preserve"> (руб.);</w:t>
      </w:r>
    </w:p>
    <w:p w:rsidR="00FA1628" w:rsidRDefault="00FA1628">
      <w:pPr>
        <w:pStyle w:val="ConsPlusNormal"/>
        <w:spacing w:before="220"/>
        <w:ind w:firstLine="540"/>
        <w:jc w:val="both"/>
      </w:pPr>
      <w:r>
        <w:t>Р</w:t>
      </w:r>
      <w:r>
        <w:rPr>
          <w:vertAlign w:val="subscript"/>
        </w:rPr>
        <w:t>ист1</w:t>
      </w:r>
      <w:r>
        <w:t xml:space="preserve"> - расходы на выполнение мероприятий, предусмотренных </w:t>
      </w:r>
      <w:hyperlink w:anchor="P105"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26" w:history="1">
        <w:r>
          <w:rPr>
            <w:color w:val="0000FF"/>
          </w:rPr>
          <w:t>Главой II</w:t>
        </w:r>
      </w:hyperlink>
      <w:r>
        <w:t xml:space="preserve">, </w:t>
      </w:r>
      <w:hyperlink w:anchor="P338" w:history="1">
        <w:r>
          <w:rPr>
            <w:color w:val="0000FF"/>
          </w:rPr>
          <w:t>Главой III</w:t>
        </w:r>
      </w:hyperlink>
      <w:r>
        <w:t xml:space="preserve">, </w:t>
      </w:r>
      <w:hyperlink w:anchor="P404" w:history="1">
        <w:r>
          <w:rPr>
            <w:color w:val="0000FF"/>
          </w:rPr>
          <w:t>Главой IV</w:t>
        </w:r>
      </w:hyperlink>
      <w:r>
        <w:t xml:space="preserve"> или с </w:t>
      </w:r>
      <w:hyperlink w:anchor="P412" w:history="1">
        <w:r>
          <w:rPr>
            <w:color w:val="0000FF"/>
          </w:rPr>
          <w:t>Главой V</w:t>
        </w:r>
      </w:hyperlink>
      <w:r>
        <w:t xml:space="preserve"> Методических указаний (руб.);</w:t>
      </w:r>
    </w:p>
    <w:p w:rsidR="00FA1628" w:rsidRDefault="00FA1628">
      <w:pPr>
        <w:pStyle w:val="ConsPlusNormal"/>
        <w:spacing w:before="220"/>
        <w:ind w:firstLine="540"/>
        <w:jc w:val="both"/>
      </w:pPr>
      <w:r>
        <w:t>Р</w:t>
      </w:r>
      <w:r>
        <w:rPr>
          <w:vertAlign w:val="subscript"/>
        </w:rPr>
        <w:t>ист2</w:t>
      </w:r>
      <w:r>
        <w:t xml:space="preserve"> - расходы на выполнение мероприятий, предусмотренных </w:t>
      </w:r>
      <w:hyperlink w:anchor="P105"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26" w:history="1">
        <w:r>
          <w:rPr>
            <w:color w:val="0000FF"/>
          </w:rPr>
          <w:t>Главой II</w:t>
        </w:r>
      </w:hyperlink>
      <w:r>
        <w:t xml:space="preserve">, </w:t>
      </w:r>
      <w:hyperlink w:anchor="P338" w:history="1">
        <w:r>
          <w:rPr>
            <w:color w:val="0000FF"/>
          </w:rPr>
          <w:t>Главой III</w:t>
        </w:r>
      </w:hyperlink>
      <w:r>
        <w:t xml:space="preserve">, </w:t>
      </w:r>
      <w:hyperlink w:anchor="P404" w:history="1">
        <w:r>
          <w:rPr>
            <w:color w:val="0000FF"/>
          </w:rPr>
          <w:t>Главой IV</w:t>
        </w:r>
      </w:hyperlink>
      <w:r>
        <w:t xml:space="preserve"> или с </w:t>
      </w:r>
      <w:hyperlink w:anchor="P412" w:history="1">
        <w:r>
          <w:rPr>
            <w:color w:val="0000FF"/>
          </w:rPr>
          <w:t>Главой V</w:t>
        </w:r>
      </w:hyperlink>
      <w:r>
        <w:t xml:space="preserve"> Методических указаний (руб.).</w:t>
      </w: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right"/>
        <w:outlineLvl w:val="1"/>
      </w:pPr>
      <w:r>
        <w:t>Приложение N 1</w:t>
      </w:r>
    </w:p>
    <w:p w:rsidR="00FA1628" w:rsidRDefault="00FA1628">
      <w:pPr>
        <w:pStyle w:val="ConsPlusNormal"/>
        <w:jc w:val="right"/>
      </w:pPr>
      <w:r>
        <w:t>к Методическим указаниям</w:t>
      </w:r>
    </w:p>
    <w:p w:rsidR="00FA1628" w:rsidRDefault="00FA1628">
      <w:pPr>
        <w:pStyle w:val="ConsPlusNormal"/>
        <w:jc w:val="right"/>
      </w:pPr>
      <w:r>
        <w:t>по определению размера платы</w:t>
      </w:r>
    </w:p>
    <w:p w:rsidR="00FA1628" w:rsidRDefault="00FA1628">
      <w:pPr>
        <w:pStyle w:val="ConsPlusNormal"/>
        <w:jc w:val="right"/>
      </w:pPr>
      <w:r>
        <w:t>за технологическое присоединение</w:t>
      </w:r>
    </w:p>
    <w:p w:rsidR="00FA1628" w:rsidRDefault="00FA1628">
      <w:pPr>
        <w:pStyle w:val="ConsPlusNormal"/>
        <w:jc w:val="right"/>
      </w:pPr>
      <w:r>
        <w:t>к электрическим сетям</w:t>
      </w:r>
    </w:p>
    <w:p w:rsidR="00FA1628" w:rsidRDefault="00FA1628">
      <w:pPr>
        <w:pStyle w:val="ConsPlusNormal"/>
        <w:jc w:val="both"/>
      </w:pPr>
    </w:p>
    <w:p w:rsidR="00FA1628" w:rsidRDefault="00FA1628">
      <w:pPr>
        <w:pStyle w:val="ConsPlusNormal"/>
        <w:jc w:val="right"/>
      </w:pPr>
      <w:r>
        <w:t>(рекомендуемый образец)</w:t>
      </w:r>
    </w:p>
    <w:p w:rsidR="00FA1628" w:rsidRDefault="00FA1628">
      <w:pPr>
        <w:pStyle w:val="ConsPlusNormal"/>
        <w:jc w:val="both"/>
      </w:pPr>
    </w:p>
    <w:p w:rsidR="00FA1628" w:rsidRDefault="00FA1628">
      <w:pPr>
        <w:pStyle w:val="ConsPlusNormal"/>
        <w:jc w:val="center"/>
      </w:pPr>
      <w:bookmarkStart w:id="16" w:name="P457"/>
      <w:bookmarkEnd w:id="16"/>
      <w:r>
        <w:t>Расходы</w:t>
      </w:r>
    </w:p>
    <w:p w:rsidR="00FA1628" w:rsidRDefault="00FA1628">
      <w:pPr>
        <w:pStyle w:val="ConsPlusNormal"/>
        <w:jc w:val="center"/>
      </w:pPr>
      <w:r>
        <w:t>на строительство введенных в эксплуатацию объектов</w:t>
      </w:r>
    </w:p>
    <w:p w:rsidR="00FA1628" w:rsidRDefault="00FA1628">
      <w:pPr>
        <w:pStyle w:val="ConsPlusNormal"/>
        <w:jc w:val="center"/>
      </w:pPr>
      <w:r>
        <w:t>электросетевого хозяйства для целей технологического</w:t>
      </w:r>
    </w:p>
    <w:p w:rsidR="00FA1628" w:rsidRDefault="00FA1628">
      <w:pPr>
        <w:pStyle w:val="ConsPlusNormal"/>
        <w:jc w:val="center"/>
      </w:pPr>
      <w:r>
        <w:t>присоединения и для целей реализации иных мероприятий</w:t>
      </w:r>
    </w:p>
    <w:p w:rsidR="00FA1628" w:rsidRDefault="00FA1628">
      <w:pPr>
        <w:pStyle w:val="ConsPlusNormal"/>
        <w:jc w:val="center"/>
      </w:pPr>
      <w:r>
        <w:t>инвестиционной программы территориальной</w:t>
      </w:r>
    </w:p>
    <w:p w:rsidR="00FA1628" w:rsidRDefault="00FA1628">
      <w:pPr>
        <w:pStyle w:val="ConsPlusNormal"/>
        <w:jc w:val="center"/>
      </w:pPr>
      <w:r>
        <w:t>сетевой организации</w:t>
      </w:r>
    </w:p>
    <w:p w:rsidR="00FA1628" w:rsidRDefault="00FA1628">
      <w:pPr>
        <w:pStyle w:val="ConsPlusNormal"/>
        <w:jc w:val="both"/>
      </w:pPr>
    </w:p>
    <w:p w:rsidR="00FA1628" w:rsidRDefault="00FA1628">
      <w:pPr>
        <w:pStyle w:val="ConsPlusNormal"/>
        <w:jc w:val="center"/>
      </w:pPr>
      <w:r>
        <w:t>______________________________________________________</w:t>
      </w:r>
    </w:p>
    <w:p w:rsidR="00FA1628" w:rsidRDefault="00FA1628">
      <w:pPr>
        <w:pStyle w:val="ConsPlusNormal"/>
        <w:jc w:val="center"/>
      </w:pPr>
      <w:r>
        <w:t>(заполняется отдельно для территорий городских</w:t>
      </w:r>
    </w:p>
    <w:p w:rsidR="00FA1628" w:rsidRDefault="00FA1628">
      <w:pPr>
        <w:pStyle w:val="ConsPlusNormal"/>
        <w:jc w:val="center"/>
      </w:pPr>
      <w:r>
        <w:t>населенных пунктов и территорий, не относящихся</w:t>
      </w:r>
    </w:p>
    <w:p w:rsidR="00FA1628" w:rsidRDefault="00FA1628">
      <w:pPr>
        <w:pStyle w:val="ConsPlusNormal"/>
        <w:jc w:val="center"/>
      </w:pPr>
      <w:r>
        <w:t>к городским населенным пунктам)</w:t>
      </w:r>
    </w:p>
    <w:p w:rsidR="00FA1628" w:rsidRDefault="00FA1628">
      <w:pPr>
        <w:pStyle w:val="ConsPlusNormal"/>
        <w:jc w:val="both"/>
      </w:pPr>
    </w:p>
    <w:p w:rsidR="00FA1628" w:rsidRDefault="00FA1628">
      <w:pPr>
        <w:sectPr w:rsidR="00FA1628" w:rsidSect="00D955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374"/>
        <w:gridCol w:w="964"/>
        <w:gridCol w:w="1134"/>
        <w:gridCol w:w="2154"/>
        <w:gridCol w:w="2665"/>
        <w:gridCol w:w="1984"/>
      </w:tblGrid>
      <w:tr w:rsidR="00FA1628">
        <w:tc>
          <w:tcPr>
            <w:tcW w:w="1020" w:type="dxa"/>
          </w:tcPr>
          <w:p w:rsidR="00FA1628" w:rsidRDefault="00FA1628">
            <w:pPr>
              <w:pStyle w:val="ConsPlusNormal"/>
              <w:jc w:val="center"/>
            </w:pPr>
            <w:r>
              <w:t>N п/п</w:t>
            </w:r>
          </w:p>
        </w:tc>
        <w:tc>
          <w:tcPr>
            <w:tcW w:w="3374" w:type="dxa"/>
          </w:tcPr>
          <w:p w:rsidR="00FA1628" w:rsidRDefault="00FA1628">
            <w:pPr>
              <w:pStyle w:val="ConsPlusNormal"/>
              <w:jc w:val="center"/>
            </w:pPr>
            <w:r>
              <w:t>Объект электросетевого хозяйства</w:t>
            </w:r>
          </w:p>
        </w:tc>
        <w:tc>
          <w:tcPr>
            <w:tcW w:w="964" w:type="dxa"/>
          </w:tcPr>
          <w:p w:rsidR="00FA1628" w:rsidRDefault="00FA1628">
            <w:pPr>
              <w:pStyle w:val="ConsPlusNormal"/>
              <w:jc w:val="center"/>
            </w:pPr>
            <w:r>
              <w:t>Год ввода объекта</w:t>
            </w:r>
          </w:p>
        </w:tc>
        <w:tc>
          <w:tcPr>
            <w:tcW w:w="1134" w:type="dxa"/>
          </w:tcPr>
          <w:p w:rsidR="00FA1628" w:rsidRDefault="00FA1628">
            <w:pPr>
              <w:pStyle w:val="ConsPlusNormal"/>
              <w:jc w:val="center"/>
            </w:pPr>
            <w:r>
              <w:t>Уровень напряжения, кВ</w:t>
            </w:r>
          </w:p>
        </w:tc>
        <w:tc>
          <w:tcPr>
            <w:tcW w:w="2154" w:type="dxa"/>
          </w:tcPr>
          <w:p w:rsidR="00FA1628" w:rsidRDefault="00FA1628">
            <w:pPr>
              <w:pStyle w:val="ConsPlusNormal"/>
              <w:jc w:val="center"/>
            </w:pPr>
            <w:r>
              <w:t>Протяженность (для линий электропередачи), м</w:t>
            </w:r>
          </w:p>
        </w:tc>
        <w:tc>
          <w:tcPr>
            <w:tcW w:w="2665" w:type="dxa"/>
          </w:tcPr>
          <w:p w:rsidR="00FA1628" w:rsidRDefault="00FA1628">
            <w:pPr>
              <w:pStyle w:val="ConsPlusNormal"/>
              <w:jc w:val="center"/>
            </w:pPr>
            <w:r>
              <w:t>Пропускная способность, кВт/Максимальная мощность, кВт</w:t>
            </w:r>
          </w:p>
        </w:tc>
        <w:tc>
          <w:tcPr>
            <w:tcW w:w="1984" w:type="dxa"/>
          </w:tcPr>
          <w:p w:rsidR="00FA1628" w:rsidRDefault="00FA1628">
            <w:pPr>
              <w:pStyle w:val="ConsPlusNormal"/>
              <w:jc w:val="center"/>
            </w:pPr>
            <w:r>
              <w:t>Расходы на строительство объекта, тыс. руб.</w:t>
            </w:r>
          </w:p>
        </w:tc>
      </w:tr>
      <w:tr w:rsidR="00FA1628">
        <w:tc>
          <w:tcPr>
            <w:tcW w:w="1020" w:type="dxa"/>
          </w:tcPr>
          <w:p w:rsidR="00FA1628" w:rsidRDefault="00FA1628">
            <w:pPr>
              <w:pStyle w:val="ConsPlusNormal"/>
              <w:jc w:val="center"/>
            </w:pPr>
            <w:r>
              <w:t>1</w:t>
            </w:r>
          </w:p>
        </w:tc>
        <w:tc>
          <w:tcPr>
            <w:tcW w:w="3374" w:type="dxa"/>
          </w:tcPr>
          <w:p w:rsidR="00FA1628" w:rsidRDefault="00FA1628">
            <w:pPr>
              <w:pStyle w:val="ConsPlusNormal"/>
              <w:jc w:val="center"/>
            </w:pPr>
            <w:r>
              <w:t>2</w:t>
            </w:r>
          </w:p>
        </w:tc>
        <w:tc>
          <w:tcPr>
            <w:tcW w:w="964" w:type="dxa"/>
          </w:tcPr>
          <w:p w:rsidR="00FA1628" w:rsidRDefault="00FA1628">
            <w:pPr>
              <w:pStyle w:val="ConsPlusNormal"/>
              <w:jc w:val="center"/>
            </w:pPr>
            <w:r>
              <w:t>3</w:t>
            </w:r>
          </w:p>
        </w:tc>
        <w:tc>
          <w:tcPr>
            <w:tcW w:w="1134" w:type="dxa"/>
          </w:tcPr>
          <w:p w:rsidR="00FA1628" w:rsidRDefault="00FA1628">
            <w:pPr>
              <w:pStyle w:val="ConsPlusNormal"/>
              <w:jc w:val="center"/>
            </w:pPr>
            <w:r>
              <w:t>4</w:t>
            </w:r>
          </w:p>
        </w:tc>
        <w:tc>
          <w:tcPr>
            <w:tcW w:w="2154" w:type="dxa"/>
          </w:tcPr>
          <w:p w:rsidR="00FA1628" w:rsidRDefault="00FA1628">
            <w:pPr>
              <w:pStyle w:val="ConsPlusNormal"/>
              <w:jc w:val="center"/>
            </w:pPr>
            <w:r>
              <w:t>5</w:t>
            </w:r>
          </w:p>
        </w:tc>
        <w:tc>
          <w:tcPr>
            <w:tcW w:w="2665" w:type="dxa"/>
          </w:tcPr>
          <w:p w:rsidR="00FA1628" w:rsidRDefault="00FA1628">
            <w:pPr>
              <w:pStyle w:val="ConsPlusNormal"/>
              <w:jc w:val="center"/>
            </w:pPr>
            <w:r>
              <w:t>6</w:t>
            </w:r>
          </w:p>
        </w:tc>
        <w:tc>
          <w:tcPr>
            <w:tcW w:w="1984" w:type="dxa"/>
          </w:tcPr>
          <w:p w:rsidR="00FA1628" w:rsidRDefault="00FA1628">
            <w:pPr>
              <w:pStyle w:val="ConsPlusNormal"/>
              <w:jc w:val="center"/>
            </w:pPr>
            <w:r>
              <w:t>7</w:t>
            </w:r>
          </w:p>
        </w:tc>
      </w:tr>
      <w:tr w:rsidR="00FA1628">
        <w:tc>
          <w:tcPr>
            <w:tcW w:w="1020" w:type="dxa"/>
          </w:tcPr>
          <w:p w:rsidR="00FA1628" w:rsidRDefault="00FA1628">
            <w:pPr>
              <w:pStyle w:val="ConsPlusNormal"/>
              <w:jc w:val="center"/>
            </w:pPr>
            <w:r>
              <w:t>1.</w:t>
            </w:r>
          </w:p>
        </w:tc>
        <w:tc>
          <w:tcPr>
            <w:tcW w:w="3374" w:type="dxa"/>
          </w:tcPr>
          <w:p w:rsidR="00FA1628" w:rsidRDefault="00FA1628">
            <w:pPr>
              <w:pStyle w:val="ConsPlusNormal"/>
              <w:jc w:val="both"/>
            </w:pPr>
            <w:r>
              <w:t>Строительство воздушных линий</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1.j</w:t>
            </w:r>
          </w:p>
        </w:tc>
        <w:tc>
          <w:tcPr>
            <w:tcW w:w="3374" w:type="dxa"/>
          </w:tcPr>
          <w:p w:rsidR="00FA1628" w:rsidRDefault="00FA1628">
            <w:pPr>
              <w:pStyle w:val="ConsPlusNormal"/>
              <w:jc w:val="both"/>
            </w:pPr>
            <w:r>
              <w:t>Материал опоры (деревянные (j = 1), металлические (j = 2), железобетонные (j = 3))</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1.j.k</w:t>
            </w:r>
          </w:p>
        </w:tc>
        <w:tc>
          <w:tcPr>
            <w:tcW w:w="3374" w:type="dxa"/>
          </w:tcPr>
          <w:p w:rsidR="00FA1628" w:rsidRDefault="00FA1628">
            <w:pPr>
              <w:pStyle w:val="ConsPlusNormal"/>
              <w:jc w:val="both"/>
            </w:pPr>
            <w:r>
              <w:t>Тип провода (изолированный провод (k = 1), неизолированный провод (k = 2))</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1.j.k.l</w:t>
            </w:r>
          </w:p>
        </w:tc>
        <w:tc>
          <w:tcPr>
            <w:tcW w:w="3374" w:type="dxa"/>
          </w:tcPr>
          <w:p w:rsidR="00FA1628" w:rsidRDefault="00FA1628">
            <w:pPr>
              <w:pStyle w:val="ConsPlusNormal"/>
              <w:jc w:val="both"/>
            </w:pPr>
            <w:r>
              <w:t>Материал провода (медный (l = 1), стальной (l = 2), сталеалюминиевый (l = 3), алюминиевый (l = 4))</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1.j.k.l.m</w:t>
            </w:r>
          </w:p>
        </w:tc>
        <w:tc>
          <w:tcPr>
            <w:tcW w:w="3374" w:type="dxa"/>
          </w:tcPr>
          <w:p w:rsidR="00FA1628" w:rsidRDefault="00FA1628">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w:t>
            </w:r>
          </w:p>
        </w:tc>
        <w:tc>
          <w:tcPr>
            <w:tcW w:w="3374" w:type="dxa"/>
          </w:tcPr>
          <w:p w:rsidR="00FA1628" w:rsidRDefault="00FA1628">
            <w:pPr>
              <w:pStyle w:val="ConsPlusNormal"/>
              <w:jc w:val="both"/>
            </w:pPr>
            <w:r>
              <w:t>&lt;пообъектная расшифровка&gt;</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2.</w:t>
            </w:r>
          </w:p>
        </w:tc>
        <w:tc>
          <w:tcPr>
            <w:tcW w:w="3374" w:type="dxa"/>
          </w:tcPr>
          <w:p w:rsidR="00FA1628" w:rsidRDefault="00FA1628">
            <w:pPr>
              <w:pStyle w:val="ConsPlusNormal"/>
              <w:jc w:val="both"/>
            </w:pPr>
            <w:r>
              <w:t>Строительство кабельных линий</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2.j</w:t>
            </w:r>
          </w:p>
        </w:tc>
        <w:tc>
          <w:tcPr>
            <w:tcW w:w="3374" w:type="dxa"/>
          </w:tcPr>
          <w:p w:rsidR="00FA1628" w:rsidRDefault="00FA1628">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2.j.k</w:t>
            </w:r>
          </w:p>
        </w:tc>
        <w:tc>
          <w:tcPr>
            <w:tcW w:w="3374" w:type="dxa"/>
          </w:tcPr>
          <w:p w:rsidR="00FA1628" w:rsidRDefault="00FA1628">
            <w:pPr>
              <w:pStyle w:val="ConsPlusNormal"/>
              <w:jc w:val="both"/>
            </w:pPr>
            <w:r>
              <w:t>Одножильные (k = 1) и многожильные (k = 2)</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2.j.k.l</w:t>
            </w:r>
          </w:p>
        </w:tc>
        <w:tc>
          <w:tcPr>
            <w:tcW w:w="3374" w:type="dxa"/>
          </w:tcPr>
          <w:p w:rsidR="00FA1628" w:rsidRDefault="00FA1628">
            <w:pPr>
              <w:pStyle w:val="ConsPlusNormal"/>
              <w:jc w:val="both"/>
            </w:pPr>
            <w:r>
              <w:t>Кабели с резиновой и пластмассовой изоляцией (l = 1), бумажной изоляцией (l = 2)</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2.j.k.l.m</w:t>
            </w:r>
          </w:p>
        </w:tc>
        <w:tc>
          <w:tcPr>
            <w:tcW w:w="3374" w:type="dxa"/>
          </w:tcPr>
          <w:p w:rsidR="00FA1628" w:rsidRDefault="00FA1628">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w:t>
            </w:r>
          </w:p>
        </w:tc>
        <w:tc>
          <w:tcPr>
            <w:tcW w:w="3374" w:type="dxa"/>
          </w:tcPr>
          <w:p w:rsidR="00FA1628" w:rsidRDefault="00FA1628">
            <w:pPr>
              <w:pStyle w:val="ConsPlusNormal"/>
              <w:jc w:val="both"/>
            </w:pPr>
            <w:r>
              <w:t>&lt;пообъектная расшифровка&gt;</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3.</w:t>
            </w:r>
          </w:p>
        </w:tc>
        <w:tc>
          <w:tcPr>
            <w:tcW w:w="3374" w:type="dxa"/>
          </w:tcPr>
          <w:p w:rsidR="00FA1628" w:rsidRDefault="00FA1628">
            <w:pPr>
              <w:pStyle w:val="ConsPlusNormal"/>
              <w:jc w:val="both"/>
            </w:pPr>
            <w:r>
              <w:t>Строительство пунктов секционирования</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3.j</w:t>
            </w:r>
          </w:p>
        </w:tc>
        <w:tc>
          <w:tcPr>
            <w:tcW w:w="3374" w:type="dxa"/>
          </w:tcPr>
          <w:p w:rsidR="00FA1628" w:rsidRDefault="00FA1628">
            <w:pPr>
              <w:pStyle w:val="ConsPlusNormal"/>
              <w:jc w:val="both"/>
            </w:pPr>
            <w:r>
              <w:t>Реклоузеры (j = 1 распределительные пункты (РП) (j = 2), переключательные пункты (ПП) (j = 3)</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3.j.k</w:t>
            </w:r>
          </w:p>
        </w:tc>
        <w:tc>
          <w:tcPr>
            <w:tcW w:w="3374" w:type="dxa"/>
          </w:tcPr>
          <w:p w:rsidR="00FA1628" w:rsidRDefault="00FA1628">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w:t>
            </w:r>
          </w:p>
        </w:tc>
        <w:tc>
          <w:tcPr>
            <w:tcW w:w="3374" w:type="dxa"/>
          </w:tcPr>
          <w:p w:rsidR="00FA1628" w:rsidRDefault="00FA1628">
            <w:pPr>
              <w:pStyle w:val="ConsPlusNormal"/>
              <w:jc w:val="both"/>
            </w:pPr>
            <w:r>
              <w:t>&lt;пообъектная расшифровка&gt;</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4.</w:t>
            </w:r>
          </w:p>
        </w:tc>
        <w:tc>
          <w:tcPr>
            <w:tcW w:w="3374" w:type="dxa"/>
          </w:tcPr>
          <w:p w:rsidR="00FA1628" w:rsidRDefault="00FA1628">
            <w:pPr>
              <w:pStyle w:val="ConsPlusNormal"/>
              <w:jc w:val="both"/>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4.j</w:t>
            </w:r>
          </w:p>
        </w:tc>
        <w:tc>
          <w:tcPr>
            <w:tcW w:w="3374" w:type="dxa"/>
          </w:tcPr>
          <w:p w:rsidR="00FA1628" w:rsidRDefault="00FA1628">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4.j.k</w:t>
            </w:r>
          </w:p>
        </w:tc>
        <w:tc>
          <w:tcPr>
            <w:tcW w:w="3374" w:type="dxa"/>
          </w:tcPr>
          <w:p w:rsidR="00FA1628" w:rsidRDefault="00FA1628">
            <w:pPr>
              <w:pStyle w:val="ConsPlusNormal"/>
              <w:jc w:val="both"/>
            </w:pPr>
            <w:r>
              <w:t>Однотрансформаторные (k = 1), двухтрансформаторные и более (k = 2)</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4.j.k.l</w:t>
            </w:r>
          </w:p>
        </w:tc>
        <w:tc>
          <w:tcPr>
            <w:tcW w:w="3374" w:type="dxa"/>
          </w:tcPr>
          <w:p w:rsidR="00FA1628" w:rsidRDefault="00FA1628">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w:t>
            </w:r>
          </w:p>
        </w:tc>
        <w:tc>
          <w:tcPr>
            <w:tcW w:w="3374" w:type="dxa"/>
          </w:tcPr>
          <w:p w:rsidR="00FA1628" w:rsidRDefault="00FA1628">
            <w:pPr>
              <w:pStyle w:val="ConsPlusNormal"/>
              <w:jc w:val="both"/>
            </w:pPr>
            <w:r>
              <w:t>&lt;пообъектная расшифровка&gt;</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5.</w:t>
            </w:r>
          </w:p>
        </w:tc>
        <w:tc>
          <w:tcPr>
            <w:tcW w:w="3374" w:type="dxa"/>
          </w:tcPr>
          <w:p w:rsidR="00FA1628" w:rsidRDefault="00FA1628">
            <w:pPr>
              <w:pStyle w:val="ConsPlusNormal"/>
              <w:jc w:val="both"/>
            </w:pPr>
            <w:r>
              <w:t>Строительство распределительных трансформаторных подстанций (РТП) с уровнем напряжения до 35 кВ</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5.j</w:t>
            </w:r>
          </w:p>
        </w:tc>
        <w:tc>
          <w:tcPr>
            <w:tcW w:w="3374" w:type="dxa"/>
          </w:tcPr>
          <w:p w:rsidR="00FA1628" w:rsidRDefault="00FA1628">
            <w:pPr>
              <w:pStyle w:val="ConsPlusNormal"/>
              <w:jc w:val="both"/>
            </w:pPr>
            <w:r>
              <w:t>Распределительные трансформаторные подстанции (РТП)</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5.j.k</w:t>
            </w:r>
          </w:p>
        </w:tc>
        <w:tc>
          <w:tcPr>
            <w:tcW w:w="3374" w:type="dxa"/>
          </w:tcPr>
          <w:p w:rsidR="00FA1628" w:rsidRDefault="00FA1628">
            <w:pPr>
              <w:pStyle w:val="ConsPlusNormal"/>
              <w:jc w:val="both"/>
            </w:pPr>
            <w:r>
              <w:t>Однотрансформаторные (k = 1), двухтрансформаторные и более (k = 2)</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5.j.k.l</w:t>
            </w:r>
          </w:p>
        </w:tc>
        <w:tc>
          <w:tcPr>
            <w:tcW w:w="3374" w:type="dxa"/>
          </w:tcPr>
          <w:p w:rsidR="00FA1628" w:rsidRDefault="00FA1628">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w:t>
            </w:r>
          </w:p>
        </w:tc>
        <w:tc>
          <w:tcPr>
            <w:tcW w:w="3374" w:type="dxa"/>
          </w:tcPr>
          <w:p w:rsidR="00FA1628" w:rsidRDefault="00FA1628">
            <w:pPr>
              <w:pStyle w:val="ConsPlusNormal"/>
              <w:jc w:val="both"/>
            </w:pPr>
            <w:r>
              <w:t>&lt;пообъектная расшифровка&gt;</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6.</w:t>
            </w:r>
          </w:p>
        </w:tc>
        <w:tc>
          <w:tcPr>
            <w:tcW w:w="3374" w:type="dxa"/>
          </w:tcPr>
          <w:p w:rsidR="00FA1628" w:rsidRDefault="00FA1628">
            <w:pPr>
              <w:pStyle w:val="ConsPlusNormal"/>
              <w:jc w:val="both"/>
            </w:pPr>
            <w:r>
              <w:t>Строительство центров питания, подстанций уровнем напряжения 35 кВ и выше (ПС)</w:t>
            </w:r>
          </w:p>
        </w:tc>
        <w:tc>
          <w:tcPr>
            <w:tcW w:w="964" w:type="dxa"/>
          </w:tcPr>
          <w:p w:rsidR="00FA1628" w:rsidRDefault="00FA1628">
            <w:pPr>
              <w:pStyle w:val="ConsPlusNormal"/>
              <w:jc w:val="center"/>
            </w:pPr>
            <w:r>
              <w:t>-</w:t>
            </w:r>
          </w:p>
        </w:tc>
        <w:tc>
          <w:tcPr>
            <w:tcW w:w="1134" w:type="dxa"/>
          </w:tcPr>
          <w:p w:rsidR="00FA1628" w:rsidRDefault="00FA1628">
            <w:pPr>
              <w:pStyle w:val="ConsPlusNormal"/>
              <w:jc w:val="center"/>
            </w:pPr>
            <w:r>
              <w:t>-</w:t>
            </w:r>
          </w:p>
        </w:tc>
        <w:tc>
          <w:tcPr>
            <w:tcW w:w="2154" w:type="dxa"/>
          </w:tcPr>
          <w:p w:rsidR="00FA1628" w:rsidRDefault="00FA1628">
            <w:pPr>
              <w:pStyle w:val="ConsPlusNormal"/>
              <w:jc w:val="center"/>
            </w:pPr>
            <w:r>
              <w:t>-</w:t>
            </w:r>
          </w:p>
        </w:tc>
        <w:tc>
          <w:tcPr>
            <w:tcW w:w="2665" w:type="dxa"/>
          </w:tcPr>
          <w:p w:rsidR="00FA1628" w:rsidRDefault="00FA1628">
            <w:pPr>
              <w:pStyle w:val="ConsPlusNormal"/>
              <w:jc w:val="center"/>
            </w:pPr>
            <w:r>
              <w:t>-</w:t>
            </w:r>
          </w:p>
        </w:tc>
        <w:tc>
          <w:tcPr>
            <w:tcW w:w="1984" w:type="dxa"/>
          </w:tcPr>
          <w:p w:rsidR="00FA1628" w:rsidRDefault="00FA1628">
            <w:pPr>
              <w:pStyle w:val="ConsPlusNormal"/>
              <w:jc w:val="center"/>
            </w:pPr>
            <w:r>
              <w:t>-</w:t>
            </w:r>
          </w:p>
        </w:tc>
      </w:tr>
      <w:tr w:rsidR="00FA1628">
        <w:tc>
          <w:tcPr>
            <w:tcW w:w="1020" w:type="dxa"/>
          </w:tcPr>
          <w:p w:rsidR="00FA1628" w:rsidRDefault="00FA1628">
            <w:pPr>
              <w:pStyle w:val="ConsPlusNormal"/>
              <w:jc w:val="center"/>
            </w:pPr>
            <w:r>
              <w:t>6.j</w:t>
            </w:r>
          </w:p>
        </w:tc>
        <w:tc>
          <w:tcPr>
            <w:tcW w:w="3374" w:type="dxa"/>
          </w:tcPr>
          <w:p w:rsidR="00FA1628" w:rsidRDefault="00FA1628">
            <w:pPr>
              <w:pStyle w:val="ConsPlusNormal"/>
              <w:jc w:val="both"/>
            </w:pPr>
            <w:r>
              <w:t>ПС 35 кВ (j = 1), ПС 110 кВ и выше (j = 2)</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r w:rsidR="00FA1628">
        <w:tc>
          <w:tcPr>
            <w:tcW w:w="1020" w:type="dxa"/>
          </w:tcPr>
          <w:p w:rsidR="00FA1628" w:rsidRDefault="00FA1628">
            <w:pPr>
              <w:pStyle w:val="ConsPlusNormal"/>
              <w:jc w:val="center"/>
            </w:pPr>
            <w:r>
              <w:t>...</w:t>
            </w:r>
          </w:p>
        </w:tc>
        <w:tc>
          <w:tcPr>
            <w:tcW w:w="3374" w:type="dxa"/>
          </w:tcPr>
          <w:p w:rsidR="00FA1628" w:rsidRDefault="00FA1628">
            <w:pPr>
              <w:pStyle w:val="ConsPlusNormal"/>
              <w:jc w:val="both"/>
            </w:pPr>
            <w:r>
              <w:t>&lt;пообъектная расшифровка&gt;</w:t>
            </w:r>
          </w:p>
        </w:tc>
        <w:tc>
          <w:tcPr>
            <w:tcW w:w="964" w:type="dxa"/>
          </w:tcPr>
          <w:p w:rsidR="00FA1628" w:rsidRDefault="00FA1628">
            <w:pPr>
              <w:pStyle w:val="ConsPlusNormal"/>
            </w:pPr>
          </w:p>
        </w:tc>
        <w:tc>
          <w:tcPr>
            <w:tcW w:w="1134" w:type="dxa"/>
          </w:tcPr>
          <w:p w:rsidR="00FA1628" w:rsidRDefault="00FA1628">
            <w:pPr>
              <w:pStyle w:val="ConsPlusNormal"/>
            </w:pPr>
          </w:p>
        </w:tc>
        <w:tc>
          <w:tcPr>
            <w:tcW w:w="2154" w:type="dxa"/>
          </w:tcPr>
          <w:p w:rsidR="00FA1628" w:rsidRDefault="00FA1628">
            <w:pPr>
              <w:pStyle w:val="ConsPlusNormal"/>
            </w:pPr>
          </w:p>
        </w:tc>
        <w:tc>
          <w:tcPr>
            <w:tcW w:w="2665" w:type="dxa"/>
          </w:tcPr>
          <w:p w:rsidR="00FA1628" w:rsidRDefault="00FA1628">
            <w:pPr>
              <w:pStyle w:val="ConsPlusNormal"/>
            </w:pPr>
          </w:p>
        </w:tc>
        <w:tc>
          <w:tcPr>
            <w:tcW w:w="1984" w:type="dxa"/>
          </w:tcPr>
          <w:p w:rsidR="00FA1628" w:rsidRDefault="00FA1628">
            <w:pPr>
              <w:pStyle w:val="ConsPlusNormal"/>
            </w:pPr>
          </w:p>
        </w:tc>
      </w:tr>
    </w:tbl>
    <w:p w:rsidR="00FA1628" w:rsidRDefault="00FA1628">
      <w:pPr>
        <w:sectPr w:rsidR="00FA1628">
          <w:pgSz w:w="16838" w:h="11905" w:orient="landscape"/>
          <w:pgMar w:top="1701" w:right="1134" w:bottom="850" w:left="1134" w:header="0" w:footer="0" w:gutter="0"/>
          <w:cols w:space="720"/>
        </w:sectPr>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right"/>
        <w:outlineLvl w:val="1"/>
      </w:pPr>
      <w:r>
        <w:t>Приложение N 2</w:t>
      </w:r>
    </w:p>
    <w:p w:rsidR="00FA1628" w:rsidRDefault="00FA1628">
      <w:pPr>
        <w:pStyle w:val="ConsPlusNormal"/>
        <w:jc w:val="right"/>
      </w:pPr>
      <w:r>
        <w:t>к Методическим указаниям</w:t>
      </w:r>
    </w:p>
    <w:p w:rsidR="00FA1628" w:rsidRDefault="00FA1628">
      <w:pPr>
        <w:pStyle w:val="ConsPlusNormal"/>
        <w:jc w:val="right"/>
      </w:pPr>
      <w:r>
        <w:t>по определению размера платы</w:t>
      </w:r>
    </w:p>
    <w:p w:rsidR="00FA1628" w:rsidRDefault="00FA1628">
      <w:pPr>
        <w:pStyle w:val="ConsPlusNormal"/>
        <w:jc w:val="right"/>
      </w:pPr>
      <w:r>
        <w:t>за технологическое присоединение</w:t>
      </w:r>
    </w:p>
    <w:p w:rsidR="00FA1628" w:rsidRDefault="00FA1628">
      <w:pPr>
        <w:pStyle w:val="ConsPlusNormal"/>
        <w:jc w:val="right"/>
      </w:pPr>
      <w:r>
        <w:t>к электрическим сетям</w:t>
      </w:r>
    </w:p>
    <w:p w:rsidR="00FA1628" w:rsidRDefault="00FA1628">
      <w:pPr>
        <w:pStyle w:val="ConsPlusNormal"/>
        <w:jc w:val="both"/>
      </w:pPr>
    </w:p>
    <w:p w:rsidR="00FA1628" w:rsidRDefault="00FA1628">
      <w:pPr>
        <w:pStyle w:val="ConsPlusNormal"/>
        <w:jc w:val="right"/>
      </w:pPr>
      <w:r>
        <w:t>(рекомендуемый образец)</w:t>
      </w:r>
    </w:p>
    <w:p w:rsidR="00FA1628" w:rsidRDefault="00FA1628">
      <w:pPr>
        <w:pStyle w:val="ConsPlusNormal"/>
        <w:jc w:val="both"/>
      </w:pPr>
    </w:p>
    <w:p w:rsidR="00FA1628" w:rsidRDefault="00FA1628">
      <w:pPr>
        <w:pStyle w:val="ConsPlusNormal"/>
        <w:jc w:val="center"/>
      </w:pPr>
      <w:bookmarkStart w:id="17" w:name="P699"/>
      <w:bookmarkEnd w:id="17"/>
      <w:r>
        <w:t>Расходы</w:t>
      </w:r>
    </w:p>
    <w:p w:rsidR="00FA1628" w:rsidRDefault="00FA1628">
      <w:pPr>
        <w:pStyle w:val="ConsPlusNormal"/>
        <w:jc w:val="center"/>
      </w:pPr>
      <w:r>
        <w:t>на выполнение мероприятий по технологическому</w:t>
      </w:r>
    </w:p>
    <w:p w:rsidR="00FA1628" w:rsidRDefault="00FA1628">
      <w:pPr>
        <w:pStyle w:val="ConsPlusNormal"/>
        <w:jc w:val="center"/>
      </w:pPr>
      <w:r>
        <w:t>присоединению, предусмотренным подпунктами "а" и "в"</w:t>
      </w:r>
    </w:p>
    <w:p w:rsidR="00FA1628" w:rsidRDefault="00FA1628">
      <w:pPr>
        <w:pStyle w:val="ConsPlusNormal"/>
        <w:jc w:val="center"/>
      </w:pPr>
      <w:r>
        <w:t>пункта 16 Методических указаний, за ____ год</w:t>
      </w:r>
    </w:p>
    <w:p w:rsidR="00FA1628" w:rsidRDefault="00FA1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707"/>
        <w:gridCol w:w="1247"/>
        <w:gridCol w:w="1814"/>
        <w:gridCol w:w="1417"/>
        <w:gridCol w:w="1191"/>
      </w:tblGrid>
      <w:tr w:rsidR="00FA1628">
        <w:tc>
          <w:tcPr>
            <w:tcW w:w="701" w:type="dxa"/>
            <w:vMerge w:val="restart"/>
          </w:tcPr>
          <w:p w:rsidR="00FA1628" w:rsidRDefault="00FA1628">
            <w:pPr>
              <w:pStyle w:val="ConsPlusNormal"/>
              <w:jc w:val="center"/>
            </w:pPr>
            <w:r>
              <w:t>N п/п</w:t>
            </w:r>
          </w:p>
        </w:tc>
        <w:tc>
          <w:tcPr>
            <w:tcW w:w="2707" w:type="dxa"/>
            <w:vMerge w:val="restart"/>
          </w:tcPr>
          <w:p w:rsidR="00FA1628" w:rsidRDefault="00FA1628">
            <w:pPr>
              <w:pStyle w:val="ConsPlusNormal"/>
              <w:jc w:val="center"/>
            </w:pPr>
            <w:r>
              <w:t>Наименование мероприятий</w:t>
            </w:r>
          </w:p>
        </w:tc>
        <w:tc>
          <w:tcPr>
            <w:tcW w:w="4478" w:type="dxa"/>
            <w:gridSpan w:val="3"/>
          </w:tcPr>
          <w:p w:rsidR="00FA1628" w:rsidRDefault="00FA1628">
            <w:pPr>
              <w:pStyle w:val="ConsPlusNormal"/>
              <w:jc w:val="center"/>
            </w:pPr>
            <w:r>
              <w:t>Информация для расчета стандартизированной тарифной ставки С</w:t>
            </w:r>
            <w:r>
              <w:rPr>
                <w:vertAlign w:val="subscript"/>
              </w:rPr>
              <w:t>1</w:t>
            </w:r>
          </w:p>
        </w:tc>
        <w:tc>
          <w:tcPr>
            <w:tcW w:w="1191" w:type="dxa"/>
            <w:vMerge w:val="restart"/>
          </w:tcPr>
          <w:p w:rsidR="00FA1628" w:rsidRDefault="00FA1628">
            <w:pPr>
              <w:pStyle w:val="ConsPlusNormal"/>
              <w:jc w:val="center"/>
            </w:pPr>
            <w:r>
              <w:t>Расходы на одно присоединение (руб. на одно ТП)</w:t>
            </w:r>
          </w:p>
        </w:tc>
      </w:tr>
      <w:tr w:rsidR="00FA1628">
        <w:tc>
          <w:tcPr>
            <w:tcW w:w="0" w:type="auto"/>
            <w:vMerge/>
          </w:tcPr>
          <w:p w:rsidR="00FA1628" w:rsidRDefault="00FA1628"/>
        </w:tc>
        <w:tc>
          <w:tcPr>
            <w:tcW w:w="0" w:type="auto"/>
            <w:vMerge/>
          </w:tcPr>
          <w:p w:rsidR="00FA1628" w:rsidRDefault="00FA1628"/>
        </w:tc>
        <w:tc>
          <w:tcPr>
            <w:tcW w:w="1247" w:type="dxa"/>
          </w:tcPr>
          <w:p w:rsidR="00FA1628" w:rsidRDefault="00FA1628">
            <w:pPr>
              <w:pStyle w:val="ConsPlusNormal"/>
              <w:jc w:val="center"/>
            </w:pPr>
            <w:r>
              <w:t>Расходы по каждому мероприятию (руб.)</w:t>
            </w:r>
          </w:p>
        </w:tc>
        <w:tc>
          <w:tcPr>
            <w:tcW w:w="1814" w:type="dxa"/>
          </w:tcPr>
          <w:p w:rsidR="00FA1628" w:rsidRDefault="00FA1628">
            <w:pPr>
              <w:pStyle w:val="ConsPlusNormal"/>
              <w:jc w:val="center"/>
            </w:pPr>
            <w:r>
              <w:t>Количество технологических присоединений (шт.)</w:t>
            </w:r>
          </w:p>
        </w:tc>
        <w:tc>
          <w:tcPr>
            <w:tcW w:w="1417" w:type="dxa"/>
          </w:tcPr>
          <w:p w:rsidR="00FA1628" w:rsidRDefault="00FA1628">
            <w:pPr>
              <w:pStyle w:val="ConsPlusNormal"/>
              <w:jc w:val="center"/>
            </w:pPr>
            <w:r>
              <w:t>Объем максимальной мощности (кВт)</w:t>
            </w:r>
          </w:p>
        </w:tc>
        <w:tc>
          <w:tcPr>
            <w:tcW w:w="0" w:type="auto"/>
            <w:vMerge/>
          </w:tcPr>
          <w:p w:rsidR="00FA1628" w:rsidRDefault="00FA1628"/>
        </w:tc>
      </w:tr>
      <w:tr w:rsidR="00FA1628">
        <w:tc>
          <w:tcPr>
            <w:tcW w:w="701" w:type="dxa"/>
          </w:tcPr>
          <w:p w:rsidR="00FA1628" w:rsidRDefault="00FA1628">
            <w:pPr>
              <w:pStyle w:val="ConsPlusNormal"/>
              <w:jc w:val="center"/>
            </w:pPr>
            <w:r>
              <w:t>1</w:t>
            </w:r>
          </w:p>
        </w:tc>
        <w:tc>
          <w:tcPr>
            <w:tcW w:w="2707" w:type="dxa"/>
          </w:tcPr>
          <w:p w:rsidR="00FA1628" w:rsidRDefault="00FA1628">
            <w:pPr>
              <w:pStyle w:val="ConsPlusNormal"/>
              <w:jc w:val="center"/>
            </w:pPr>
            <w:r>
              <w:t>2</w:t>
            </w:r>
          </w:p>
        </w:tc>
        <w:tc>
          <w:tcPr>
            <w:tcW w:w="1247" w:type="dxa"/>
          </w:tcPr>
          <w:p w:rsidR="00FA1628" w:rsidRDefault="00FA1628">
            <w:pPr>
              <w:pStyle w:val="ConsPlusNormal"/>
              <w:jc w:val="center"/>
            </w:pPr>
            <w:r>
              <w:t>3</w:t>
            </w:r>
          </w:p>
        </w:tc>
        <w:tc>
          <w:tcPr>
            <w:tcW w:w="1814" w:type="dxa"/>
          </w:tcPr>
          <w:p w:rsidR="00FA1628" w:rsidRDefault="00FA1628">
            <w:pPr>
              <w:pStyle w:val="ConsPlusNormal"/>
              <w:jc w:val="center"/>
            </w:pPr>
            <w:r>
              <w:t>4</w:t>
            </w:r>
          </w:p>
        </w:tc>
        <w:tc>
          <w:tcPr>
            <w:tcW w:w="1417" w:type="dxa"/>
          </w:tcPr>
          <w:p w:rsidR="00FA1628" w:rsidRDefault="00FA1628">
            <w:pPr>
              <w:pStyle w:val="ConsPlusNormal"/>
              <w:jc w:val="center"/>
            </w:pPr>
            <w:r>
              <w:t>5</w:t>
            </w:r>
          </w:p>
        </w:tc>
        <w:tc>
          <w:tcPr>
            <w:tcW w:w="1191" w:type="dxa"/>
          </w:tcPr>
          <w:p w:rsidR="00FA1628" w:rsidRDefault="00FA1628">
            <w:pPr>
              <w:pStyle w:val="ConsPlusNormal"/>
              <w:jc w:val="center"/>
            </w:pPr>
            <w:r>
              <w:t>6</w:t>
            </w:r>
          </w:p>
        </w:tc>
      </w:tr>
      <w:tr w:rsidR="00FA1628">
        <w:tc>
          <w:tcPr>
            <w:tcW w:w="701" w:type="dxa"/>
          </w:tcPr>
          <w:p w:rsidR="00FA1628" w:rsidRDefault="00FA1628">
            <w:pPr>
              <w:pStyle w:val="ConsPlusNormal"/>
              <w:jc w:val="center"/>
            </w:pPr>
            <w:r>
              <w:t>1.</w:t>
            </w:r>
          </w:p>
        </w:tc>
        <w:tc>
          <w:tcPr>
            <w:tcW w:w="2707" w:type="dxa"/>
          </w:tcPr>
          <w:p w:rsidR="00FA1628" w:rsidRDefault="00FA1628">
            <w:pPr>
              <w:pStyle w:val="ConsPlusNormal"/>
            </w:pPr>
            <w:r>
              <w:t>Подготовка и выдача сетевой организацией технических условий Заявителю</w:t>
            </w:r>
          </w:p>
        </w:tc>
        <w:tc>
          <w:tcPr>
            <w:tcW w:w="1247" w:type="dxa"/>
          </w:tcPr>
          <w:p w:rsidR="00FA1628" w:rsidRDefault="00FA1628">
            <w:pPr>
              <w:pStyle w:val="ConsPlusNormal"/>
            </w:pPr>
          </w:p>
        </w:tc>
        <w:tc>
          <w:tcPr>
            <w:tcW w:w="1814" w:type="dxa"/>
          </w:tcPr>
          <w:p w:rsidR="00FA1628" w:rsidRDefault="00FA1628">
            <w:pPr>
              <w:pStyle w:val="ConsPlusNormal"/>
            </w:pPr>
          </w:p>
        </w:tc>
        <w:tc>
          <w:tcPr>
            <w:tcW w:w="1417" w:type="dxa"/>
          </w:tcPr>
          <w:p w:rsidR="00FA1628" w:rsidRDefault="00FA1628">
            <w:pPr>
              <w:pStyle w:val="ConsPlusNormal"/>
            </w:pPr>
          </w:p>
        </w:tc>
        <w:tc>
          <w:tcPr>
            <w:tcW w:w="1191" w:type="dxa"/>
          </w:tcPr>
          <w:p w:rsidR="00FA1628" w:rsidRDefault="00FA1628">
            <w:pPr>
              <w:pStyle w:val="ConsPlusNormal"/>
            </w:pPr>
          </w:p>
        </w:tc>
      </w:tr>
      <w:tr w:rsidR="00FA1628">
        <w:tc>
          <w:tcPr>
            <w:tcW w:w="701" w:type="dxa"/>
          </w:tcPr>
          <w:p w:rsidR="00FA1628" w:rsidRDefault="00FA1628">
            <w:pPr>
              <w:pStyle w:val="ConsPlusNormal"/>
              <w:jc w:val="center"/>
            </w:pPr>
            <w:r>
              <w:t>2.</w:t>
            </w:r>
          </w:p>
        </w:tc>
        <w:tc>
          <w:tcPr>
            <w:tcW w:w="2707" w:type="dxa"/>
          </w:tcPr>
          <w:p w:rsidR="00FA1628" w:rsidRDefault="00FA1628">
            <w:pPr>
              <w:pStyle w:val="ConsPlusNormal"/>
            </w:pPr>
            <w:r>
              <w:t>Проверка сетевой организацией выполнения Заявителем</w:t>
            </w:r>
          </w:p>
        </w:tc>
        <w:tc>
          <w:tcPr>
            <w:tcW w:w="1247" w:type="dxa"/>
          </w:tcPr>
          <w:p w:rsidR="00FA1628" w:rsidRDefault="00FA1628">
            <w:pPr>
              <w:pStyle w:val="ConsPlusNormal"/>
            </w:pPr>
          </w:p>
        </w:tc>
        <w:tc>
          <w:tcPr>
            <w:tcW w:w="1814" w:type="dxa"/>
          </w:tcPr>
          <w:p w:rsidR="00FA1628" w:rsidRDefault="00FA1628">
            <w:pPr>
              <w:pStyle w:val="ConsPlusNormal"/>
            </w:pPr>
          </w:p>
        </w:tc>
        <w:tc>
          <w:tcPr>
            <w:tcW w:w="1417" w:type="dxa"/>
          </w:tcPr>
          <w:p w:rsidR="00FA1628" w:rsidRDefault="00FA1628">
            <w:pPr>
              <w:pStyle w:val="ConsPlusNormal"/>
            </w:pPr>
          </w:p>
        </w:tc>
        <w:tc>
          <w:tcPr>
            <w:tcW w:w="1191" w:type="dxa"/>
          </w:tcPr>
          <w:p w:rsidR="00FA1628" w:rsidRDefault="00FA1628">
            <w:pPr>
              <w:pStyle w:val="ConsPlusNormal"/>
            </w:pPr>
          </w:p>
        </w:tc>
      </w:tr>
    </w:tbl>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right"/>
        <w:outlineLvl w:val="1"/>
      </w:pPr>
      <w:r>
        <w:t>Приложение N 3</w:t>
      </w:r>
    </w:p>
    <w:p w:rsidR="00FA1628" w:rsidRDefault="00FA1628">
      <w:pPr>
        <w:pStyle w:val="ConsPlusNormal"/>
        <w:jc w:val="right"/>
      </w:pPr>
      <w:r>
        <w:t>к Методическим указаниям</w:t>
      </w:r>
    </w:p>
    <w:p w:rsidR="00FA1628" w:rsidRDefault="00FA1628">
      <w:pPr>
        <w:pStyle w:val="ConsPlusNormal"/>
        <w:jc w:val="right"/>
      </w:pPr>
      <w:r>
        <w:t>по определению размера платы</w:t>
      </w:r>
    </w:p>
    <w:p w:rsidR="00FA1628" w:rsidRDefault="00FA1628">
      <w:pPr>
        <w:pStyle w:val="ConsPlusNormal"/>
        <w:jc w:val="right"/>
      </w:pPr>
      <w:r>
        <w:t>за технологическое присоединение</w:t>
      </w:r>
    </w:p>
    <w:p w:rsidR="00FA1628" w:rsidRDefault="00FA1628">
      <w:pPr>
        <w:pStyle w:val="ConsPlusNormal"/>
        <w:jc w:val="right"/>
      </w:pPr>
      <w:r>
        <w:t>к электрическим сетям</w:t>
      </w:r>
    </w:p>
    <w:p w:rsidR="00FA1628" w:rsidRDefault="00FA1628">
      <w:pPr>
        <w:pStyle w:val="ConsPlusNormal"/>
        <w:jc w:val="both"/>
      </w:pPr>
    </w:p>
    <w:p w:rsidR="00FA1628" w:rsidRDefault="00FA1628">
      <w:pPr>
        <w:pStyle w:val="ConsPlusNormal"/>
        <w:jc w:val="right"/>
      </w:pPr>
      <w:r>
        <w:t>(рекомендуемый образец)</w:t>
      </w:r>
    </w:p>
    <w:p w:rsidR="00FA1628" w:rsidRDefault="00FA1628">
      <w:pPr>
        <w:pStyle w:val="ConsPlusNormal"/>
        <w:jc w:val="both"/>
      </w:pPr>
    </w:p>
    <w:p w:rsidR="00FA1628" w:rsidRDefault="00FA1628">
      <w:pPr>
        <w:pStyle w:val="ConsPlusNormal"/>
        <w:jc w:val="center"/>
      </w:pPr>
      <w:bookmarkStart w:id="18" w:name="P742"/>
      <w:bookmarkEnd w:id="18"/>
      <w:r>
        <w:t>Расчет</w:t>
      </w:r>
    </w:p>
    <w:p w:rsidR="00FA1628" w:rsidRDefault="00FA1628">
      <w:pPr>
        <w:pStyle w:val="ConsPlusNormal"/>
        <w:jc w:val="center"/>
      </w:pPr>
      <w:r>
        <w:t>фактических расходов на выполнение мероприятий</w:t>
      </w:r>
    </w:p>
    <w:p w:rsidR="00FA1628" w:rsidRDefault="00FA1628">
      <w:pPr>
        <w:pStyle w:val="ConsPlusNormal"/>
        <w:jc w:val="center"/>
      </w:pPr>
      <w:r>
        <w:t>по технологическому присоединению, предусмотренных</w:t>
      </w:r>
    </w:p>
    <w:p w:rsidR="00FA1628" w:rsidRDefault="00FA1628">
      <w:pPr>
        <w:pStyle w:val="ConsPlusNormal"/>
        <w:jc w:val="center"/>
      </w:pPr>
      <w:r>
        <w:t>подпунктами "а" и "в" пункта 16 Методических указаний,</w:t>
      </w:r>
    </w:p>
    <w:p w:rsidR="00FA1628" w:rsidRDefault="00FA1628">
      <w:pPr>
        <w:pStyle w:val="ConsPlusNormal"/>
        <w:jc w:val="center"/>
      </w:pPr>
      <w:r>
        <w:t>за ____ год</w:t>
      </w:r>
    </w:p>
    <w:p w:rsidR="00FA1628" w:rsidRDefault="00FA1628">
      <w:pPr>
        <w:pStyle w:val="ConsPlusNormal"/>
        <w:jc w:val="both"/>
      </w:pPr>
    </w:p>
    <w:p w:rsidR="00FA1628" w:rsidRDefault="00FA1628">
      <w:pPr>
        <w:pStyle w:val="ConsPlusNormal"/>
        <w:jc w:val="center"/>
      </w:pPr>
      <w:r>
        <w:t>(выполняется отдельно по мероприятиям, предусмотренным</w:t>
      </w:r>
    </w:p>
    <w:p w:rsidR="00FA1628" w:rsidRDefault="00FA1628">
      <w:pPr>
        <w:pStyle w:val="ConsPlusNormal"/>
        <w:jc w:val="center"/>
      </w:pPr>
      <w:hyperlink w:anchor="P104" w:history="1">
        <w:r>
          <w:rPr>
            <w:color w:val="0000FF"/>
          </w:rPr>
          <w:t>подпунктами "а"</w:t>
        </w:r>
      </w:hyperlink>
      <w:r>
        <w:t xml:space="preserve"> и </w:t>
      </w:r>
      <w:hyperlink w:anchor="P106" w:history="1">
        <w:r>
          <w:rPr>
            <w:color w:val="0000FF"/>
          </w:rPr>
          <w:t>"в" пункта 16</w:t>
        </w:r>
      </w:hyperlink>
      <w:r>
        <w:t xml:space="preserve"> Методических указаний)</w:t>
      </w:r>
    </w:p>
    <w:p w:rsidR="00FA1628" w:rsidRDefault="00FA1628">
      <w:pPr>
        <w:pStyle w:val="ConsPlusNormal"/>
        <w:jc w:val="both"/>
      </w:pPr>
    </w:p>
    <w:p w:rsidR="00FA1628" w:rsidRDefault="00FA1628">
      <w:pPr>
        <w:pStyle w:val="ConsPlusNormal"/>
        <w:jc w:val="right"/>
      </w:pPr>
      <w:r>
        <w:t>тыс. руб.</w:t>
      </w:r>
    </w:p>
    <w:p w:rsidR="00FA1628" w:rsidRDefault="00FA16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72"/>
        <w:gridCol w:w="1247"/>
        <w:gridCol w:w="1853"/>
        <w:gridCol w:w="1361"/>
      </w:tblGrid>
      <w:tr w:rsidR="00FA1628">
        <w:tc>
          <w:tcPr>
            <w:tcW w:w="1020" w:type="dxa"/>
          </w:tcPr>
          <w:p w:rsidR="00FA1628" w:rsidRDefault="00FA1628">
            <w:pPr>
              <w:pStyle w:val="ConsPlusNormal"/>
              <w:jc w:val="center"/>
            </w:pPr>
            <w:r>
              <w:t>N п/п</w:t>
            </w:r>
          </w:p>
        </w:tc>
        <w:tc>
          <w:tcPr>
            <w:tcW w:w="3572" w:type="dxa"/>
          </w:tcPr>
          <w:p w:rsidR="00FA1628" w:rsidRDefault="00FA1628">
            <w:pPr>
              <w:pStyle w:val="ConsPlusNormal"/>
              <w:jc w:val="center"/>
            </w:pPr>
            <w:r>
              <w:t>Показатели</w:t>
            </w:r>
          </w:p>
        </w:tc>
        <w:tc>
          <w:tcPr>
            <w:tcW w:w="1247" w:type="dxa"/>
          </w:tcPr>
          <w:p w:rsidR="00FA1628" w:rsidRDefault="00FA1628">
            <w:pPr>
              <w:pStyle w:val="ConsPlusNormal"/>
              <w:jc w:val="center"/>
            </w:pPr>
            <w:r>
              <w:t>Данные за предыдущий период регулирования (n-2)</w:t>
            </w:r>
          </w:p>
        </w:tc>
        <w:tc>
          <w:tcPr>
            <w:tcW w:w="1853" w:type="dxa"/>
          </w:tcPr>
          <w:p w:rsidR="00FA1628" w:rsidRDefault="00FA1628">
            <w:pPr>
              <w:pStyle w:val="ConsPlusNormal"/>
              <w:jc w:val="center"/>
            </w:pPr>
            <w:r>
              <w:t>Данные за год (n-3), предшествующий предыдущему периоду регулирования</w:t>
            </w:r>
          </w:p>
        </w:tc>
        <w:tc>
          <w:tcPr>
            <w:tcW w:w="1361" w:type="dxa"/>
          </w:tcPr>
          <w:p w:rsidR="00FA1628" w:rsidRDefault="00FA1628">
            <w:pPr>
              <w:pStyle w:val="ConsPlusNormal"/>
              <w:jc w:val="center"/>
            </w:pPr>
            <w:r>
              <w:t>Данные за год (n-4), предшествующий году (n-3)</w:t>
            </w:r>
          </w:p>
        </w:tc>
      </w:tr>
      <w:tr w:rsidR="00FA1628">
        <w:tc>
          <w:tcPr>
            <w:tcW w:w="1020" w:type="dxa"/>
          </w:tcPr>
          <w:p w:rsidR="00FA1628" w:rsidRDefault="00FA1628">
            <w:pPr>
              <w:pStyle w:val="ConsPlusNormal"/>
              <w:jc w:val="center"/>
            </w:pPr>
            <w:r>
              <w:t>1</w:t>
            </w:r>
          </w:p>
        </w:tc>
        <w:tc>
          <w:tcPr>
            <w:tcW w:w="3572" w:type="dxa"/>
          </w:tcPr>
          <w:p w:rsidR="00FA1628" w:rsidRDefault="00FA1628">
            <w:pPr>
              <w:pStyle w:val="ConsPlusNormal"/>
              <w:jc w:val="center"/>
            </w:pPr>
            <w:r>
              <w:t>2</w:t>
            </w:r>
          </w:p>
        </w:tc>
        <w:tc>
          <w:tcPr>
            <w:tcW w:w="1247" w:type="dxa"/>
          </w:tcPr>
          <w:p w:rsidR="00FA1628" w:rsidRDefault="00FA1628">
            <w:pPr>
              <w:pStyle w:val="ConsPlusNormal"/>
              <w:jc w:val="center"/>
            </w:pPr>
            <w:r>
              <w:t>3</w:t>
            </w:r>
          </w:p>
        </w:tc>
        <w:tc>
          <w:tcPr>
            <w:tcW w:w="1853" w:type="dxa"/>
          </w:tcPr>
          <w:p w:rsidR="00FA1628" w:rsidRDefault="00FA1628">
            <w:pPr>
              <w:pStyle w:val="ConsPlusNormal"/>
              <w:jc w:val="center"/>
            </w:pPr>
            <w:r>
              <w:t>4</w:t>
            </w:r>
          </w:p>
        </w:tc>
        <w:tc>
          <w:tcPr>
            <w:tcW w:w="1361" w:type="dxa"/>
          </w:tcPr>
          <w:p w:rsidR="00FA1628" w:rsidRDefault="00FA1628">
            <w:pPr>
              <w:pStyle w:val="ConsPlusNormal"/>
              <w:jc w:val="center"/>
            </w:pPr>
            <w:r>
              <w:t>5</w:t>
            </w:r>
          </w:p>
        </w:tc>
      </w:tr>
      <w:tr w:rsidR="00FA1628">
        <w:tc>
          <w:tcPr>
            <w:tcW w:w="1020" w:type="dxa"/>
          </w:tcPr>
          <w:p w:rsidR="00FA1628" w:rsidRDefault="00FA1628">
            <w:pPr>
              <w:pStyle w:val="ConsPlusNormal"/>
              <w:jc w:val="center"/>
            </w:pPr>
            <w:r>
              <w:t>1.</w:t>
            </w:r>
          </w:p>
        </w:tc>
        <w:tc>
          <w:tcPr>
            <w:tcW w:w="3572" w:type="dxa"/>
          </w:tcPr>
          <w:p w:rsidR="00FA1628" w:rsidRDefault="00FA1628">
            <w:pPr>
              <w:pStyle w:val="ConsPlusNormal"/>
            </w:pPr>
            <w:r>
              <w:t>Расходы по выполнению мероприятий по технологическому присоединению, всего</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1.1.</w:t>
            </w:r>
          </w:p>
        </w:tc>
        <w:tc>
          <w:tcPr>
            <w:tcW w:w="3572" w:type="dxa"/>
          </w:tcPr>
          <w:p w:rsidR="00FA1628" w:rsidRDefault="00FA1628">
            <w:pPr>
              <w:pStyle w:val="ConsPlusNormal"/>
            </w:pPr>
            <w:r>
              <w:t>Вспомогательные материалы</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1.2.</w:t>
            </w:r>
          </w:p>
        </w:tc>
        <w:tc>
          <w:tcPr>
            <w:tcW w:w="3572" w:type="dxa"/>
          </w:tcPr>
          <w:p w:rsidR="00FA1628" w:rsidRDefault="00FA1628">
            <w:pPr>
              <w:pStyle w:val="ConsPlusNormal"/>
            </w:pPr>
            <w:r>
              <w:t>Энергия на хозяйственные нужды</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1.3.</w:t>
            </w:r>
          </w:p>
        </w:tc>
        <w:tc>
          <w:tcPr>
            <w:tcW w:w="3572" w:type="dxa"/>
          </w:tcPr>
          <w:p w:rsidR="00FA1628" w:rsidRDefault="00FA1628">
            <w:pPr>
              <w:pStyle w:val="ConsPlusNormal"/>
            </w:pPr>
            <w:r>
              <w:t>Оплата труда ППП</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1.4.</w:t>
            </w:r>
          </w:p>
        </w:tc>
        <w:tc>
          <w:tcPr>
            <w:tcW w:w="3572" w:type="dxa"/>
          </w:tcPr>
          <w:p w:rsidR="00FA1628" w:rsidRDefault="00FA1628">
            <w:pPr>
              <w:pStyle w:val="ConsPlusNormal"/>
            </w:pPr>
            <w:r>
              <w:t>Отчисления на страховые взносы</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w:t>
            </w:r>
          </w:p>
        </w:tc>
        <w:tc>
          <w:tcPr>
            <w:tcW w:w="3572" w:type="dxa"/>
          </w:tcPr>
          <w:p w:rsidR="00FA1628" w:rsidRDefault="00FA1628">
            <w:pPr>
              <w:pStyle w:val="ConsPlusNormal"/>
            </w:pPr>
            <w:r>
              <w:t>Прочие расходы, всего, в том числе:</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1.5.1.</w:t>
            </w:r>
          </w:p>
        </w:tc>
        <w:tc>
          <w:tcPr>
            <w:tcW w:w="3572" w:type="dxa"/>
          </w:tcPr>
          <w:p w:rsidR="00FA1628" w:rsidRDefault="00FA1628">
            <w:pPr>
              <w:pStyle w:val="ConsPlusNormal"/>
            </w:pPr>
            <w:r>
              <w:t>- работы и услуги производственного характера</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1.5.2.</w:t>
            </w:r>
          </w:p>
        </w:tc>
        <w:tc>
          <w:tcPr>
            <w:tcW w:w="3572" w:type="dxa"/>
          </w:tcPr>
          <w:p w:rsidR="00FA1628" w:rsidRDefault="00FA1628">
            <w:pPr>
              <w:pStyle w:val="ConsPlusNormal"/>
            </w:pPr>
            <w:r>
              <w:t>- налоги и сборы, уменьшающие налогооблагаемую базу на прибыль организаций, всего</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1.5.3.</w:t>
            </w:r>
          </w:p>
        </w:tc>
        <w:tc>
          <w:tcPr>
            <w:tcW w:w="3572" w:type="dxa"/>
          </w:tcPr>
          <w:p w:rsidR="00FA1628" w:rsidRDefault="00FA1628">
            <w:pPr>
              <w:pStyle w:val="ConsPlusNormal"/>
            </w:pPr>
            <w:r>
              <w:t>- работы и услуги непроизводственного характера, в том числе:</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1.5.3.1.</w:t>
            </w:r>
          </w:p>
        </w:tc>
        <w:tc>
          <w:tcPr>
            <w:tcW w:w="3572" w:type="dxa"/>
          </w:tcPr>
          <w:p w:rsidR="00FA1628" w:rsidRDefault="00FA1628">
            <w:pPr>
              <w:pStyle w:val="ConsPlusNormal"/>
            </w:pPr>
            <w:r>
              <w:t>услуги связи</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1.5.3.2.</w:t>
            </w:r>
          </w:p>
        </w:tc>
        <w:tc>
          <w:tcPr>
            <w:tcW w:w="3572" w:type="dxa"/>
          </w:tcPr>
          <w:p w:rsidR="00FA1628" w:rsidRDefault="00FA1628">
            <w:pPr>
              <w:pStyle w:val="ConsPlusNormal"/>
            </w:pPr>
            <w:r>
              <w:t>расходы на охрану и пожарную безопасность</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1.5.3.3.</w:t>
            </w:r>
          </w:p>
        </w:tc>
        <w:tc>
          <w:tcPr>
            <w:tcW w:w="3572" w:type="dxa"/>
          </w:tcPr>
          <w:p w:rsidR="00FA1628" w:rsidRDefault="00FA1628">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1.5.3.4.</w:t>
            </w:r>
          </w:p>
        </w:tc>
        <w:tc>
          <w:tcPr>
            <w:tcW w:w="3572" w:type="dxa"/>
          </w:tcPr>
          <w:p w:rsidR="00FA1628" w:rsidRDefault="00FA1628">
            <w:pPr>
              <w:pStyle w:val="ConsPlusNormal"/>
            </w:pPr>
            <w:r>
              <w:t>плата за аренду имущества</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1.5.3.5.</w:t>
            </w:r>
          </w:p>
        </w:tc>
        <w:tc>
          <w:tcPr>
            <w:tcW w:w="3572" w:type="dxa"/>
          </w:tcPr>
          <w:p w:rsidR="00FA1628" w:rsidRDefault="00FA1628">
            <w:pPr>
              <w:pStyle w:val="ConsPlusNormal"/>
            </w:pPr>
            <w:r>
              <w:t>другие прочие расходы, связанные с производством и реализацией</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1.6.</w:t>
            </w:r>
          </w:p>
        </w:tc>
        <w:tc>
          <w:tcPr>
            <w:tcW w:w="3572" w:type="dxa"/>
          </w:tcPr>
          <w:p w:rsidR="00FA1628" w:rsidRDefault="00FA1628">
            <w:pPr>
              <w:pStyle w:val="ConsPlusNormal"/>
            </w:pPr>
            <w:r>
              <w:t>Внереализационные расходы, всего</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1.6.1.</w:t>
            </w:r>
          </w:p>
        </w:tc>
        <w:tc>
          <w:tcPr>
            <w:tcW w:w="3572" w:type="dxa"/>
          </w:tcPr>
          <w:p w:rsidR="00FA1628" w:rsidRDefault="00FA1628">
            <w:pPr>
              <w:pStyle w:val="ConsPlusNormal"/>
            </w:pPr>
            <w:r>
              <w:t>- расходы на услуги банков</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1.6.2.</w:t>
            </w:r>
          </w:p>
        </w:tc>
        <w:tc>
          <w:tcPr>
            <w:tcW w:w="3572" w:type="dxa"/>
          </w:tcPr>
          <w:p w:rsidR="00FA1628" w:rsidRDefault="00FA1628">
            <w:pPr>
              <w:pStyle w:val="ConsPlusNormal"/>
            </w:pPr>
            <w:r>
              <w:t>- % за пользование кредитом</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1.6.3.</w:t>
            </w:r>
          </w:p>
        </w:tc>
        <w:tc>
          <w:tcPr>
            <w:tcW w:w="3572" w:type="dxa"/>
          </w:tcPr>
          <w:p w:rsidR="00FA1628" w:rsidRDefault="00FA1628">
            <w:pPr>
              <w:pStyle w:val="ConsPlusNormal"/>
            </w:pPr>
            <w:r>
              <w:t>- прочие обоснованные расходы</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r w:rsidR="00FA1628">
        <w:tc>
          <w:tcPr>
            <w:tcW w:w="1020" w:type="dxa"/>
          </w:tcPr>
          <w:p w:rsidR="00FA1628" w:rsidRDefault="00FA1628">
            <w:pPr>
              <w:pStyle w:val="ConsPlusNormal"/>
              <w:jc w:val="center"/>
            </w:pPr>
            <w:r>
              <w:t>1.6.4.</w:t>
            </w:r>
          </w:p>
        </w:tc>
        <w:tc>
          <w:tcPr>
            <w:tcW w:w="3572" w:type="dxa"/>
          </w:tcPr>
          <w:p w:rsidR="00FA1628" w:rsidRDefault="00FA1628">
            <w:pPr>
              <w:pStyle w:val="ConsPlusNormal"/>
            </w:pPr>
            <w:r>
              <w:t>- денежные выплаты социального характера (по Коллективному договору)</w:t>
            </w:r>
          </w:p>
        </w:tc>
        <w:tc>
          <w:tcPr>
            <w:tcW w:w="1247" w:type="dxa"/>
          </w:tcPr>
          <w:p w:rsidR="00FA1628" w:rsidRDefault="00FA1628">
            <w:pPr>
              <w:pStyle w:val="ConsPlusNormal"/>
            </w:pPr>
          </w:p>
        </w:tc>
        <w:tc>
          <w:tcPr>
            <w:tcW w:w="1853" w:type="dxa"/>
          </w:tcPr>
          <w:p w:rsidR="00FA1628" w:rsidRDefault="00FA1628">
            <w:pPr>
              <w:pStyle w:val="ConsPlusNormal"/>
            </w:pPr>
          </w:p>
        </w:tc>
        <w:tc>
          <w:tcPr>
            <w:tcW w:w="1361" w:type="dxa"/>
          </w:tcPr>
          <w:p w:rsidR="00FA1628" w:rsidRDefault="00FA1628">
            <w:pPr>
              <w:pStyle w:val="ConsPlusNormal"/>
            </w:pPr>
          </w:p>
        </w:tc>
      </w:tr>
    </w:tbl>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right"/>
        <w:outlineLvl w:val="1"/>
      </w:pPr>
      <w:r>
        <w:t>Приложение N 4</w:t>
      </w:r>
    </w:p>
    <w:p w:rsidR="00FA1628" w:rsidRDefault="00FA1628">
      <w:pPr>
        <w:pStyle w:val="ConsPlusNormal"/>
        <w:jc w:val="right"/>
      </w:pPr>
      <w:r>
        <w:t>к Методическим указаниям</w:t>
      </w:r>
    </w:p>
    <w:p w:rsidR="00FA1628" w:rsidRDefault="00FA1628">
      <w:pPr>
        <w:pStyle w:val="ConsPlusNormal"/>
        <w:jc w:val="right"/>
      </w:pPr>
      <w:r>
        <w:t>по определению размера платы</w:t>
      </w:r>
    </w:p>
    <w:p w:rsidR="00FA1628" w:rsidRDefault="00FA1628">
      <w:pPr>
        <w:pStyle w:val="ConsPlusNormal"/>
        <w:jc w:val="right"/>
      </w:pPr>
      <w:r>
        <w:t>за технологическое присоединение</w:t>
      </w:r>
    </w:p>
    <w:p w:rsidR="00FA1628" w:rsidRDefault="00FA1628">
      <w:pPr>
        <w:pStyle w:val="ConsPlusNormal"/>
        <w:jc w:val="right"/>
      </w:pPr>
      <w:r>
        <w:t>к электрическим сетям</w:t>
      </w:r>
    </w:p>
    <w:p w:rsidR="00FA1628" w:rsidRDefault="00FA1628">
      <w:pPr>
        <w:pStyle w:val="ConsPlusNormal"/>
        <w:jc w:val="both"/>
      </w:pPr>
    </w:p>
    <w:p w:rsidR="00FA1628" w:rsidRDefault="00FA1628">
      <w:pPr>
        <w:pStyle w:val="ConsPlusNormal"/>
        <w:jc w:val="right"/>
      </w:pPr>
      <w:r>
        <w:t>(рекомендуемый образец)</w:t>
      </w:r>
    </w:p>
    <w:p w:rsidR="00FA1628" w:rsidRDefault="00FA1628">
      <w:pPr>
        <w:pStyle w:val="ConsPlusNormal"/>
        <w:jc w:val="both"/>
      </w:pPr>
    </w:p>
    <w:p w:rsidR="00FA1628" w:rsidRDefault="00FA1628">
      <w:pPr>
        <w:pStyle w:val="ConsPlusNormal"/>
        <w:jc w:val="center"/>
      </w:pPr>
      <w:bookmarkStart w:id="19" w:name="P870"/>
      <w:bookmarkEnd w:id="19"/>
      <w:r>
        <w:t>Результаты</w:t>
      </w:r>
    </w:p>
    <w:p w:rsidR="00FA1628" w:rsidRDefault="00FA1628">
      <w:pPr>
        <w:pStyle w:val="ConsPlusNormal"/>
        <w:jc w:val="center"/>
      </w:pPr>
      <w:r>
        <w:t>расчета экономически обоснованных расходов на выполнение</w:t>
      </w:r>
    </w:p>
    <w:p w:rsidR="00FA1628" w:rsidRDefault="00FA1628">
      <w:pPr>
        <w:pStyle w:val="ConsPlusNormal"/>
        <w:jc w:val="center"/>
      </w:pPr>
      <w:r>
        <w:t>мероприятий по технологическому присоединению,</w:t>
      </w:r>
    </w:p>
    <w:p w:rsidR="00FA1628" w:rsidRDefault="00FA1628">
      <w:pPr>
        <w:pStyle w:val="ConsPlusNormal"/>
        <w:jc w:val="center"/>
      </w:pPr>
      <w:r>
        <w:t>предусмотренных подпунктами "а" и "в" пункта 16</w:t>
      </w:r>
    </w:p>
    <w:p w:rsidR="00FA1628" w:rsidRDefault="00FA1628">
      <w:pPr>
        <w:pStyle w:val="ConsPlusNormal"/>
        <w:jc w:val="center"/>
      </w:pPr>
      <w:r>
        <w:t>Методических указаний</w:t>
      </w:r>
    </w:p>
    <w:p w:rsidR="00FA1628" w:rsidRDefault="00FA1628">
      <w:pPr>
        <w:pStyle w:val="ConsPlusNormal"/>
        <w:jc w:val="both"/>
      </w:pPr>
    </w:p>
    <w:p w:rsidR="00FA1628" w:rsidRDefault="00FA1628">
      <w:pPr>
        <w:pStyle w:val="ConsPlusNormal"/>
        <w:jc w:val="right"/>
      </w:pPr>
      <w:r>
        <w:t>руб. на одно присоединение</w:t>
      </w:r>
    </w:p>
    <w:p w:rsidR="00FA1628" w:rsidRDefault="00FA16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6"/>
        <w:gridCol w:w="3685"/>
        <w:gridCol w:w="1247"/>
        <w:gridCol w:w="1928"/>
        <w:gridCol w:w="1134"/>
      </w:tblGrid>
      <w:tr w:rsidR="00FA1628">
        <w:tc>
          <w:tcPr>
            <w:tcW w:w="1066" w:type="dxa"/>
          </w:tcPr>
          <w:p w:rsidR="00FA1628" w:rsidRDefault="00FA1628">
            <w:pPr>
              <w:pStyle w:val="ConsPlusNormal"/>
              <w:jc w:val="center"/>
            </w:pPr>
            <w:r>
              <w:t>N п/п</w:t>
            </w:r>
          </w:p>
        </w:tc>
        <w:tc>
          <w:tcPr>
            <w:tcW w:w="3685" w:type="dxa"/>
          </w:tcPr>
          <w:p w:rsidR="00FA1628" w:rsidRDefault="00FA1628">
            <w:pPr>
              <w:pStyle w:val="ConsPlusNormal"/>
              <w:jc w:val="center"/>
            </w:pPr>
            <w:r>
              <w:t>Показатели</w:t>
            </w:r>
          </w:p>
        </w:tc>
        <w:tc>
          <w:tcPr>
            <w:tcW w:w="1247" w:type="dxa"/>
          </w:tcPr>
          <w:p w:rsidR="00FA1628" w:rsidRDefault="00FA1628">
            <w:pPr>
              <w:pStyle w:val="ConsPlusNormal"/>
              <w:jc w:val="center"/>
            </w:pPr>
            <w:r>
              <w:t>Данные за предыдущий период регулирования (n-2)</w:t>
            </w:r>
          </w:p>
        </w:tc>
        <w:tc>
          <w:tcPr>
            <w:tcW w:w="1928" w:type="dxa"/>
          </w:tcPr>
          <w:p w:rsidR="00FA1628" w:rsidRDefault="00FA1628">
            <w:pPr>
              <w:pStyle w:val="ConsPlusNormal"/>
              <w:jc w:val="center"/>
            </w:pPr>
            <w:r>
              <w:t>Данные за год (n-3), предшествующий предыдущему периоду регулирования</w:t>
            </w:r>
          </w:p>
        </w:tc>
        <w:tc>
          <w:tcPr>
            <w:tcW w:w="1134" w:type="dxa"/>
          </w:tcPr>
          <w:p w:rsidR="00FA1628" w:rsidRDefault="00FA1628">
            <w:pPr>
              <w:pStyle w:val="ConsPlusNormal"/>
              <w:jc w:val="center"/>
            </w:pPr>
            <w:r>
              <w:t>Данные за год, предшествующий году (n-3)</w:t>
            </w:r>
          </w:p>
        </w:tc>
      </w:tr>
      <w:tr w:rsidR="00FA1628">
        <w:tc>
          <w:tcPr>
            <w:tcW w:w="1066" w:type="dxa"/>
          </w:tcPr>
          <w:p w:rsidR="00FA1628" w:rsidRDefault="00FA1628">
            <w:pPr>
              <w:pStyle w:val="ConsPlusNormal"/>
              <w:jc w:val="center"/>
            </w:pPr>
            <w:r>
              <w:t>1</w:t>
            </w:r>
          </w:p>
        </w:tc>
        <w:tc>
          <w:tcPr>
            <w:tcW w:w="3685" w:type="dxa"/>
          </w:tcPr>
          <w:p w:rsidR="00FA1628" w:rsidRDefault="00FA1628">
            <w:pPr>
              <w:pStyle w:val="ConsPlusNormal"/>
              <w:jc w:val="center"/>
            </w:pPr>
            <w:r>
              <w:t>2</w:t>
            </w:r>
          </w:p>
        </w:tc>
        <w:tc>
          <w:tcPr>
            <w:tcW w:w="1247" w:type="dxa"/>
          </w:tcPr>
          <w:p w:rsidR="00FA1628" w:rsidRDefault="00FA1628">
            <w:pPr>
              <w:pStyle w:val="ConsPlusNormal"/>
              <w:jc w:val="center"/>
            </w:pPr>
            <w:r>
              <w:t>3</w:t>
            </w:r>
          </w:p>
        </w:tc>
        <w:tc>
          <w:tcPr>
            <w:tcW w:w="1928" w:type="dxa"/>
          </w:tcPr>
          <w:p w:rsidR="00FA1628" w:rsidRDefault="00FA1628">
            <w:pPr>
              <w:pStyle w:val="ConsPlusNormal"/>
              <w:jc w:val="center"/>
            </w:pPr>
            <w:r>
              <w:t>4</w:t>
            </w:r>
          </w:p>
        </w:tc>
        <w:tc>
          <w:tcPr>
            <w:tcW w:w="1134" w:type="dxa"/>
          </w:tcPr>
          <w:p w:rsidR="00FA1628" w:rsidRDefault="00FA1628">
            <w:pPr>
              <w:pStyle w:val="ConsPlusNormal"/>
              <w:jc w:val="center"/>
            </w:pPr>
            <w:r>
              <w:t>5</w:t>
            </w:r>
          </w:p>
        </w:tc>
      </w:tr>
      <w:tr w:rsidR="00FA1628">
        <w:tc>
          <w:tcPr>
            <w:tcW w:w="9060" w:type="dxa"/>
            <w:gridSpan w:val="5"/>
          </w:tcPr>
          <w:p w:rsidR="00FA1628" w:rsidRDefault="00FA1628">
            <w:pPr>
              <w:pStyle w:val="ConsPlusNormal"/>
              <w:jc w:val="center"/>
              <w:outlineLvl w:val="2"/>
            </w:pPr>
            <w:r>
              <w:t>1. Подготовка и выдача сетевой организацией технических условий Заявителю</w:t>
            </w:r>
          </w:p>
        </w:tc>
      </w:tr>
      <w:tr w:rsidR="00FA1628">
        <w:tc>
          <w:tcPr>
            <w:tcW w:w="1066" w:type="dxa"/>
          </w:tcPr>
          <w:p w:rsidR="00FA1628" w:rsidRDefault="00FA1628">
            <w:pPr>
              <w:pStyle w:val="ConsPlusNormal"/>
              <w:jc w:val="center"/>
            </w:pPr>
            <w:r>
              <w:t>1.</w:t>
            </w:r>
          </w:p>
        </w:tc>
        <w:tc>
          <w:tcPr>
            <w:tcW w:w="3685" w:type="dxa"/>
          </w:tcPr>
          <w:p w:rsidR="00FA1628" w:rsidRDefault="00FA1628">
            <w:pPr>
              <w:pStyle w:val="ConsPlusNormal"/>
            </w:pPr>
            <w:r>
              <w:t>Сетевая организация 1</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r w:rsidR="00FA1628">
        <w:tc>
          <w:tcPr>
            <w:tcW w:w="1066" w:type="dxa"/>
          </w:tcPr>
          <w:p w:rsidR="00FA1628" w:rsidRDefault="00FA1628">
            <w:pPr>
              <w:pStyle w:val="ConsPlusNormal"/>
              <w:jc w:val="center"/>
            </w:pPr>
            <w:r>
              <w:t>2.</w:t>
            </w:r>
          </w:p>
        </w:tc>
        <w:tc>
          <w:tcPr>
            <w:tcW w:w="3685" w:type="dxa"/>
          </w:tcPr>
          <w:p w:rsidR="00FA1628" w:rsidRDefault="00FA1628">
            <w:pPr>
              <w:pStyle w:val="ConsPlusNormal"/>
            </w:pPr>
            <w:r>
              <w:t>Сетевая организация 2</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r w:rsidR="00FA1628">
        <w:tc>
          <w:tcPr>
            <w:tcW w:w="1066" w:type="dxa"/>
          </w:tcPr>
          <w:p w:rsidR="00FA1628" w:rsidRDefault="00FA1628">
            <w:pPr>
              <w:pStyle w:val="ConsPlusNormal"/>
              <w:jc w:val="center"/>
            </w:pPr>
            <w:r>
              <w:t>...</w:t>
            </w:r>
          </w:p>
        </w:tc>
        <w:tc>
          <w:tcPr>
            <w:tcW w:w="3685" w:type="dxa"/>
          </w:tcPr>
          <w:p w:rsidR="00FA1628" w:rsidRDefault="00FA1628">
            <w:pPr>
              <w:pStyle w:val="ConsPlusNormal"/>
            </w:pPr>
            <w:r>
              <w:t>...</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r w:rsidR="00FA1628">
        <w:tc>
          <w:tcPr>
            <w:tcW w:w="1066" w:type="dxa"/>
          </w:tcPr>
          <w:p w:rsidR="00FA1628" w:rsidRDefault="00FA1628">
            <w:pPr>
              <w:pStyle w:val="ConsPlusNormal"/>
              <w:jc w:val="center"/>
            </w:pPr>
            <w:r>
              <w:t>N</w:t>
            </w:r>
          </w:p>
        </w:tc>
        <w:tc>
          <w:tcPr>
            <w:tcW w:w="3685" w:type="dxa"/>
          </w:tcPr>
          <w:p w:rsidR="00FA1628" w:rsidRDefault="00FA1628">
            <w:pPr>
              <w:pStyle w:val="ConsPlusNormal"/>
            </w:pPr>
            <w:r>
              <w:t>Сетевая организация N</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r w:rsidR="00FA1628">
        <w:tc>
          <w:tcPr>
            <w:tcW w:w="9060" w:type="dxa"/>
            <w:gridSpan w:val="5"/>
          </w:tcPr>
          <w:p w:rsidR="00FA1628" w:rsidRDefault="00FA1628">
            <w:pPr>
              <w:pStyle w:val="ConsPlusNormal"/>
              <w:jc w:val="center"/>
              <w:outlineLvl w:val="2"/>
            </w:pPr>
            <w:r>
              <w:t>2. Проверка сетевой организацией выполнения Заявителем</w:t>
            </w:r>
          </w:p>
        </w:tc>
      </w:tr>
      <w:tr w:rsidR="00FA1628">
        <w:tc>
          <w:tcPr>
            <w:tcW w:w="1066" w:type="dxa"/>
          </w:tcPr>
          <w:p w:rsidR="00FA1628" w:rsidRDefault="00FA1628">
            <w:pPr>
              <w:pStyle w:val="ConsPlusNormal"/>
              <w:jc w:val="center"/>
            </w:pPr>
            <w:r>
              <w:t>1.</w:t>
            </w:r>
          </w:p>
        </w:tc>
        <w:tc>
          <w:tcPr>
            <w:tcW w:w="3685" w:type="dxa"/>
          </w:tcPr>
          <w:p w:rsidR="00FA1628" w:rsidRDefault="00FA1628">
            <w:pPr>
              <w:pStyle w:val="ConsPlusNormal"/>
            </w:pPr>
            <w:r>
              <w:t>Сетевая организация 1</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r w:rsidR="00FA1628">
        <w:tc>
          <w:tcPr>
            <w:tcW w:w="1066" w:type="dxa"/>
          </w:tcPr>
          <w:p w:rsidR="00FA1628" w:rsidRDefault="00FA1628">
            <w:pPr>
              <w:pStyle w:val="ConsPlusNormal"/>
              <w:jc w:val="center"/>
            </w:pPr>
            <w:r>
              <w:t>2.</w:t>
            </w:r>
          </w:p>
        </w:tc>
        <w:tc>
          <w:tcPr>
            <w:tcW w:w="3685" w:type="dxa"/>
          </w:tcPr>
          <w:p w:rsidR="00FA1628" w:rsidRDefault="00FA1628">
            <w:pPr>
              <w:pStyle w:val="ConsPlusNormal"/>
            </w:pPr>
            <w:r>
              <w:t>Сетевая организация 2</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r w:rsidR="00FA1628">
        <w:tc>
          <w:tcPr>
            <w:tcW w:w="1066" w:type="dxa"/>
          </w:tcPr>
          <w:p w:rsidR="00FA1628" w:rsidRDefault="00FA1628">
            <w:pPr>
              <w:pStyle w:val="ConsPlusNormal"/>
              <w:jc w:val="center"/>
            </w:pPr>
            <w:r>
              <w:t>...</w:t>
            </w:r>
          </w:p>
        </w:tc>
        <w:tc>
          <w:tcPr>
            <w:tcW w:w="3685" w:type="dxa"/>
          </w:tcPr>
          <w:p w:rsidR="00FA1628" w:rsidRDefault="00FA1628">
            <w:pPr>
              <w:pStyle w:val="ConsPlusNormal"/>
            </w:pPr>
            <w:r>
              <w:t>...</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r w:rsidR="00FA1628">
        <w:tc>
          <w:tcPr>
            <w:tcW w:w="1066" w:type="dxa"/>
          </w:tcPr>
          <w:p w:rsidR="00FA1628" w:rsidRDefault="00FA1628">
            <w:pPr>
              <w:pStyle w:val="ConsPlusNormal"/>
              <w:jc w:val="center"/>
            </w:pPr>
            <w:r>
              <w:t>N</w:t>
            </w:r>
          </w:p>
        </w:tc>
        <w:tc>
          <w:tcPr>
            <w:tcW w:w="3685" w:type="dxa"/>
          </w:tcPr>
          <w:p w:rsidR="00FA1628" w:rsidRDefault="00FA1628">
            <w:pPr>
              <w:pStyle w:val="ConsPlusNormal"/>
            </w:pPr>
            <w:r>
              <w:t>Сетевая организация N</w:t>
            </w:r>
          </w:p>
        </w:tc>
        <w:tc>
          <w:tcPr>
            <w:tcW w:w="1247" w:type="dxa"/>
          </w:tcPr>
          <w:p w:rsidR="00FA1628" w:rsidRDefault="00FA1628">
            <w:pPr>
              <w:pStyle w:val="ConsPlusNormal"/>
            </w:pPr>
          </w:p>
        </w:tc>
        <w:tc>
          <w:tcPr>
            <w:tcW w:w="1928" w:type="dxa"/>
          </w:tcPr>
          <w:p w:rsidR="00FA1628" w:rsidRDefault="00FA1628">
            <w:pPr>
              <w:pStyle w:val="ConsPlusNormal"/>
            </w:pPr>
          </w:p>
        </w:tc>
        <w:tc>
          <w:tcPr>
            <w:tcW w:w="1134" w:type="dxa"/>
          </w:tcPr>
          <w:p w:rsidR="00FA1628" w:rsidRDefault="00FA1628">
            <w:pPr>
              <w:pStyle w:val="ConsPlusNormal"/>
            </w:pPr>
          </w:p>
        </w:tc>
      </w:tr>
    </w:tbl>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both"/>
      </w:pPr>
    </w:p>
    <w:p w:rsidR="00FA1628" w:rsidRDefault="00FA1628">
      <w:pPr>
        <w:pStyle w:val="ConsPlusNormal"/>
        <w:jc w:val="right"/>
        <w:outlineLvl w:val="1"/>
      </w:pPr>
      <w:r>
        <w:t>Приложение N 5</w:t>
      </w:r>
    </w:p>
    <w:p w:rsidR="00FA1628" w:rsidRDefault="00FA1628">
      <w:pPr>
        <w:pStyle w:val="ConsPlusNormal"/>
        <w:jc w:val="right"/>
      </w:pPr>
      <w:r>
        <w:t>к Методическим указаниям</w:t>
      </w:r>
    </w:p>
    <w:p w:rsidR="00FA1628" w:rsidRDefault="00FA1628">
      <w:pPr>
        <w:pStyle w:val="ConsPlusNormal"/>
        <w:jc w:val="right"/>
      </w:pPr>
      <w:r>
        <w:t>по определению размера платы</w:t>
      </w:r>
    </w:p>
    <w:p w:rsidR="00FA1628" w:rsidRDefault="00FA1628">
      <w:pPr>
        <w:pStyle w:val="ConsPlusNormal"/>
        <w:jc w:val="right"/>
      </w:pPr>
      <w:r>
        <w:t>за технологическое присоединение</w:t>
      </w:r>
    </w:p>
    <w:p w:rsidR="00FA1628" w:rsidRDefault="00FA1628">
      <w:pPr>
        <w:pStyle w:val="ConsPlusNormal"/>
        <w:jc w:val="right"/>
      </w:pPr>
      <w:r>
        <w:t>к электрическим сетям</w:t>
      </w:r>
    </w:p>
    <w:p w:rsidR="00FA1628" w:rsidRDefault="00FA16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FA1628">
        <w:trPr>
          <w:jc w:val="center"/>
        </w:trPr>
        <w:tc>
          <w:tcPr>
            <w:tcW w:w="9294" w:type="dxa"/>
            <w:tcBorders>
              <w:top w:val="nil"/>
              <w:left w:val="single" w:sz="24" w:space="0" w:color="CED3F1"/>
              <w:bottom w:val="nil"/>
              <w:right w:val="single" w:sz="24" w:space="0" w:color="F4F3F8"/>
            </w:tcBorders>
            <w:shd w:val="clear" w:color="auto" w:fill="F4F3F8"/>
          </w:tcPr>
          <w:p w:rsidR="00FA1628" w:rsidRDefault="00FA1628">
            <w:pPr>
              <w:pStyle w:val="ConsPlusNormal"/>
              <w:jc w:val="center"/>
            </w:pPr>
            <w:r>
              <w:rPr>
                <w:color w:val="392C69"/>
              </w:rPr>
              <w:t>Список изменяющих документов</w:t>
            </w:r>
          </w:p>
          <w:p w:rsidR="00FA1628" w:rsidRDefault="00FA1628">
            <w:pPr>
              <w:pStyle w:val="ConsPlusNormal"/>
              <w:jc w:val="center"/>
            </w:pPr>
            <w:r>
              <w:rPr>
                <w:color w:val="392C69"/>
              </w:rPr>
              <w:t xml:space="preserve">(в ред. </w:t>
            </w:r>
            <w:hyperlink r:id="rId174" w:history="1">
              <w:r>
                <w:rPr>
                  <w:color w:val="0000FF"/>
                </w:rPr>
                <w:t>Приказа</w:t>
              </w:r>
            </w:hyperlink>
            <w:r>
              <w:rPr>
                <w:color w:val="392C69"/>
              </w:rPr>
              <w:t xml:space="preserve"> ФАС России от 01.04.2020 N 348/20)</w:t>
            </w:r>
          </w:p>
        </w:tc>
      </w:tr>
    </w:tbl>
    <w:p w:rsidR="00FA1628" w:rsidRDefault="00FA1628">
      <w:pPr>
        <w:pStyle w:val="ConsPlusNormal"/>
        <w:jc w:val="both"/>
      </w:pPr>
    </w:p>
    <w:p w:rsidR="00FA1628" w:rsidRDefault="00FA1628">
      <w:pPr>
        <w:pStyle w:val="ConsPlusNormal"/>
        <w:jc w:val="right"/>
      </w:pPr>
      <w:r>
        <w:t>(рекомендуемый образец)</w:t>
      </w:r>
    </w:p>
    <w:p w:rsidR="00FA1628" w:rsidRDefault="00FA1628">
      <w:pPr>
        <w:pStyle w:val="ConsPlusNormal"/>
        <w:jc w:val="both"/>
      </w:pPr>
    </w:p>
    <w:p w:rsidR="00FA1628" w:rsidRDefault="00FA1628">
      <w:pPr>
        <w:pStyle w:val="ConsPlusNormal"/>
        <w:jc w:val="center"/>
      </w:pPr>
      <w:bookmarkStart w:id="20" w:name="P944"/>
      <w:bookmarkEnd w:id="20"/>
      <w:r>
        <w:t>Сведения</w:t>
      </w:r>
    </w:p>
    <w:p w:rsidR="00FA1628" w:rsidRDefault="00FA1628">
      <w:pPr>
        <w:pStyle w:val="ConsPlusNormal"/>
        <w:jc w:val="center"/>
      </w:pPr>
      <w:r>
        <w:t>о строительстве линий электропередачи при технологическом</w:t>
      </w:r>
    </w:p>
    <w:p w:rsidR="00FA1628" w:rsidRDefault="00FA1628">
      <w:pPr>
        <w:pStyle w:val="ConsPlusNormal"/>
        <w:jc w:val="center"/>
      </w:pPr>
      <w:r>
        <w:t>присоединении энергопринимающих устройств максимальной</w:t>
      </w:r>
    </w:p>
    <w:p w:rsidR="00FA1628" w:rsidRDefault="00FA1628">
      <w:pPr>
        <w:pStyle w:val="ConsPlusNormal"/>
        <w:jc w:val="center"/>
      </w:pPr>
      <w:r>
        <w:t>мощностью менее 670 кВт и на уровне напряжения 20 кВ и менее</w:t>
      </w:r>
    </w:p>
    <w:p w:rsidR="00FA1628" w:rsidRDefault="00FA1628">
      <w:pPr>
        <w:pStyle w:val="ConsPlusNormal"/>
        <w:jc w:val="both"/>
      </w:pPr>
    </w:p>
    <w:p w:rsidR="00FA1628" w:rsidRDefault="00FA1628">
      <w:pPr>
        <w:pStyle w:val="ConsPlusNormal"/>
        <w:jc w:val="center"/>
      </w:pPr>
      <w:r>
        <w:t>(заполняется раздельно для случаев технологического</w:t>
      </w:r>
    </w:p>
    <w:p w:rsidR="00FA1628" w:rsidRDefault="00FA1628">
      <w:pPr>
        <w:pStyle w:val="ConsPlusNormal"/>
        <w:jc w:val="center"/>
      </w:pPr>
      <w:r>
        <w:t>присоединения на территории городских населенных пунктов</w:t>
      </w:r>
    </w:p>
    <w:p w:rsidR="00FA1628" w:rsidRDefault="00FA1628">
      <w:pPr>
        <w:pStyle w:val="ConsPlusNormal"/>
        <w:jc w:val="center"/>
      </w:pPr>
      <w:r>
        <w:t>и территорий, не относящихся к территориям городских</w:t>
      </w:r>
    </w:p>
    <w:p w:rsidR="00FA1628" w:rsidRDefault="00FA1628">
      <w:pPr>
        <w:pStyle w:val="ConsPlusNormal"/>
        <w:jc w:val="center"/>
      </w:pPr>
      <w:r>
        <w:t>населенных пунктов)</w:t>
      </w:r>
    </w:p>
    <w:p w:rsidR="00FA1628" w:rsidRDefault="00FA1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9"/>
        <w:gridCol w:w="2494"/>
        <w:gridCol w:w="907"/>
        <w:gridCol w:w="1191"/>
        <w:gridCol w:w="1644"/>
        <w:gridCol w:w="1701"/>
      </w:tblGrid>
      <w:tr w:rsidR="00FA1628">
        <w:tc>
          <w:tcPr>
            <w:tcW w:w="1109" w:type="dxa"/>
          </w:tcPr>
          <w:p w:rsidR="00FA1628" w:rsidRDefault="00FA1628">
            <w:pPr>
              <w:pStyle w:val="ConsPlusNormal"/>
              <w:jc w:val="center"/>
            </w:pPr>
            <w:r>
              <w:t>N п/п</w:t>
            </w:r>
          </w:p>
        </w:tc>
        <w:tc>
          <w:tcPr>
            <w:tcW w:w="2494" w:type="dxa"/>
          </w:tcPr>
          <w:p w:rsidR="00FA1628" w:rsidRDefault="00FA1628">
            <w:pPr>
              <w:pStyle w:val="ConsPlusNormal"/>
              <w:jc w:val="center"/>
            </w:pPr>
            <w:r>
              <w:t>Объект электросетевого хозяйства</w:t>
            </w:r>
          </w:p>
        </w:tc>
        <w:tc>
          <w:tcPr>
            <w:tcW w:w="907" w:type="dxa"/>
          </w:tcPr>
          <w:p w:rsidR="00FA1628" w:rsidRDefault="00FA1628">
            <w:pPr>
              <w:pStyle w:val="ConsPlusNormal"/>
              <w:jc w:val="center"/>
            </w:pPr>
            <w:r>
              <w:t>Год ввода объекта</w:t>
            </w:r>
          </w:p>
        </w:tc>
        <w:tc>
          <w:tcPr>
            <w:tcW w:w="1191" w:type="dxa"/>
          </w:tcPr>
          <w:p w:rsidR="00FA1628" w:rsidRDefault="00FA1628">
            <w:pPr>
              <w:pStyle w:val="ConsPlusNormal"/>
              <w:jc w:val="center"/>
            </w:pPr>
            <w:r>
              <w:t>Уровень напряжения, кВ</w:t>
            </w:r>
          </w:p>
        </w:tc>
        <w:tc>
          <w:tcPr>
            <w:tcW w:w="1644" w:type="dxa"/>
          </w:tcPr>
          <w:p w:rsidR="00FA1628" w:rsidRDefault="00FA1628">
            <w:pPr>
              <w:pStyle w:val="ConsPlusNormal"/>
              <w:jc w:val="center"/>
            </w:pPr>
            <w:r>
              <w:t>Протяженность (для линий электропередачи), м</w:t>
            </w:r>
          </w:p>
        </w:tc>
        <w:tc>
          <w:tcPr>
            <w:tcW w:w="1701" w:type="dxa"/>
          </w:tcPr>
          <w:p w:rsidR="00FA1628" w:rsidRDefault="00FA1628">
            <w:pPr>
              <w:pStyle w:val="ConsPlusNormal"/>
              <w:jc w:val="center"/>
            </w:pPr>
            <w:r>
              <w:t>Присоединенная максимальная мощность, кВт</w:t>
            </w:r>
          </w:p>
        </w:tc>
      </w:tr>
      <w:tr w:rsidR="00FA1628">
        <w:tc>
          <w:tcPr>
            <w:tcW w:w="1109" w:type="dxa"/>
          </w:tcPr>
          <w:p w:rsidR="00FA1628" w:rsidRDefault="00FA1628">
            <w:pPr>
              <w:pStyle w:val="ConsPlusNormal"/>
              <w:jc w:val="center"/>
            </w:pPr>
            <w:r>
              <w:t>1</w:t>
            </w:r>
          </w:p>
        </w:tc>
        <w:tc>
          <w:tcPr>
            <w:tcW w:w="2494" w:type="dxa"/>
          </w:tcPr>
          <w:p w:rsidR="00FA1628" w:rsidRDefault="00FA1628">
            <w:pPr>
              <w:pStyle w:val="ConsPlusNormal"/>
              <w:jc w:val="center"/>
            </w:pPr>
            <w:r>
              <w:t>2</w:t>
            </w:r>
          </w:p>
        </w:tc>
        <w:tc>
          <w:tcPr>
            <w:tcW w:w="907" w:type="dxa"/>
          </w:tcPr>
          <w:p w:rsidR="00FA1628" w:rsidRDefault="00FA1628">
            <w:pPr>
              <w:pStyle w:val="ConsPlusNormal"/>
              <w:jc w:val="center"/>
            </w:pPr>
            <w:r>
              <w:t>3</w:t>
            </w:r>
          </w:p>
        </w:tc>
        <w:tc>
          <w:tcPr>
            <w:tcW w:w="1191" w:type="dxa"/>
          </w:tcPr>
          <w:p w:rsidR="00FA1628" w:rsidRDefault="00FA1628">
            <w:pPr>
              <w:pStyle w:val="ConsPlusNormal"/>
              <w:jc w:val="center"/>
            </w:pPr>
            <w:r>
              <w:t>4</w:t>
            </w:r>
          </w:p>
        </w:tc>
        <w:tc>
          <w:tcPr>
            <w:tcW w:w="1644" w:type="dxa"/>
          </w:tcPr>
          <w:p w:rsidR="00FA1628" w:rsidRDefault="00FA1628">
            <w:pPr>
              <w:pStyle w:val="ConsPlusNormal"/>
              <w:jc w:val="center"/>
            </w:pPr>
            <w:r>
              <w:t>5</w:t>
            </w:r>
          </w:p>
        </w:tc>
        <w:tc>
          <w:tcPr>
            <w:tcW w:w="1701" w:type="dxa"/>
          </w:tcPr>
          <w:p w:rsidR="00FA1628" w:rsidRDefault="00FA1628">
            <w:pPr>
              <w:pStyle w:val="ConsPlusNormal"/>
              <w:jc w:val="center"/>
            </w:pPr>
            <w:r>
              <w:t>6</w:t>
            </w:r>
          </w:p>
        </w:tc>
      </w:tr>
      <w:tr w:rsidR="00FA1628">
        <w:tc>
          <w:tcPr>
            <w:tcW w:w="1109" w:type="dxa"/>
          </w:tcPr>
          <w:p w:rsidR="00FA1628" w:rsidRDefault="00FA1628">
            <w:pPr>
              <w:pStyle w:val="ConsPlusNormal"/>
            </w:pPr>
            <w:r>
              <w:t>1.</w:t>
            </w:r>
          </w:p>
        </w:tc>
        <w:tc>
          <w:tcPr>
            <w:tcW w:w="2494" w:type="dxa"/>
          </w:tcPr>
          <w:p w:rsidR="00FA1628" w:rsidRDefault="00FA1628">
            <w:pPr>
              <w:pStyle w:val="ConsPlusNormal"/>
              <w:jc w:val="both"/>
            </w:pPr>
            <w:r>
              <w:t>Строительство воздушных линий</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1.j</w:t>
            </w:r>
          </w:p>
        </w:tc>
        <w:tc>
          <w:tcPr>
            <w:tcW w:w="2494" w:type="dxa"/>
          </w:tcPr>
          <w:p w:rsidR="00FA1628" w:rsidRDefault="00FA1628">
            <w:pPr>
              <w:pStyle w:val="ConsPlusNormal"/>
              <w:jc w:val="both"/>
            </w:pPr>
            <w:r>
              <w:t>Материал опоры (деревянные (j = 1), металлические (j = 2), железобетонные (j = 3))</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1.j.k</w:t>
            </w:r>
          </w:p>
        </w:tc>
        <w:tc>
          <w:tcPr>
            <w:tcW w:w="2494" w:type="dxa"/>
          </w:tcPr>
          <w:p w:rsidR="00FA1628" w:rsidRDefault="00FA1628">
            <w:pPr>
              <w:pStyle w:val="ConsPlusNormal"/>
              <w:jc w:val="both"/>
            </w:pPr>
            <w:r>
              <w:t>Тип провода (изолированный провод (k = 1), неизолированный провод (k = 2))</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1.j.k.l</w:t>
            </w:r>
          </w:p>
        </w:tc>
        <w:tc>
          <w:tcPr>
            <w:tcW w:w="2494" w:type="dxa"/>
          </w:tcPr>
          <w:p w:rsidR="00FA1628" w:rsidRDefault="00FA1628">
            <w:pPr>
              <w:pStyle w:val="ConsPlusNormal"/>
              <w:jc w:val="both"/>
            </w:pPr>
            <w:r>
              <w:t>Материал провода (медный (l = 1), стальной (l = 2), сталеалюминиевый (l = 3), алюминиевый (l = 4))</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1.j.k.l.m</w:t>
            </w:r>
          </w:p>
        </w:tc>
        <w:tc>
          <w:tcPr>
            <w:tcW w:w="2494" w:type="dxa"/>
          </w:tcPr>
          <w:p w:rsidR="00FA1628" w:rsidRDefault="00FA1628">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FA1628" w:rsidRDefault="00FA1628">
            <w:pPr>
              <w:pStyle w:val="ConsPlusNormal"/>
            </w:pPr>
          </w:p>
        </w:tc>
        <w:tc>
          <w:tcPr>
            <w:tcW w:w="1191" w:type="dxa"/>
          </w:tcPr>
          <w:p w:rsidR="00FA1628" w:rsidRDefault="00FA1628">
            <w:pPr>
              <w:pStyle w:val="ConsPlusNormal"/>
            </w:pPr>
          </w:p>
        </w:tc>
        <w:tc>
          <w:tcPr>
            <w:tcW w:w="1644" w:type="dxa"/>
          </w:tcPr>
          <w:p w:rsidR="00FA1628" w:rsidRDefault="00FA1628">
            <w:pPr>
              <w:pStyle w:val="ConsPlusNormal"/>
            </w:pPr>
          </w:p>
        </w:tc>
        <w:tc>
          <w:tcPr>
            <w:tcW w:w="1701" w:type="dxa"/>
          </w:tcPr>
          <w:p w:rsidR="00FA1628" w:rsidRDefault="00FA1628">
            <w:pPr>
              <w:pStyle w:val="ConsPlusNormal"/>
            </w:pPr>
          </w:p>
        </w:tc>
      </w:tr>
      <w:tr w:rsidR="00FA1628">
        <w:tc>
          <w:tcPr>
            <w:tcW w:w="1109" w:type="dxa"/>
          </w:tcPr>
          <w:p w:rsidR="00FA1628" w:rsidRDefault="00FA1628">
            <w:pPr>
              <w:pStyle w:val="ConsPlusNormal"/>
            </w:pPr>
            <w:r>
              <w:t>...</w:t>
            </w:r>
          </w:p>
        </w:tc>
        <w:tc>
          <w:tcPr>
            <w:tcW w:w="2494" w:type="dxa"/>
          </w:tcPr>
          <w:p w:rsidR="00FA1628" w:rsidRDefault="00FA1628">
            <w:pPr>
              <w:pStyle w:val="ConsPlusNormal"/>
              <w:jc w:val="both"/>
            </w:pPr>
            <w:r>
              <w:t>&lt;пообъектная расшифровка&gt;</w:t>
            </w:r>
          </w:p>
        </w:tc>
        <w:tc>
          <w:tcPr>
            <w:tcW w:w="907" w:type="dxa"/>
          </w:tcPr>
          <w:p w:rsidR="00FA1628" w:rsidRDefault="00FA1628">
            <w:pPr>
              <w:pStyle w:val="ConsPlusNormal"/>
            </w:pPr>
          </w:p>
        </w:tc>
        <w:tc>
          <w:tcPr>
            <w:tcW w:w="1191" w:type="dxa"/>
          </w:tcPr>
          <w:p w:rsidR="00FA1628" w:rsidRDefault="00FA1628">
            <w:pPr>
              <w:pStyle w:val="ConsPlusNormal"/>
            </w:pPr>
          </w:p>
        </w:tc>
        <w:tc>
          <w:tcPr>
            <w:tcW w:w="1644" w:type="dxa"/>
          </w:tcPr>
          <w:p w:rsidR="00FA1628" w:rsidRDefault="00FA1628">
            <w:pPr>
              <w:pStyle w:val="ConsPlusNormal"/>
            </w:pPr>
          </w:p>
        </w:tc>
        <w:tc>
          <w:tcPr>
            <w:tcW w:w="1701" w:type="dxa"/>
          </w:tcPr>
          <w:p w:rsidR="00FA1628" w:rsidRDefault="00FA1628">
            <w:pPr>
              <w:pStyle w:val="ConsPlusNormal"/>
            </w:pPr>
          </w:p>
        </w:tc>
      </w:tr>
      <w:tr w:rsidR="00FA1628">
        <w:tc>
          <w:tcPr>
            <w:tcW w:w="1109" w:type="dxa"/>
          </w:tcPr>
          <w:p w:rsidR="00FA1628" w:rsidRDefault="00FA1628">
            <w:pPr>
              <w:pStyle w:val="ConsPlusNormal"/>
            </w:pPr>
            <w:r>
              <w:t>2.</w:t>
            </w:r>
          </w:p>
        </w:tc>
        <w:tc>
          <w:tcPr>
            <w:tcW w:w="2494" w:type="dxa"/>
          </w:tcPr>
          <w:p w:rsidR="00FA1628" w:rsidRDefault="00FA1628">
            <w:pPr>
              <w:pStyle w:val="ConsPlusNormal"/>
              <w:jc w:val="both"/>
            </w:pPr>
            <w:r>
              <w:t>Строительство кабельных линий</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2.j</w:t>
            </w:r>
          </w:p>
        </w:tc>
        <w:tc>
          <w:tcPr>
            <w:tcW w:w="2494" w:type="dxa"/>
          </w:tcPr>
          <w:p w:rsidR="00FA1628" w:rsidRDefault="00FA1628">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2.j.k</w:t>
            </w:r>
          </w:p>
        </w:tc>
        <w:tc>
          <w:tcPr>
            <w:tcW w:w="2494" w:type="dxa"/>
          </w:tcPr>
          <w:p w:rsidR="00FA1628" w:rsidRDefault="00FA1628">
            <w:pPr>
              <w:pStyle w:val="ConsPlusNormal"/>
              <w:jc w:val="both"/>
            </w:pPr>
            <w:r>
              <w:t>Одножильные (k = 1) и многожильные (k = 2)</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2.j.k.l</w:t>
            </w:r>
          </w:p>
        </w:tc>
        <w:tc>
          <w:tcPr>
            <w:tcW w:w="2494" w:type="dxa"/>
          </w:tcPr>
          <w:p w:rsidR="00FA1628" w:rsidRDefault="00FA1628">
            <w:pPr>
              <w:pStyle w:val="ConsPlusNormal"/>
              <w:jc w:val="both"/>
            </w:pPr>
            <w:r>
              <w:t>Кабели с резиновой и пластмассовой изоляцией (l = 1), бумажной изоляцией (l = 2)</w:t>
            </w:r>
          </w:p>
        </w:tc>
        <w:tc>
          <w:tcPr>
            <w:tcW w:w="907" w:type="dxa"/>
          </w:tcPr>
          <w:p w:rsidR="00FA1628" w:rsidRDefault="00FA1628">
            <w:pPr>
              <w:pStyle w:val="ConsPlusNormal"/>
              <w:jc w:val="center"/>
            </w:pPr>
            <w:r>
              <w:t>-</w:t>
            </w:r>
          </w:p>
        </w:tc>
        <w:tc>
          <w:tcPr>
            <w:tcW w:w="1191" w:type="dxa"/>
          </w:tcPr>
          <w:p w:rsidR="00FA1628" w:rsidRDefault="00FA1628">
            <w:pPr>
              <w:pStyle w:val="ConsPlusNormal"/>
              <w:jc w:val="center"/>
            </w:pPr>
            <w:r>
              <w:t>-</w:t>
            </w:r>
          </w:p>
        </w:tc>
        <w:tc>
          <w:tcPr>
            <w:tcW w:w="1644" w:type="dxa"/>
          </w:tcPr>
          <w:p w:rsidR="00FA1628" w:rsidRDefault="00FA1628">
            <w:pPr>
              <w:pStyle w:val="ConsPlusNormal"/>
              <w:jc w:val="center"/>
            </w:pPr>
            <w:r>
              <w:t>-</w:t>
            </w:r>
          </w:p>
        </w:tc>
        <w:tc>
          <w:tcPr>
            <w:tcW w:w="1701" w:type="dxa"/>
          </w:tcPr>
          <w:p w:rsidR="00FA1628" w:rsidRDefault="00FA1628">
            <w:pPr>
              <w:pStyle w:val="ConsPlusNormal"/>
              <w:jc w:val="center"/>
            </w:pPr>
            <w:r>
              <w:t>-</w:t>
            </w:r>
          </w:p>
        </w:tc>
      </w:tr>
      <w:tr w:rsidR="00FA1628">
        <w:tc>
          <w:tcPr>
            <w:tcW w:w="1109" w:type="dxa"/>
          </w:tcPr>
          <w:p w:rsidR="00FA1628" w:rsidRDefault="00FA1628">
            <w:pPr>
              <w:pStyle w:val="ConsPlusNormal"/>
            </w:pPr>
            <w:r>
              <w:t>2.j.k.l.m</w:t>
            </w:r>
          </w:p>
        </w:tc>
        <w:tc>
          <w:tcPr>
            <w:tcW w:w="2494" w:type="dxa"/>
          </w:tcPr>
          <w:p w:rsidR="00FA1628" w:rsidRDefault="00FA1628">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FA1628" w:rsidRDefault="00FA1628">
            <w:pPr>
              <w:pStyle w:val="ConsPlusNormal"/>
            </w:pPr>
          </w:p>
        </w:tc>
        <w:tc>
          <w:tcPr>
            <w:tcW w:w="1191" w:type="dxa"/>
          </w:tcPr>
          <w:p w:rsidR="00FA1628" w:rsidRDefault="00FA1628">
            <w:pPr>
              <w:pStyle w:val="ConsPlusNormal"/>
            </w:pPr>
          </w:p>
        </w:tc>
        <w:tc>
          <w:tcPr>
            <w:tcW w:w="1644" w:type="dxa"/>
          </w:tcPr>
          <w:p w:rsidR="00FA1628" w:rsidRDefault="00FA1628">
            <w:pPr>
              <w:pStyle w:val="ConsPlusNormal"/>
            </w:pPr>
          </w:p>
        </w:tc>
        <w:tc>
          <w:tcPr>
            <w:tcW w:w="1701" w:type="dxa"/>
          </w:tcPr>
          <w:p w:rsidR="00FA1628" w:rsidRDefault="00FA1628">
            <w:pPr>
              <w:pStyle w:val="ConsPlusNormal"/>
            </w:pPr>
          </w:p>
        </w:tc>
      </w:tr>
      <w:tr w:rsidR="00FA1628">
        <w:tc>
          <w:tcPr>
            <w:tcW w:w="1109" w:type="dxa"/>
          </w:tcPr>
          <w:p w:rsidR="00FA1628" w:rsidRDefault="00FA1628">
            <w:pPr>
              <w:pStyle w:val="ConsPlusNormal"/>
            </w:pPr>
            <w:r>
              <w:t>...</w:t>
            </w:r>
          </w:p>
        </w:tc>
        <w:tc>
          <w:tcPr>
            <w:tcW w:w="2494" w:type="dxa"/>
          </w:tcPr>
          <w:p w:rsidR="00FA1628" w:rsidRDefault="00FA1628">
            <w:pPr>
              <w:pStyle w:val="ConsPlusNormal"/>
              <w:jc w:val="both"/>
            </w:pPr>
            <w:r>
              <w:t>&lt;пообъектная расшифровка&gt;</w:t>
            </w:r>
          </w:p>
        </w:tc>
        <w:tc>
          <w:tcPr>
            <w:tcW w:w="907" w:type="dxa"/>
          </w:tcPr>
          <w:p w:rsidR="00FA1628" w:rsidRDefault="00FA1628">
            <w:pPr>
              <w:pStyle w:val="ConsPlusNormal"/>
            </w:pPr>
          </w:p>
        </w:tc>
        <w:tc>
          <w:tcPr>
            <w:tcW w:w="1191" w:type="dxa"/>
          </w:tcPr>
          <w:p w:rsidR="00FA1628" w:rsidRDefault="00FA1628">
            <w:pPr>
              <w:pStyle w:val="ConsPlusNormal"/>
            </w:pPr>
          </w:p>
        </w:tc>
        <w:tc>
          <w:tcPr>
            <w:tcW w:w="1644" w:type="dxa"/>
          </w:tcPr>
          <w:p w:rsidR="00FA1628" w:rsidRDefault="00FA1628">
            <w:pPr>
              <w:pStyle w:val="ConsPlusNormal"/>
            </w:pPr>
          </w:p>
        </w:tc>
        <w:tc>
          <w:tcPr>
            <w:tcW w:w="1701" w:type="dxa"/>
          </w:tcPr>
          <w:p w:rsidR="00FA1628" w:rsidRDefault="00FA1628">
            <w:pPr>
              <w:pStyle w:val="ConsPlusNormal"/>
            </w:pPr>
          </w:p>
        </w:tc>
      </w:tr>
    </w:tbl>
    <w:p w:rsidR="00FA1628" w:rsidRDefault="00FA1628">
      <w:pPr>
        <w:pStyle w:val="ConsPlusNormal"/>
        <w:jc w:val="both"/>
      </w:pPr>
    </w:p>
    <w:p w:rsidR="00FA1628" w:rsidRDefault="00FA1628">
      <w:pPr>
        <w:pStyle w:val="ConsPlusNormal"/>
        <w:jc w:val="both"/>
      </w:pPr>
    </w:p>
    <w:p w:rsidR="00FA1628" w:rsidRDefault="00FA1628">
      <w:pPr>
        <w:pStyle w:val="ConsPlusNormal"/>
        <w:pBdr>
          <w:top w:val="single" w:sz="6" w:space="0" w:color="auto"/>
        </w:pBdr>
        <w:spacing w:before="100" w:after="100"/>
        <w:jc w:val="both"/>
        <w:rPr>
          <w:sz w:val="2"/>
          <w:szCs w:val="2"/>
        </w:rPr>
      </w:pPr>
    </w:p>
    <w:p w:rsidR="00920315" w:rsidRDefault="00920315">
      <w:bookmarkStart w:id="21" w:name="_GoBack"/>
      <w:bookmarkEnd w:id="21"/>
    </w:p>
    <w:sectPr w:rsidR="00920315" w:rsidSect="00DC5A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28"/>
    <w:rsid w:val="00920315"/>
    <w:rsid w:val="00FA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FA865-B7E9-449C-8F88-4B7A5607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16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6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6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1.wmf"/><Relationship Id="rId21" Type="http://schemas.openxmlformats.org/officeDocument/2006/relationships/hyperlink" Target="consultantplus://offline/ref=721E384EAE0DCEE75BC240F4406AB7BA7D561FE3C4F8370AE74856F50CE010536AA734DB147E5D224AC000ECD16BB39558328ED2C4DAF3FAQAN4C" TargetMode="External"/><Relationship Id="rId42" Type="http://schemas.openxmlformats.org/officeDocument/2006/relationships/image" Target="media/image6.wmf"/><Relationship Id="rId63" Type="http://schemas.openxmlformats.org/officeDocument/2006/relationships/image" Target="media/image27.wmf"/><Relationship Id="rId84" Type="http://schemas.openxmlformats.org/officeDocument/2006/relationships/image" Target="media/image48.wmf"/><Relationship Id="rId138" Type="http://schemas.openxmlformats.org/officeDocument/2006/relationships/image" Target="media/image102.wmf"/><Relationship Id="rId159" Type="http://schemas.openxmlformats.org/officeDocument/2006/relationships/image" Target="media/image115.wmf"/><Relationship Id="rId170" Type="http://schemas.openxmlformats.org/officeDocument/2006/relationships/hyperlink" Target="consultantplus://offline/ref=721E384EAE0DCEE75BC240F4406AB7BA7D561FE3C4F8370AE74856F50CE010536AA734DB147E5D2048C000ECD16BB39558328ED2C4DAF3FAQAN4C" TargetMode="External"/><Relationship Id="rId107" Type="http://schemas.openxmlformats.org/officeDocument/2006/relationships/image" Target="media/image71.wmf"/><Relationship Id="rId11" Type="http://schemas.openxmlformats.org/officeDocument/2006/relationships/hyperlink" Target="consultantplus://offline/ref=721E384EAE0DCEE75BC240F4406AB7BA7F5613E8C0FA370AE74856F50CE0105378A76CD7147C43234FD556BD97Q3NEC" TargetMode="External"/><Relationship Id="rId32" Type="http://schemas.openxmlformats.org/officeDocument/2006/relationships/hyperlink" Target="consultantplus://offline/ref=721E384EAE0DCEE75BC240F4406AB7BA7D561FE3C4F8370AE74856F50CE010536AA734DB147E5D214BC000ECD16BB39558328ED2C4DAF3FAQAN4C" TargetMode="External"/><Relationship Id="rId53" Type="http://schemas.openxmlformats.org/officeDocument/2006/relationships/image" Target="media/image17.wmf"/><Relationship Id="rId74" Type="http://schemas.openxmlformats.org/officeDocument/2006/relationships/image" Target="media/image38.wmf"/><Relationship Id="rId128" Type="http://schemas.openxmlformats.org/officeDocument/2006/relationships/image" Target="media/image92.wmf"/><Relationship Id="rId149" Type="http://schemas.openxmlformats.org/officeDocument/2006/relationships/image" Target="media/image107.wmf"/><Relationship Id="rId5" Type="http://schemas.openxmlformats.org/officeDocument/2006/relationships/hyperlink" Target="consultantplus://offline/ref=721E384EAE0DCEE75BC240F4406AB7BA7D561FE3C4F8370AE74856F50CE010536AA734DB147E5D234EC000ECD16BB39558328ED2C4DAF3FAQAN4C" TargetMode="External"/><Relationship Id="rId95" Type="http://schemas.openxmlformats.org/officeDocument/2006/relationships/image" Target="media/image59.wmf"/><Relationship Id="rId160" Type="http://schemas.openxmlformats.org/officeDocument/2006/relationships/image" Target="media/image116.wmf"/><Relationship Id="rId22" Type="http://schemas.openxmlformats.org/officeDocument/2006/relationships/hyperlink" Target="consultantplus://offline/ref=721E384EAE0DCEE75BC240F4406AB7BA7D561FE3C4F8370AE74856F50CE010536AA734DB147E5D224BC000ECD16BB39558328ED2C4DAF3FAQAN4C" TargetMode="External"/><Relationship Id="rId43"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82.wmf"/><Relationship Id="rId139" Type="http://schemas.openxmlformats.org/officeDocument/2006/relationships/image" Target="media/image103.wmf"/><Relationship Id="rId85" Type="http://schemas.openxmlformats.org/officeDocument/2006/relationships/image" Target="media/image49.wmf"/><Relationship Id="rId150" Type="http://schemas.openxmlformats.org/officeDocument/2006/relationships/image" Target="media/image108.wmf"/><Relationship Id="rId171" Type="http://schemas.openxmlformats.org/officeDocument/2006/relationships/hyperlink" Target="consultantplus://offline/ref=721E384EAE0DCEE75BC240F4406AB7BA7D561BE9C6FF370AE74856F50CE010536AA734D91C7509720C9E59BD9720BE92442E8ED7QDNAC" TargetMode="External"/><Relationship Id="rId12" Type="http://schemas.openxmlformats.org/officeDocument/2006/relationships/hyperlink" Target="consultantplus://offline/ref=721E384EAE0DCEE75BC240F4406AB7BA7F551DE7C1FF370AE74856F50CE0105378A76CD7147C43234FD556BD97Q3NEC" TargetMode="External"/><Relationship Id="rId33" Type="http://schemas.openxmlformats.org/officeDocument/2006/relationships/hyperlink" Target="consultantplus://offline/ref=721E384EAE0DCEE75BC240F4406AB7BA7D561BE9C6FF370AE74856F50CE010536AA734DB147E552B4FC000ECD16BB39558328ED2C4DAF3FAQAN4C" TargetMode="External"/><Relationship Id="rId108" Type="http://schemas.openxmlformats.org/officeDocument/2006/relationships/image" Target="media/image72.wmf"/><Relationship Id="rId129" Type="http://schemas.openxmlformats.org/officeDocument/2006/relationships/image" Target="media/image93.wmf"/><Relationship Id="rId54" Type="http://schemas.openxmlformats.org/officeDocument/2006/relationships/image" Target="media/image18.wmf"/><Relationship Id="rId75" Type="http://schemas.openxmlformats.org/officeDocument/2006/relationships/image" Target="media/image39.wmf"/><Relationship Id="rId96" Type="http://schemas.openxmlformats.org/officeDocument/2006/relationships/image" Target="media/image60.wmf"/><Relationship Id="rId140" Type="http://schemas.openxmlformats.org/officeDocument/2006/relationships/image" Target="media/image104.wmf"/><Relationship Id="rId161" Type="http://schemas.openxmlformats.org/officeDocument/2006/relationships/image" Target="media/image117.wmf"/><Relationship Id="rId1" Type="http://schemas.openxmlformats.org/officeDocument/2006/relationships/styles" Target="styles.xml"/><Relationship Id="rId6" Type="http://schemas.openxmlformats.org/officeDocument/2006/relationships/hyperlink" Target="consultantplus://offline/ref=721E384EAE0DCEE75BC240F4406AB7BA7D5718E1C5FD370AE74856F50CE010536AA734DB147F5C274BC000ECD16BB39558328ED2C4DAF3FAQAN4C" TargetMode="External"/><Relationship Id="rId23" Type="http://schemas.openxmlformats.org/officeDocument/2006/relationships/hyperlink" Target="consultantplus://offline/ref=721E384EAE0DCEE75BC240F4406AB7BA7D561BE9C6FF370AE74856F50CE010536AA734DB147A5C281C9A10E8983EBC8B5A2B90D7DADAQFN3C" TargetMode="External"/><Relationship Id="rId28" Type="http://schemas.openxmlformats.org/officeDocument/2006/relationships/hyperlink" Target="consultantplus://offline/ref=721E384EAE0DCEE75BC240F4406AB7BA7D561FE3C4F8370AE74856F50CE010536AA734DB147E5D2149C000ECD16BB39558328ED2C4DAF3FAQAN4C" TargetMode="External"/><Relationship Id="rId49" Type="http://schemas.openxmlformats.org/officeDocument/2006/relationships/image" Target="media/image13.wmf"/><Relationship Id="rId114" Type="http://schemas.openxmlformats.org/officeDocument/2006/relationships/image" Target="media/image78.wmf"/><Relationship Id="rId119" Type="http://schemas.openxmlformats.org/officeDocument/2006/relationships/image" Target="media/image83.wmf"/><Relationship Id="rId44" Type="http://schemas.openxmlformats.org/officeDocument/2006/relationships/image" Target="media/image8.wmf"/><Relationship Id="rId60" Type="http://schemas.openxmlformats.org/officeDocument/2006/relationships/image" Target="media/image24.wmf"/><Relationship Id="rId65" Type="http://schemas.openxmlformats.org/officeDocument/2006/relationships/image" Target="media/image29.wmf"/><Relationship Id="rId81" Type="http://schemas.openxmlformats.org/officeDocument/2006/relationships/image" Target="media/image45.wmf"/><Relationship Id="rId86" Type="http://schemas.openxmlformats.org/officeDocument/2006/relationships/image" Target="media/image50.wmf"/><Relationship Id="rId130" Type="http://schemas.openxmlformats.org/officeDocument/2006/relationships/image" Target="media/image94.wmf"/><Relationship Id="rId135" Type="http://schemas.openxmlformats.org/officeDocument/2006/relationships/image" Target="media/image99.wmf"/><Relationship Id="rId151" Type="http://schemas.openxmlformats.org/officeDocument/2006/relationships/image" Target="media/image109.wmf"/><Relationship Id="rId156" Type="http://schemas.openxmlformats.org/officeDocument/2006/relationships/hyperlink" Target="consultantplus://offline/ref=721E384EAE0DCEE75BC240F4406AB7BA7D561FE3C4F8370AE74856F50CE010536AA734DB147E5D2141C000ECD16BB39558328ED2C4DAF3FAQAN4C" TargetMode="External"/><Relationship Id="rId172" Type="http://schemas.openxmlformats.org/officeDocument/2006/relationships/hyperlink" Target="consultantplus://offline/ref=721E384EAE0DCEE75BC240F4406AB7BA7D561FE3C4F8370AE74856F50CE010536AA734DB147E5D2049C000ECD16BB39558328ED2C4DAF3FAQAN4C" TargetMode="External"/><Relationship Id="rId13" Type="http://schemas.openxmlformats.org/officeDocument/2006/relationships/hyperlink" Target="consultantplus://offline/ref=721E384EAE0DCEE75BC240F4406AB7BA7D561FE3C4F8370AE74856F50CE010536AA734DB147E5D234EC000ECD16BB39558328ED2C4DAF3FAQAN4C" TargetMode="External"/><Relationship Id="rId18" Type="http://schemas.openxmlformats.org/officeDocument/2006/relationships/hyperlink" Target="consultantplus://offline/ref=721E384EAE0DCEE75BC240F4406AB7BA7D5718E1C5FD370AE74856F50CE0105378A76CD7147C43234FD556BD97Q3NEC" TargetMode="External"/><Relationship Id="rId39" Type="http://schemas.openxmlformats.org/officeDocument/2006/relationships/image" Target="media/image3.wmf"/><Relationship Id="rId109" Type="http://schemas.openxmlformats.org/officeDocument/2006/relationships/image" Target="media/image73.wmf"/><Relationship Id="rId34" Type="http://schemas.openxmlformats.org/officeDocument/2006/relationships/hyperlink" Target="consultantplus://offline/ref=721E384EAE0DCEE75BC240F4406AB7BA7D561BE9C6FF370AE74856F50CE010536AA734D214795677198F01B0953CA0955D328CD5D8QDN8C" TargetMode="External"/><Relationship Id="rId50" Type="http://schemas.openxmlformats.org/officeDocument/2006/relationships/image" Target="media/image14.wmf"/><Relationship Id="rId55" Type="http://schemas.openxmlformats.org/officeDocument/2006/relationships/image" Target="media/image19.wmf"/><Relationship Id="rId76" Type="http://schemas.openxmlformats.org/officeDocument/2006/relationships/image" Target="media/image40.wmf"/><Relationship Id="rId97" Type="http://schemas.openxmlformats.org/officeDocument/2006/relationships/image" Target="media/image61.wmf"/><Relationship Id="rId104" Type="http://schemas.openxmlformats.org/officeDocument/2006/relationships/image" Target="media/image68.wmf"/><Relationship Id="rId120" Type="http://schemas.openxmlformats.org/officeDocument/2006/relationships/image" Target="media/image84.wmf"/><Relationship Id="rId125" Type="http://schemas.openxmlformats.org/officeDocument/2006/relationships/image" Target="media/image89.wmf"/><Relationship Id="rId141" Type="http://schemas.openxmlformats.org/officeDocument/2006/relationships/hyperlink" Target="consultantplus://offline/ref=721E384EAE0DCEE75BC240F4406AB7BA7D561FE3C4F8370AE74856F50CE010536AA734DB147E5D214DC000ECD16BB39558328ED2C4DAF3FAQAN4C" TargetMode="External"/><Relationship Id="rId146" Type="http://schemas.openxmlformats.org/officeDocument/2006/relationships/hyperlink" Target="consultantplus://offline/ref=721E384EAE0DCEE75BC240F4406AB7BA7D561FE3C4F8370AE74856F50CE010536AA734DB147E5D2140C000ECD16BB39558328ED2C4DAF3FAQAN4C" TargetMode="External"/><Relationship Id="rId167" Type="http://schemas.openxmlformats.org/officeDocument/2006/relationships/image" Target="media/image122.wmf"/><Relationship Id="rId7" Type="http://schemas.openxmlformats.org/officeDocument/2006/relationships/hyperlink" Target="consultantplus://offline/ref=721E384EAE0DCEE75BC240F4406AB7BA7D561BE9C6FF370AE74856F50CE010536AA734D9167509720C9E59BD9720BE92442E8ED7QDNAC" TargetMode="External"/><Relationship Id="rId71" Type="http://schemas.openxmlformats.org/officeDocument/2006/relationships/image" Target="media/image35.wmf"/><Relationship Id="rId92" Type="http://schemas.openxmlformats.org/officeDocument/2006/relationships/image" Target="media/image56.wmf"/><Relationship Id="rId162" Type="http://schemas.openxmlformats.org/officeDocument/2006/relationships/image" Target="media/image118.wmf"/><Relationship Id="rId2" Type="http://schemas.openxmlformats.org/officeDocument/2006/relationships/settings" Target="settings.xml"/><Relationship Id="rId29" Type="http://schemas.openxmlformats.org/officeDocument/2006/relationships/hyperlink" Target="consultantplus://offline/ref=721E384EAE0DCEE75BC240F4406AB7BA7D561FE3C4F8370AE74856F50CE010536AA734DB147E5D214AC000ECD16BB39558328ED2C4DAF3FAQAN4C" TargetMode="External"/><Relationship Id="rId24" Type="http://schemas.openxmlformats.org/officeDocument/2006/relationships/hyperlink" Target="consultantplus://offline/ref=721E384EAE0DCEE75BC240F4406AB7BA7D561BE9C6FF370AE74856F50CE010536AA734DC15765677198F01B0953CA0955D328CD5D8QDN8C" TargetMode="External"/><Relationship Id="rId40" Type="http://schemas.openxmlformats.org/officeDocument/2006/relationships/image" Target="media/image4.wmf"/><Relationship Id="rId45" Type="http://schemas.openxmlformats.org/officeDocument/2006/relationships/image" Target="media/image9.wmf"/><Relationship Id="rId66" Type="http://schemas.openxmlformats.org/officeDocument/2006/relationships/image" Target="media/image30.wmf"/><Relationship Id="rId87" Type="http://schemas.openxmlformats.org/officeDocument/2006/relationships/image" Target="media/image51.wmf"/><Relationship Id="rId110" Type="http://schemas.openxmlformats.org/officeDocument/2006/relationships/image" Target="media/image74.wmf"/><Relationship Id="rId115" Type="http://schemas.openxmlformats.org/officeDocument/2006/relationships/image" Target="media/image79.wmf"/><Relationship Id="rId131" Type="http://schemas.openxmlformats.org/officeDocument/2006/relationships/image" Target="media/image95.wmf"/><Relationship Id="rId136" Type="http://schemas.openxmlformats.org/officeDocument/2006/relationships/image" Target="media/image100.wmf"/><Relationship Id="rId157" Type="http://schemas.openxmlformats.org/officeDocument/2006/relationships/image" Target="media/image113.wmf"/><Relationship Id="rId61" Type="http://schemas.openxmlformats.org/officeDocument/2006/relationships/image" Target="media/image25.wmf"/><Relationship Id="rId82" Type="http://schemas.openxmlformats.org/officeDocument/2006/relationships/image" Target="media/image46.wmf"/><Relationship Id="rId152" Type="http://schemas.openxmlformats.org/officeDocument/2006/relationships/hyperlink" Target="consultantplus://offline/ref=721E384EAE0DCEE75BC240F4406AB7BA7D561FE3C4F8370AE74856F50CE010536AA734DB147E5D2141C000ECD16BB39558328ED2C4DAF3FAQAN4C" TargetMode="External"/><Relationship Id="rId173" Type="http://schemas.openxmlformats.org/officeDocument/2006/relationships/hyperlink" Target="consultantplus://offline/ref=721E384EAE0DCEE75BC240F4406AB7BA7D561FE3C4F8370AE74856F50CE010536AA734DB147E5D204AC000ECD16BB39558328ED2C4DAF3FAQAN4C" TargetMode="External"/><Relationship Id="rId19" Type="http://schemas.openxmlformats.org/officeDocument/2006/relationships/hyperlink" Target="consultantplus://offline/ref=721E384EAE0DCEE75BC240F4406AB7BA7D571DE9C8FC370AE74856F50CE010536AA734DB147E5D274FC000ECD16BB39558328ED2C4DAF3FAQAN4C" TargetMode="External"/><Relationship Id="rId14" Type="http://schemas.openxmlformats.org/officeDocument/2006/relationships/hyperlink" Target="consultantplus://offline/ref=721E384EAE0DCEE75BC240F4406AB7BA7D5718E1C5FD370AE74856F50CE010536AA734DB147F5C274BC000ECD16BB39558328ED2C4DAF3FAQAN4C" TargetMode="External"/><Relationship Id="rId30" Type="http://schemas.openxmlformats.org/officeDocument/2006/relationships/hyperlink" Target="consultantplus://offline/ref=721E384EAE0DCEE75BC240F4406AB7BA7D571DE9C8FC370AE74856F50CE010536AA734DF17775677198F01B0953CA0955D328CD5D8QDN8C" TargetMode="External"/><Relationship Id="rId35" Type="http://schemas.openxmlformats.org/officeDocument/2006/relationships/image" Target="media/image1.wmf"/><Relationship Id="rId56" Type="http://schemas.openxmlformats.org/officeDocument/2006/relationships/image" Target="media/image20.wmf"/><Relationship Id="rId77" Type="http://schemas.openxmlformats.org/officeDocument/2006/relationships/image" Target="media/image41.wmf"/><Relationship Id="rId100" Type="http://schemas.openxmlformats.org/officeDocument/2006/relationships/image" Target="media/image64.wmf"/><Relationship Id="rId105" Type="http://schemas.openxmlformats.org/officeDocument/2006/relationships/image" Target="media/image69.wmf"/><Relationship Id="rId126" Type="http://schemas.openxmlformats.org/officeDocument/2006/relationships/image" Target="media/image90.wmf"/><Relationship Id="rId147" Type="http://schemas.openxmlformats.org/officeDocument/2006/relationships/hyperlink" Target="consultantplus://offline/ref=721E384EAE0DCEE75BC240F4406AB7BA7D561FE3C4F8370AE74856F50CE010536AA734DB147E5D2140C000ECD16BB39558328ED2C4DAF3FAQAN4C" TargetMode="External"/><Relationship Id="rId168" Type="http://schemas.openxmlformats.org/officeDocument/2006/relationships/image" Target="media/image123.wmf"/><Relationship Id="rId8" Type="http://schemas.openxmlformats.org/officeDocument/2006/relationships/hyperlink" Target="consultantplus://offline/ref=721E384EAE0DCEE75BC240F4406AB7BA7D5618E9C2F9370AE74856F50CE010536AA734DB147E5F2348C000ECD16BB39558328ED2C4DAF3FAQAN4C" TargetMode="External"/><Relationship Id="rId51" Type="http://schemas.openxmlformats.org/officeDocument/2006/relationships/image" Target="media/image15.wmf"/><Relationship Id="rId72" Type="http://schemas.openxmlformats.org/officeDocument/2006/relationships/image" Target="media/image36.wmf"/><Relationship Id="rId93" Type="http://schemas.openxmlformats.org/officeDocument/2006/relationships/image" Target="media/image57.wmf"/><Relationship Id="rId98" Type="http://schemas.openxmlformats.org/officeDocument/2006/relationships/image" Target="media/image62.wmf"/><Relationship Id="rId121" Type="http://schemas.openxmlformats.org/officeDocument/2006/relationships/image" Target="media/image85.wmf"/><Relationship Id="rId142" Type="http://schemas.openxmlformats.org/officeDocument/2006/relationships/hyperlink" Target="consultantplus://offline/ref=721E384EAE0DCEE75BC240F4406AB7BA7D561FE3C4F8370AE74856F50CE010536AA734DB147E5D214DC000ECD16BB39558328ED2C4DAF3FAQAN4C" TargetMode="External"/><Relationship Id="rId163" Type="http://schemas.openxmlformats.org/officeDocument/2006/relationships/hyperlink" Target="consultantplus://offline/ref=721E384EAE0DCEE75BC240F4406AB7BA7D561FE3C4F8370AE74856F50CE010536AA734DB147E5D2141C000ECD16BB39558328ED2C4DAF3FAQAN4C" TargetMode="External"/><Relationship Id="rId3" Type="http://schemas.openxmlformats.org/officeDocument/2006/relationships/webSettings" Target="webSettings.xml"/><Relationship Id="rId25" Type="http://schemas.openxmlformats.org/officeDocument/2006/relationships/hyperlink" Target="consultantplus://offline/ref=721E384EAE0DCEE75BC240F4406AB7BA7D561FE3C4F8370AE74856F50CE010536AA734DB147E5D224EC000ECD16BB39558328ED2C4DAF3FAQAN4C" TargetMode="External"/><Relationship Id="rId46" Type="http://schemas.openxmlformats.org/officeDocument/2006/relationships/image" Target="media/image10.wmf"/><Relationship Id="rId67" Type="http://schemas.openxmlformats.org/officeDocument/2006/relationships/image" Target="media/image31.wmf"/><Relationship Id="rId116" Type="http://schemas.openxmlformats.org/officeDocument/2006/relationships/image" Target="media/image80.wmf"/><Relationship Id="rId137" Type="http://schemas.openxmlformats.org/officeDocument/2006/relationships/image" Target="media/image101.wmf"/><Relationship Id="rId158" Type="http://schemas.openxmlformats.org/officeDocument/2006/relationships/image" Target="media/image114.wmf"/><Relationship Id="rId20" Type="http://schemas.openxmlformats.org/officeDocument/2006/relationships/hyperlink" Target="consultantplus://offline/ref=721E384EAE0DCEE75BC240F4406AB7BA7D561BE9C6FF370AE74856F50CE0105378A76CD7147C43234FD556BD97Q3NEC" TargetMode="External"/><Relationship Id="rId41" Type="http://schemas.openxmlformats.org/officeDocument/2006/relationships/image" Target="media/image5.wmf"/><Relationship Id="rId62" Type="http://schemas.openxmlformats.org/officeDocument/2006/relationships/image" Target="media/image26.wmf"/><Relationship Id="rId83" Type="http://schemas.openxmlformats.org/officeDocument/2006/relationships/image" Target="media/image47.wmf"/><Relationship Id="rId88" Type="http://schemas.openxmlformats.org/officeDocument/2006/relationships/image" Target="media/image52.wmf"/><Relationship Id="rId111" Type="http://schemas.openxmlformats.org/officeDocument/2006/relationships/image" Target="media/image75.wmf"/><Relationship Id="rId132" Type="http://schemas.openxmlformats.org/officeDocument/2006/relationships/image" Target="media/image96.wmf"/><Relationship Id="rId153" Type="http://schemas.openxmlformats.org/officeDocument/2006/relationships/image" Target="media/image110.wmf"/><Relationship Id="rId174" Type="http://schemas.openxmlformats.org/officeDocument/2006/relationships/hyperlink" Target="consultantplus://offline/ref=721E384EAE0DCEE75BC240F4406AB7BA7D561FE3C4F8370AE74856F50CE010536AA734DB147E5D204EC000ECD16BB39558328ED2C4DAF3FAQAN4C" TargetMode="External"/><Relationship Id="rId15" Type="http://schemas.openxmlformats.org/officeDocument/2006/relationships/hyperlink" Target="consultantplus://offline/ref=721E384EAE0DCEE75BC240F4406AB7BA7D571DE9C8FC370AE74856F50CE010536AA734D91D7A5677198F01B0953CA0955D328CD5D8QDN8C" TargetMode="External"/><Relationship Id="rId36" Type="http://schemas.openxmlformats.org/officeDocument/2006/relationships/hyperlink" Target="consultantplus://offline/ref=721E384EAE0DCEE75BC240F4406AB7BA7D561BE9C6FF370AE74856F50CE010536AA734DB1C775D281C9A10E8983EBC8B5A2B90D7DADAQFN3C" TargetMode="External"/><Relationship Id="rId57" Type="http://schemas.openxmlformats.org/officeDocument/2006/relationships/image" Target="media/image21.wmf"/><Relationship Id="rId106" Type="http://schemas.openxmlformats.org/officeDocument/2006/relationships/image" Target="media/image70.wmf"/><Relationship Id="rId127" Type="http://schemas.openxmlformats.org/officeDocument/2006/relationships/image" Target="media/image91.wmf"/><Relationship Id="rId10" Type="http://schemas.openxmlformats.org/officeDocument/2006/relationships/hyperlink" Target="consultantplus://offline/ref=721E384EAE0DCEE75BC240F4406AB7BA7F551DE7C9FA370AE74856F50CE0105378A76CD7147C43234FD556BD97Q3NEC" TargetMode="External"/><Relationship Id="rId31" Type="http://schemas.openxmlformats.org/officeDocument/2006/relationships/hyperlink" Target="consultantplus://offline/ref=721E384EAE0DCEE75BC240F4406AB7BA7D571DE9C8FC370AE74856F50CE010536AA734DB147F592648C000ECD16BB39558328ED2C4DAF3FAQAN4C" TargetMode="External"/><Relationship Id="rId52" Type="http://schemas.openxmlformats.org/officeDocument/2006/relationships/image" Target="media/image16.wmf"/><Relationship Id="rId73" Type="http://schemas.openxmlformats.org/officeDocument/2006/relationships/image" Target="media/image37.wmf"/><Relationship Id="rId78" Type="http://schemas.openxmlformats.org/officeDocument/2006/relationships/image" Target="media/image42.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image" Target="media/image86.wmf"/><Relationship Id="rId143" Type="http://schemas.openxmlformats.org/officeDocument/2006/relationships/hyperlink" Target="consultantplus://offline/ref=721E384EAE0DCEE75BC240F4406AB7BA7D561FE3C4F8370AE74856F50CE010536AA734DB147E5D214FC000ECD16BB39558328ED2C4DAF3FAQAN4C" TargetMode="External"/><Relationship Id="rId148" Type="http://schemas.openxmlformats.org/officeDocument/2006/relationships/hyperlink" Target="consultantplus://offline/ref=721E384EAE0DCEE75BC240F4406AB7BA7D561FE3C4F8370AE74856F50CE010536AA734DB147E5D2141C000ECD16BB39558328ED2C4DAF3FAQAN4C" TargetMode="External"/><Relationship Id="rId164" Type="http://schemas.openxmlformats.org/officeDocument/2006/relationships/image" Target="media/image119.wmf"/><Relationship Id="rId169" Type="http://schemas.openxmlformats.org/officeDocument/2006/relationships/image" Target="media/image124.wmf"/><Relationship Id="rId4" Type="http://schemas.openxmlformats.org/officeDocument/2006/relationships/hyperlink" Target="http://www.consultant.ru" TargetMode="External"/><Relationship Id="rId9" Type="http://schemas.openxmlformats.org/officeDocument/2006/relationships/hyperlink" Target="consultantplus://offline/ref=721E384EAE0DCEE75BC240F4406AB7BA7C5313E7C5FE370AE74856F50CE010536AA734DB147E5D234EC000ECD16BB39558328ED2C4DAF3FAQAN4C" TargetMode="External"/><Relationship Id="rId26" Type="http://schemas.openxmlformats.org/officeDocument/2006/relationships/hyperlink" Target="consultantplus://offline/ref=721E384EAE0DCEE75BC240F4406AB7BA7D561FE3C4F8370AE74856F50CE010536AA734DB147E5D2240C000ECD16BB39558328ED2C4DAF3FAQAN4C" TargetMode="External"/><Relationship Id="rId47" Type="http://schemas.openxmlformats.org/officeDocument/2006/relationships/image" Target="media/image11.wmf"/><Relationship Id="rId68" Type="http://schemas.openxmlformats.org/officeDocument/2006/relationships/image" Target="media/image32.wmf"/><Relationship Id="rId89" Type="http://schemas.openxmlformats.org/officeDocument/2006/relationships/image" Target="media/image53.wmf"/><Relationship Id="rId112" Type="http://schemas.openxmlformats.org/officeDocument/2006/relationships/image" Target="media/image76.wmf"/><Relationship Id="rId133" Type="http://schemas.openxmlformats.org/officeDocument/2006/relationships/image" Target="media/image97.wmf"/><Relationship Id="rId154" Type="http://schemas.openxmlformats.org/officeDocument/2006/relationships/image" Target="media/image111.wmf"/><Relationship Id="rId175" Type="http://schemas.openxmlformats.org/officeDocument/2006/relationships/fontTable" Target="fontTable.xml"/><Relationship Id="rId16" Type="http://schemas.openxmlformats.org/officeDocument/2006/relationships/hyperlink" Target="consultantplus://offline/ref=721E384EAE0DCEE75BC240F4406AB7BA7D561BE9C6FF370AE74856F50CE010536AA734D9167509720C9E59BD9720BE92442E8ED7QDNAC" TargetMode="External"/><Relationship Id="rId37" Type="http://schemas.openxmlformats.org/officeDocument/2006/relationships/hyperlink" Target="consultantplus://offline/ref=721E384EAE0DCEE75BC240F4406AB7BA7D561BE9C6FF370AE74856F50CE010536AA734DB1C775F281C9A10E8983EBC8B5A2B90D7DADAQFN3C" TargetMode="External"/><Relationship Id="rId58" Type="http://schemas.openxmlformats.org/officeDocument/2006/relationships/image" Target="media/image22.wmf"/><Relationship Id="rId79" Type="http://schemas.openxmlformats.org/officeDocument/2006/relationships/image" Target="media/image43.wmf"/><Relationship Id="rId102" Type="http://schemas.openxmlformats.org/officeDocument/2006/relationships/image" Target="media/image66.wmf"/><Relationship Id="rId123" Type="http://schemas.openxmlformats.org/officeDocument/2006/relationships/image" Target="media/image87.wmf"/><Relationship Id="rId144" Type="http://schemas.openxmlformats.org/officeDocument/2006/relationships/image" Target="media/image105.wmf"/><Relationship Id="rId90" Type="http://schemas.openxmlformats.org/officeDocument/2006/relationships/image" Target="media/image54.wmf"/><Relationship Id="rId165" Type="http://schemas.openxmlformats.org/officeDocument/2006/relationships/image" Target="media/image120.wmf"/><Relationship Id="rId27" Type="http://schemas.openxmlformats.org/officeDocument/2006/relationships/hyperlink" Target="consultantplus://offline/ref=721E384EAE0DCEE75BC240F4406AB7BA7D531AE5C1FE370AE74856F50CE010536AA734DB147E5D2248C000ECD16BB39558328ED2C4DAF3FAQAN4C" TargetMode="External"/><Relationship Id="rId48" Type="http://schemas.openxmlformats.org/officeDocument/2006/relationships/image" Target="media/image12.wmf"/><Relationship Id="rId69" Type="http://schemas.openxmlformats.org/officeDocument/2006/relationships/image" Target="media/image33.wmf"/><Relationship Id="rId113" Type="http://schemas.openxmlformats.org/officeDocument/2006/relationships/image" Target="media/image77.wmf"/><Relationship Id="rId134" Type="http://schemas.openxmlformats.org/officeDocument/2006/relationships/image" Target="media/image98.wmf"/><Relationship Id="rId80" Type="http://schemas.openxmlformats.org/officeDocument/2006/relationships/image" Target="media/image44.wmf"/><Relationship Id="rId155" Type="http://schemas.openxmlformats.org/officeDocument/2006/relationships/image" Target="media/image112.wmf"/><Relationship Id="rId176" Type="http://schemas.openxmlformats.org/officeDocument/2006/relationships/theme" Target="theme/theme1.xml"/><Relationship Id="rId17" Type="http://schemas.openxmlformats.org/officeDocument/2006/relationships/hyperlink" Target="consultantplus://offline/ref=721E384EAE0DCEE75BC240F4406AB7BA7D5618E9C2F9370AE74856F50CE010536AA734DB147E5F2348C000ECD16BB39558328ED2C4DAF3FAQAN4C" TargetMode="External"/><Relationship Id="rId38" Type="http://schemas.openxmlformats.org/officeDocument/2006/relationships/image" Target="media/image2.wmf"/><Relationship Id="rId59" Type="http://schemas.openxmlformats.org/officeDocument/2006/relationships/image" Target="media/image23.wmf"/><Relationship Id="rId103" Type="http://schemas.openxmlformats.org/officeDocument/2006/relationships/image" Target="media/image67.wmf"/><Relationship Id="rId124" Type="http://schemas.openxmlformats.org/officeDocument/2006/relationships/image" Target="media/image88.wmf"/><Relationship Id="rId70" Type="http://schemas.openxmlformats.org/officeDocument/2006/relationships/image" Target="media/image34.wmf"/><Relationship Id="rId91" Type="http://schemas.openxmlformats.org/officeDocument/2006/relationships/image" Target="media/image55.wmf"/><Relationship Id="rId145" Type="http://schemas.openxmlformats.org/officeDocument/2006/relationships/image" Target="media/image106.wmf"/><Relationship Id="rId166" Type="http://schemas.openxmlformats.org/officeDocument/2006/relationships/image" Target="media/image1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16880</Words>
  <Characters>96216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Хоич Анастасия Анатольевна</dc:creator>
  <cp:keywords/>
  <dc:description/>
  <cp:lastModifiedBy>Хоич Анастасия Анатольевна</cp:lastModifiedBy>
  <cp:revision>1</cp:revision>
  <dcterms:created xsi:type="dcterms:W3CDTF">2020-07-02T02:13:00Z</dcterms:created>
  <dcterms:modified xsi:type="dcterms:W3CDTF">2020-07-02T02:13:00Z</dcterms:modified>
</cp:coreProperties>
</file>