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43661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3"/>
          <w:szCs w:val="23"/>
          <w:lang w:eastAsia="ru-RU"/>
        </w:rPr>
      </w:pPr>
      <w:r w:rsidRPr="0043661B">
        <w:rPr>
          <w:noProof/>
          <w:sz w:val="23"/>
          <w:szCs w:val="23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43661B" w:rsidRDefault="003245F7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366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МИКРОЗАЙМЫ </w:t>
      </w:r>
      <w:r w:rsidR="004F2ACE" w:rsidRPr="004366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ЛЬГОТНЫМ КАТЕГОРИЯМ СУБЪЕКТОВ</w:t>
      </w:r>
      <w:r w:rsidR="00D4428F" w:rsidRPr="004366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МАЛОГО И СРЕДНЕ</w:t>
      </w:r>
      <w:r w:rsidRPr="004366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 ПРЕДПРИНИМАТЕЛЬСТВА (СМСП)</w:t>
      </w:r>
    </w:p>
    <w:p w:rsidR="00C35894" w:rsidRPr="0043661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RPr="0043661B" w:rsidTr="0029617F">
        <w:tc>
          <w:tcPr>
            <w:tcW w:w="0" w:type="auto"/>
            <w:vAlign w:val="center"/>
          </w:tcPr>
          <w:p w:rsidR="006D07FD" w:rsidRPr="0043661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43661B" w:rsidRDefault="006D07FD" w:rsidP="004366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Цель </w:t>
            </w:r>
            <w:r w:rsidRPr="0043661B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eastAsia="ru-RU"/>
              </w:rPr>
              <w:t xml:space="preserve">– </w:t>
            </w:r>
            <w:r w:rsidR="00B07FE9" w:rsidRPr="0043661B">
              <w:rPr>
                <w:rFonts w:ascii="Times New Roman" w:hAnsi="Times New Roman" w:cs="Times New Roman"/>
                <w:sz w:val="23"/>
                <w:szCs w:val="23"/>
              </w:rPr>
              <w:t>развитие бизнеса, о</w:t>
            </w:r>
            <w:r w:rsidR="003245F7" w:rsidRPr="0043661B">
              <w:rPr>
                <w:rFonts w:ascii="Times New Roman" w:hAnsi="Times New Roman" w:cs="Times New Roman"/>
                <w:sz w:val="23"/>
                <w:szCs w:val="23"/>
              </w:rPr>
              <w:t>беспечение условий для самозанятости населения и реализации им предпринимательских инициатив</w:t>
            </w:r>
            <w:r w:rsidR="00293483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07FE9" w:rsidRPr="0043661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3245F7" w:rsidRPr="0043661B">
              <w:rPr>
                <w:rFonts w:ascii="Times New Roman" w:hAnsi="Times New Roman" w:cs="Times New Roman"/>
                <w:sz w:val="23"/>
                <w:szCs w:val="23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</w:tc>
      </w:tr>
      <w:tr w:rsidR="00B601C6" w:rsidRPr="0043661B" w:rsidTr="0029617F">
        <w:trPr>
          <w:trHeight w:val="1579"/>
        </w:trPr>
        <w:tc>
          <w:tcPr>
            <w:tcW w:w="0" w:type="auto"/>
            <w:vAlign w:val="center"/>
          </w:tcPr>
          <w:p w:rsidR="006D07FD" w:rsidRPr="0043661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3483" w:rsidRPr="0043661B" w:rsidRDefault="00293483" w:rsidP="004366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</w:pPr>
          </w:p>
          <w:p w:rsidR="00293483" w:rsidRPr="0043661B" w:rsidRDefault="00293483" w:rsidP="004366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</w:pPr>
          </w:p>
          <w:p w:rsidR="00DA37BF" w:rsidRPr="0043661B" w:rsidRDefault="00DA37BF" w:rsidP="004366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43661B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43661B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="00D731D8">
              <w:rPr>
                <w:rFonts w:ascii="Times New Roman" w:hAnsi="Times New Roman" w:cs="Times New Roman"/>
                <w:sz w:val="23"/>
                <w:szCs w:val="23"/>
              </w:rPr>
              <w:t>Микрокредитной компании</w:t>
            </w:r>
            <w:r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 Камчатский государственный фонд поддержки предпринимательства</w:t>
            </w:r>
          </w:p>
          <w:p w:rsidR="004F2ACE" w:rsidRPr="0043661B" w:rsidRDefault="004F2ACE" w:rsidP="0043661B">
            <w:pPr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B601C6" w:rsidRPr="0043661B" w:rsidTr="0029617F">
        <w:tc>
          <w:tcPr>
            <w:tcW w:w="0" w:type="auto"/>
            <w:vAlign w:val="center"/>
          </w:tcPr>
          <w:p w:rsidR="006D07FD" w:rsidRPr="0043661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4E2A3B" w:rsidRPr="0043661B" w:rsidRDefault="00B46352" w:rsidP="0043661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Размер </w:t>
            </w:r>
            <w:r w:rsidRPr="0043661B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–</w:t>
            </w:r>
            <w:r w:rsidRPr="0043661B">
              <w:rPr>
                <w:sz w:val="23"/>
                <w:szCs w:val="23"/>
              </w:rPr>
              <w:t xml:space="preserve"> </w:t>
            </w:r>
            <w:r w:rsidR="002F7704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не более 1 млн. 500 тысяч рублей</w:t>
            </w:r>
          </w:p>
          <w:p w:rsidR="00B07FE9" w:rsidRPr="0043661B" w:rsidRDefault="00B07FE9" w:rsidP="0043661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Процентная ставка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35894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-</w:t>
            </w:r>
            <w:r w:rsidR="004F2ACE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8 </w:t>
            </w:r>
            <w:r w:rsidR="004E2A3B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% годовых </w:t>
            </w:r>
          </w:p>
          <w:p w:rsidR="00B07FE9" w:rsidRPr="0043661B" w:rsidRDefault="00B07FE9" w:rsidP="0043661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Способ начисления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– на остаток задолженности</w:t>
            </w:r>
          </w:p>
          <w:p w:rsidR="00293483" w:rsidRPr="0043661B" w:rsidRDefault="00293483" w:rsidP="0043661B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B601C6" w:rsidRPr="0043661B" w:rsidTr="0029617F">
        <w:tc>
          <w:tcPr>
            <w:tcW w:w="0" w:type="auto"/>
            <w:vAlign w:val="center"/>
          </w:tcPr>
          <w:p w:rsidR="006D07FD" w:rsidRPr="0043661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43661B" w:rsidRDefault="00B46352" w:rsidP="004366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Получатели</w:t>
            </w:r>
            <w:r w:rsidRPr="0043661B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ИП, являющиеся представителями КМНС, Сибири и ДВ РФ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66" w:firstLine="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юридические лица, в уставном капитале которых доля, принадлежащая физическим лицам – представителям КМНС, Сибири и ДВ РФ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, составляет не менее 50 %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ИП, имеющие инвалидно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сть (вне зависимости от группы)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юридические лица, в уставном капитале которых доля, принадлежащая физическим лицам, имеющим инвалидность (вне зависимости от гру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ппы), составляет не менее 50 %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ИП – женщины, имеющие 3-х и бол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ее детей в возрасте до 21 года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юридические лица, в уставном капитале которых доля, принадлежащая физическим лицам – женщинам, имеющим 3-х и более детей в возрасте до 21 года, составляет не менее 50 %; 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ИП, имеющие на иждивении детей-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инвалидов в возрасте до 18 лет;</w:t>
            </w:r>
          </w:p>
          <w:p w:rsidR="004F2ACE" w:rsidRDefault="004F2ACE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юридические лица, в уставном капитале которых доля, принадлежащая физическим лицам, имеющим на иждивении детей-инвалидов в возрасте до 18 лет, составляет не менее 50 %</w:t>
            </w:r>
            <w:r w:rsidR="00E95D74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E95D74" w:rsidRPr="0043661B" w:rsidRDefault="00E95D74" w:rsidP="0043661B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ИП, имеющие в распоряжении земельный участок, полученный в соответствии с Федеральным законом от 01.05.2016 № 119-ФЗ («Дальневосточный гектар»).</w:t>
            </w:r>
          </w:p>
        </w:tc>
      </w:tr>
      <w:tr w:rsidR="00B601C6" w:rsidRPr="0043661B" w:rsidTr="0029617F">
        <w:tc>
          <w:tcPr>
            <w:tcW w:w="0" w:type="auto"/>
            <w:vAlign w:val="center"/>
          </w:tcPr>
          <w:p w:rsidR="006D07FD" w:rsidRPr="0043661B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43661B" w:rsidRDefault="00B07FE9" w:rsidP="0043661B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3"/>
                <w:szCs w:val="23"/>
              </w:rPr>
            </w:pPr>
          </w:p>
          <w:p w:rsidR="00B07FE9" w:rsidRPr="0043661B" w:rsidRDefault="00B07FE9" w:rsidP="0043661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Максимальный срок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color w:val="002060"/>
                <w:sz w:val="23"/>
                <w:szCs w:val="23"/>
              </w:rPr>
              <w:t xml:space="preserve"> </w:t>
            </w:r>
            <w:r w:rsidR="00C35894" w:rsidRPr="0043661B">
              <w:rPr>
                <w:rStyle w:val="a7"/>
                <w:rFonts w:ascii="Times New Roman" w:hAnsi="Times New Roman" w:cs="Times New Roman"/>
                <w:i w:val="0"/>
                <w:color w:val="002060"/>
                <w:sz w:val="23"/>
                <w:szCs w:val="23"/>
              </w:rPr>
              <w:t xml:space="preserve">- </w:t>
            </w:r>
            <w:r w:rsidR="00C35894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3 года</w:t>
            </w:r>
          </w:p>
          <w:p w:rsidR="00B07FE9" w:rsidRPr="0043661B" w:rsidRDefault="00B07FE9" w:rsidP="0043661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Вид обеспечения: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color w:val="002060"/>
                <w:sz w:val="23"/>
                <w:szCs w:val="23"/>
              </w:rPr>
              <w:t xml:space="preserve"> 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поручительство и (или) залог имущества</w:t>
            </w:r>
          </w:p>
          <w:p w:rsidR="00293483" w:rsidRPr="0043661B" w:rsidRDefault="00293483" w:rsidP="0043661B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B601C6" w:rsidRPr="0043661B" w:rsidTr="0029617F">
        <w:tc>
          <w:tcPr>
            <w:tcW w:w="0" w:type="auto"/>
            <w:vAlign w:val="center"/>
          </w:tcPr>
          <w:p w:rsidR="006D07FD" w:rsidRPr="0043661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43661B" w:rsidRDefault="0029617F" w:rsidP="004366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Условия получения: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срок с момента государственной регистра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ции СМП составляет более 1 года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принадлеж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ность СМСП к льготной категории</w:t>
            </w:r>
          </w:p>
          <w:p w:rsidR="004F2ACE" w:rsidRPr="0043661B" w:rsidRDefault="00293483" w:rsidP="0043661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наличие обеспечения микрозайма</w:t>
            </w:r>
          </w:p>
          <w:p w:rsidR="004F2ACE" w:rsidRPr="0043661B" w:rsidRDefault="004F2ACE" w:rsidP="0043661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подтверждение</w:t>
            </w:r>
            <w:r w:rsidR="00293483"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целевого использования средств</w:t>
            </w:r>
          </w:p>
          <w:p w:rsidR="0029617F" w:rsidRPr="0043661B" w:rsidRDefault="004F2ACE" w:rsidP="0043661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отсутствие задолженности по платежам в бюджеты всех уровней</w:t>
            </w:r>
          </w:p>
        </w:tc>
      </w:tr>
      <w:tr w:rsidR="00B601C6" w:rsidRPr="0043661B" w:rsidTr="0029617F">
        <w:tc>
          <w:tcPr>
            <w:tcW w:w="0" w:type="auto"/>
            <w:vAlign w:val="center"/>
          </w:tcPr>
          <w:p w:rsidR="006D07FD" w:rsidRPr="0043661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3483" w:rsidRPr="0043661B" w:rsidRDefault="00293483" w:rsidP="004366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</w:p>
          <w:p w:rsidR="006B1F74" w:rsidRPr="0043661B" w:rsidRDefault="0029617F" w:rsidP="00E95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Нормативно-правовое обеспечение:</w:t>
            </w:r>
            <w:r w:rsidR="004F2ACE" w:rsidRPr="0043661B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r w:rsidR="00E519C0" w:rsidRPr="0043661B">
              <w:rPr>
                <w:rFonts w:ascii="Times New Roman" w:hAnsi="Times New Roman" w:cs="Times New Roman"/>
                <w:sz w:val="23"/>
                <w:szCs w:val="23"/>
              </w:rPr>
              <w:t>Правила предоставления микрозаймов СМСП</w:t>
            </w:r>
            <w:r w:rsidR="0043661B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 утверждены решением Наблюдательного совета Микр</w:t>
            </w:r>
            <w:r w:rsidR="008332C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0275B">
              <w:rPr>
                <w:rFonts w:ascii="Times New Roman" w:hAnsi="Times New Roman" w:cs="Times New Roman"/>
                <w:sz w:val="23"/>
                <w:szCs w:val="23"/>
              </w:rPr>
              <w:t>кредитной компании</w:t>
            </w:r>
            <w:r w:rsidR="0043661B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 Камчатский государственный фонд поддержки предпринимательства (Протокол от </w:t>
            </w:r>
            <w:r w:rsidR="00E95D74">
              <w:rPr>
                <w:rFonts w:ascii="Times New Roman" w:hAnsi="Times New Roman" w:cs="Times New Roman"/>
                <w:sz w:val="23"/>
                <w:szCs w:val="23"/>
              </w:rPr>
              <w:t>19.07.</w:t>
            </w:r>
            <w:bookmarkStart w:id="0" w:name="_GoBack"/>
            <w:bookmarkEnd w:id="0"/>
            <w:r w:rsidR="0060275B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="0043661B" w:rsidRPr="0043661B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  <w:r w:rsidR="00E519C0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 размещены на </w:t>
            </w:r>
            <w:r w:rsidR="00A87318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главной странице </w:t>
            </w:r>
            <w:r w:rsidR="00E519C0" w:rsidRPr="0043661B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  <w:r w:rsidR="00A87318" w:rsidRPr="0043661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E519C0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 Микро</w:t>
            </w:r>
            <w:r w:rsidR="00D05DE1">
              <w:rPr>
                <w:rFonts w:ascii="Times New Roman" w:hAnsi="Times New Roman" w:cs="Times New Roman"/>
                <w:sz w:val="23"/>
                <w:szCs w:val="23"/>
              </w:rPr>
              <w:t xml:space="preserve">кредитной компании </w:t>
            </w:r>
            <w:r w:rsidR="00E519C0" w:rsidRPr="0043661B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</w:t>
            </w:r>
          </w:p>
        </w:tc>
      </w:tr>
      <w:tr w:rsidR="000C6F29" w:rsidRPr="00E95D74" w:rsidTr="0029617F">
        <w:tc>
          <w:tcPr>
            <w:tcW w:w="0" w:type="auto"/>
            <w:vAlign w:val="center"/>
          </w:tcPr>
          <w:p w:rsidR="000C6F29" w:rsidRPr="0043661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43661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3483" w:rsidRPr="0043661B" w:rsidRDefault="00293483" w:rsidP="0043661B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</w:pPr>
          </w:p>
          <w:p w:rsidR="006B1F74" w:rsidRPr="0043661B" w:rsidRDefault="006B1F74" w:rsidP="0043661B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За получением микрозайма необходимо обращаться:</w:t>
            </w:r>
          </w:p>
          <w:p w:rsidR="006B1F74" w:rsidRPr="0043661B" w:rsidRDefault="006B1F74" w:rsidP="0043661B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Микро</w:t>
            </w:r>
            <w:r w:rsidR="00C458F7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кредитная компания </w:t>
            </w: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Камчатский государственный фонд поддержки предпринимательства</w:t>
            </w:r>
          </w:p>
          <w:p w:rsidR="006B1F74" w:rsidRPr="0043661B" w:rsidRDefault="006B1F74" w:rsidP="0043661B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Адрес: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683024, г. Петропавловск-Камчатский, пр. 50 лет Октября, д.4, каб. 306, 308, 311.</w:t>
            </w:r>
          </w:p>
          <w:p w:rsidR="006B1F74" w:rsidRPr="0043661B" w:rsidRDefault="006B1F74" w:rsidP="0043661B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lastRenderedPageBreak/>
              <w:t>Контактный телефон: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(4152) 27-09-36, 22-16-75. Факс: (4152) 22-16-75.</w:t>
            </w:r>
          </w:p>
          <w:p w:rsidR="000C6F29" w:rsidRPr="0043661B" w:rsidRDefault="006B1F74" w:rsidP="0043661B">
            <w:pPr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</w:pP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E-mail: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 xml:space="preserve"> </w:t>
            </w:r>
            <w:hyperlink r:id="rId15" w:history="1">
              <w:r w:rsidRPr="0043661B">
                <w:rPr>
                  <w:rFonts w:ascii="Times New Roman" w:hAnsi="Times New Roman" w:cs="Times New Roman"/>
                  <w:i/>
                  <w:sz w:val="23"/>
                  <w:szCs w:val="23"/>
                  <w:lang w:val="en-US"/>
                </w:rPr>
                <w:t>info@kamfond.ru</w:t>
              </w:r>
            </w:hyperlink>
            <w:r w:rsidR="00E519C0" w:rsidRPr="0043661B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; </w:t>
            </w: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Сайт</w:t>
            </w:r>
            <w:r w:rsidRPr="0043661B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: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> </w:t>
            </w:r>
            <w:r w:rsidRPr="0043661B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http://www.kamfond.ru.</w:t>
            </w:r>
            <w:r w:rsidRPr="0043661B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 xml:space="preserve"> </w:t>
            </w:r>
            <w:hyperlink r:id="rId16" w:history="1"/>
          </w:p>
        </w:tc>
      </w:tr>
    </w:tbl>
    <w:p w:rsidR="004F2ACE" w:rsidRPr="0043661B" w:rsidRDefault="004F2ACE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3"/>
          <w:szCs w:val="23"/>
          <w:lang w:val="en-US" w:eastAsia="ru-RU"/>
        </w:rPr>
      </w:pPr>
    </w:p>
    <w:sectPr w:rsidR="004F2ACE" w:rsidRPr="0043661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1AAE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3483"/>
    <w:rsid w:val="0029617F"/>
    <w:rsid w:val="002D429C"/>
    <w:rsid w:val="002E4989"/>
    <w:rsid w:val="002F7704"/>
    <w:rsid w:val="003245F7"/>
    <w:rsid w:val="0033594E"/>
    <w:rsid w:val="003D13DD"/>
    <w:rsid w:val="0043661B"/>
    <w:rsid w:val="004477E8"/>
    <w:rsid w:val="00472523"/>
    <w:rsid w:val="004E2A3B"/>
    <w:rsid w:val="004F2ACE"/>
    <w:rsid w:val="005E0393"/>
    <w:rsid w:val="0060275B"/>
    <w:rsid w:val="00646D77"/>
    <w:rsid w:val="006B1F74"/>
    <w:rsid w:val="006D0100"/>
    <w:rsid w:val="006D07FD"/>
    <w:rsid w:val="00777900"/>
    <w:rsid w:val="008332CD"/>
    <w:rsid w:val="00995E84"/>
    <w:rsid w:val="00A6021A"/>
    <w:rsid w:val="00A87318"/>
    <w:rsid w:val="00AB2D62"/>
    <w:rsid w:val="00B07FE9"/>
    <w:rsid w:val="00B46352"/>
    <w:rsid w:val="00B601C6"/>
    <w:rsid w:val="00B9048F"/>
    <w:rsid w:val="00BC6C68"/>
    <w:rsid w:val="00BF318A"/>
    <w:rsid w:val="00C35894"/>
    <w:rsid w:val="00C458F7"/>
    <w:rsid w:val="00CF38E3"/>
    <w:rsid w:val="00D05DE1"/>
    <w:rsid w:val="00D24FE6"/>
    <w:rsid w:val="00D4428F"/>
    <w:rsid w:val="00D731D8"/>
    <w:rsid w:val="00D964CE"/>
    <w:rsid w:val="00DA37BF"/>
    <w:rsid w:val="00DE2C56"/>
    <w:rsid w:val="00E14C5C"/>
    <w:rsid w:val="00E519C0"/>
    <w:rsid w:val="00E52443"/>
    <w:rsid w:val="00E57A07"/>
    <w:rsid w:val="00E61D92"/>
    <w:rsid w:val="00E85D47"/>
    <w:rsid w:val="00E95D74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571B-F724-4B5E-A475-EA70B1AD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D9B4-05AC-4D94-8C10-9ED8690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8</cp:revision>
  <cp:lastPrinted>2017-01-25T02:10:00Z</cp:lastPrinted>
  <dcterms:created xsi:type="dcterms:W3CDTF">2017-02-01T05:33:00Z</dcterms:created>
  <dcterms:modified xsi:type="dcterms:W3CDTF">2017-07-26T23:48:00Z</dcterms:modified>
</cp:coreProperties>
</file>