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18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4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СТРОИТЕЛЬСТВО ТЕПЛИЧНОГО КОМПЛЕКСА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E7C" w:rsidRPr="00C74E7C" w:rsidRDefault="006D07FD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B07FE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не более 3 000 тыс. рублей на одного СМСП</w:t>
            </w:r>
          </w:p>
          <w:p w:rsidR="00C74E7C" w:rsidRPr="00D30FD2" w:rsidRDefault="00C74E7C" w:rsidP="00B07F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ым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СМСП виду(</w:t>
            </w:r>
            <w:proofErr w:type="spellStart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proofErr w:type="spellEnd"/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) п</w:t>
            </w:r>
            <w:r w:rsidR="00267850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редпринимательской деятельности</w:t>
            </w:r>
          </w:p>
          <w:p w:rsidR="00D30FD2" w:rsidRPr="00D30FD2" w:rsidRDefault="00D30FD2" w:rsidP="00C74E7C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СМСП собственных средств в размере не менее 10% от суммы субсидии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наличие прав на земельный участок, имеющий соответствующий вид разрешенного использования и предназначенный для строительства тепличного комплекса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в бюджеты всех уровней, в государственные внебюджетные фонды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palette-color11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у СМСП задолженности по выплате заработной платы (при наличии работников)</w:t>
            </w:r>
          </w:p>
          <w:p w:rsidR="00C74E7C" w:rsidRPr="00C74E7C" w:rsidRDefault="00C74E7C" w:rsidP="00C74E7C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E7C">
              <w:rPr>
                <w:rStyle w:val="palette-color11"/>
                <w:rFonts w:ascii="Times New Roman" w:hAnsi="Times New Roman" w:cs="Times New Roman"/>
                <w:color w:val="auto"/>
                <w:sz w:val="24"/>
                <w:szCs w:val="24"/>
              </w:rPr>
              <w:t>создание одного и более рабочих мест в результате строительства тепличного комплекса</w:t>
            </w:r>
          </w:p>
          <w:p w:rsidR="00D30FD2" w:rsidRPr="00C74E7C" w:rsidRDefault="00D30FD2" w:rsidP="00C74E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Default="00C74E7C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4F2ACE" w:rsidRDefault="0029617F" w:rsidP="00327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74E7C" w:rsidRPr="00C74E7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субъектам малого и среднего предпринимательства на строительство тепличного комплекса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Правительства Камчатского края от 29.11.2013 № 521-П «</w:t>
            </w:r>
            <w:r w:rsidR="000B44C5">
              <w:rPr>
                <w:rFonts w:ascii="Times New Roman" w:hAnsi="Times New Roman" w:cs="Times New Roman"/>
                <w:bCs/>
                <w:sz w:val="24"/>
                <w:szCs w:val="24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0B44C5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разделе «Финансовые меры поддержки»</w:t>
            </w:r>
            <w:r w:rsidR="00327D4D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7850" w:rsidRDefault="00267850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74E7C" w:rsidRPr="007F17D8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74E7C" w:rsidRPr="0098111E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245980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245980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245980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4E7C" w:rsidRPr="00C74E7C" w:rsidRDefault="00C74E7C" w:rsidP="00C74E7C">
      <w:pPr>
        <w:rPr>
          <w:lang w:eastAsia="ru-RU"/>
        </w:rPr>
      </w:pPr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B44C5"/>
    <w:rsid w:val="000C6F29"/>
    <w:rsid w:val="000F0164"/>
    <w:rsid w:val="00115FEA"/>
    <w:rsid w:val="001557D1"/>
    <w:rsid w:val="00161837"/>
    <w:rsid w:val="001810D5"/>
    <w:rsid w:val="00181A8E"/>
    <w:rsid w:val="00205331"/>
    <w:rsid w:val="00245980"/>
    <w:rsid w:val="002618C6"/>
    <w:rsid w:val="00267850"/>
    <w:rsid w:val="00271349"/>
    <w:rsid w:val="0029617F"/>
    <w:rsid w:val="002D429C"/>
    <w:rsid w:val="002E4989"/>
    <w:rsid w:val="002F7704"/>
    <w:rsid w:val="003245F7"/>
    <w:rsid w:val="00327D4D"/>
    <w:rsid w:val="0033594E"/>
    <w:rsid w:val="003550CC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5C81"/>
    <w:rsid w:val="007F17D8"/>
    <w:rsid w:val="0098111E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74E7C"/>
    <w:rsid w:val="00CB43D6"/>
    <w:rsid w:val="00CF38E3"/>
    <w:rsid w:val="00D24FE6"/>
    <w:rsid w:val="00D30FD2"/>
    <w:rsid w:val="00D964CE"/>
    <w:rsid w:val="00DA37BF"/>
    <w:rsid w:val="00DE2C56"/>
    <w:rsid w:val="00E14C5C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DC21-C259-4BF0-89B4-CA757B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6350-859B-4A73-97A8-388A708B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2017-02-01T23:04:00Z</dcterms:created>
  <dcterms:modified xsi:type="dcterms:W3CDTF">2017-02-01T23:04:00Z</dcterms:modified>
</cp:coreProperties>
</file>