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1F" w:rsidRPr="00B24B1F" w:rsidRDefault="00B24B1F" w:rsidP="00B24B1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4B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КОНКУРСНАЯ РАБОТА №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</w:p>
    <w:p w:rsidR="00B24B1F" w:rsidRPr="00B24B1F" w:rsidRDefault="00B24B1F" w:rsidP="00B24B1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4B1F" w:rsidRPr="00B24B1F" w:rsidRDefault="00B24B1F" w:rsidP="00B24B1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4B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участника ежегодного конкурса на звание «Лучший государственный гражданский служащий Камчатского края»</w:t>
      </w:r>
    </w:p>
    <w:p w:rsidR="009B08BB" w:rsidRDefault="009B08BB" w:rsidP="0013559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08BB" w:rsidRDefault="009B08BB" w:rsidP="0013559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08BB" w:rsidRDefault="009B08BB" w:rsidP="009B08BB">
      <w:pPr>
        <w:pStyle w:val="ab"/>
        <w:ind w:firstLine="0"/>
        <w:rPr>
          <w:lang w:val="ru-RU"/>
        </w:rPr>
      </w:pPr>
    </w:p>
    <w:p w:rsidR="009B08BB" w:rsidRDefault="009B08BB" w:rsidP="00B24B1F">
      <w:pPr>
        <w:pStyle w:val="ab"/>
        <w:ind w:firstLine="0"/>
        <w:jc w:val="left"/>
        <w:rPr>
          <w:lang w:val="ru-RU"/>
        </w:rPr>
      </w:pPr>
    </w:p>
    <w:p w:rsidR="009B08BB" w:rsidRDefault="009B08BB" w:rsidP="00F1111C">
      <w:pPr>
        <w:pStyle w:val="ab"/>
        <w:ind w:firstLine="0"/>
        <w:jc w:val="left"/>
        <w:rPr>
          <w:lang w:val="ru-RU"/>
        </w:rPr>
      </w:pPr>
    </w:p>
    <w:p w:rsidR="009B08BB" w:rsidRDefault="009B08BB" w:rsidP="009B08BB">
      <w:pPr>
        <w:pStyle w:val="ab"/>
        <w:ind w:firstLine="0"/>
        <w:rPr>
          <w:lang w:val="ru-RU"/>
        </w:rPr>
      </w:pPr>
    </w:p>
    <w:p w:rsidR="009B08BB" w:rsidRPr="00B544BD" w:rsidRDefault="00B544BD" w:rsidP="009B08BB">
      <w:pPr>
        <w:pStyle w:val="ab"/>
        <w:ind w:firstLine="0"/>
        <w:rPr>
          <w:b w:val="0"/>
          <w:lang w:val="ru-RU"/>
        </w:rPr>
      </w:pPr>
      <w:r>
        <w:rPr>
          <w:b w:val="0"/>
          <w:lang w:val="ru-RU"/>
        </w:rPr>
        <w:t>н</w:t>
      </w:r>
      <w:r w:rsidRPr="00B544BD">
        <w:rPr>
          <w:b w:val="0"/>
          <w:lang w:val="ru-RU"/>
        </w:rPr>
        <w:t xml:space="preserve">оминация: </w:t>
      </w:r>
      <w:r>
        <w:rPr>
          <w:b w:val="0"/>
          <w:lang w:val="ru-RU"/>
        </w:rPr>
        <w:t xml:space="preserve"> ПРАВОВОЕ И ОРГАНИЗАЦИОННОЕ ОБЕСПЕЧЕНИЕ</w:t>
      </w:r>
    </w:p>
    <w:p w:rsidR="009B08BB" w:rsidRDefault="009B08BB" w:rsidP="009B08BB">
      <w:pPr>
        <w:pStyle w:val="ab"/>
        <w:ind w:firstLine="0"/>
        <w:rPr>
          <w:lang w:val="ru-RU"/>
        </w:rPr>
      </w:pPr>
    </w:p>
    <w:p w:rsidR="009B08BB" w:rsidRDefault="009B08BB" w:rsidP="009B08BB">
      <w:pPr>
        <w:pStyle w:val="ab"/>
        <w:ind w:firstLine="0"/>
        <w:rPr>
          <w:lang w:val="ru-RU"/>
        </w:rPr>
      </w:pPr>
    </w:p>
    <w:p w:rsidR="00F1111C" w:rsidRDefault="00F1111C" w:rsidP="009B08BB">
      <w:pPr>
        <w:pStyle w:val="ab"/>
        <w:ind w:firstLine="0"/>
        <w:rPr>
          <w:lang w:val="ru-RU"/>
        </w:rPr>
      </w:pPr>
      <w:bookmarkStart w:id="0" w:name="_GoBack"/>
      <w:bookmarkEnd w:id="0"/>
    </w:p>
    <w:p w:rsidR="009B08BB" w:rsidRDefault="009B08BB" w:rsidP="009B08BB">
      <w:pPr>
        <w:pStyle w:val="ab"/>
        <w:ind w:firstLine="0"/>
        <w:rPr>
          <w:lang w:val="ru-RU"/>
        </w:rPr>
      </w:pPr>
    </w:p>
    <w:p w:rsidR="009B08BB" w:rsidRPr="00B544BD" w:rsidRDefault="00B544BD" w:rsidP="009B08BB">
      <w:pPr>
        <w:pStyle w:val="ab"/>
        <w:ind w:firstLine="0"/>
        <w:rPr>
          <w:sz w:val="40"/>
          <w:szCs w:val="40"/>
          <w:lang w:val="ru-RU"/>
        </w:rPr>
      </w:pPr>
      <w:r w:rsidRPr="00B544BD">
        <w:rPr>
          <w:sz w:val="40"/>
          <w:szCs w:val="40"/>
          <w:lang w:val="ru-RU"/>
        </w:rPr>
        <w:t xml:space="preserve"> </w:t>
      </w:r>
      <w:r w:rsidR="009B08BB" w:rsidRPr="00B544BD">
        <w:rPr>
          <w:sz w:val="40"/>
          <w:szCs w:val="40"/>
          <w:lang w:val="ru-RU"/>
        </w:rPr>
        <w:t>«</w:t>
      </w:r>
      <w:r w:rsidR="009B08BB" w:rsidRPr="00B544BD">
        <w:rPr>
          <w:sz w:val="40"/>
          <w:szCs w:val="40"/>
        </w:rPr>
        <w:t>Разработка мер по совершенствованию работы</w:t>
      </w:r>
    </w:p>
    <w:p w:rsidR="009B08BB" w:rsidRPr="00B544BD" w:rsidRDefault="009B08BB" w:rsidP="009B08BB">
      <w:pPr>
        <w:pStyle w:val="ab"/>
        <w:ind w:firstLine="0"/>
        <w:rPr>
          <w:sz w:val="40"/>
          <w:szCs w:val="40"/>
          <w:lang w:val="ru-RU"/>
        </w:rPr>
      </w:pPr>
      <w:r w:rsidRPr="00B544BD">
        <w:rPr>
          <w:sz w:val="40"/>
          <w:szCs w:val="40"/>
        </w:rPr>
        <w:t xml:space="preserve"> с обращениями граждан в Камчатском крае</w:t>
      </w:r>
      <w:r w:rsidRPr="00B544BD">
        <w:rPr>
          <w:sz w:val="40"/>
          <w:szCs w:val="40"/>
          <w:lang w:val="ru-RU"/>
        </w:rPr>
        <w:t>»</w:t>
      </w:r>
    </w:p>
    <w:p w:rsidR="009B08BB" w:rsidRPr="00B544BD" w:rsidRDefault="009B08BB" w:rsidP="009B08BB">
      <w:pPr>
        <w:pStyle w:val="ab"/>
        <w:ind w:firstLine="0"/>
        <w:rPr>
          <w:sz w:val="40"/>
          <w:szCs w:val="40"/>
          <w:lang w:val="ru-RU"/>
        </w:rPr>
      </w:pPr>
    </w:p>
    <w:p w:rsidR="009B08BB" w:rsidRDefault="009B08BB" w:rsidP="009B08BB">
      <w:pPr>
        <w:pStyle w:val="ab"/>
        <w:ind w:left="4820" w:firstLine="0"/>
        <w:jc w:val="left"/>
        <w:rPr>
          <w:lang w:val="ru-RU"/>
        </w:rPr>
      </w:pPr>
    </w:p>
    <w:p w:rsidR="009B08BB" w:rsidRDefault="009B08BB" w:rsidP="009B08BB">
      <w:pPr>
        <w:pStyle w:val="ab"/>
        <w:ind w:left="4820" w:firstLine="0"/>
        <w:jc w:val="left"/>
        <w:rPr>
          <w:lang w:val="ru-RU"/>
        </w:rPr>
      </w:pPr>
    </w:p>
    <w:p w:rsidR="009B08BB" w:rsidRDefault="009B08BB" w:rsidP="009B08BB">
      <w:pPr>
        <w:pStyle w:val="ab"/>
        <w:ind w:left="4820" w:firstLine="0"/>
        <w:jc w:val="left"/>
        <w:rPr>
          <w:lang w:val="ru-RU"/>
        </w:rPr>
      </w:pPr>
    </w:p>
    <w:p w:rsidR="009B08BB" w:rsidRDefault="009B08BB" w:rsidP="009B08BB">
      <w:pPr>
        <w:jc w:val="center"/>
        <w:rPr>
          <w:sz w:val="28"/>
          <w:szCs w:val="28"/>
        </w:rPr>
      </w:pPr>
    </w:p>
    <w:p w:rsidR="00B544BD" w:rsidRDefault="00B544BD" w:rsidP="009B08BB">
      <w:pPr>
        <w:jc w:val="center"/>
        <w:rPr>
          <w:sz w:val="28"/>
          <w:szCs w:val="28"/>
        </w:rPr>
      </w:pPr>
    </w:p>
    <w:p w:rsidR="00B544BD" w:rsidRDefault="00B544BD" w:rsidP="009B08BB">
      <w:pPr>
        <w:jc w:val="center"/>
        <w:rPr>
          <w:sz w:val="28"/>
          <w:szCs w:val="28"/>
        </w:rPr>
      </w:pPr>
    </w:p>
    <w:p w:rsidR="00B544BD" w:rsidRDefault="00B544BD" w:rsidP="009B08BB">
      <w:pPr>
        <w:jc w:val="center"/>
        <w:rPr>
          <w:sz w:val="28"/>
          <w:szCs w:val="28"/>
        </w:rPr>
      </w:pPr>
    </w:p>
    <w:p w:rsidR="00B544BD" w:rsidRDefault="00B544BD" w:rsidP="009B08BB">
      <w:pPr>
        <w:jc w:val="center"/>
        <w:rPr>
          <w:sz w:val="28"/>
          <w:szCs w:val="28"/>
        </w:rPr>
      </w:pPr>
    </w:p>
    <w:p w:rsidR="00B544BD" w:rsidRDefault="00B544BD" w:rsidP="009B08BB">
      <w:pPr>
        <w:jc w:val="center"/>
        <w:rPr>
          <w:sz w:val="28"/>
          <w:szCs w:val="28"/>
        </w:rPr>
      </w:pPr>
    </w:p>
    <w:p w:rsidR="009B08BB" w:rsidRDefault="009B08BB" w:rsidP="009B08BB">
      <w:pPr>
        <w:jc w:val="center"/>
        <w:rPr>
          <w:sz w:val="28"/>
          <w:szCs w:val="28"/>
        </w:rPr>
      </w:pPr>
    </w:p>
    <w:p w:rsidR="00B544BD" w:rsidRDefault="00B544BD" w:rsidP="009B08BB">
      <w:pPr>
        <w:jc w:val="center"/>
        <w:rPr>
          <w:sz w:val="28"/>
          <w:szCs w:val="28"/>
        </w:rPr>
      </w:pPr>
    </w:p>
    <w:p w:rsidR="009B08BB" w:rsidRDefault="009B08BB" w:rsidP="009B08BB">
      <w:pPr>
        <w:rPr>
          <w:sz w:val="28"/>
          <w:szCs w:val="28"/>
        </w:rPr>
      </w:pPr>
    </w:p>
    <w:p w:rsidR="00B544BD" w:rsidRDefault="009B08BB" w:rsidP="009B0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030">
        <w:rPr>
          <w:rFonts w:ascii="Times New Roman" w:hAnsi="Times New Roman" w:cs="Times New Roman"/>
          <w:sz w:val="28"/>
          <w:szCs w:val="28"/>
        </w:rPr>
        <w:t xml:space="preserve">г. Петропавловск-Камчатский </w:t>
      </w:r>
      <w:r w:rsidRPr="002B70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08BB" w:rsidRPr="002B7030" w:rsidRDefault="009B08BB" w:rsidP="009B08BB">
      <w:pPr>
        <w:jc w:val="center"/>
        <w:rPr>
          <w:rFonts w:ascii="Times New Roman" w:hAnsi="Times New Roman" w:cs="Times New Roman"/>
        </w:rPr>
      </w:pPr>
      <w:r w:rsidRPr="002B7030">
        <w:rPr>
          <w:rFonts w:ascii="Times New Roman" w:hAnsi="Times New Roman" w:cs="Times New Roman"/>
          <w:sz w:val="28"/>
          <w:szCs w:val="28"/>
        </w:rPr>
        <w:t>2016 г.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513"/>
        <w:gridCol w:w="1062"/>
      </w:tblGrid>
      <w:tr w:rsidR="009B08BB" w:rsidRPr="00480277" w:rsidTr="00FE6E01">
        <w:tc>
          <w:tcPr>
            <w:tcW w:w="9284" w:type="dxa"/>
            <w:gridSpan w:val="3"/>
            <w:shd w:val="clear" w:color="auto" w:fill="auto"/>
          </w:tcPr>
          <w:p w:rsidR="009B08BB" w:rsidRPr="00BB4C49" w:rsidRDefault="009B08BB" w:rsidP="00FE6E01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B4C49">
              <w:rPr>
                <w:rFonts w:ascii="Times New Roman" w:hAnsi="Times New Roman"/>
                <w:sz w:val="32"/>
                <w:szCs w:val="32"/>
              </w:rPr>
              <w:lastRenderedPageBreak/>
              <w:t>СОДЕРЖАНИЕ</w:t>
            </w:r>
          </w:p>
          <w:p w:rsidR="009B08BB" w:rsidRPr="00A01FAB" w:rsidRDefault="009B08BB" w:rsidP="00FE6E0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8BB" w:rsidRPr="00480277" w:rsidTr="00FE6E01">
        <w:tc>
          <w:tcPr>
            <w:tcW w:w="709" w:type="dxa"/>
            <w:shd w:val="clear" w:color="auto" w:fill="auto"/>
          </w:tcPr>
          <w:p w:rsidR="009B08BB" w:rsidRPr="00A01FAB" w:rsidRDefault="009B08BB" w:rsidP="00FE6E0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9B08BB" w:rsidRPr="00A01FAB" w:rsidRDefault="009B08BB" w:rsidP="00FE6E01">
            <w:pPr>
              <w:widowControl w:val="0"/>
              <w:spacing w:line="360" w:lineRule="auto"/>
              <w:ind w:firstLine="33"/>
              <w:rPr>
                <w:rFonts w:ascii="Times New Roman" w:hAnsi="Times New Roman"/>
                <w:color w:val="FFFFFF"/>
                <w:sz w:val="32"/>
                <w:szCs w:val="32"/>
              </w:rPr>
            </w:pPr>
          </w:p>
        </w:tc>
        <w:tc>
          <w:tcPr>
            <w:tcW w:w="1062" w:type="dxa"/>
            <w:shd w:val="clear" w:color="auto" w:fill="auto"/>
          </w:tcPr>
          <w:p w:rsidR="009B08BB" w:rsidRPr="00A01FAB" w:rsidRDefault="009B08BB" w:rsidP="00FE6E0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9B08BB" w:rsidRPr="00480277" w:rsidTr="00FE6E01">
        <w:tc>
          <w:tcPr>
            <w:tcW w:w="709" w:type="dxa"/>
            <w:shd w:val="clear" w:color="auto" w:fill="auto"/>
          </w:tcPr>
          <w:p w:rsidR="009B08BB" w:rsidRPr="00A01FAB" w:rsidRDefault="009B08BB" w:rsidP="00FE6E0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1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9B08BB" w:rsidRPr="00A01FAB" w:rsidRDefault="009B08BB" w:rsidP="00FE6E01">
            <w:pPr>
              <w:widowControl w:val="0"/>
              <w:spacing w:line="36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A01FAB">
              <w:rPr>
                <w:rFonts w:ascii="Times New Roman" w:hAnsi="Times New Roman"/>
                <w:sz w:val="28"/>
                <w:szCs w:val="28"/>
              </w:rPr>
              <w:t xml:space="preserve">Введение </w:t>
            </w:r>
          </w:p>
          <w:p w:rsidR="009B08BB" w:rsidRPr="00A01FAB" w:rsidRDefault="009B08BB" w:rsidP="00FE6E01">
            <w:pPr>
              <w:widowControl w:val="0"/>
              <w:spacing w:line="360" w:lineRule="auto"/>
              <w:ind w:firstLine="33"/>
              <w:rPr>
                <w:rFonts w:ascii="Times New Roman" w:hAnsi="Times New Roman"/>
                <w:color w:val="FFFFFF"/>
                <w:sz w:val="32"/>
                <w:szCs w:val="32"/>
              </w:rPr>
            </w:pPr>
          </w:p>
        </w:tc>
        <w:tc>
          <w:tcPr>
            <w:tcW w:w="1062" w:type="dxa"/>
            <w:shd w:val="clear" w:color="auto" w:fill="auto"/>
          </w:tcPr>
          <w:p w:rsidR="009B08BB" w:rsidRPr="00A01FAB" w:rsidRDefault="009B08BB" w:rsidP="00FE6E0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1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08BB" w:rsidRPr="00480277" w:rsidTr="00FE6E01">
        <w:tc>
          <w:tcPr>
            <w:tcW w:w="709" w:type="dxa"/>
            <w:shd w:val="clear" w:color="auto" w:fill="auto"/>
          </w:tcPr>
          <w:p w:rsidR="009B08BB" w:rsidRPr="00A01FAB" w:rsidRDefault="009B08BB" w:rsidP="00FE6E0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1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9B08BB" w:rsidRPr="00A01FAB" w:rsidRDefault="009B08BB" w:rsidP="00FE6E0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1FAB">
              <w:rPr>
                <w:rFonts w:ascii="Times New Roman" w:hAnsi="Times New Roman"/>
                <w:sz w:val="28"/>
                <w:szCs w:val="28"/>
              </w:rPr>
              <w:t>Проектные предложения по совершенствованию работы с обращениями граждан в  Правительстве Камчатского края</w:t>
            </w:r>
          </w:p>
          <w:p w:rsidR="009B08BB" w:rsidRPr="00A01FAB" w:rsidRDefault="009B08BB" w:rsidP="00FE6E0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9B08BB" w:rsidRPr="00A01FAB" w:rsidRDefault="009B08BB" w:rsidP="00FE6E0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1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B08BB" w:rsidRPr="00480277" w:rsidTr="00FE6E01">
        <w:tc>
          <w:tcPr>
            <w:tcW w:w="709" w:type="dxa"/>
            <w:shd w:val="clear" w:color="auto" w:fill="auto"/>
          </w:tcPr>
          <w:p w:rsidR="009B08BB" w:rsidRPr="00A01FAB" w:rsidRDefault="009B08BB" w:rsidP="00FE6E0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1F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9B08BB" w:rsidRPr="00A01FAB" w:rsidRDefault="009B08BB" w:rsidP="00FE6E01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A01FAB">
              <w:rPr>
                <w:rFonts w:ascii="Times New Roman" w:hAnsi="Times New Roman"/>
                <w:sz w:val="28"/>
              </w:rPr>
              <w:t>Обоснование эффективности проектных предложений</w:t>
            </w:r>
          </w:p>
          <w:p w:rsidR="009B08BB" w:rsidRPr="00A01FAB" w:rsidRDefault="009B08BB" w:rsidP="00FE6E0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9B08BB" w:rsidRPr="00A01FAB" w:rsidRDefault="009B08BB" w:rsidP="00FE6E0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1F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08BB" w:rsidTr="00FE6E01">
        <w:tc>
          <w:tcPr>
            <w:tcW w:w="709" w:type="dxa"/>
            <w:shd w:val="clear" w:color="auto" w:fill="auto"/>
          </w:tcPr>
          <w:p w:rsidR="009B08BB" w:rsidRPr="00A01FAB" w:rsidRDefault="009B08BB" w:rsidP="00FE6E0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1F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9B08BB" w:rsidRPr="00A01FAB" w:rsidRDefault="009B08BB" w:rsidP="00FE6E0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1FAB">
              <w:rPr>
                <w:rFonts w:ascii="Times New Roman" w:hAnsi="Times New Roman"/>
                <w:sz w:val="28"/>
                <w:szCs w:val="28"/>
              </w:rPr>
              <w:t xml:space="preserve">Заключение </w:t>
            </w:r>
          </w:p>
          <w:p w:rsidR="009B08BB" w:rsidRPr="00A01FAB" w:rsidRDefault="009B08BB" w:rsidP="00FE6E01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9B08BB" w:rsidRPr="00A01FAB" w:rsidRDefault="009B08BB" w:rsidP="00FE6E0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1FA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9B08BB" w:rsidRPr="004A43D1" w:rsidRDefault="009B08BB" w:rsidP="009B08BB"/>
    <w:p w:rsidR="009B08BB" w:rsidRPr="004A43D1" w:rsidRDefault="009B08BB" w:rsidP="009B08BB"/>
    <w:p w:rsidR="009B08BB" w:rsidRDefault="009B08BB" w:rsidP="009B08BB"/>
    <w:p w:rsidR="009B08BB" w:rsidRPr="00A01FAB" w:rsidRDefault="009B08BB" w:rsidP="009B08BB"/>
    <w:p w:rsidR="009B08BB" w:rsidRDefault="009B08BB" w:rsidP="009B08BB">
      <w:pPr>
        <w:pStyle w:val="aa"/>
        <w:spacing w:after="0" w:line="36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9B08BB" w:rsidRDefault="009B08BB" w:rsidP="009B08BB">
      <w:pPr>
        <w:pStyle w:val="aa"/>
        <w:spacing w:after="0" w:line="36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9B08BB" w:rsidRDefault="009B08BB" w:rsidP="009B08BB">
      <w:pPr>
        <w:pStyle w:val="aa"/>
        <w:spacing w:after="0" w:line="36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9B08BB" w:rsidRDefault="009B08BB" w:rsidP="009B08BB">
      <w:pPr>
        <w:pStyle w:val="aa"/>
        <w:spacing w:after="0" w:line="36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9B08BB" w:rsidRDefault="009B08BB" w:rsidP="009B08BB">
      <w:pPr>
        <w:pStyle w:val="aa"/>
        <w:spacing w:after="0" w:line="36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9B08BB" w:rsidRDefault="009B08BB" w:rsidP="009B08BB">
      <w:pPr>
        <w:pStyle w:val="aa"/>
        <w:spacing w:after="0" w:line="36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9B08BB" w:rsidRDefault="009B08BB" w:rsidP="009B08BB">
      <w:pPr>
        <w:pStyle w:val="aa"/>
        <w:spacing w:after="0" w:line="36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9B08BB" w:rsidRDefault="009B08BB" w:rsidP="009B08BB">
      <w:pPr>
        <w:pStyle w:val="aa"/>
        <w:spacing w:after="0" w:line="36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9B08BB" w:rsidRPr="009B08BB" w:rsidRDefault="009B08BB" w:rsidP="009B08BB">
      <w:pPr>
        <w:pStyle w:val="aa"/>
        <w:spacing w:after="0" w:line="36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135597" w:rsidRPr="009B08BB" w:rsidRDefault="00135597" w:rsidP="009B08BB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B08BB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AA3E81" w:rsidRPr="00135597" w:rsidRDefault="00AA3E81" w:rsidP="0013559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3D1">
        <w:rPr>
          <w:rFonts w:ascii="Times New Roman" w:hAnsi="Times New Roman"/>
          <w:sz w:val="28"/>
          <w:szCs w:val="28"/>
        </w:rPr>
        <w:t xml:space="preserve">Практика работы с обращениями граждан показывает, что исполнительная власть остаётся главным гарантом гражданских прав, к которому обращены надежды подавляющего большинства граждан России. Именно по тому, насколько успешно будут функционировать административно-правовые механизмы реализации и защиты прав граждан, насколько  оперативно и эффективно будет реагировать на обращения граждан исполнительная власть, можно судить об эффективности и состоятельности государства в целом. Современные социально-политические процессы мотивируют задачи в направлении повышения уровня доверия к государству, без чего никакое прогрессивное развитие невозможно. И роль института обращений граждан в этой части огромна. Обращения выполняют, в сущности, две  важнейшие функции. Во-первых, обращения есть средство защиты прав граждан. Наряду с судебной защитой, защита административная, проявляющаяся в реакции органов исполнительной власти на обращение гражданина и принятии ими соответствующих мер, есть важнейшее средство охраны человека, его прав и свобод. Во-вторых, обращение гражданина - это форма реализации его конституционного права на участие в управлении </w:t>
      </w:r>
      <w:r w:rsidRPr="00135597">
        <w:rPr>
          <w:rFonts w:ascii="Times New Roman" w:hAnsi="Times New Roman"/>
          <w:sz w:val="28"/>
          <w:szCs w:val="28"/>
        </w:rPr>
        <w:t>государством, и, следовательно, одна из форм выражения народовластия.</w:t>
      </w:r>
    </w:p>
    <w:p w:rsidR="00135597" w:rsidRDefault="00AA3E81" w:rsidP="00135597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135597">
        <w:rPr>
          <w:bCs/>
          <w:sz w:val="28"/>
          <w:szCs w:val="28"/>
        </w:rPr>
        <w:t>Обращения граждан являются одним из источников информации о социально-экономическом положении различных групп населения или их месте проживания, об их настроениях и потребностях. Своевременное и качественное разрешение проблем, содержащихся в обращениях, в значительной мере способствует удовлетворению нужд и запросов граждан, снятию напряженности в обществе, повышению авторитета органов власти и управления, укреплению их связи с населением. По словам Президента Российской Федерации В.В. Путина «н</w:t>
      </w:r>
      <w:r w:rsidRPr="00135597">
        <w:rPr>
          <w:sz w:val="28"/>
          <w:szCs w:val="28"/>
        </w:rPr>
        <w:t>ет ничего более важного, ничего более ответственного и ничего более сложного, чем прямой конта</w:t>
      </w:r>
      <w:proofErr w:type="gramStart"/>
      <w:r w:rsidRPr="00135597">
        <w:rPr>
          <w:sz w:val="28"/>
          <w:szCs w:val="28"/>
        </w:rPr>
        <w:t>кт с гр</w:t>
      </w:r>
      <w:proofErr w:type="gramEnd"/>
      <w:r w:rsidRPr="00135597">
        <w:rPr>
          <w:sz w:val="28"/>
          <w:szCs w:val="28"/>
        </w:rPr>
        <w:t xml:space="preserve">ажданами и непосредственная ответственность за решения конкретных задач, перед которыми стоит мегаполис, да и просто муниципалитет…» </w:t>
      </w:r>
    </w:p>
    <w:p w:rsidR="00DB6703" w:rsidRPr="00135597" w:rsidRDefault="00DB6703" w:rsidP="00135597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135597">
        <w:rPr>
          <w:rFonts w:eastAsia="TimesNewRomanPSMT"/>
          <w:sz w:val="28"/>
          <w:szCs w:val="28"/>
        </w:rPr>
        <w:lastRenderedPageBreak/>
        <w:t>Расширение качества и системности работы с обращениями граждан</w:t>
      </w:r>
      <w:r w:rsidRPr="00135597">
        <w:rPr>
          <w:sz w:val="28"/>
          <w:szCs w:val="28"/>
        </w:rPr>
        <w:t xml:space="preserve"> одно из стратегических приоритетов развития Камчатского края. </w:t>
      </w:r>
    </w:p>
    <w:p w:rsidR="00135597" w:rsidRDefault="00135597" w:rsidP="0013559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597" w:rsidRDefault="00135597" w:rsidP="00113E2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59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597">
        <w:rPr>
          <w:rFonts w:ascii="Times New Roman" w:hAnsi="Times New Roman"/>
          <w:b/>
          <w:sz w:val="28"/>
        </w:rPr>
        <w:t>Проектные предложения по совершенствованию р</w:t>
      </w:r>
      <w:r w:rsidR="007C4366">
        <w:rPr>
          <w:rFonts w:ascii="Times New Roman" w:hAnsi="Times New Roman"/>
          <w:b/>
          <w:sz w:val="28"/>
        </w:rPr>
        <w:t>аботы с обращениями граждан в  Правительстве К</w:t>
      </w:r>
      <w:r w:rsidRPr="00135597">
        <w:rPr>
          <w:rFonts w:ascii="Times New Roman" w:hAnsi="Times New Roman"/>
          <w:b/>
          <w:sz w:val="28"/>
        </w:rPr>
        <w:t>амчатского края</w:t>
      </w:r>
    </w:p>
    <w:p w:rsidR="00135597" w:rsidRDefault="00135597" w:rsidP="0013559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6703" w:rsidRPr="00113E2E" w:rsidRDefault="007047AE" w:rsidP="00113E2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B6703" w:rsidRPr="00113E2E">
        <w:rPr>
          <w:rFonts w:ascii="Times New Roman" w:hAnsi="Times New Roman" w:cs="Times New Roman"/>
          <w:bCs/>
          <w:iCs/>
          <w:sz w:val="28"/>
          <w:szCs w:val="28"/>
        </w:rPr>
        <w:t xml:space="preserve">ля </w:t>
      </w:r>
      <w:r w:rsidR="006061EA">
        <w:rPr>
          <w:rFonts w:ascii="Times New Roman" w:hAnsi="Times New Roman" w:cs="Times New Roman"/>
          <w:bCs/>
          <w:iCs/>
          <w:sz w:val="28"/>
          <w:szCs w:val="28"/>
        </w:rPr>
        <w:t>совершенствования</w:t>
      </w:r>
      <w:r w:rsidR="00DB6703" w:rsidRPr="00113E2E">
        <w:rPr>
          <w:rFonts w:ascii="Times New Roman" w:hAnsi="Times New Roman" w:cs="Times New Roman"/>
          <w:bCs/>
          <w:iCs/>
          <w:sz w:val="28"/>
          <w:szCs w:val="28"/>
        </w:rPr>
        <w:t xml:space="preserve"> работ</w:t>
      </w:r>
      <w:r w:rsidR="006061EA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="00DB6703" w:rsidRPr="00113E2E">
        <w:rPr>
          <w:rFonts w:ascii="Times New Roman" w:hAnsi="Times New Roman" w:cs="Times New Roman"/>
          <w:bCs/>
          <w:iCs/>
          <w:sz w:val="28"/>
          <w:szCs w:val="28"/>
        </w:rPr>
        <w:t xml:space="preserve"> с обращениями граждан в Камчатском крае необходимы следующие проектные предложения:</w:t>
      </w:r>
    </w:p>
    <w:p w:rsidR="00DB6703" w:rsidRPr="00113E2E" w:rsidRDefault="00DB6703" w:rsidP="00113E2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E2E">
        <w:rPr>
          <w:rFonts w:ascii="Times New Roman" w:hAnsi="Times New Roman" w:cs="Times New Roman"/>
          <w:sz w:val="28"/>
          <w:szCs w:val="28"/>
        </w:rPr>
        <w:t>-построение единой защищенной сети для работы с обращениями граждан исполнительных органов государственной власти Камчатского края и органов местного самоуправления муниципальны</w:t>
      </w:r>
      <w:r w:rsidR="00113E2E">
        <w:rPr>
          <w:rFonts w:ascii="Times New Roman" w:hAnsi="Times New Roman" w:cs="Times New Roman"/>
          <w:sz w:val="28"/>
          <w:szCs w:val="28"/>
        </w:rPr>
        <w:t>х образований в Камчатском крае;</w:t>
      </w:r>
    </w:p>
    <w:p w:rsidR="00DB6703" w:rsidRPr="00113E2E" w:rsidRDefault="00DB6703" w:rsidP="00113E2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E2E">
        <w:rPr>
          <w:rFonts w:ascii="Times New Roman" w:hAnsi="Times New Roman" w:cs="Times New Roman"/>
          <w:sz w:val="28"/>
          <w:szCs w:val="28"/>
        </w:rPr>
        <w:t>-организация обмена данными по обращениям граждан в электронном виде между исполнительными органами государственной власти Камчатского края, органами местного самоуправления муниципальны</w:t>
      </w:r>
      <w:r w:rsidR="00113E2E">
        <w:rPr>
          <w:rFonts w:ascii="Times New Roman" w:hAnsi="Times New Roman" w:cs="Times New Roman"/>
          <w:sz w:val="28"/>
          <w:szCs w:val="28"/>
        </w:rPr>
        <w:t>х образований в Камчатском крае;</w:t>
      </w:r>
    </w:p>
    <w:p w:rsidR="00DB6703" w:rsidRPr="00113E2E" w:rsidRDefault="00DB6703" w:rsidP="00113E2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3E2E">
        <w:rPr>
          <w:rFonts w:ascii="Times New Roman" w:eastAsia="TimesNewRomanPSMT" w:hAnsi="Times New Roman" w:cs="Times New Roman"/>
          <w:sz w:val="28"/>
          <w:szCs w:val="28"/>
        </w:rPr>
        <w:t>-</w:t>
      </w:r>
      <w:r w:rsidRPr="00113E2E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Pr="00113E2E">
        <w:rPr>
          <w:rFonts w:ascii="Times New Roman" w:eastAsia="TimesNewRomanPSMT" w:hAnsi="Times New Roman" w:cs="Times New Roman"/>
          <w:sz w:val="28"/>
          <w:szCs w:val="28"/>
        </w:rPr>
        <w:t xml:space="preserve"> автоматизированного доступа граждан для получения информации о рассмотрении и ходе исполнения документов, через систему обратной связи сайта исполнительных органов государственной власти Камчатского края;</w:t>
      </w:r>
    </w:p>
    <w:p w:rsidR="00DB6703" w:rsidRPr="00113E2E" w:rsidRDefault="00DB6703" w:rsidP="00113E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E2E">
        <w:rPr>
          <w:rFonts w:ascii="Times New Roman" w:hAnsi="Times New Roman" w:cs="Times New Roman"/>
          <w:sz w:val="28"/>
          <w:szCs w:val="28"/>
        </w:rPr>
        <w:t>- создание специального портала в сети Интернет «Обращения граждан: опыт работы»;</w:t>
      </w:r>
    </w:p>
    <w:p w:rsidR="00DB6703" w:rsidRPr="00113E2E" w:rsidRDefault="00DB6703" w:rsidP="00113E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E2E">
        <w:rPr>
          <w:rFonts w:ascii="Times New Roman" w:hAnsi="Times New Roman" w:cs="Times New Roman"/>
          <w:sz w:val="28"/>
          <w:szCs w:val="28"/>
        </w:rPr>
        <w:t>- создание электронной картотеки архивных материалов;</w:t>
      </w:r>
    </w:p>
    <w:p w:rsidR="00DB6703" w:rsidRPr="00113E2E" w:rsidRDefault="00DB6703" w:rsidP="00113E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E2E">
        <w:rPr>
          <w:rFonts w:ascii="Times New Roman" w:hAnsi="Times New Roman" w:cs="Times New Roman"/>
          <w:sz w:val="28"/>
          <w:szCs w:val="28"/>
        </w:rPr>
        <w:t>- создание информационно-поисковой системы «Прием граждан»;</w:t>
      </w:r>
    </w:p>
    <w:p w:rsidR="00DB6703" w:rsidRPr="00113E2E" w:rsidRDefault="00DB6703" w:rsidP="00113E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3E2E">
        <w:rPr>
          <w:rFonts w:ascii="Times New Roman" w:hAnsi="Times New Roman" w:cs="Times New Roman"/>
          <w:sz w:val="28"/>
          <w:szCs w:val="28"/>
        </w:rPr>
        <w:t xml:space="preserve">-организация </w:t>
      </w:r>
      <w:r w:rsidRPr="00113E2E">
        <w:rPr>
          <w:rFonts w:ascii="Times New Roman" w:hAnsi="Times New Roman" w:cs="Times New Roman"/>
          <w:bCs/>
          <w:sz w:val="28"/>
          <w:szCs w:val="28"/>
        </w:rPr>
        <w:t xml:space="preserve">проведения выездных личных приемов граждан руководителями </w:t>
      </w:r>
      <w:r w:rsidR="00062402">
        <w:rPr>
          <w:rFonts w:ascii="Times New Roman" w:hAnsi="Times New Roman" w:cs="Times New Roman"/>
          <w:bCs/>
          <w:sz w:val="28"/>
          <w:szCs w:val="28"/>
        </w:rPr>
        <w:t xml:space="preserve">исполнительных органов государственной власти </w:t>
      </w:r>
      <w:r w:rsidRPr="00113E2E">
        <w:rPr>
          <w:rFonts w:ascii="Times New Roman" w:hAnsi="Times New Roman" w:cs="Times New Roman"/>
          <w:bCs/>
          <w:sz w:val="28"/>
          <w:szCs w:val="28"/>
        </w:rPr>
        <w:t>Камчатского края на территории муниципальных образований Камчатского края.</w:t>
      </w:r>
    </w:p>
    <w:p w:rsidR="002D0CE2" w:rsidRPr="006061EA" w:rsidRDefault="002D0CE2" w:rsidP="002D0C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1EA">
        <w:rPr>
          <w:rFonts w:ascii="Times New Roman" w:hAnsi="Times New Roman" w:cs="Times New Roman"/>
          <w:sz w:val="28"/>
          <w:szCs w:val="28"/>
        </w:rPr>
        <w:t xml:space="preserve">Одним из наиболее действенных способов повышения эффективности государственного и муниципального управления является технологическая модернизация всех управленческих процессов, включая организацию работы с обращениями граждан. </w:t>
      </w:r>
    </w:p>
    <w:p w:rsidR="00DB6703" w:rsidRPr="00113E2E" w:rsidRDefault="00DB6703" w:rsidP="00113E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3E2E">
        <w:rPr>
          <w:rFonts w:ascii="Times New Roman" w:eastAsia="TimesNewRomanPSMT" w:hAnsi="Times New Roman" w:cs="Times New Roman"/>
          <w:sz w:val="28"/>
          <w:szCs w:val="28"/>
        </w:rPr>
        <w:lastRenderedPageBreak/>
        <w:t>В целях совершенствования документационного обеспечения внедрение автоматизированной программы электронного документооборота позволит:</w:t>
      </w:r>
    </w:p>
    <w:p w:rsidR="00DB6703" w:rsidRPr="00113E2E" w:rsidRDefault="00DB6703" w:rsidP="00113E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3E2E">
        <w:rPr>
          <w:rFonts w:ascii="Times New Roman" w:eastAsia="TimesNewRomanPSMT" w:hAnsi="Times New Roman" w:cs="Times New Roman"/>
          <w:sz w:val="28"/>
          <w:szCs w:val="28"/>
        </w:rPr>
        <w:t>– обеспечить обработку и регистрацию обращений граждан отдельно от иной входящей корреспонденции;</w:t>
      </w:r>
    </w:p>
    <w:p w:rsidR="00DB6703" w:rsidRPr="00113E2E" w:rsidRDefault="00DB6703" w:rsidP="00113E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3E2E">
        <w:rPr>
          <w:rFonts w:ascii="Times New Roman" w:eastAsia="TimesNewRomanPSMT" w:hAnsi="Times New Roman" w:cs="Times New Roman"/>
          <w:sz w:val="28"/>
          <w:szCs w:val="28"/>
        </w:rPr>
        <w:t>– направлять на исполнение в структурные подразделения заполненные регистрационные карточки на обращения граждан в электронном виде без применения бумажного носителя;</w:t>
      </w:r>
    </w:p>
    <w:p w:rsidR="00DB6703" w:rsidRPr="00113E2E" w:rsidRDefault="00DB6703" w:rsidP="00113E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3E2E">
        <w:rPr>
          <w:rFonts w:ascii="Times New Roman" w:eastAsia="TimesNewRomanPSMT" w:hAnsi="Times New Roman" w:cs="Times New Roman"/>
          <w:sz w:val="28"/>
          <w:szCs w:val="28"/>
        </w:rPr>
        <w:t>– проверять на повторность поступления обращений граждан в автоматическом режиме;</w:t>
      </w:r>
    </w:p>
    <w:p w:rsidR="00DB6703" w:rsidRPr="00113E2E" w:rsidRDefault="00DB6703" w:rsidP="00113E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3E2E">
        <w:rPr>
          <w:rFonts w:ascii="Times New Roman" w:eastAsia="TimesNewRomanPSMT" w:hAnsi="Times New Roman" w:cs="Times New Roman"/>
          <w:sz w:val="28"/>
          <w:szCs w:val="28"/>
        </w:rPr>
        <w:t>– усилить работу по организации действенной системы контроля со стороны руководителей структурных подразделений исполнения (рассмотрения) обращений граждан;</w:t>
      </w:r>
    </w:p>
    <w:p w:rsidR="00DB6703" w:rsidRPr="00113E2E" w:rsidRDefault="00DB6703" w:rsidP="00113E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3E2E">
        <w:rPr>
          <w:rFonts w:ascii="Times New Roman" w:eastAsia="TimesNewRomanPSMT" w:hAnsi="Times New Roman" w:cs="Times New Roman"/>
          <w:sz w:val="28"/>
          <w:szCs w:val="28"/>
        </w:rPr>
        <w:t>– своевременно доводить обращения граждан до конечного исполнителя и установить персональную ответственность должностных лиц за качественным исполнением (рассмотрением) обращений граждан;</w:t>
      </w:r>
    </w:p>
    <w:p w:rsidR="00DB6703" w:rsidRPr="00113E2E" w:rsidRDefault="00DB6703" w:rsidP="00113E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3E2E">
        <w:rPr>
          <w:rFonts w:ascii="Times New Roman" w:eastAsia="TimesNewRomanPSMT" w:hAnsi="Times New Roman" w:cs="Times New Roman"/>
          <w:sz w:val="28"/>
          <w:szCs w:val="28"/>
        </w:rPr>
        <w:t>– усилить ответственность руководителей структурных подразделений путем возложения обязанности самостоятельно принимать решение об исполнении письма и списании его «в дело»;</w:t>
      </w:r>
    </w:p>
    <w:p w:rsidR="00DB6703" w:rsidRDefault="00DB6703" w:rsidP="00113E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3E2E">
        <w:rPr>
          <w:rFonts w:ascii="Times New Roman" w:eastAsia="TimesNewRomanPSMT" w:hAnsi="Times New Roman" w:cs="Times New Roman"/>
          <w:sz w:val="28"/>
          <w:szCs w:val="28"/>
        </w:rPr>
        <w:t>– проводить качественный анализ обращений граждан по тематике обращений, местоположению заявителей и другим параметрам.</w:t>
      </w:r>
    </w:p>
    <w:p w:rsidR="00135597" w:rsidRPr="00113E2E" w:rsidRDefault="00135597" w:rsidP="001355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135597" w:rsidRPr="007C4366" w:rsidRDefault="00135597" w:rsidP="007C4366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366">
        <w:rPr>
          <w:rFonts w:ascii="Times New Roman" w:hAnsi="Times New Roman"/>
          <w:b/>
          <w:sz w:val="28"/>
        </w:rPr>
        <w:t>Обоснование эффективности проектных предложений</w:t>
      </w:r>
    </w:p>
    <w:p w:rsidR="00135597" w:rsidRPr="00135597" w:rsidRDefault="00135597" w:rsidP="00135597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703" w:rsidRPr="00113E2E" w:rsidRDefault="00DB6703" w:rsidP="00113E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E2E">
        <w:rPr>
          <w:rFonts w:ascii="Times New Roman" w:hAnsi="Times New Roman" w:cs="Times New Roman"/>
          <w:sz w:val="28"/>
          <w:szCs w:val="28"/>
        </w:rPr>
        <w:t>Используя существующие на сегодня учебн</w:t>
      </w:r>
      <w:r w:rsidR="00062402">
        <w:rPr>
          <w:rFonts w:ascii="Times New Roman" w:hAnsi="Times New Roman" w:cs="Times New Roman"/>
          <w:sz w:val="28"/>
          <w:szCs w:val="28"/>
        </w:rPr>
        <w:t xml:space="preserve">ые словари по делопроизводству </w:t>
      </w:r>
      <w:r w:rsidRPr="00113E2E">
        <w:rPr>
          <w:rFonts w:ascii="Times New Roman" w:hAnsi="Times New Roman" w:cs="Times New Roman"/>
          <w:sz w:val="28"/>
          <w:szCs w:val="28"/>
        </w:rPr>
        <w:t xml:space="preserve">можно сформулировать следующее определение термина: «смешанный документооборот - это движение документов, включаемых в системы традиционного (бумажного) и электронного </w:t>
      </w:r>
      <w:proofErr w:type="spellStart"/>
      <w:r w:rsidRPr="00113E2E">
        <w:rPr>
          <w:rFonts w:ascii="Times New Roman" w:hAnsi="Times New Roman" w:cs="Times New Roman"/>
          <w:sz w:val="28"/>
          <w:szCs w:val="28"/>
        </w:rPr>
        <w:t>документооборотов</w:t>
      </w:r>
      <w:proofErr w:type="spellEnd"/>
      <w:r w:rsidRPr="00113E2E">
        <w:rPr>
          <w:rFonts w:ascii="Times New Roman" w:hAnsi="Times New Roman" w:cs="Times New Roman"/>
          <w:sz w:val="28"/>
          <w:szCs w:val="28"/>
        </w:rPr>
        <w:t xml:space="preserve"> государственных органов, органов местного самоуправления и организаций с использованием технологий конвертации и миграции документов в соответствии с утвержденными правилами».</w:t>
      </w:r>
    </w:p>
    <w:p w:rsidR="00113E2E" w:rsidRDefault="00DB6703" w:rsidP="00113E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E2E">
        <w:rPr>
          <w:rFonts w:ascii="Times New Roman" w:hAnsi="Times New Roman" w:cs="Times New Roman"/>
          <w:sz w:val="28"/>
          <w:szCs w:val="28"/>
        </w:rPr>
        <w:lastRenderedPageBreak/>
        <w:t xml:space="preserve">Наглядно организацию смешанного документооборота можно раскрыть при изучении делопроизводства по </w:t>
      </w:r>
      <w:r w:rsidR="00113E2E">
        <w:rPr>
          <w:rFonts w:ascii="Times New Roman" w:hAnsi="Times New Roman" w:cs="Times New Roman"/>
          <w:sz w:val="28"/>
          <w:szCs w:val="28"/>
        </w:rPr>
        <w:t>рассмотрению обращений граждан</w:t>
      </w:r>
      <w:r w:rsidR="006061EA">
        <w:rPr>
          <w:rFonts w:ascii="Times New Roman" w:hAnsi="Times New Roman" w:cs="Times New Roman"/>
          <w:sz w:val="28"/>
          <w:szCs w:val="28"/>
        </w:rPr>
        <w:t xml:space="preserve"> в Правительстве Камчатского края</w:t>
      </w:r>
      <w:r w:rsidR="00113E2E">
        <w:rPr>
          <w:rFonts w:ascii="Times New Roman" w:hAnsi="Times New Roman" w:cs="Times New Roman"/>
          <w:sz w:val="28"/>
          <w:szCs w:val="28"/>
        </w:rPr>
        <w:t>.</w:t>
      </w:r>
    </w:p>
    <w:p w:rsidR="007047AE" w:rsidRDefault="007047AE" w:rsidP="00113E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47D353" wp14:editId="0282FCAF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B6703" w:rsidRPr="006061EA" w:rsidRDefault="006061EA" w:rsidP="006061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1EA">
        <w:rPr>
          <w:rFonts w:ascii="Times New Roman" w:hAnsi="Times New Roman" w:cs="Times New Roman"/>
          <w:bCs/>
          <w:sz w:val="28"/>
          <w:szCs w:val="28"/>
        </w:rPr>
        <w:t xml:space="preserve">Для рассмотрения обращения направлены </w:t>
      </w:r>
      <w:r w:rsidR="00DB6703" w:rsidRPr="006061EA">
        <w:rPr>
          <w:rFonts w:ascii="Times New Roman" w:hAnsi="Times New Roman" w:cs="Times New Roman"/>
          <w:sz w:val="28"/>
          <w:szCs w:val="28"/>
        </w:rPr>
        <w:t xml:space="preserve">по компетенции: </w:t>
      </w:r>
    </w:p>
    <w:p w:rsidR="00DB6703" w:rsidRPr="006061EA" w:rsidRDefault="006061EA" w:rsidP="006061E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1E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C436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B6703" w:rsidRPr="006061EA">
        <w:rPr>
          <w:rFonts w:ascii="Times New Roman" w:hAnsi="Times New Roman" w:cs="Times New Roman"/>
          <w:bCs/>
          <w:sz w:val="28"/>
          <w:szCs w:val="28"/>
        </w:rPr>
        <w:t>Федеральные органы государственной власти -</w:t>
      </w:r>
      <w:r w:rsidRPr="006061EA">
        <w:rPr>
          <w:rFonts w:ascii="Times New Roman" w:hAnsi="Times New Roman" w:cs="Times New Roman"/>
          <w:bCs/>
          <w:sz w:val="28"/>
          <w:szCs w:val="28"/>
        </w:rPr>
        <w:t>56</w:t>
      </w:r>
      <w:r w:rsidR="00DB6703" w:rsidRPr="006061EA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6061EA">
        <w:rPr>
          <w:rFonts w:ascii="Times New Roman" w:hAnsi="Times New Roman" w:cs="Times New Roman"/>
          <w:bCs/>
          <w:sz w:val="28"/>
          <w:szCs w:val="28"/>
        </w:rPr>
        <w:t>3</w:t>
      </w:r>
      <w:r w:rsidR="00DB6703" w:rsidRPr="006061EA">
        <w:rPr>
          <w:rFonts w:ascii="Times New Roman" w:hAnsi="Times New Roman" w:cs="Times New Roman"/>
          <w:bCs/>
          <w:sz w:val="28"/>
          <w:szCs w:val="28"/>
        </w:rPr>
        <w:t>%) обращений;</w:t>
      </w:r>
    </w:p>
    <w:p w:rsidR="00DB6703" w:rsidRPr="006061EA" w:rsidRDefault="006061EA" w:rsidP="006061E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1E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C436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877B8">
        <w:rPr>
          <w:rFonts w:ascii="Times New Roman" w:hAnsi="Times New Roman" w:cs="Times New Roman"/>
          <w:bCs/>
          <w:sz w:val="28"/>
          <w:szCs w:val="28"/>
        </w:rPr>
        <w:t>и</w:t>
      </w:r>
      <w:r w:rsidR="00DB6703" w:rsidRPr="006061EA">
        <w:rPr>
          <w:rFonts w:ascii="Times New Roman" w:hAnsi="Times New Roman" w:cs="Times New Roman"/>
          <w:bCs/>
          <w:sz w:val="28"/>
          <w:szCs w:val="28"/>
        </w:rPr>
        <w:t>сполнительные органы государственной власти -</w:t>
      </w:r>
      <w:r w:rsidRPr="006061EA">
        <w:rPr>
          <w:rFonts w:ascii="Times New Roman" w:hAnsi="Times New Roman" w:cs="Times New Roman"/>
          <w:bCs/>
          <w:sz w:val="28"/>
          <w:szCs w:val="28"/>
        </w:rPr>
        <w:t>1243</w:t>
      </w:r>
      <w:r w:rsidR="00DB6703" w:rsidRPr="006061EA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6061EA">
        <w:rPr>
          <w:rFonts w:ascii="Times New Roman" w:hAnsi="Times New Roman" w:cs="Times New Roman"/>
          <w:bCs/>
          <w:sz w:val="28"/>
          <w:szCs w:val="28"/>
        </w:rPr>
        <w:t>67</w:t>
      </w:r>
      <w:r w:rsidR="00DB6703" w:rsidRPr="006061EA">
        <w:rPr>
          <w:rFonts w:ascii="Times New Roman" w:hAnsi="Times New Roman" w:cs="Times New Roman"/>
          <w:bCs/>
          <w:sz w:val="28"/>
          <w:szCs w:val="28"/>
        </w:rPr>
        <w:t>%) обращени</w:t>
      </w:r>
      <w:r w:rsidRPr="006061EA">
        <w:rPr>
          <w:rFonts w:ascii="Times New Roman" w:hAnsi="Times New Roman" w:cs="Times New Roman"/>
          <w:bCs/>
          <w:sz w:val="28"/>
          <w:szCs w:val="28"/>
        </w:rPr>
        <w:t>я</w:t>
      </w:r>
      <w:r w:rsidR="00DB6703" w:rsidRPr="006061EA">
        <w:rPr>
          <w:rFonts w:ascii="Times New Roman" w:hAnsi="Times New Roman" w:cs="Times New Roman"/>
          <w:bCs/>
          <w:sz w:val="28"/>
          <w:szCs w:val="28"/>
        </w:rPr>
        <w:t>;</w:t>
      </w:r>
    </w:p>
    <w:p w:rsidR="00DB6703" w:rsidRPr="006061EA" w:rsidRDefault="006061EA" w:rsidP="006061E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61E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C436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877B8">
        <w:rPr>
          <w:rFonts w:ascii="Times New Roman" w:hAnsi="Times New Roman" w:cs="Times New Roman"/>
          <w:bCs/>
          <w:sz w:val="28"/>
          <w:szCs w:val="28"/>
        </w:rPr>
        <w:t>о</w:t>
      </w:r>
      <w:r w:rsidR="00DB6703" w:rsidRPr="006061EA">
        <w:rPr>
          <w:rFonts w:ascii="Times New Roman" w:hAnsi="Times New Roman" w:cs="Times New Roman"/>
          <w:bCs/>
          <w:sz w:val="28"/>
          <w:szCs w:val="28"/>
        </w:rPr>
        <w:t xml:space="preserve">рганы местного самоуправления - </w:t>
      </w:r>
      <w:r w:rsidRPr="006061EA">
        <w:rPr>
          <w:rFonts w:ascii="Times New Roman" w:hAnsi="Times New Roman" w:cs="Times New Roman"/>
          <w:bCs/>
          <w:sz w:val="28"/>
          <w:szCs w:val="28"/>
        </w:rPr>
        <w:t>553</w:t>
      </w:r>
      <w:r w:rsidR="00DB6703" w:rsidRPr="006061EA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6061EA">
        <w:rPr>
          <w:rFonts w:ascii="Times New Roman" w:hAnsi="Times New Roman" w:cs="Times New Roman"/>
          <w:bCs/>
          <w:sz w:val="28"/>
          <w:szCs w:val="28"/>
        </w:rPr>
        <w:t>30</w:t>
      </w:r>
      <w:r w:rsidR="00DB6703" w:rsidRPr="006061EA">
        <w:rPr>
          <w:rFonts w:ascii="Times New Roman" w:hAnsi="Times New Roman" w:cs="Times New Roman"/>
          <w:bCs/>
          <w:sz w:val="28"/>
          <w:szCs w:val="28"/>
        </w:rPr>
        <w:t>%) обращени</w:t>
      </w:r>
      <w:r w:rsidRPr="006061EA">
        <w:rPr>
          <w:rFonts w:ascii="Times New Roman" w:hAnsi="Times New Roman" w:cs="Times New Roman"/>
          <w:bCs/>
          <w:sz w:val="28"/>
          <w:szCs w:val="28"/>
        </w:rPr>
        <w:t>я</w:t>
      </w:r>
      <w:r w:rsidR="00DB6703" w:rsidRPr="006061EA">
        <w:rPr>
          <w:rFonts w:ascii="Times New Roman" w:hAnsi="Times New Roman" w:cs="Times New Roman"/>
          <w:bCs/>
          <w:sz w:val="28"/>
          <w:szCs w:val="28"/>
        </w:rPr>
        <w:t>.</w:t>
      </w:r>
      <w:r w:rsidR="00DB6703" w:rsidRPr="006061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B6703" w:rsidRPr="00113E2E" w:rsidRDefault="00DB6703" w:rsidP="006061E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1EA">
        <w:rPr>
          <w:rFonts w:ascii="Times New Roman" w:hAnsi="Times New Roman" w:cs="Times New Roman"/>
          <w:bCs/>
          <w:sz w:val="28"/>
          <w:szCs w:val="28"/>
        </w:rPr>
        <w:t xml:space="preserve">С каждым годом растёт число обращений, </w:t>
      </w:r>
      <w:r w:rsidR="006061EA">
        <w:rPr>
          <w:rFonts w:ascii="Times New Roman" w:hAnsi="Times New Roman" w:cs="Times New Roman"/>
          <w:bCs/>
          <w:sz w:val="28"/>
          <w:szCs w:val="28"/>
        </w:rPr>
        <w:t>поступивших</w:t>
      </w:r>
      <w:r w:rsidRPr="006061EA">
        <w:rPr>
          <w:rFonts w:ascii="Times New Roman" w:hAnsi="Times New Roman" w:cs="Times New Roman"/>
          <w:bCs/>
          <w:sz w:val="28"/>
          <w:szCs w:val="28"/>
        </w:rPr>
        <w:t xml:space="preserve"> через сеть Интернет.</w:t>
      </w:r>
      <w:r w:rsidRPr="00113E2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061EA" w:rsidRDefault="00DB6703" w:rsidP="00113E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E2E">
        <w:rPr>
          <w:rFonts w:ascii="Times New Roman" w:hAnsi="Times New Roman" w:cs="Times New Roman"/>
          <w:sz w:val="28"/>
          <w:szCs w:val="28"/>
        </w:rPr>
        <w:t xml:space="preserve">В связи с возрастающим объемом делопроизводственных работ необходимо </w:t>
      </w:r>
      <w:r w:rsidR="006061EA">
        <w:rPr>
          <w:rFonts w:ascii="Times New Roman" w:hAnsi="Times New Roman" w:cs="Times New Roman"/>
          <w:sz w:val="28"/>
          <w:szCs w:val="28"/>
        </w:rPr>
        <w:t>провести мероприятия по построению единой защищенной сети для работы с обращениями граждан.</w:t>
      </w:r>
    </w:p>
    <w:p w:rsidR="00DB6703" w:rsidRPr="001D4AC6" w:rsidRDefault="00DB6703" w:rsidP="006061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E2E">
        <w:rPr>
          <w:rFonts w:ascii="Times New Roman" w:hAnsi="Times New Roman" w:cs="Times New Roman"/>
          <w:sz w:val="28"/>
          <w:szCs w:val="28"/>
        </w:rPr>
        <w:t xml:space="preserve">Благодаря этому все необходимые документы будут пересылаться специалистам исполнительных органов государственной власти Камчатского края и органов местного самоуправления муниципальных образований в Камчатском крае по локальной сети в электронной форме. Это быстрый и удобный способ передачи информации, </w:t>
      </w:r>
      <w:proofErr w:type="gramStart"/>
      <w:r w:rsidRPr="00113E2E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Pr="00113E2E">
        <w:rPr>
          <w:rFonts w:ascii="Times New Roman" w:hAnsi="Times New Roman" w:cs="Times New Roman"/>
          <w:sz w:val="28"/>
          <w:szCs w:val="28"/>
        </w:rPr>
        <w:t xml:space="preserve"> в настоящее время в процессе оперативной работы электронные документы часто приходится переводить на </w:t>
      </w:r>
      <w:r w:rsidRPr="00113E2E">
        <w:rPr>
          <w:rFonts w:ascii="Times New Roman" w:hAnsi="Times New Roman" w:cs="Times New Roman"/>
          <w:sz w:val="28"/>
          <w:szCs w:val="28"/>
        </w:rPr>
        <w:lastRenderedPageBreak/>
        <w:t xml:space="preserve">бумажный носитель. Письменные обращения граждан проходят все этапы делопроизводства, так сказать, в «классическом» варианте. Иное дело с обращениями граждан, поступающими в электронном виде </w:t>
      </w:r>
      <w:r w:rsidR="001D4AC6">
        <w:rPr>
          <w:rFonts w:ascii="Times New Roman" w:hAnsi="Times New Roman" w:cs="Times New Roman"/>
          <w:sz w:val="28"/>
          <w:szCs w:val="28"/>
        </w:rPr>
        <w:t>по</w:t>
      </w:r>
      <w:r w:rsidRPr="00113E2E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1D4AC6">
        <w:rPr>
          <w:rFonts w:ascii="Times New Roman" w:hAnsi="Times New Roman" w:cs="Times New Roman"/>
          <w:sz w:val="28"/>
          <w:szCs w:val="28"/>
        </w:rPr>
        <w:t>ой</w:t>
      </w:r>
      <w:r w:rsidRPr="00113E2E">
        <w:rPr>
          <w:rFonts w:ascii="Times New Roman" w:hAnsi="Times New Roman" w:cs="Times New Roman"/>
          <w:sz w:val="28"/>
          <w:szCs w:val="28"/>
        </w:rPr>
        <w:t xml:space="preserve"> почт</w:t>
      </w:r>
      <w:r w:rsidR="001D4AC6">
        <w:rPr>
          <w:rFonts w:ascii="Times New Roman" w:hAnsi="Times New Roman" w:cs="Times New Roman"/>
          <w:sz w:val="28"/>
          <w:szCs w:val="28"/>
        </w:rPr>
        <w:t>е и через</w:t>
      </w:r>
      <w:r w:rsidRPr="00113E2E">
        <w:rPr>
          <w:rFonts w:ascii="Times New Roman" w:hAnsi="Times New Roman" w:cs="Times New Roman"/>
          <w:sz w:val="28"/>
          <w:szCs w:val="28"/>
        </w:rPr>
        <w:t xml:space="preserve"> интернет-приемную. Практика такова, что вначале они конвертируются, т.е. переводятся из электронного вида на бумажный носитель для работы с ними исполнителей. Обращения граждан по локальной сети не </w:t>
      </w:r>
      <w:r w:rsidRPr="001D4AC6">
        <w:rPr>
          <w:rFonts w:ascii="Times New Roman" w:hAnsi="Times New Roman" w:cs="Times New Roman"/>
          <w:sz w:val="28"/>
          <w:szCs w:val="28"/>
        </w:rPr>
        <w:t>отправляются, т.к. файлы пользователей сети находятся в открытом доступе.</w:t>
      </w:r>
    </w:p>
    <w:p w:rsidR="001D4AC6" w:rsidRPr="001D4AC6" w:rsidRDefault="001D4AC6" w:rsidP="001D4A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AC6">
        <w:rPr>
          <w:rFonts w:ascii="Times New Roman" w:hAnsi="Times New Roman" w:cs="Times New Roman"/>
          <w:sz w:val="28"/>
          <w:szCs w:val="28"/>
        </w:rPr>
        <w:t xml:space="preserve">В связи с особым правовым статусом данных, которые могут содержаться в обращениях граждан, организация деятельности по внедрению электронного документооборота в порядок рассмотрения обращений граждан не может осуществляться в соответствии с </w:t>
      </w:r>
      <w:proofErr w:type="gramStart"/>
      <w:r w:rsidRPr="001D4AC6">
        <w:rPr>
          <w:rFonts w:ascii="Times New Roman" w:hAnsi="Times New Roman" w:cs="Times New Roman"/>
          <w:sz w:val="28"/>
          <w:szCs w:val="28"/>
        </w:rPr>
        <w:t>общими</w:t>
      </w:r>
      <w:proofErr w:type="gramEnd"/>
      <w:r w:rsidRPr="001D4AC6">
        <w:rPr>
          <w:rFonts w:ascii="Times New Roman" w:hAnsi="Times New Roman" w:cs="Times New Roman"/>
          <w:sz w:val="28"/>
          <w:szCs w:val="28"/>
        </w:rPr>
        <w:t xml:space="preserve"> правилам ведения делопроизводства. </w:t>
      </w:r>
      <w:proofErr w:type="gramStart"/>
      <w:r w:rsidRPr="001D4AC6">
        <w:rPr>
          <w:rFonts w:ascii="Times New Roman" w:hAnsi="Times New Roman" w:cs="Times New Roman"/>
          <w:sz w:val="28"/>
          <w:szCs w:val="28"/>
        </w:rPr>
        <w:t>Обязательность принятия мер по защите информации, закрепленная нормами действующего законодательства, отсутствие единообразия форм учета и обмена данными в электронном виде, нестабильность каналов связи</w:t>
      </w:r>
      <w:r w:rsidR="001877B8">
        <w:rPr>
          <w:rFonts w:ascii="Times New Roman" w:hAnsi="Times New Roman" w:cs="Times New Roman"/>
          <w:sz w:val="28"/>
          <w:szCs w:val="28"/>
        </w:rPr>
        <w:t>,</w:t>
      </w:r>
      <w:r w:rsidRPr="001D4AC6">
        <w:rPr>
          <w:rFonts w:ascii="Times New Roman" w:eastAsia="Calibri" w:hAnsi="Times New Roman" w:cs="Times New Roman"/>
          <w:sz w:val="28"/>
          <w:szCs w:val="28"/>
        </w:rPr>
        <w:t xml:space="preserve"> неблагоприятные погодные условия, особенности рельефа местности, влияющие на скорость доступа к сети Интернет, значительная удаленность населенных пунктов друг от друга и от краевого центра, острая кадровая проблема, связанная с отсутствием в исполнительных органах государственной власти и органах</w:t>
      </w:r>
      <w:proofErr w:type="gramEnd"/>
      <w:r w:rsidRPr="001D4AC6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 квалифицированных специалистов, обладающих знаниями в области информационных технологий, ограниченность финансовых ресурсов  - составляют лишь часть </w:t>
      </w:r>
      <w:proofErr w:type="gramStart"/>
      <w:r w:rsidRPr="001D4AC6">
        <w:rPr>
          <w:rFonts w:ascii="Times New Roman" w:eastAsia="Calibri" w:hAnsi="Times New Roman" w:cs="Times New Roman"/>
          <w:sz w:val="28"/>
          <w:szCs w:val="28"/>
        </w:rPr>
        <w:t>проблем, значительно усложняющих реализацию мероприятий по созданию единой системы информационного обмена и</w:t>
      </w:r>
      <w:r w:rsidRPr="001D4AC6">
        <w:rPr>
          <w:rFonts w:ascii="Times New Roman" w:hAnsi="Times New Roman" w:cs="Times New Roman"/>
          <w:sz w:val="28"/>
          <w:szCs w:val="28"/>
        </w:rPr>
        <w:t xml:space="preserve"> требуют</w:t>
      </w:r>
      <w:proofErr w:type="gramEnd"/>
      <w:r w:rsidRPr="001D4AC6">
        <w:rPr>
          <w:rFonts w:ascii="Times New Roman" w:hAnsi="Times New Roman" w:cs="Times New Roman"/>
          <w:sz w:val="28"/>
          <w:szCs w:val="28"/>
        </w:rPr>
        <w:t xml:space="preserve"> поиска наиболее оптимальных вариантов организации электронного обмена.</w:t>
      </w:r>
    </w:p>
    <w:p w:rsidR="001D4AC6" w:rsidRPr="001D4AC6" w:rsidRDefault="001D4AC6" w:rsidP="00062402">
      <w:pPr>
        <w:spacing w:after="0" w:line="360" w:lineRule="auto"/>
        <w:ind w:firstLine="708"/>
        <w:jc w:val="both"/>
        <w:rPr>
          <w:rStyle w:val="2"/>
          <w:sz w:val="28"/>
          <w:szCs w:val="28"/>
        </w:rPr>
      </w:pPr>
      <w:r w:rsidRPr="001D4AC6">
        <w:rPr>
          <w:rFonts w:ascii="Times New Roman" w:hAnsi="Times New Roman" w:cs="Times New Roman"/>
          <w:sz w:val="28"/>
          <w:szCs w:val="28"/>
        </w:rPr>
        <w:t xml:space="preserve">Для целей </w:t>
      </w:r>
      <w:r w:rsidRPr="001D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создания единой иерархической </w:t>
      </w:r>
      <w:r w:rsidRPr="001D4AC6">
        <w:rPr>
          <w:rStyle w:val="2"/>
          <w:sz w:val="28"/>
          <w:szCs w:val="28"/>
        </w:rPr>
        <w:t xml:space="preserve">информационно-телекоммуникационной инфраструктуры, способной обеспечить обмен данными по обращениям граждан между </w:t>
      </w:r>
      <w:r w:rsidRPr="001D4AC6">
        <w:rPr>
          <w:rFonts w:ascii="Times New Roman" w:eastAsia="Calibri" w:hAnsi="Times New Roman" w:cs="Times New Roman"/>
          <w:sz w:val="28"/>
          <w:szCs w:val="28"/>
        </w:rPr>
        <w:t xml:space="preserve">исполнительными органами государственной власти и органами местного самоуправления </w:t>
      </w:r>
      <w:r w:rsidRPr="001D4AC6">
        <w:rPr>
          <w:rStyle w:val="2"/>
          <w:sz w:val="28"/>
          <w:szCs w:val="28"/>
        </w:rPr>
        <w:t>на территории Камчатского края к решению предлагаются следующие задачи:</w:t>
      </w:r>
    </w:p>
    <w:p w:rsidR="001D4AC6" w:rsidRPr="001D4AC6" w:rsidRDefault="001D4AC6" w:rsidP="00062402">
      <w:pPr>
        <w:spacing w:after="0" w:line="360" w:lineRule="auto"/>
        <w:ind w:firstLine="708"/>
        <w:jc w:val="both"/>
        <w:rPr>
          <w:rStyle w:val="2"/>
          <w:sz w:val="28"/>
          <w:szCs w:val="28"/>
        </w:rPr>
      </w:pPr>
      <w:r w:rsidRPr="001D4AC6">
        <w:rPr>
          <w:rStyle w:val="2"/>
          <w:sz w:val="28"/>
          <w:szCs w:val="28"/>
        </w:rPr>
        <w:lastRenderedPageBreak/>
        <w:t xml:space="preserve"> - изучение рынка программных продуктов на примере опыта внедрения и использования систем электронного документооборота в работе с обращениями граждан в субъектах Российской Федерации, с целью возможного выбора в пользу наиболее приемлемого варианта;</w:t>
      </w:r>
    </w:p>
    <w:p w:rsidR="001D4AC6" w:rsidRPr="001D4AC6" w:rsidRDefault="001D4AC6" w:rsidP="00062402">
      <w:pPr>
        <w:spacing w:after="0" w:line="360" w:lineRule="auto"/>
        <w:ind w:firstLine="708"/>
        <w:jc w:val="both"/>
        <w:rPr>
          <w:rStyle w:val="2"/>
          <w:sz w:val="28"/>
          <w:szCs w:val="28"/>
        </w:rPr>
      </w:pPr>
      <w:r w:rsidRPr="001D4AC6">
        <w:rPr>
          <w:rStyle w:val="2"/>
          <w:sz w:val="28"/>
          <w:szCs w:val="28"/>
        </w:rPr>
        <w:t xml:space="preserve">- изучение возможности создания защищенного сегмента (модуля, подпрограммы) в рамках существующей в </w:t>
      </w:r>
      <w:r w:rsidRPr="001D4AC6">
        <w:rPr>
          <w:rFonts w:ascii="Times New Roman" w:eastAsia="Calibri" w:hAnsi="Times New Roman" w:cs="Times New Roman"/>
          <w:sz w:val="28"/>
          <w:szCs w:val="28"/>
        </w:rPr>
        <w:t xml:space="preserve">исполнительных органах государственной власти </w:t>
      </w:r>
      <w:r w:rsidRPr="001D4AC6">
        <w:rPr>
          <w:rFonts w:ascii="Times New Roman" w:hAnsi="Times New Roman" w:cs="Times New Roman"/>
          <w:sz w:val="28"/>
          <w:szCs w:val="28"/>
        </w:rPr>
        <w:t>систем электронного документооборота</w:t>
      </w:r>
      <w:r w:rsidRPr="001D4AC6">
        <w:rPr>
          <w:rStyle w:val="2"/>
          <w:sz w:val="28"/>
          <w:szCs w:val="28"/>
        </w:rPr>
        <w:t>;</w:t>
      </w:r>
    </w:p>
    <w:p w:rsidR="001D4AC6" w:rsidRPr="001D4AC6" w:rsidRDefault="001D4AC6" w:rsidP="00062402">
      <w:pPr>
        <w:spacing w:after="0" w:line="360" w:lineRule="auto"/>
        <w:ind w:firstLine="708"/>
        <w:jc w:val="both"/>
        <w:rPr>
          <w:rStyle w:val="2"/>
          <w:sz w:val="28"/>
          <w:szCs w:val="28"/>
        </w:rPr>
      </w:pPr>
      <w:r w:rsidRPr="001D4AC6">
        <w:rPr>
          <w:rStyle w:val="2"/>
          <w:sz w:val="28"/>
          <w:szCs w:val="28"/>
        </w:rPr>
        <w:t xml:space="preserve">- изучение функционирующего в Правительстве Камчатского края программного обеспечения по работе с обращениями граждан на предмет соответствия необходимым требованиям и наличия возможности использования в качестве </w:t>
      </w:r>
      <w:r w:rsidRPr="001D4AC6">
        <w:rPr>
          <w:rFonts w:ascii="Times New Roman" w:hAnsi="Times New Roman" w:cs="Times New Roman"/>
          <w:sz w:val="28"/>
          <w:szCs w:val="28"/>
        </w:rPr>
        <w:t>систем электронного документооборота</w:t>
      </w:r>
      <w:r w:rsidRPr="001D4AC6">
        <w:rPr>
          <w:rStyle w:val="2"/>
          <w:sz w:val="28"/>
          <w:szCs w:val="28"/>
        </w:rPr>
        <w:t>;</w:t>
      </w:r>
    </w:p>
    <w:p w:rsidR="001D4AC6" w:rsidRPr="001D4AC6" w:rsidRDefault="001D4AC6" w:rsidP="0006240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4AC6">
        <w:rPr>
          <w:rStyle w:val="2"/>
          <w:sz w:val="28"/>
          <w:szCs w:val="28"/>
        </w:rPr>
        <w:t xml:space="preserve"> - принятие решения и проведение мероприятий по внедрению новой информационной системы либо модернизации уже существующей.</w:t>
      </w:r>
    </w:p>
    <w:p w:rsidR="00D9386B" w:rsidRPr="00113E2E" w:rsidRDefault="00D9386B" w:rsidP="00D9386B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113E2E">
        <w:rPr>
          <w:sz w:val="28"/>
          <w:szCs w:val="28"/>
        </w:rPr>
        <w:t xml:space="preserve">Автоматизация делопроизводства по обращениям граждан  будет способствовать: обеспечению повышения оперативности и качества работы с обращениями; сокращению документооборота в организациях путем перехода от традиционного бумажного документооборота к электронной безбумажной технологии; созданию для исполнителей необходимых условий для повышения производительного труда и снижения трудозатрат на операции; обеспечению контроля исполнения; автоматизированного </w:t>
      </w:r>
      <w:proofErr w:type="gramStart"/>
      <w:r w:rsidRPr="00113E2E">
        <w:rPr>
          <w:sz w:val="28"/>
          <w:szCs w:val="28"/>
        </w:rPr>
        <w:t>контроля за</w:t>
      </w:r>
      <w:proofErr w:type="gramEnd"/>
      <w:r w:rsidRPr="00113E2E">
        <w:rPr>
          <w:sz w:val="28"/>
          <w:szCs w:val="28"/>
        </w:rPr>
        <w:t xml:space="preserve"> прохождением обращений в исполнительных органах государственной власти с момента их получения до завершения исполнения; обеспечению автоматизированного упреждающего контроля за своевременным исполнением документов, оперативное получение информации о состоянии исполнения и месте нахождения обращения; уменьшению сроков прохождения и исполнения обращения; обеспечению доступа к информации посредством централизованного хранения обращений, подготовленных в электронной форме, приложений </w:t>
      </w:r>
      <w:r w:rsidR="001877B8">
        <w:rPr>
          <w:sz w:val="28"/>
          <w:szCs w:val="28"/>
        </w:rPr>
        <w:t>к ним, запросов, ответов на них</w:t>
      </w:r>
      <w:r w:rsidRPr="00113E2E">
        <w:rPr>
          <w:sz w:val="28"/>
          <w:szCs w:val="28"/>
        </w:rPr>
        <w:t>.</w:t>
      </w:r>
    </w:p>
    <w:p w:rsidR="00DB6703" w:rsidRPr="00C544F3" w:rsidRDefault="00DB6703" w:rsidP="00C544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E2E">
        <w:rPr>
          <w:rFonts w:ascii="Times New Roman" w:hAnsi="Times New Roman" w:cs="Times New Roman"/>
          <w:sz w:val="28"/>
          <w:szCs w:val="28"/>
        </w:rPr>
        <w:t xml:space="preserve">При переходе на «безбумажный» документооборот </w:t>
      </w:r>
      <w:r w:rsidRPr="00C544F3">
        <w:rPr>
          <w:rFonts w:ascii="Times New Roman" w:hAnsi="Times New Roman" w:cs="Times New Roman"/>
          <w:sz w:val="28"/>
          <w:szCs w:val="28"/>
        </w:rPr>
        <w:t>для положительного эффекта необходимо:</w:t>
      </w:r>
    </w:p>
    <w:p w:rsidR="00DB6703" w:rsidRPr="00113E2E" w:rsidRDefault="00DB6703" w:rsidP="00113E2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3E2E">
        <w:rPr>
          <w:rFonts w:ascii="Times New Roman" w:hAnsi="Times New Roman" w:cs="Times New Roman"/>
          <w:sz w:val="28"/>
          <w:szCs w:val="28"/>
        </w:rPr>
        <w:lastRenderedPageBreak/>
        <w:t>-рассмотрение обращений граждан в том органе власти, куда гражданин обратился, а не использование пересылки  по инстанциям;</w:t>
      </w:r>
    </w:p>
    <w:p w:rsidR="00DB6703" w:rsidRPr="00113E2E" w:rsidRDefault="00DB6703" w:rsidP="00113E2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3E2E">
        <w:rPr>
          <w:rFonts w:ascii="Times New Roman" w:hAnsi="Times New Roman" w:cs="Times New Roman"/>
          <w:sz w:val="28"/>
          <w:szCs w:val="28"/>
        </w:rPr>
        <w:t>-обеспечение полной конфиденциальности обращений;</w:t>
      </w:r>
    </w:p>
    <w:p w:rsidR="00DB6703" w:rsidRPr="00113E2E" w:rsidRDefault="00DB6703" w:rsidP="00113E2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3E2E">
        <w:rPr>
          <w:rFonts w:ascii="Times New Roman" w:hAnsi="Times New Roman" w:cs="Times New Roman"/>
          <w:sz w:val="28"/>
          <w:szCs w:val="28"/>
        </w:rPr>
        <w:t xml:space="preserve">-решение  не только какого-либо аспекта проблемы обратившегося, но и проблемы в целом. </w:t>
      </w:r>
    </w:p>
    <w:p w:rsidR="00DB6703" w:rsidRPr="00113E2E" w:rsidRDefault="00DB6703" w:rsidP="00113E2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3E2E">
        <w:rPr>
          <w:rFonts w:ascii="Times New Roman" w:hAnsi="Times New Roman" w:cs="Times New Roman"/>
          <w:sz w:val="28"/>
          <w:szCs w:val="28"/>
        </w:rPr>
        <w:t>-выделение наиболее острых вопросов и их решение.</w:t>
      </w:r>
    </w:p>
    <w:p w:rsidR="00DB6703" w:rsidRPr="00113E2E" w:rsidRDefault="00DB6703" w:rsidP="00113E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113E2E">
        <w:rPr>
          <w:rFonts w:ascii="Times New Roman" w:eastAsia="TimesNewRomanPSMT" w:hAnsi="Times New Roman" w:cs="Times New Roman"/>
          <w:sz w:val="28"/>
          <w:szCs w:val="28"/>
        </w:rPr>
        <w:t xml:space="preserve">Реализация такого </w:t>
      </w:r>
      <w:r w:rsidRPr="00113E2E">
        <w:rPr>
          <w:rFonts w:ascii="Times New Roman" w:hAnsi="Times New Roman" w:cs="Times New Roman"/>
          <w:bCs/>
          <w:iCs/>
          <w:sz w:val="28"/>
          <w:szCs w:val="28"/>
        </w:rPr>
        <w:t>проектного предложения</w:t>
      </w:r>
      <w:r w:rsidRPr="00113E2E">
        <w:rPr>
          <w:rFonts w:ascii="Times New Roman" w:hAnsi="Times New Roman" w:cs="Times New Roman"/>
          <w:sz w:val="28"/>
          <w:szCs w:val="28"/>
        </w:rPr>
        <w:t xml:space="preserve"> как организация</w:t>
      </w:r>
      <w:r w:rsidRPr="00113E2E">
        <w:rPr>
          <w:rFonts w:ascii="Times New Roman" w:eastAsia="TimesNewRomanPSMT" w:hAnsi="Times New Roman" w:cs="Times New Roman"/>
          <w:sz w:val="28"/>
          <w:szCs w:val="28"/>
        </w:rPr>
        <w:t xml:space="preserve"> автоматизированного доступа граждан для получения информации о рассмотрении и ходе исполнения документов, через систему обратной связи сайта исполнительных органов государственной власти Камчатского края позволит: снизить потери рабочего времени заявителей, возникающие из-за необходимости прекращать исполнение своих служебных обязанностей на время, которое затрачивается для подачи и получения документов в органы государственной власти, сделать более комфортным для</w:t>
      </w:r>
      <w:proofErr w:type="gramEnd"/>
      <w:r w:rsidRPr="00113E2E">
        <w:rPr>
          <w:rFonts w:ascii="Times New Roman" w:eastAsia="TimesNewRomanPSMT" w:hAnsi="Times New Roman" w:cs="Times New Roman"/>
          <w:sz w:val="28"/>
          <w:szCs w:val="28"/>
        </w:rPr>
        <w:t xml:space="preserve"> граждан процесс контроля исполнения и получения документов, повысить оперативность в обработке обращений.</w:t>
      </w:r>
    </w:p>
    <w:p w:rsidR="00DB6703" w:rsidRPr="00113E2E" w:rsidRDefault="00DB6703" w:rsidP="00113E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E2E">
        <w:rPr>
          <w:rFonts w:ascii="Times New Roman" w:hAnsi="Times New Roman" w:cs="Times New Roman"/>
          <w:sz w:val="28"/>
          <w:szCs w:val="28"/>
        </w:rPr>
        <w:t>Работа по совершенствованию организации и повышению качества рассмотрения обращений граждан охватывает широкий комплекс вопросов правового, организационного, социального, информационно-технологического характера, реализуемых относительно регионального государственного органа в двух сферах - внешней и внутренней. Это, в свою очередь, обусловливает необходимость осуществления органами власти (на основе системного подхода) мер как по совершенствованию внутриорганизационной деятельности, так и по налаживанию эффективного взаимодействия с населением.</w:t>
      </w:r>
    </w:p>
    <w:p w:rsidR="00DB6703" w:rsidRPr="00113E2E" w:rsidRDefault="00DB6703" w:rsidP="00113E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E2E">
        <w:rPr>
          <w:rFonts w:ascii="Times New Roman" w:hAnsi="Times New Roman" w:cs="Times New Roman"/>
          <w:sz w:val="28"/>
          <w:szCs w:val="28"/>
        </w:rPr>
        <w:t>Вместе с тем в этой сфере еще имеется немало проблем как организационно-методического, так и правового характера. Ощущается, в частности, необходимость совершенствования работы по обобщению и распространению положительного опыта работы с обращениями граждан применительно ко всем уровням власти и управления.</w:t>
      </w:r>
    </w:p>
    <w:p w:rsidR="00DB6703" w:rsidRPr="00113E2E" w:rsidRDefault="00DB6703" w:rsidP="00113E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E2E">
        <w:rPr>
          <w:rFonts w:ascii="Times New Roman" w:hAnsi="Times New Roman" w:cs="Times New Roman"/>
          <w:sz w:val="28"/>
          <w:szCs w:val="28"/>
        </w:rPr>
        <w:lastRenderedPageBreak/>
        <w:t>В качестве шага в этом нап</w:t>
      </w:r>
      <w:r w:rsidR="001D4AC6">
        <w:rPr>
          <w:rFonts w:ascii="Times New Roman" w:hAnsi="Times New Roman" w:cs="Times New Roman"/>
          <w:sz w:val="28"/>
          <w:szCs w:val="28"/>
        </w:rPr>
        <w:t xml:space="preserve">равлении было бы целесообразно </w:t>
      </w:r>
      <w:r w:rsidRPr="00113E2E">
        <w:rPr>
          <w:rFonts w:ascii="Times New Roman" w:hAnsi="Times New Roman" w:cs="Times New Roman"/>
          <w:sz w:val="28"/>
          <w:szCs w:val="28"/>
        </w:rPr>
        <w:t>создание специальных порталов в сети Интернет «Обращения граждан: опыт работы», прежде всего на региональном и муниципальном уровнях.</w:t>
      </w:r>
      <w:proofErr w:type="gramEnd"/>
      <w:r w:rsidRPr="00113E2E">
        <w:rPr>
          <w:rFonts w:ascii="Times New Roman" w:hAnsi="Times New Roman" w:cs="Times New Roman"/>
          <w:sz w:val="28"/>
          <w:szCs w:val="28"/>
        </w:rPr>
        <w:t xml:space="preserve"> Цель создания указанных порталов - аккумулирование опыта работы с обращениями граждан, создание условий для его анализа, оценки и распространения наиболее эффективных форм.</w:t>
      </w:r>
    </w:p>
    <w:p w:rsidR="00DB6703" w:rsidRPr="00113E2E" w:rsidRDefault="00DB6703" w:rsidP="00113E2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113E2E">
        <w:rPr>
          <w:sz w:val="28"/>
          <w:szCs w:val="28"/>
        </w:rPr>
        <w:t>Еще одним, направлением совершенствовани</w:t>
      </w:r>
      <w:r w:rsidR="00C544F3">
        <w:rPr>
          <w:sz w:val="28"/>
          <w:szCs w:val="28"/>
        </w:rPr>
        <w:t xml:space="preserve">я работы с обращениями граждан в </w:t>
      </w:r>
      <w:r w:rsidRPr="00113E2E">
        <w:rPr>
          <w:sz w:val="28"/>
          <w:szCs w:val="28"/>
        </w:rPr>
        <w:t>Правительстве Камчатского края явля</w:t>
      </w:r>
      <w:r w:rsidR="001877B8">
        <w:rPr>
          <w:sz w:val="28"/>
          <w:szCs w:val="28"/>
        </w:rPr>
        <w:t xml:space="preserve">ется необходимость  проведения </w:t>
      </w:r>
      <w:r w:rsidRPr="00113E2E">
        <w:rPr>
          <w:sz w:val="28"/>
          <w:szCs w:val="28"/>
        </w:rPr>
        <w:t xml:space="preserve">работ по созданию электронной картотеки архивных материалов. </w:t>
      </w:r>
      <w:proofErr w:type="gramStart"/>
      <w:r w:rsidRPr="00113E2E">
        <w:rPr>
          <w:sz w:val="28"/>
          <w:szCs w:val="28"/>
        </w:rPr>
        <w:t>В связи с этим для специалистов Отдела  по организации работы с обращениями</w:t>
      </w:r>
      <w:proofErr w:type="gramEnd"/>
      <w:r w:rsidRPr="00113E2E">
        <w:rPr>
          <w:sz w:val="28"/>
          <w:szCs w:val="28"/>
        </w:rPr>
        <w:t xml:space="preserve"> граждан  следует оборудовать автоматизированные рабочие места и  их компьютеры включить в локальную единую сеть. Это обеспечит доступ к единой базе данных об обращениях граждан. В результате с помощью электронной картотеки архивных материалов будут созданы условия для оперативной подборки необходимых материалов при подготовке информационно-аналитических записок и справок.</w:t>
      </w:r>
    </w:p>
    <w:p w:rsidR="001D4AC6" w:rsidRPr="00113E2E" w:rsidRDefault="00DB6703" w:rsidP="001D4AC6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113E2E">
        <w:rPr>
          <w:sz w:val="28"/>
          <w:szCs w:val="28"/>
        </w:rPr>
        <w:t>В це</w:t>
      </w:r>
      <w:r w:rsidR="00C544F3">
        <w:rPr>
          <w:sz w:val="28"/>
          <w:szCs w:val="28"/>
        </w:rPr>
        <w:t xml:space="preserve">лях более успешной организации </w:t>
      </w:r>
      <w:r w:rsidRPr="00113E2E">
        <w:rPr>
          <w:sz w:val="28"/>
          <w:szCs w:val="28"/>
        </w:rPr>
        <w:t xml:space="preserve">работы в процессе личного приема граждан  целесообразно создать информационно-поисковую систему «Прием граждан» на базе персональных компьютеров, которые позволят связывать специалистов, ведущих запись на прием, со специалистами, непосредственно осуществлявшими личный прием. </w:t>
      </w:r>
      <w:r w:rsidR="00C544F3">
        <w:rPr>
          <w:sz w:val="28"/>
          <w:szCs w:val="28"/>
        </w:rPr>
        <w:t xml:space="preserve">Система </w:t>
      </w:r>
      <w:r w:rsidR="001D4AC6" w:rsidRPr="00113E2E">
        <w:rPr>
          <w:sz w:val="28"/>
          <w:szCs w:val="28"/>
        </w:rPr>
        <w:t>«Прием граждан», позволит сотрудникам Отдела повысить производительность труда, освободиться от ручного труда, сократить время на рассмотрение обращений граждан, упростить выполнение многих операций. Вместе с тем это открывает возможность так организовать работу с обращениями граждан, что в результате даже при увеличении количества письменных и устных обращений схема не допускает сбоя работы.</w:t>
      </w:r>
    </w:p>
    <w:p w:rsidR="00DB6703" w:rsidRPr="00113E2E" w:rsidRDefault="00DB6703" w:rsidP="00113E2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113E2E">
        <w:rPr>
          <w:sz w:val="28"/>
          <w:szCs w:val="28"/>
        </w:rPr>
        <w:t xml:space="preserve">Разработанное программное обеспечение позволит получать ежедневно в обобщенном виде в форме сводок, таблиц, диаграмм информацию о количестве </w:t>
      </w:r>
      <w:r w:rsidRPr="00113E2E">
        <w:rPr>
          <w:sz w:val="28"/>
          <w:szCs w:val="28"/>
        </w:rPr>
        <w:lastRenderedPageBreak/>
        <w:t>и социальном составе посетителей, о характере волнующих их вопросов, а также о мерах, принятых для разрешения этих вопросов.</w:t>
      </w:r>
    </w:p>
    <w:p w:rsidR="00DB6703" w:rsidRPr="00113E2E" w:rsidRDefault="00DB6703" w:rsidP="00113E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3E2E">
        <w:rPr>
          <w:rFonts w:ascii="Times New Roman" w:hAnsi="Times New Roman" w:cs="Times New Roman"/>
          <w:sz w:val="28"/>
          <w:szCs w:val="28"/>
        </w:rPr>
        <w:t>Разработка мероприятий по совершенствованию работы с обращением граждан в исполнительных органах государственной власти Камчатского края установит иные требования к организации работы с обращениями граждан, а также к порядку взаимодействия органов с гражданами и организациями, в том числе в электронном виде.</w:t>
      </w:r>
    </w:p>
    <w:p w:rsidR="00DB6703" w:rsidRPr="00113E2E" w:rsidRDefault="00DB6703" w:rsidP="00113E2E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E2E">
        <w:rPr>
          <w:rFonts w:ascii="Times New Roman" w:hAnsi="Times New Roman" w:cs="Times New Roman"/>
          <w:sz w:val="28"/>
          <w:szCs w:val="28"/>
        </w:rPr>
        <w:t>Важной деталью в совершенствовании работы с обращениями граждан является повышение квалификации специа</w:t>
      </w:r>
      <w:r w:rsidR="009F7E8C">
        <w:rPr>
          <w:rFonts w:ascii="Times New Roman" w:hAnsi="Times New Roman" w:cs="Times New Roman"/>
          <w:sz w:val="28"/>
          <w:szCs w:val="28"/>
        </w:rPr>
        <w:t>листов. С этой целью необходимо</w:t>
      </w:r>
      <w:r w:rsidRPr="00113E2E">
        <w:rPr>
          <w:rFonts w:ascii="Times New Roman" w:hAnsi="Times New Roman" w:cs="Times New Roman"/>
          <w:sz w:val="28"/>
          <w:szCs w:val="28"/>
        </w:rPr>
        <w:t xml:space="preserve"> обязательно определить для работников, занимающихся рассмотрением обращений граждан, квалификационные требования; ежегодно проводить обмен опытом работы, обучающие семинары сотрудников, рассматривающих обращения граждан  с государственными гражданскими служащими органов исполнительной власти Камчатского края, муниципальными служащими органов местного самоуправления, оказывать им методическую помощь, активнее использовать формы выездных семинаров-совещаний; практиковать направление специалистов по организации работы с обращениями граждан для стажировки в государственные органы.</w:t>
      </w:r>
      <w:r w:rsidRPr="00113E2E">
        <w:rPr>
          <w:rFonts w:ascii="Times New Roman" w:hAnsi="Times New Roman" w:cs="Times New Roman"/>
          <w:bCs/>
          <w:sz w:val="28"/>
          <w:szCs w:val="28"/>
        </w:rPr>
        <w:t xml:space="preserve"> Большое значение имеет повышение эффективности и прозрачности диалога органов власти и населения на основе укрепления взаимодействия с общественными палатами, общественными советами, отраслевыми, региональными общественными организациями, объединяющими граждан по профессиональному, социальному или иному статусу.</w:t>
      </w:r>
    </w:p>
    <w:p w:rsidR="00DB6703" w:rsidRPr="00113E2E" w:rsidRDefault="001D4AC6" w:rsidP="00113E2E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DB6703" w:rsidRPr="00113E2E">
        <w:rPr>
          <w:rFonts w:ascii="Times New Roman" w:hAnsi="Times New Roman" w:cs="Times New Roman"/>
          <w:bCs/>
          <w:sz w:val="28"/>
          <w:szCs w:val="28"/>
        </w:rPr>
        <w:t>чень важно</w:t>
      </w:r>
      <w:r w:rsidR="00DB6703" w:rsidRPr="00113E2E">
        <w:rPr>
          <w:rFonts w:ascii="Times New Roman" w:hAnsi="Times New Roman" w:cs="Times New Roman"/>
          <w:sz w:val="28"/>
          <w:szCs w:val="28"/>
        </w:rPr>
        <w:t xml:space="preserve"> установить единый день приема граждан  руководителям</w:t>
      </w:r>
      <w:r w:rsidR="002D0CE2">
        <w:rPr>
          <w:rFonts w:ascii="Times New Roman" w:hAnsi="Times New Roman" w:cs="Times New Roman"/>
          <w:sz w:val="28"/>
          <w:szCs w:val="28"/>
        </w:rPr>
        <w:t>и</w:t>
      </w:r>
      <w:r w:rsidR="00DB6703" w:rsidRPr="00113E2E">
        <w:rPr>
          <w:rFonts w:ascii="Times New Roman" w:hAnsi="Times New Roman" w:cs="Times New Roman"/>
          <w:sz w:val="28"/>
          <w:szCs w:val="28"/>
        </w:rPr>
        <w:t xml:space="preserve">  исполнительных органов 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венной власти Камчатского края </w:t>
      </w:r>
      <w:r w:rsidR="00DB6703" w:rsidRPr="00113E2E">
        <w:rPr>
          <w:rFonts w:ascii="Times New Roman" w:hAnsi="Times New Roman" w:cs="Times New Roman"/>
          <w:bCs/>
          <w:sz w:val="28"/>
          <w:szCs w:val="28"/>
        </w:rPr>
        <w:t xml:space="preserve">на территории муниципальных образований Камчатского края. </w:t>
      </w:r>
    </w:p>
    <w:p w:rsidR="00DB6703" w:rsidRPr="00113E2E" w:rsidRDefault="00DB6703" w:rsidP="00113E2E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E2E">
        <w:rPr>
          <w:rFonts w:ascii="Times New Roman" w:hAnsi="Times New Roman" w:cs="Times New Roman"/>
          <w:bCs/>
          <w:sz w:val="28"/>
          <w:szCs w:val="28"/>
        </w:rPr>
        <w:t xml:space="preserve">Практика проведения выездных личных приемов граждан руководителями органов исполнительной власти Камчатского края на территории муниципальных образований Камчатского края,  будет способствовать положительному влиянию  на оперативность решений </w:t>
      </w:r>
      <w:r w:rsidRPr="00113E2E">
        <w:rPr>
          <w:rFonts w:ascii="Times New Roman" w:hAnsi="Times New Roman" w:cs="Times New Roman"/>
          <w:bCs/>
          <w:sz w:val="28"/>
          <w:szCs w:val="28"/>
        </w:rPr>
        <w:lastRenderedPageBreak/>
        <w:t>поставленных заявителями вопросов на местах и повышению эффективности взаимодействия власти и общества в регионе.</w:t>
      </w:r>
    </w:p>
    <w:p w:rsidR="00DB6703" w:rsidRPr="00113E2E" w:rsidRDefault="00DB6703" w:rsidP="00113E2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113E2E">
        <w:rPr>
          <w:sz w:val="28"/>
          <w:szCs w:val="28"/>
        </w:rPr>
        <w:t xml:space="preserve">Считаем,  что необходимо установить ответственность должностных лиц за несвоевременное и неполное рассмотрение обращений граждан; принять необходимые меры по укреплению исполнительской дисциплины с целью </w:t>
      </w:r>
      <w:proofErr w:type="gramStart"/>
      <w:r w:rsidRPr="00113E2E">
        <w:rPr>
          <w:sz w:val="28"/>
          <w:szCs w:val="28"/>
        </w:rPr>
        <w:t>недопущения нарушения сроков рассмотрения обращений</w:t>
      </w:r>
      <w:proofErr w:type="gramEnd"/>
      <w:r w:rsidRPr="00113E2E">
        <w:rPr>
          <w:sz w:val="28"/>
          <w:szCs w:val="28"/>
        </w:rPr>
        <w:t xml:space="preserve"> граждан, повысить личную ответственность специалистов за полноту и своевременность разрешения поставленных в обращениях вопросов. </w:t>
      </w:r>
    </w:p>
    <w:p w:rsidR="00DB6703" w:rsidRPr="00113E2E" w:rsidRDefault="00DB6703" w:rsidP="00D9386B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113E2E">
        <w:rPr>
          <w:sz w:val="28"/>
          <w:szCs w:val="28"/>
        </w:rPr>
        <w:t xml:space="preserve">С целью </w:t>
      </w:r>
      <w:proofErr w:type="gramStart"/>
      <w:r w:rsidRPr="00113E2E">
        <w:rPr>
          <w:sz w:val="28"/>
          <w:szCs w:val="28"/>
        </w:rPr>
        <w:t>повышения эффективности рассмотрения обращений граждан</w:t>
      </w:r>
      <w:proofErr w:type="gramEnd"/>
      <w:r w:rsidRPr="00113E2E">
        <w:rPr>
          <w:sz w:val="28"/>
          <w:szCs w:val="28"/>
        </w:rPr>
        <w:t xml:space="preserve"> государственными органами и органами местного самоуправления Камчатского края  необходимо использовать различные методы, в том числе, обустройство пандусами административных зданий, в которых </w:t>
      </w:r>
      <w:r w:rsidR="002D0CE2">
        <w:rPr>
          <w:sz w:val="28"/>
          <w:szCs w:val="28"/>
        </w:rPr>
        <w:t>руководителями</w:t>
      </w:r>
      <w:r w:rsidRPr="00113E2E">
        <w:rPr>
          <w:sz w:val="28"/>
          <w:szCs w:val="28"/>
        </w:rPr>
        <w:t xml:space="preserve"> принимаются заявители, имеющие ограниченные возможности. </w:t>
      </w:r>
      <w:proofErr w:type="gramStart"/>
      <w:r w:rsidRPr="00113E2E">
        <w:rPr>
          <w:sz w:val="28"/>
          <w:szCs w:val="28"/>
        </w:rPr>
        <w:t>Необходимо тесно сотрудничать со средствами массовой информации и в максимально доступном и понятном виде излагать в них информацию для населения: куда и по какому вопросу они могут обратиться, публиковать  материалы по наиболее актуальным вопросам, поднимаемым в обращениях граждан, а также информировать населения о практике работы с письменными и устными обращениями  граждан и о результатах их рассмотрения.</w:t>
      </w:r>
      <w:proofErr w:type="gramEnd"/>
      <w:r w:rsidRPr="00113E2E">
        <w:rPr>
          <w:sz w:val="28"/>
          <w:szCs w:val="28"/>
        </w:rPr>
        <w:t xml:space="preserve"> Это возможно сделать,  размещая соответствующую информацию </w:t>
      </w:r>
      <w:r w:rsidR="00D9386B">
        <w:rPr>
          <w:sz w:val="28"/>
          <w:szCs w:val="28"/>
        </w:rPr>
        <w:t xml:space="preserve"> в сети интернет на </w:t>
      </w:r>
      <w:r w:rsidR="00062402" w:rsidRPr="00113E2E">
        <w:rPr>
          <w:rFonts w:eastAsia="TimesNewRomanPSMT"/>
          <w:sz w:val="28"/>
          <w:szCs w:val="28"/>
        </w:rPr>
        <w:t>сайт</w:t>
      </w:r>
      <w:r w:rsidR="00062402">
        <w:rPr>
          <w:rFonts w:eastAsia="TimesNewRomanPSMT"/>
          <w:sz w:val="28"/>
          <w:szCs w:val="28"/>
        </w:rPr>
        <w:t>е</w:t>
      </w:r>
      <w:r w:rsidR="00062402" w:rsidRPr="00113E2E">
        <w:rPr>
          <w:rFonts w:eastAsia="TimesNewRomanPSMT"/>
          <w:sz w:val="28"/>
          <w:szCs w:val="28"/>
        </w:rPr>
        <w:t xml:space="preserve"> исполнительных органов государственной власти Камчатского края</w:t>
      </w:r>
      <w:r w:rsidR="00D9386B">
        <w:rPr>
          <w:sz w:val="28"/>
          <w:szCs w:val="28"/>
        </w:rPr>
        <w:t>,</w:t>
      </w:r>
      <w:r w:rsidRPr="00113E2E">
        <w:rPr>
          <w:sz w:val="28"/>
          <w:szCs w:val="28"/>
        </w:rPr>
        <w:t xml:space="preserve"> актуализир</w:t>
      </w:r>
      <w:r w:rsidR="00D9386B">
        <w:rPr>
          <w:sz w:val="28"/>
          <w:szCs w:val="28"/>
        </w:rPr>
        <w:t>уя</w:t>
      </w:r>
      <w:r w:rsidRPr="00113E2E">
        <w:rPr>
          <w:sz w:val="28"/>
          <w:szCs w:val="28"/>
        </w:rPr>
        <w:t xml:space="preserve"> сведения, содержащиеся на информационных стендах, в целях исключения пробелов в информировании граждан. </w:t>
      </w:r>
    </w:p>
    <w:p w:rsidR="00135597" w:rsidRPr="00135597" w:rsidRDefault="00135597" w:rsidP="00135597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b/>
          <w:sz w:val="28"/>
          <w:szCs w:val="28"/>
        </w:rPr>
      </w:pPr>
      <w:r w:rsidRPr="00135597">
        <w:rPr>
          <w:b/>
          <w:sz w:val="28"/>
          <w:szCs w:val="28"/>
        </w:rPr>
        <w:t>Заключение</w:t>
      </w:r>
    </w:p>
    <w:p w:rsidR="00113E2E" w:rsidRPr="00113E2E" w:rsidRDefault="00113E2E" w:rsidP="00113E2E">
      <w:pPr>
        <w:pStyle w:val="a3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113E2E">
        <w:rPr>
          <w:sz w:val="28"/>
          <w:szCs w:val="28"/>
        </w:rPr>
        <w:t>В рез</w:t>
      </w:r>
      <w:r w:rsidR="00C544F3">
        <w:rPr>
          <w:sz w:val="28"/>
          <w:szCs w:val="28"/>
        </w:rPr>
        <w:t>ультате реализации предложений</w:t>
      </w:r>
      <w:r w:rsidRPr="00113E2E">
        <w:rPr>
          <w:sz w:val="28"/>
          <w:szCs w:val="28"/>
        </w:rPr>
        <w:t xml:space="preserve"> по совершенствованию организации работы с обращениями граждан в Правительстве Камчатского края  предполагается:</w:t>
      </w:r>
    </w:p>
    <w:p w:rsidR="00113E2E" w:rsidRPr="00113E2E" w:rsidRDefault="00113E2E" w:rsidP="00113E2E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E2E">
        <w:rPr>
          <w:rFonts w:ascii="Times New Roman" w:hAnsi="Times New Roman" w:cs="Times New Roman"/>
          <w:bCs/>
          <w:sz w:val="28"/>
          <w:szCs w:val="28"/>
        </w:rPr>
        <w:t>-снижение издержек граждан и организаций на преодоление административных барьеров, взаимодействие с органами власти;</w:t>
      </w:r>
    </w:p>
    <w:p w:rsidR="00113E2E" w:rsidRPr="00113E2E" w:rsidRDefault="00113E2E" w:rsidP="00113E2E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E2E">
        <w:rPr>
          <w:rFonts w:ascii="Times New Roman" w:hAnsi="Times New Roman" w:cs="Times New Roman"/>
          <w:bCs/>
          <w:sz w:val="28"/>
          <w:szCs w:val="28"/>
        </w:rPr>
        <w:lastRenderedPageBreak/>
        <w:t>-повышение качества и эффективности исполнения принимаемых решений;</w:t>
      </w:r>
    </w:p>
    <w:p w:rsidR="00113E2E" w:rsidRPr="00113E2E" w:rsidRDefault="00113E2E" w:rsidP="00113E2E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E2E">
        <w:rPr>
          <w:rFonts w:ascii="Times New Roman" w:hAnsi="Times New Roman" w:cs="Times New Roman"/>
          <w:bCs/>
          <w:sz w:val="28"/>
          <w:szCs w:val="28"/>
        </w:rPr>
        <w:t>-доступность для граждан и организаций информации о порядке и ходе рассмотрения обращений граждан.</w:t>
      </w:r>
    </w:p>
    <w:p w:rsidR="00113E2E" w:rsidRPr="00113E2E" w:rsidRDefault="00113E2E" w:rsidP="00113E2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3E2E">
        <w:rPr>
          <w:rFonts w:ascii="Times New Roman" w:hAnsi="Times New Roman" w:cs="Times New Roman"/>
          <w:sz w:val="28"/>
          <w:szCs w:val="28"/>
        </w:rPr>
        <w:t>Внедрение новых технологий будет способствовать модернизации системы работы с обращениями граждан, поскольку:</w:t>
      </w:r>
    </w:p>
    <w:p w:rsidR="00113E2E" w:rsidRPr="00113E2E" w:rsidRDefault="00113E2E" w:rsidP="00113E2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3E2E">
        <w:rPr>
          <w:rFonts w:ascii="Times New Roman" w:hAnsi="Times New Roman" w:cs="Times New Roman"/>
          <w:iCs/>
          <w:sz w:val="28"/>
          <w:szCs w:val="28"/>
        </w:rPr>
        <w:t>-сократитс</w:t>
      </w:r>
      <w:r w:rsidR="00135597">
        <w:rPr>
          <w:rFonts w:ascii="Times New Roman" w:hAnsi="Times New Roman" w:cs="Times New Roman"/>
          <w:iCs/>
          <w:sz w:val="28"/>
          <w:szCs w:val="28"/>
        </w:rPr>
        <w:t xml:space="preserve">я время рассмотрения </w:t>
      </w:r>
      <w:proofErr w:type="gramStart"/>
      <w:r w:rsidR="00135597">
        <w:rPr>
          <w:rFonts w:ascii="Times New Roman" w:hAnsi="Times New Roman" w:cs="Times New Roman"/>
          <w:iCs/>
          <w:sz w:val="28"/>
          <w:szCs w:val="28"/>
        </w:rPr>
        <w:t>обращений</w:t>
      </w:r>
      <w:proofErr w:type="gramEnd"/>
      <w:r w:rsidR="0013559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13E2E">
        <w:rPr>
          <w:rFonts w:ascii="Times New Roman" w:hAnsi="Times New Roman" w:cs="Times New Roman"/>
          <w:iCs/>
          <w:sz w:val="28"/>
          <w:szCs w:val="28"/>
        </w:rPr>
        <w:t>и будут сэкономлены государственные средства;</w:t>
      </w:r>
    </w:p>
    <w:p w:rsidR="00113E2E" w:rsidRPr="00113E2E" w:rsidRDefault="00113E2E" w:rsidP="00113E2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3E2E">
        <w:rPr>
          <w:rFonts w:ascii="Times New Roman" w:hAnsi="Times New Roman" w:cs="Times New Roman"/>
          <w:iCs/>
          <w:sz w:val="28"/>
          <w:szCs w:val="28"/>
        </w:rPr>
        <w:t>-увеличится объем обрабатываемых обращений, уменьшится очередь и количество дублирующих запросов, поскольку должна быть создана единая база обращений</w:t>
      </w:r>
      <w:r w:rsidRPr="00113E2E">
        <w:rPr>
          <w:rStyle w:val="srsaurl1"/>
          <w:rFonts w:ascii="Times New Roman" w:hAnsi="Times New Roman" w:cs="Times New Roman"/>
          <w:sz w:val="28"/>
          <w:szCs w:val="28"/>
        </w:rPr>
        <w:t>;</w:t>
      </w:r>
    </w:p>
    <w:p w:rsidR="00113E2E" w:rsidRPr="00113E2E" w:rsidRDefault="00113E2E" w:rsidP="00113E2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3E2E">
        <w:rPr>
          <w:rFonts w:ascii="Times New Roman" w:hAnsi="Times New Roman" w:cs="Times New Roman"/>
          <w:iCs/>
          <w:sz w:val="28"/>
          <w:szCs w:val="28"/>
        </w:rPr>
        <w:t>-переход может обеспечить повышение эффективности в разы, но требуется поддержка со стороны администрации и исполнителей.</w:t>
      </w:r>
    </w:p>
    <w:p w:rsidR="00113E2E" w:rsidRPr="00113E2E" w:rsidRDefault="00113E2E" w:rsidP="00113E2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3E2E">
        <w:rPr>
          <w:rFonts w:ascii="Times New Roman" w:hAnsi="Times New Roman" w:cs="Times New Roman"/>
          <w:sz w:val="28"/>
          <w:szCs w:val="28"/>
        </w:rPr>
        <w:t>На наш взгляд переход к электронному документообороту будет способствовать:</w:t>
      </w:r>
    </w:p>
    <w:p w:rsidR="00113E2E" w:rsidRPr="00113E2E" w:rsidRDefault="00113E2E" w:rsidP="00113E2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3E2E">
        <w:rPr>
          <w:rFonts w:ascii="Times New Roman" w:hAnsi="Times New Roman" w:cs="Times New Roman"/>
          <w:bCs/>
          <w:sz w:val="28"/>
          <w:szCs w:val="28"/>
        </w:rPr>
        <w:t xml:space="preserve">-сокращению сроков исполнения обращений граждан </w:t>
      </w:r>
      <w:r w:rsidRPr="00113E2E">
        <w:rPr>
          <w:rFonts w:ascii="Times New Roman" w:hAnsi="Times New Roman" w:cs="Times New Roman"/>
          <w:sz w:val="28"/>
          <w:szCs w:val="28"/>
        </w:rPr>
        <w:t>(сроки должны варьироваться в зависимости от сложности проблемы);</w:t>
      </w:r>
    </w:p>
    <w:p w:rsidR="00113E2E" w:rsidRPr="00113E2E" w:rsidRDefault="00113E2E" w:rsidP="00113E2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3E2E">
        <w:rPr>
          <w:rFonts w:ascii="Times New Roman" w:hAnsi="Times New Roman" w:cs="Times New Roman"/>
          <w:bCs/>
          <w:sz w:val="28"/>
          <w:szCs w:val="28"/>
        </w:rPr>
        <w:t>-увеличению публичности;</w:t>
      </w:r>
    </w:p>
    <w:p w:rsidR="00113E2E" w:rsidRPr="00113E2E" w:rsidRDefault="009F7E8C" w:rsidP="00113E2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комплексных мер</w:t>
      </w:r>
      <w:r w:rsidR="00113E2E" w:rsidRPr="00113E2E">
        <w:rPr>
          <w:rFonts w:ascii="Times New Roman" w:hAnsi="Times New Roman" w:cs="Times New Roman"/>
          <w:sz w:val="28"/>
          <w:szCs w:val="28"/>
        </w:rPr>
        <w:t xml:space="preserve"> и внедрение новых технологий позволят расширить возможность граждан на обращения, и станет важным условием формирования и функционирования гражданского общества.</w:t>
      </w:r>
    </w:p>
    <w:sectPr w:rsidR="00113E2E" w:rsidRPr="00113E2E" w:rsidSect="009B08BB"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D49" w:rsidRDefault="00553D49" w:rsidP="00C544F3">
      <w:pPr>
        <w:spacing w:after="0" w:line="240" w:lineRule="auto"/>
      </w:pPr>
      <w:r>
        <w:separator/>
      </w:r>
    </w:p>
  </w:endnote>
  <w:endnote w:type="continuationSeparator" w:id="0">
    <w:p w:rsidR="00553D49" w:rsidRDefault="00553D49" w:rsidP="00C5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4F3" w:rsidRDefault="00C544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D49" w:rsidRDefault="00553D49" w:rsidP="00C544F3">
      <w:pPr>
        <w:spacing w:after="0" w:line="240" w:lineRule="auto"/>
      </w:pPr>
      <w:r>
        <w:separator/>
      </w:r>
    </w:p>
  </w:footnote>
  <w:footnote w:type="continuationSeparator" w:id="0">
    <w:p w:rsidR="00553D49" w:rsidRDefault="00553D49" w:rsidP="00C54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4C93"/>
    <w:multiLevelType w:val="hybridMultilevel"/>
    <w:tmpl w:val="93CC7C12"/>
    <w:lvl w:ilvl="0" w:tplc="591E6D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447ABE"/>
    <w:multiLevelType w:val="hybridMultilevel"/>
    <w:tmpl w:val="1F80F6CC"/>
    <w:lvl w:ilvl="0" w:tplc="60121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436C44"/>
    <w:multiLevelType w:val="hybridMultilevel"/>
    <w:tmpl w:val="D0D625B8"/>
    <w:lvl w:ilvl="0" w:tplc="FF702A5E">
      <w:start w:val="3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2E4F58"/>
    <w:multiLevelType w:val="hybridMultilevel"/>
    <w:tmpl w:val="1366A43C"/>
    <w:lvl w:ilvl="0" w:tplc="CD32A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03"/>
    <w:rsid w:val="00062402"/>
    <w:rsid w:val="00113E2E"/>
    <w:rsid w:val="00135597"/>
    <w:rsid w:val="001877B8"/>
    <w:rsid w:val="001D4AC6"/>
    <w:rsid w:val="002B7030"/>
    <w:rsid w:val="002D0CE2"/>
    <w:rsid w:val="0030115B"/>
    <w:rsid w:val="003669E9"/>
    <w:rsid w:val="00553D49"/>
    <w:rsid w:val="005C2191"/>
    <w:rsid w:val="006061EA"/>
    <w:rsid w:val="006C56B2"/>
    <w:rsid w:val="007047AE"/>
    <w:rsid w:val="00732F2F"/>
    <w:rsid w:val="0078382C"/>
    <w:rsid w:val="007C4366"/>
    <w:rsid w:val="007D297C"/>
    <w:rsid w:val="008768CC"/>
    <w:rsid w:val="0090280F"/>
    <w:rsid w:val="009714A9"/>
    <w:rsid w:val="009B08BB"/>
    <w:rsid w:val="009F7E8C"/>
    <w:rsid w:val="00A43F4C"/>
    <w:rsid w:val="00AA3E81"/>
    <w:rsid w:val="00B24B1F"/>
    <w:rsid w:val="00B4545C"/>
    <w:rsid w:val="00B544BD"/>
    <w:rsid w:val="00BC1158"/>
    <w:rsid w:val="00C544F3"/>
    <w:rsid w:val="00CF7AEC"/>
    <w:rsid w:val="00D72CFB"/>
    <w:rsid w:val="00D9386B"/>
    <w:rsid w:val="00DB6703"/>
    <w:rsid w:val="00DE0E1F"/>
    <w:rsid w:val="00F1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B670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rsaurl1">
    <w:name w:val="srsaurl1"/>
    <w:rsid w:val="00DB6703"/>
    <w:rPr>
      <w:color w:val="008000"/>
      <w:sz w:val="20"/>
      <w:szCs w:val="20"/>
    </w:rPr>
  </w:style>
  <w:style w:type="character" w:customStyle="1" w:styleId="2">
    <w:name w:val="Основной текст2"/>
    <w:uiPriority w:val="99"/>
    <w:locked/>
    <w:rsid w:val="00113E2E"/>
    <w:rPr>
      <w:rFonts w:ascii="Times New Roman" w:hAnsi="Times New Roman" w:cs="Times New Roman"/>
      <w:color w:val="000000"/>
      <w:spacing w:val="0"/>
      <w:w w:val="100"/>
      <w:sz w:val="26"/>
      <w:szCs w:val="26"/>
      <w:shd w:val="clear" w:color="auto" w:fill="FFFFFF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0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7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4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44F3"/>
  </w:style>
  <w:style w:type="paragraph" w:styleId="a8">
    <w:name w:val="footer"/>
    <w:basedOn w:val="a"/>
    <w:link w:val="a9"/>
    <w:uiPriority w:val="99"/>
    <w:unhideWhenUsed/>
    <w:rsid w:val="00C54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44F3"/>
  </w:style>
  <w:style w:type="paragraph" w:styleId="aa">
    <w:name w:val="List Paragraph"/>
    <w:basedOn w:val="a"/>
    <w:uiPriority w:val="34"/>
    <w:qFormat/>
    <w:rsid w:val="00135597"/>
    <w:pPr>
      <w:ind w:left="720"/>
      <w:contextualSpacing/>
    </w:pPr>
  </w:style>
  <w:style w:type="paragraph" w:styleId="ab">
    <w:name w:val="Title"/>
    <w:basedOn w:val="a"/>
    <w:link w:val="ac"/>
    <w:qFormat/>
    <w:rsid w:val="009B08BB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ac">
    <w:name w:val="Название Знак"/>
    <w:basedOn w:val="a0"/>
    <w:link w:val="ab"/>
    <w:rsid w:val="009B08BB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B670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rsaurl1">
    <w:name w:val="srsaurl1"/>
    <w:rsid w:val="00DB6703"/>
    <w:rPr>
      <w:color w:val="008000"/>
      <w:sz w:val="20"/>
      <w:szCs w:val="20"/>
    </w:rPr>
  </w:style>
  <w:style w:type="character" w:customStyle="1" w:styleId="2">
    <w:name w:val="Основной текст2"/>
    <w:uiPriority w:val="99"/>
    <w:locked/>
    <w:rsid w:val="00113E2E"/>
    <w:rPr>
      <w:rFonts w:ascii="Times New Roman" w:hAnsi="Times New Roman" w:cs="Times New Roman"/>
      <w:color w:val="000000"/>
      <w:spacing w:val="0"/>
      <w:w w:val="100"/>
      <w:sz w:val="26"/>
      <w:szCs w:val="26"/>
      <w:shd w:val="clear" w:color="auto" w:fill="FFFFFF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0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7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4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44F3"/>
  </w:style>
  <w:style w:type="paragraph" w:styleId="a8">
    <w:name w:val="footer"/>
    <w:basedOn w:val="a"/>
    <w:link w:val="a9"/>
    <w:uiPriority w:val="99"/>
    <w:unhideWhenUsed/>
    <w:rsid w:val="00C54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44F3"/>
  </w:style>
  <w:style w:type="paragraph" w:styleId="aa">
    <w:name w:val="List Paragraph"/>
    <w:basedOn w:val="a"/>
    <w:uiPriority w:val="34"/>
    <w:qFormat/>
    <w:rsid w:val="00135597"/>
    <w:pPr>
      <w:ind w:left="720"/>
      <w:contextualSpacing/>
    </w:pPr>
  </w:style>
  <w:style w:type="paragraph" w:styleId="ab">
    <w:name w:val="Title"/>
    <w:basedOn w:val="a"/>
    <w:link w:val="ac"/>
    <w:qFormat/>
    <w:rsid w:val="009B08BB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ac">
    <w:name w:val="Название Знак"/>
    <w:basedOn w:val="a0"/>
    <w:link w:val="ab"/>
    <w:rsid w:val="009B08BB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 Правительство Камчатского края </a:t>
            </a:r>
          </a:p>
          <a:p>
            <a:pPr>
              <a:defRPr/>
            </a:pPr>
            <a:r>
              <a:rPr lang="ru-RU"/>
              <a:t>в 1 полугодии 2016 года поступило 1858 обращений, из них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 Правительство Камчатского края в 1 полугодии 2016 года поступило 1852 обращения, из них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по почте</c:v>
                </c:pt>
                <c:pt idx="1">
                  <c:v>лично</c:v>
                </c:pt>
                <c:pt idx="2">
                  <c:v>по электронной почте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0.35</c:v>
                </c:pt>
                <c:pt idx="1">
                  <c:v>0.22</c:v>
                </c:pt>
                <c:pt idx="2">
                  <c:v>0.43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25591-4D33-4ACF-9946-86DCA0B5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2840</Words>
  <Characters>16191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Райзих Анжела Александровна</dc:creator>
  <cp:lastModifiedBy>Анна Геннадьевна</cp:lastModifiedBy>
  <cp:revision>3</cp:revision>
  <cp:lastPrinted>2016-09-22T01:55:00Z</cp:lastPrinted>
  <dcterms:created xsi:type="dcterms:W3CDTF">2016-10-09T21:53:00Z</dcterms:created>
  <dcterms:modified xsi:type="dcterms:W3CDTF">2016-10-09T22:13:00Z</dcterms:modified>
</cp:coreProperties>
</file>