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9E" w:rsidRPr="00D8029E" w:rsidRDefault="00D8029E">
      <w:pPr>
        <w:pStyle w:val="ConsPlusTitlePage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ПРАВИТЕЛЬСТВО КАМЧАТСКОГО КРАЯ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ПОСТАНОВЛЕНИЕ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от 28 марта 2013 г. N 125-П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ОБ УТВЕРЖДЕНИИ ПРАВИЛ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ПРЕДСТАВЛЕНИЯ ЛИЦОМ, ПОСТУПАЮЩИМ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НА РАБОТУ НА ДОЛЖНОСТЬ РУКОВОДИТЕЛЯ КРАЕВОГО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ГОСУДАРСТВЕННОГО УЧРЕЖДЕНИЯ, А ТАКЖЕ РУКОВОДИТЕЛЕМ КРАЕВОГО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ГОСУДАРСТВЕННОГО УЧРЕЖДЕНИЯ, СВЕДЕНИЙ О СВОИХ ДОХОДАХ,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ОБ ИМУЩЕСТВЕ И ОБЯЗАТЕЛЬСТВАХ ИМУЩЕСТВЕННОГО ХАРАКТЕРА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И О ДОХОДАХ, ОБ ИМУЩЕСТВЕ И ОБЯЗАТЕЛЬСТВАХ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ИМУЩЕСТВЕННОГО ХАРАКТЕРА СВОИХ СУПРУГА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(СУПРУГИ) И НЕСОВЕРШЕННОЛЕТНИХ ДЕТЕЙ</w:t>
      </w:r>
    </w:p>
    <w:p w:rsidR="00D8029E" w:rsidRPr="00D8029E" w:rsidRDefault="00D8029E">
      <w:pPr>
        <w:pStyle w:val="ConsPlusNormal"/>
        <w:jc w:val="center"/>
        <w:rPr>
          <w:color w:val="000000"/>
        </w:rPr>
      </w:pPr>
      <w:r w:rsidRPr="00D8029E">
        <w:rPr>
          <w:color w:val="000000"/>
        </w:rPr>
        <w:t>Список изменяющих документов</w:t>
      </w:r>
    </w:p>
    <w:p w:rsidR="00D8029E" w:rsidRPr="00D8029E" w:rsidRDefault="00D8029E">
      <w:pPr>
        <w:pStyle w:val="ConsPlusNormal"/>
        <w:jc w:val="center"/>
        <w:rPr>
          <w:color w:val="000000"/>
        </w:rPr>
      </w:pPr>
      <w:r w:rsidRPr="00D8029E">
        <w:rPr>
          <w:color w:val="000000"/>
        </w:rPr>
        <w:t>(в ред. Постановлений Правительства Камчатского края</w:t>
      </w:r>
    </w:p>
    <w:p w:rsidR="00D8029E" w:rsidRPr="00D8029E" w:rsidRDefault="00D8029E">
      <w:pPr>
        <w:pStyle w:val="ConsPlusNormal"/>
        <w:jc w:val="center"/>
        <w:rPr>
          <w:color w:val="000000"/>
        </w:rPr>
      </w:pPr>
      <w:r w:rsidRPr="00D8029E">
        <w:rPr>
          <w:color w:val="000000"/>
        </w:rPr>
        <w:t xml:space="preserve">от 30.07.2013 </w:t>
      </w:r>
      <w:hyperlink r:id="rId5" w:history="1">
        <w:r w:rsidRPr="00D8029E">
          <w:rPr>
            <w:color w:val="000000"/>
          </w:rPr>
          <w:t>N 327-П</w:t>
        </w:r>
      </w:hyperlink>
      <w:r w:rsidRPr="00D8029E">
        <w:rPr>
          <w:color w:val="000000"/>
        </w:rPr>
        <w:t xml:space="preserve">, от 12.01.2015 </w:t>
      </w:r>
      <w:hyperlink r:id="rId6" w:history="1">
        <w:r w:rsidRPr="00D8029E">
          <w:rPr>
            <w:color w:val="000000"/>
          </w:rPr>
          <w:t>N 4-П</w:t>
        </w:r>
      </w:hyperlink>
      <w:r w:rsidRPr="00D8029E">
        <w:rPr>
          <w:color w:val="000000"/>
        </w:rPr>
        <w:t>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В соответствии с </w:t>
      </w:r>
      <w:hyperlink r:id="rId7" w:history="1">
        <w:r w:rsidRPr="00D8029E">
          <w:rPr>
            <w:color w:val="000000"/>
          </w:rPr>
          <w:t>частью 4 статьи 275</w:t>
        </w:r>
      </w:hyperlink>
      <w:r w:rsidRPr="00D8029E">
        <w:rPr>
          <w:color w:val="000000"/>
        </w:rPr>
        <w:t xml:space="preserve"> Трудового кодекса Российской Федерации, а также руководствуясь </w:t>
      </w:r>
      <w:hyperlink r:id="rId8" w:history="1">
        <w:r w:rsidRPr="00D8029E">
          <w:rPr>
            <w:color w:val="000000"/>
          </w:rPr>
          <w:t>Постановлением</w:t>
        </w:r>
      </w:hyperlink>
      <w:r w:rsidRPr="00D8029E">
        <w:rPr>
          <w:color w:val="000000"/>
        </w:rPr>
        <w:t xml:space="preserve"> Правительства Российской Федерации от 13.03.2013 N 208 "Об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ПРАВИТЕЛЬСТВО ПОСТАНОВЛЯЕТ: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1. Утвердить прилагаемые </w:t>
      </w:r>
      <w:hyperlink w:anchor="P41" w:history="1">
        <w:r w:rsidRPr="00D8029E">
          <w:rPr>
            <w:color w:val="000000"/>
          </w:rPr>
          <w:t>Правила</w:t>
        </w:r>
      </w:hyperlink>
      <w:r w:rsidRPr="00D8029E">
        <w:rPr>
          <w:color w:val="000000"/>
        </w:rPr>
        <w:t xml:space="preserve">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2. Рекомендовать органам местного самоуправления муниципальных образований в Камчатском крае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3. Руководители краевых государственных учреждений представляют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начиная с доходов за 2012 год.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4. Настоящее Постановление вступает в силу через 10 дней после дня его официального опубликования.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Губернатор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Камчатского края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В.И.ИЛЮХИН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Приложение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к Постановлению Правительства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Камчатского края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от 28.03.2013 N 125-П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bookmarkStart w:id="0" w:name="P41"/>
      <w:bookmarkEnd w:id="0"/>
      <w:r w:rsidRPr="00D8029E">
        <w:rPr>
          <w:b w:val="0"/>
          <w:color w:val="000000"/>
        </w:rPr>
        <w:t>ПРАВИЛА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ПРЕДСТАВЛЕНИЯ ЛИЦОМ, ПОСТУПАЮЩИМ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НА РАБОТУ НА ДОЛЖНОСТЬ РУКОВОДИТЕЛЯ КРАЕВОГО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ГОСУДАРСТВЕННОГО УЧРЕЖДЕНИЯ, А ТАКЖЕ РУКОВОДИТЕЛЕМ КРАЕВОГО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ГОСУДАРСТВЕННОГО УЧРЕЖДЕНИЯ, СВЕДЕНИЙ О СВОИХ ДОХОДАХ,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ОБ ИМУЩЕСТВЕ И ОБЯЗАТЕЛЬСТВАХ ИМУЩЕСТВЕННОГО ХАРАКТЕРА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И О ДОХОДАХ, ОБ ИМУЩЕСТВЕ И ОБЯЗАТЕЛЬСТВАХ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ИМУЩЕСТВЕННОГО ХАРАКТЕРА СВОИХ СУПРУГА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(СУПРУГИ) И НЕСОВЕРШЕННОЛЕТНИХ ДЕТЕЙ</w:t>
      </w:r>
    </w:p>
    <w:p w:rsidR="00D8029E" w:rsidRPr="00D8029E" w:rsidRDefault="00D8029E">
      <w:pPr>
        <w:pStyle w:val="ConsPlusNormal"/>
        <w:jc w:val="center"/>
        <w:rPr>
          <w:color w:val="000000"/>
        </w:rPr>
      </w:pPr>
      <w:r w:rsidRPr="00D8029E">
        <w:rPr>
          <w:color w:val="000000"/>
        </w:rPr>
        <w:t>Список изменяющих документов</w:t>
      </w:r>
    </w:p>
    <w:p w:rsidR="00D8029E" w:rsidRPr="00D8029E" w:rsidRDefault="00D8029E">
      <w:pPr>
        <w:pStyle w:val="ConsPlusNormal"/>
        <w:jc w:val="center"/>
        <w:rPr>
          <w:color w:val="000000"/>
        </w:rPr>
      </w:pPr>
      <w:r w:rsidRPr="00D8029E">
        <w:rPr>
          <w:color w:val="000000"/>
        </w:rPr>
        <w:t>(в ред. Постановлений Правительства Камчатского края</w:t>
      </w:r>
    </w:p>
    <w:p w:rsidR="00D8029E" w:rsidRPr="00D8029E" w:rsidRDefault="00D8029E">
      <w:pPr>
        <w:pStyle w:val="ConsPlusNormal"/>
        <w:jc w:val="center"/>
        <w:rPr>
          <w:color w:val="000000"/>
        </w:rPr>
      </w:pPr>
      <w:r w:rsidRPr="00D8029E">
        <w:rPr>
          <w:color w:val="000000"/>
        </w:rPr>
        <w:t xml:space="preserve">от 30.07.2013 </w:t>
      </w:r>
      <w:hyperlink r:id="rId9" w:history="1">
        <w:r w:rsidRPr="00D8029E">
          <w:rPr>
            <w:color w:val="000000"/>
          </w:rPr>
          <w:t>N 327-П</w:t>
        </w:r>
      </w:hyperlink>
      <w:r w:rsidRPr="00D8029E">
        <w:rPr>
          <w:color w:val="000000"/>
        </w:rPr>
        <w:t xml:space="preserve">, от 12.01.2015 </w:t>
      </w:r>
      <w:hyperlink r:id="rId10" w:history="1">
        <w:r w:rsidRPr="00D8029E">
          <w:rPr>
            <w:color w:val="000000"/>
          </w:rPr>
          <w:t>N 4-П</w:t>
        </w:r>
      </w:hyperlink>
      <w:r w:rsidRPr="00D8029E">
        <w:rPr>
          <w:color w:val="000000"/>
        </w:rPr>
        <w:t>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1. Настоящие Правила устанавливают порядок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bookmarkStart w:id="1" w:name="P55"/>
      <w:bookmarkEnd w:id="1"/>
      <w:r w:rsidRPr="00D8029E">
        <w:rPr>
          <w:color w:val="000000"/>
        </w:rPr>
        <w:t xml:space="preserve">2. Лицо, поступающее на должность руководителя краевого государственного учреждения, при поступлении на работу представляет по форме справки о доходах, расходах, об имуществе и обязательствах имущественного характера (далее - справка), утвержденной </w:t>
      </w:r>
      <w:hyperlink r:id="rId11" w:history="1">
        <w:r w:rsidRPr="00D8029E">
          <w:rPr>
            <w:color w:val="000000"/>
          </w:rPr>
          <w:t>Указом</w:t>
        </w:r>
      </w:hyperlink>
      <w:r w:rsidRPr="00D8029E">
        <w:rPr>
          <w:color w:val="000000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(часть 2. в ред. </w:t>
      </w:r>
      <w:hyperlink r:id="rId12" w:history="1">
        <w:r w:rsidRPr="00D8029E">
          <w:rPr>
            <w:color w:val="000000"/>
          </w:rPr>
          <w:t>Постановления</w:t>
        </w:r>
      </w:hyperlink>
      <w:r w:rsidRPr="00D8029E">
        <w:rPr>
          <w:color w:val="000000"/>
        </w:rPr>
        <w:t xml:space="preserve"> Правительства Камчатского края от 12.01.2015 N 4-П)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краевого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краевого государственного учреждения;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2)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краевого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краевого государственного учреждения.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bookmarkStart w:id="2" w:name="P59"/>
      <w:bookmarkEnd w:id="2"/>
      <w:r w:rsidRPr="00D8029E">
        <w:rPr>
          <w:color w:val="000000"/>
        </w:rPr>
        <w:t xml:space="preserve">3. Руководитель краевого государственного учреждения ежегодно, не позднее 30 апреля года, следующего за отчетным, представляет по форме справки, утвержденной </w:t>
      </w:r>
      <w:hyperlink r:id="rId13" w:history="1">
        <w:r w:rsidRPr="00D8029E">
          <w:rPr>
            <w:color w:val="000000"/>
          </w:rPr>
          <w:t>Указом</w:t>
        </w:r>
      </w:hyperlink>
      <w:r w:rsidRPr="00D8029E">
        <w:rPr>
          <w:color w:val="000000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(часть 3. в ред. </w:t>
      </w:r>
      <w:hyperlink r:id="rId14" w:history="1">
        <w:r w:rsidRPr="00D8029E">
          <w:rPr>
            <w:color w:val="000000"/>
          </w:rPr>
          <w:t>Постановления</w:t>
        </w:r>
      </w:hyperlink>
      <w:r w:rsidRPr="00D8029E">
        <w:rPr>
          <w:color w:val="000000"/>
        </w:rPr>
        <w:t xml:space="preserve"> Правительства Камчатского края от 12.01.2015 N 4-П)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1) сведения о своих доходах, полученных за отчетный период (с 1 января по 31 декабря) от </w:t>
      </w:r>
      <w:r w:rsidRPr="00D8029E">
        <w:rPr>
          <w:color w:val="000000"/>
        </w:rPr>
        <w:lastRenderedPageBreak/>
        <w:t>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2)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4. Сведения, предусмотренные </w:t>
      </w:r>
      <w:hyperlink w:anchor="P55" w:history="1">
        <w:r w:rsidRPr="00D8029E">
          <w:rPr>
            <w:color w:val="000000"/>
          </w:rPr>
          <w:t>частями 2</w:t>
        </w:r>
      </w:hyperlink>
      <w:r w:rsidRPr="00D8029E">
        <w:rPr>
          <w:color w:val="000000"/>
        </w:rPr>
        <w:t xml:space="preserve"> и </w:t>
      </w:r>
      <w:hyperlink w:anchor="P59" w:history="1">
        <w:r w:rsidRPr="00D8029E">
          <w:rPr>
            <w:color w:val="000000"/>
          </w:rPr>
          <w:t>3</w:t>
        </w:r>
      </w:hyperlink>
      <w:r w:rsidRPr="00D8029E">
        <w:rPr>
          <w:color w:val="000000"/>
        </w:rPr>
        <w:t xml:space="preserve"> настоящих Правил, представляются в уполномоченное структурное подразделение исполнительного органа государственной власти Камчатского края, осуществляющего функции и полномочия учредителя краевого государственного учреждения (далее - учредитель краевого государственного учреждения).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5. В случае если руководитель краевого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части 3 настоящих Правил.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(в ред. </w:t>
      </w:r>
      <w:hyperlink r:id="rId15" w:history="1">
        <w:r w:rsidRPr="00D8029E">
          <w:rPr>
            <w:color w:val="000000"/>
          </w:rPr>
          <w:t>Постановления</w:t>
        </w:r>
      </w:hyperlink>
      <w:r w:rsidRPr="00D8029E">
        <w:rPr>
          <w:color w:val="000000"/>
        </w:rPr>
        <w:t xml:space="preserve"> Правительства Камчатского края от 12.01.2015 N 4-П)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5(1). В случае если лицо, поступающее на должность руководителя краевого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частью 2 настоящих Правил.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(часть 5(1) введена </w:t>
      </w:r>
      <w:hyperlink r:id="rId16" w:history="1">
        <w:r w:rsidRPr="00D8029E">
          <w:rPr>
            <w:color w:val="000000"/>
          </w:rPr>
          <w:t>Постановлением</w:t>
        </w:r>
      </w:hyperlink>
      <w:r w:rsidRPr="00D8029E">
        <w:rPr>
          <w:color w:val="000000"/>
        </w:rPr>
        <w:t xml:space="preserve"> Правительства Камчатского края от 12.01.2015 N 4-П)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Эти сведения предоставляются учредителю краевого государственного учреждения, назначающему (утверждающему) руководителя краевого государственного учреждения и прекращающему его полномочия, или лицу, которому такие полномочия предоставлены учредителем.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bookmarkStart w:id="3" w:name="P70"/>
      <w:bookmarkEnd w:id="3"/>
      <w:r w:rsidRPr="00D8029E">
        <w:rPr>
          <w:color w:val="000000"/>
        </w:rPr>
        <w:t xml:space="preserve">7. Уполномоченным структурным подразделением учредителя краевого государственного учреждения в течение 14 рабочих дней со дня истечения срока представления сведений о доходах, об имуществе и обязательствах имущественного характера, установленного </w:t>
      </w:r>
      <w:hyperlink w:anchor="P59" w:history="1">
        <w:r w:rsidRPr="00D8029E">
          <w:rPr>
            <w:color w:val="000000"/>
          </w:rPr>
          <w:t>частью 3</w:t>
        </w:r>
      </w:hyperlink>
      <w:r w:rsidRPr="00D8029E">
        <w:rPr>
          <w:color w:val="000000"/>
        </w:rPr>
        <w:t xml:space="preserve"> настоящих Правил,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официальном сайте исполнительных органов государственной власти Камчатского края (далее - официальный сайт) и предоставление средствам массовой информации для опубликования следующих сведений о доходах, об имуществе и обязательствах имущественного характера, представленных в соответствии с настоящими Правилами руководителем краевого государственного учреждения: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1) перечень объектов недвижимого имущества, принадлежащих руководителю краевого государственного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2) перечень транспортных средств, с указанием вида и марки, принадлежащих на праве собственности руководителю краевого государственного учреждения, его супруге (супругу) и несовершеннолетним детям;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3) декларированный годовой доход руководителя краевого государственного учреждения, его супруги (супруга) и несовершеннолетних детей.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(часть 7 введена </w:t>
      </w:r>
      <w:hyperlink r:id="rId17" w:history="1">
        <w:r w:rsidRPr="00D8029E">
          <w:rPr>
            <w:color w:val="000000"/>
          </w:rPr>
          <w:t>Постановлением</w:t>
        </w:r>
      </w:hyperlink>
      <w:r w:rsidRPr="00D8029E">
        <w:rPr>
          <w:color w:val="000000"/>
        </w:rPr>
        <w:t xml:space="preserve"> Правительства Камчатского края от 30.07.2013 N 327-П)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lastRenderedPageBreak/>
        <w:t>8.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1) иные сведения (за исключением указанных в </w:t>
      </w:r>
      <w:hyperlink w:anchor="P70" w:history="1">
        <w:r w:rsidRPr="00D8029E">
          <w:rPr>
            <w:color w:val="000000"/>
          </w:rPr>
          <w:t>части 7</w:t>
        </w:r>
      </w:hyperlink>
      <w:r w:rsidRPr="00D8029E">
        <w:rPr>
          <w:color w:val="000000"/>
        </w:rPr>
        <w:t xml:space="preserve"> настоящих Правил) о доходах руководителя краевого государственного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2) персональные данные супруги (супруга), детей и иных членов семьи руководителя краевого государственного учреждения;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краевого государственного учреждения, его супруги (супруга), детей и иных членов семьи;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4) данные, позволяющие определить местонахождение объектов недвижимого имущества, принадлежащих руководителю краевого государственного учреждения, его супруге (супругу), детям, иным членам семьи на праве собственности или находящихся в их пользовании;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5) информацию, отнесенную к государственной тайне или являющуюся конфиденциальной.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(часть 8 введена </w:t>
      </w:r>
      <w:hyperlink r:id="rId18" w:history="1">
        <w:r w:rsidRPr="00D8029E">
          <w:rPr>
            <w:color w:val="000000"/>
          </w:rPr>
          <w:t>Постановлением</w:t>
        </w:r>
      </w:hyperlink>
      <w:r w:rsidRPr="00D8029E">
        <w:rPr>
          <w:color w:val="000000"/>
        </w:rPr>
        <w:t xml:space="preserve"> Правительства Камчатского края от 30.07.2013 N 327-П)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9. Уполномоченное структурное подразделение учредителя краевого государственного учреждения: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1) в течение 3 рабочих дней со дня поступления запроса от средства массовой информации сообщают о нем руководителю краевого государственного учреждения, в отношении которого поступил запрос;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 w:rsidRPr="00D8029E">
          <w:rPr>
            <w:color w:val="000000"/>
          </w:rPr>
          <w:t>части 7</w:t>
        </w:r>
      </w:hyperlink>
      <w:r w:rsidRPr="00D8029E">
        <w:rPr>
          <w:color w:val="000000"/>
        </w:rPr>
        <w:t xml:space="preserve"> настоящих Правил, в том случае, если запрашиваемые сведения отсутствуют на официальном сайте.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(часть 9 введена </w:t>
      </w:r>
      <w:hyperlink r:id="rId19" w:history="1">
        <w:r w:rsidRPr="00D8029E">
          <w:rPr>
            <w:color w:val="000000"/>
          </w:rPr>
          <w:t>Постановлением</w:t>
        </w:r>
      </w:hyperlink>
      <w:r w:rsidRPr="00D8029E">
        <w:rPr>
          <w:color w:val="000000"/>
        </w:rPr>
        <w:t xml:space="preserve"> Правительства Камчатского края от 30.07.2013 N 327-П)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>10. В случае отсутствия сведений о доходах, об имуществе и обязательствах имущественного характера руководителя краевого государственного учреждения на официальном сайте, указанные сведения предоставляются средствам массовой информации для опубликования по их запросам.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(часть 10 введена </w:t>
      </w:r>
      <w:hyperlink r:id="rId20" w:history="1">
        <w:r w:rsidRPr="00D8029E">
          <w:rPr>
            <w:color w:val="000000"/>
          </w:rPr>
          <w:t>Постановлением</w:t>
        </w:r>
      </w:hyperlink>
      <w:r w:rsidRPr="00D8029E">
        <w:rPr>
          <w:color w:val="000000"/>
        </w:rPr>
        <w:t xml:space="preserve"> Правительства Камчатского края от 30.07.2013 N 327-П)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bookmarkStart w:id="4" w:name="P88"/>
      <w:bookmarkEnd w:id="4"/>
      <w:r w:rsidRPr="00D8029E">
        <w:rPr>
          <w:color w:val="000000"/>
        </w:rPr>
        <w:t xml:space="preserve">11. Сведения о доходах, об имуществе и обязательствах имущественного характера, указанные в </w:t>
      </w:r>
      <w:hyperlink w:anchor="P70" w:history="1">
        <w:r w:rsidRPr="00D8029E">
          <w:rPr>
            <w:color w:val="000000"/>
          </w:rPr>
          <w:t>части 7</w:t>
        </w:r>
      </w:hyperlink>
      <w:r w:rsidRPr="00D8029E">
        <w:rPr>
          <w:color w:val="000000"/>
        </w:rPr>
        <w:t xml:space="preserve"> настоящих Правил, за весь период замещения лицом должности руководителя краевого государственного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(часть 11 введена </w:t>
      </w:r>
      <w:hyperlink r:id="rId21" w:history="1">
        <w:r w:rsidRPr="00D8029E">
          <w:rPr>
            <w:color w:val="000000"/>
          </w:rPr>
          <w:t>Постановлением</w:t>
        </w:r>
      </w:hyperlink>
      <w:r w:rsidRPr="00D8029E">
        <w:rPr>
          <w:color w:val="000000"/>
        </w:rPr>
        <w:t xml:space="preserve"> Правительства Камчатского края от 30.07.2013 N 327-П)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12. Уполномоченное структурное подразделение учредителя краевого государственного учреждения, обеспечивающие размещение сведений о доходах,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положений, предусмотренных </w:t>
      </w:r>
      <w:hyperlink w:anchor="P70" w:history="1">
        <w:r w:rsidRPr="00D8029E">
          <w:rPr>
            <w:color w:val="000000"/>
          </w:rPr>
          <w:t>частями 7</w:t>
        </w:r>
      </w:hyperlink>
      <w:r w:rsidRPr="00D8029E">
        <w:rPr>
          <w:color w:val="000000"/>
        </w:rPr>
        <w:t xml:space="preserve"> - </w:t>
      </w:r>
      <w:hyperlink w:anchor="P88" w:history="1">
        <w:r w:rsidRPr="00D8029E">
          <w:rPr>
            <w:color w:val="000000"/>
          </w:rPr>
          <w:t>11</w:t>
        </w:r>
      </w:hyperlink>
      <w:r w:rsidRPr="00D8029E">
        <w:rPr>
          <w:color w:val="000000"/>
        </w:rPr>
        <w:t xml:space="preserve"> настоящих Правилами, а также за разглашение сведений, отнесенных к государственной тайне или являющихся конфиденциальными.</w:t>
      </w:r>
    </w:p>
    <w:p w:rsidR="00D8029E" w:rsidRPr="00D8029E" w:rsidRDefault="00D8029E">
      <w:pPr>
        <w:pStyle w:val="ConsPlusNormal"/>
        <w:jc w:val="both"/>
        <w:rPr>
          <w:color w:val="000000"/>
        </w:rPr>
      </w:pPr>
      <w:r w:rsidRPr="00D8029E">
        <w:rPr>
          <w:color w:val="000000"/>
        </w:rPr>
        <w:t xml:space="preserve">(часть 12 введена </w:t>
      </w:r>
      <w:hyperlink r:id="rId22" w:history="1">
        <w:r w:rsidRPr="00D8029E">
          <w:rPr>
            <w:color w:val="000000"/>
          </w:rPr>
          <w:t>Постановлением</w:t>
        </w:r>
      </w:hyperlink>
      <w:r w:rsidRPr="00D8029E">
        <w:rPr>
          <w:color w:val="000000"/>
        </w:rPr>
        <w:t xml:space="preserve"> Правительства Камчатского края от 30.07.2013 N 327-П)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Default="00D8029E">
      <w:pPr>
        <w:pStyle w:val="ConsPlusNormal"/>
        <w:ind w:firstLine="540"/>
        <w:jc w:val="both"/>
        <w:rPr>
          <w:color w:val="000000"/>
          <w:lang w:val="en-US"/>
        </w:rPr>
      </w:pPr>
    </w:p>
    <w:p w:rsidR="00D8029E" w:rsidRDefault="00D8029E">
      <w:pPr>
        <w:pStyle w:val="ConsPlusNormal"/>
        <w:ind w:firstLine="540"/>
        <w:jc w:val="both"/>
        <w:rPr>
          <w:color w:val="000000"/>
          <w:lang w:val="en-US"/>
        </w:rPr>
      </w:pPr>
    </w:p>
    <w:p w:rsidR="00D8029E" w:rsidRDefault="00D8029E">
      <w:pPr>
        <w:pStyle w:val="ConsPlusNormal"/>
        <w:ind w:firstLine="540"/>
        <w:jc w:val="both"/>
        <w:rPr>
          <w:color w:val="000000"/>
          <w:lang w:val="en-US"/>
        </w:rPr>
      </w:pPr>
    </w:p>
    <w:p w:rsidR="00D8029E" w:rsidRDefault="00D8029E">
      <w:pPr>
        <w:pStyle w:val="ConsPlusNormal"/>
        <w:ind w:firstLine="540"/>
        <w:jc w:val="both"/>
        <w:rPr>
          <w:color w:val="000000"/>
          <w:lang w:val="en-US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  <w:lang w:val="en-US"/>
        </w:rPr>
      </w:pPr>
      <w:bookmarkStart w:id="5" w:name="_GoBack"/>
      <w:bookmarkEnd w:id="5"/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lastRenderedPageBreak/>
        <w:t>Приложение N 1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к Правилам представления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лицом, поступающим на работу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на должность руководителя краевого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государственного учреждения,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а также руководителем краевого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государственного учреждения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сведений о своих доходах,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об имуществе и обязательствах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имущественного характера и 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доходах, об имуществе и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обязательствах имущественного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характера своих супруга (супруги)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и несовершеннолетних детей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СПРАВКА О ДОХОДАХ,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ОБ ИМУЩЕСТВЕ И ОБЯЗАТЕЛЬСТВАХ ИМУЩЕСТВЕННОГО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ХАРАКТЕРА ЛИЦА, ПОСТУПАЮЩЕГО НА РАБОТУ НА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ДОЛЖНОСТЬ РУКОВОДИТЕЛЯ КРАЕВОГО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ГОСУДАРСТВЕННОГО УЧРЕЖДЕНИЯ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Утратила силу. - </w:t>
      </w:r>
      <w:hyperlink r:id="rId23" w:history="1">
        <w:r w:rsidRPr="00D8029E">
          <w:rPr>
            <w:color w:val="000000"/>
          </w:rPr>
          <w:t>Постановление</w:t>
        </w:r>
      </w:hyperlink>
      <w:r w:rsidRPr="00D8029E">
        <w:rPr>
          <w:color w:val="000000"/>
        </w:rPr>
        <w:t xml:space="preserve"> Правительства Камчатского края от 12.01.2015 N 4-П.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Приложение N 2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к Правилам представления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лицом, поступающим на работу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на должность руководителя краевого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государственного учреждения,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а также руководителем краевого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государственного учреждения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сведений о своих доходах,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об имуществе и обязательствах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имущественного характера и 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доходах, об имуществе и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обязательствах имущественного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характера своих супруга (супруги)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и несовершеннолетних детей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СПРАВКА О ДОХОДАХ,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ОБ ИМУЩЕСТВЕ И ОБЯЗАТЕЛЬСТВАХ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ИМУЩЕСТВЕННОГО ХАРАКТЕРА СУПРУГА (СУПРУГИ) И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НЕСОВЕРШЕННОЛЕТНИХ ДЕТЕЙ ЛИЦА, ПОСТУПАЮЩЕГО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НА РАБОТУ НА ДОЛЖНОСТЬ РУКОВОДИТЕЛЯ КРАЕВОГО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ГОСУДАРСТВЕННОГО УЧРЕЖДЕНИЯ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Утратила силу. - </w:t>
      </w:r>
      <w:hyperlink r:id="rId24" w:history="1">
        <w:r w:rsidRPr="00D8029E">
          <w:rPr>
            <w:color w:val="000000"/>
          </w:rPr>
          <w:t>Постановление</w:t>
        </w:r>
      </w:hyperlink>
      <w:r w:rsidRPr="00D8029E">
        <w:rPr>
          <w:color w:val="000000"/>
        </w:rPr>
        <w:t xml:space="preserve"> Правительства Камчатского края от 12.01.2015 N 4-П.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Приложение N 3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к Правилам представления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лицом, поступающим на работу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на должность руководителя краевого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государственного учреждения,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а также руководителем краевого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государственного учреждения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сведений о своих доходах,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об имуществе и обязательствах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имущественного характера и 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доходах, об имуществе и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обязательствах имущественного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характера своих супруга (супруги)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и несовершеннолетних детей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СПРАВКА О ДОХОДАХ,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ОБ ИМУЩЕСТВЕ И ОБЯЗАТЕЛЬСТВАХ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ИМУЩЕСТВЕННОГО ХАРАКТЕРА РУКОВОДИТЕЛЯ КРАЕВОГО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ГОСУДАРСТВЕННОГО УЧРЕЖДЕНИЯ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Утратила силу. - </w:t>
      </w:r>
      <w:hyperlink r:id="rId25" w:history="1">
        <w:r w:rsidRPr="00D8029E">
          <w:rPr>
            <w:color w:val="000000"/>
          </w:rPr>
          <w:t>Постановление</w:t>
        </w:r>
      </w:hyperlink>
      <w:r w:rsidRPr="00D8029E">
        <w:rPr>
          <w:color w:val="000000"/>
        </w:rPr>
        <w:t xml:space="preserve"> Правительства Камчатского края от 12.01.2015 N 4-П.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Приложение N 4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к Правилам представления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лицом, поступающим на работу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на должность руководителя краевого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государственного учреждения,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а также руководителем краевого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государственного учреждения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сведений о своих доходах,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об имуществе и обязательствах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имущественного характера и 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доходах, об имуществе и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обязательствах имущественного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характера своих супруга (супруги)</w:t>
      </w:r>
    </w:p>
    <w:p w:rsidR="00D8029E" w:rsidRPr="00D8029E" w:rsidRDefault="00D8029E">
      <w:pPr>
        <w:pStyle w:val="ConsPlusNormal"/>
        <w:jc w:val="right"/>
        <w:rPr>
          <w:color w:val="000000"/>
        </w:rPr>
      </w:pPr>
      <w:r w:rsidRPr="00D8029E">
        <w:rPr>
          <w:color w:val="000000"/>
        </w:rPr>
        <w:t>и несовершеннолетних детей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СПРАВКА О ДОХОДАХ, ОБ ИМУЩЕСТВЕ И ОБЯЗАТЕЛЬСТВАХ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ИМУЩЕСТВЕННОГО ХАРАКТЕРА СУПРУГА (СУПРУГИ) И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НЕСОВЕРШЕННОЛЕТНИХ ДЕТЕЙ РУКОВОДИТЕЛЯ КРАЕВОГО</w:t>
      </w:r>
    </w:p>
    <w:p w:rsidR="00D8029E" w:rsidRPr="00D8029E" w:rsidRDefault="00D8029E">
      <w:pPr>
        <w:pStyle w:val="ConsPlusTitle"/>
        <w:jc w:val="center"/>
        <w:rPr>
          <w:b w:val="0"/>
          <w:color w:val="000000"/>
        </w:rPr>
      </w:pPr>
      <w:r w:rsidRPr="00D8029E">
        <w:rPr>
          <w:b w:val="0"/>
          <w:color w:val="000000"/>
        </w:rPr>
        <w:t>ГОСУДАРСТВЕННОГО УЧРЕЖДЕНИЯ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  <w:r w:rsidRPr="00D8029E">
        <w:rPr>
          <w:color w:val="000000"/>
        </w:rPr>
        <w:t xml:space="preserve">Утратила силу. - </w:t>
      </w:r>
      <w:hyperlink r:id="rId26" w:history="1">
        <w:r w:rsidRPr="00D8029E">
          <w:rPr>
            <w:color w:val="000000"/>
          </w:rPr>
          <w:t>Постановление</w:t>
        </w:r>
      </w:hyperlink>
      <w:r w:rsidRPr="00D8029E">
        <w:rPr>
          <w:color w:val="000000"/>
        </w:rPr>
        <w:t xml:space="preserve"> Правительства Камчатского края от 12.01.2015 N 4-П.</w:t>
      </w: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ind w:firstLine="540"/>
        <w:jc w:val="both"/>
        <w:rPr>
          <w:color w:val="000000"/>
        </w:rPr>
      </w:pPr>
    </w:p>
    <w:p w:rsidR="00D8029E" w:rsidRPr="00D8029E" w:rsidRDefault="00D8029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D8029E" w:rsidRDefault="00EB44CE">
      <w:pPr>
        <w:rPr>
          <w:color w:val="000000"/>
        </w:rPr>
      </w:pPr>
    </w:p>
    <w:sectPr w:rsidR="00EB44CE" w:rsidRPr="00D8029E" w:rsidSect="005E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E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029E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6AD8018C687DEE31B342A45DEAD86BC4AE47249C01CC9A68CCA7B1CTDaEC" TargetMode="External"/><Relationship Id="rId13" Type="http://schemas.openxmlformats.org/officeDocument/2006/relationships/hyperlink" Target="consultantplus://offline/ref=7156AD8018C687DEE31B342A45DEAD86BC4BE07F4EC91CC9A68CCA7B1CTDaEC" TargetMode="External"/><Relationship Id="rId18" Type="http://schemas.openxmlformats.org/officeDocument/2006/relationships/hyperlink" Target="consultantplus://offline/ref=7156AD8018C687DEE31B2A2753B2F182BB46BA774AC81097FCD391264BD7512FEAEA87B56F6DD13BC42902T6aBC" TargetMode="External"/><Relationship Id="rId26" Type="http://schemas.openxmlformats.org/officeDocument/2006/relationships/hyperlink" Target="consultantplus://offline/ref=7156AD8018C687DEE31B2A2753B2F182BB46BA7749C21F98F2D0CC2C438E5D2DEDE5D8A26824DD3AC429026FTBa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56AD8018C687DEE31B2A2753B2F182BB46BA774AC81097FCD391264BD7512FEAEA87B56F6DD13BC42902T6aBC" TargetMode="External"/><Relationship Id="rId7" Type="http://schemas.openxmlformats.org/officeDocument/2006/relationships/hyperlink" Target="consultantplus://offline/ref=7156AD8018C687DEE31B342A45DEAD86BC4BE17240C71CC9A68CCA7B1CDE5B78ADA5DEF72B62D438TCa0C" TargetMode="External"/><Relationship Id="rId12" Type="http://schemas.openxmlformats.org/officeDocument/2006/relationships/hyperlink" Target="consultantplus://offline/ref=7156AD8018C687DEE31B2A2753B2F182BB46BA7749C21F98F2D0CC2C438E5D2DEDE5D8A26824DD3AC429026DTBa0C" TargetMode="External"/><Relationship Id="rId17" Type="http://schemas.openxmlformats.org/officeDocument/2006/relationships/hyperlink" Target="consultantplus://offline/ref=7156AD8018C687DEE31B2A2753B2F182BB46BA774AC81097FCD391264BD7512FEAEA87B56F6DD13BC42902T6aBC" TargetMode="External"/><Relationship Id="rId25" Type="http://schemas.openxmlformats.org/officeDocument/2006/relationships/hyperlink" Target="consultantplus://offline/ref=7156AD8018C687DEE31B2A2753B2F182BB46BA7749C21F98F2D0CC2C438E5D2DEDE5D8A26824DD3AC429026CTBa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56AD8018C687DEE31B2A2753B2F182BB46BA7749C21F98F2D0CC2C438E5D2DEDE5D8A26824DD3AC429026CTBa3C" TargetMode="External"/><Relationship Id="rId20" Type="http://schemas.openxmlformats.org/officeDocument/2006/relationships/hyperlink" Target="consultantplus://offline/ref=7156AD8018C687DEE31B2A2753B2F182BB46BA774AC81097FCD391264BD7512FEAEA87B56F6DD13BC42902T6a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6AD8018C687DEE31B2A2753B2F182BB46BA7749C21F98F2D0CC2C438E5D2DEDE5D8A26824DD3AC429026DTBa3C" TargetMode="External"/><Relationship Id="rId11" Type="http://schemas.openxmlformats.org/officeDocument/2006/relationships/hyperlink" Target="consultantplus://offline/ref=7156AD8018C687DEE31B342A45DEAD86BC4BE07F4EC91CC9A68CCA7B1CTDaEC" TargetMode="External"/><Relationship Id="rId24" Type="http://schemas.openxmlformats.org/officeDocument/2006/relationships/hyperlink" Target="consultantplus://offline/ref=7156AD8018C687DEE31B2A2753B2F182BB46BA7749C21F98F2D0CC2C438E5D2DEDE5D8A26824DD3AC429026CTBaEC" TargetMode="External"/><Relationship Id="rId5" Type="http://schemas.openxmlformats.org/officeDocument/2006/relationships/hyperlink" Target="consultantplus://offline/ref=7156AD8018C687DEE31B2A2753B2F182BB46BA774AC81097FCD391264BD7512FEAEA87B56F6DD13BC42902T6aBC" TargetMode="External"/><Relationship Id="rId15" Type="http://schemas.openxmlformats.org/officeDocument/2006/relationships/hyperlink" Target="consultantplus://offline/ref=7156AD8018C687DEE31B2A2753B2F182BB46BA7749C21F98F2D0CC2C438E5D2DEDE5D8A26824DD3AC429026CTBa2C" TargetMode="External"/><Relationship Id="rId23" Type="http://schemas.openxmlformats.org/officeDocument/2006/relationships/hyperlink" Target="consultantplus://offline/ref=7156AD8018C687DEE31B2A2753B2F182BB46BA7749C21F98F2D0CC2C438E5D2DEDE5D8A26824DD3AC429026CTBa1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156AD8018C687DEE31B2A2753B2F182BB46BA7749C21F98F2D0CC2C438E5D2DEDE5D8A26824DD3AC429026DTBa3C" TargetMode="External"/><Relationship Id="rId19" Type="http://schemas.openxmlformats.org/officeDocument/2006/relationships/hyperlink" Target="consultantplus://offline/ref=7156AD8018C687DEE31B2A2753B2F182BB46BA774AC81097FCD391264BD7512FEAEA87B56F6DD13BC42902T6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6AD8018C687DEE31B2A2753B2F182BB46BA774AC81097FCD391264BD7512FEAEA87B56F6DD13BC42902T6aBC" TargetMode="External"/><Relationship Id="rId14" Type="http://schemas.openxmlformats.org/officeDocument/2006/relationships/hyperlink" Target="consultantplus://offline/ref=7156AD8018C687DEE31B2A2753B2F182BB46BA7749C21F98F2D0CC2C438E5D2DEDE5D8A26824DD3AC429026CTBa6C" TargetMode="External"/><Relationship Id="rId22" Type="http://schemas.openxmlformats.org/officeDocument/2006/relationships/hyperlink" Target="consultantplus://offline/ref=7156AD8018C687DEE31B2A2753B2F182BB46BA774AC81097FCD391264BD7512FEAEA87B56F6DD13BC42902T6a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2016-05-16T02:26:00Z</dcterms:created>
  <dcterms:modified xsi:type="dcterms:W3CDTF">2016-05-16T02:26:00Z</dcterms:modified>
</cp:coreProperties>
</file>