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15" w:rsidRPr="00E26815" w:rsidRDefault="00E26815" w:rsidP="00B040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КАМЧАТСКИЙ КРАЙ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АДМИНИСТРАЦИЯ 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НОВОЛЕСНОВСКОГО СЕЛЬСКОГО ПОСЕЛЕНИЯ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ЕЛИЗОВСКОГО МУНИЦИПАЛЬНОГО РАЙОНА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ПОСТАНОВЛЕНИЕ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</w:p>
    <w:p w:rsidR="00E26815" w:rsidRPr="00E26815" w:rsidRDefault="00B040BE" w:rsidP="00E2681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7B1AE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  04 марта </w:t>
      </w:r>
      <w:r w:rsidR="00882B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2019</w:t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 </w:t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</w:t>
      </w:r>
      <w:r w:rsidR="007B1AE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A034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№ </w:t>
      </w:r>
      <w:r w:rsidR="007B1AE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22</w:t>
      </w:r>
    </w:p>
    <w:p w:rsidR="00E26815" w:rsidRPr="00E26815" w:rsidRDefault="00E26815" w:rsidP="00E2681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E26815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пос. Лесной</w:t>
      </w:r>
    </w:p>
    <w:p w:rsidR="00E26815" w:rsidRPr="00E26815" w:rsidRDefault="00E26815" w:rsidP="00E2681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E26815" w:rsidRPr="00E26815" w:rsidRDefault="00B040BE" w:rsidP="00E2681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 утверждении а</w:t>
      </w:r>
      <w:r w:rsidR="00E26815"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дминистративного регламента предоставления</w:t>
      </w:r>
    </w:p>
    <w:p w:rsidR="00E26815" w:rsidRDefault="00E26815" w:rsidP="00B040BE">
      <w:pPr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муниципальной услуги </w:t>
      </w:r>
      <w:r w:rsidR="00767B9C" w:rsidRPr="00767B9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«Выдача уведомления о соответствии построенных или реконструированных </w:t>
      </w:r>
      <w:r w:rsidR="00767B9C" w:rsidRPr="00767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объекта индивидуального жилищного строительства или садового дома</w:t>
      </w:r>
      <w:r w:rsidR="00767B9C" w:rsidRPr="00767B9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B040BE" w:rsidRPr="00B040BE" w:rsidRDefault="00B040BE" w:rsidP="00B040BE">
      <w:pPr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E26815" w:rsidRDefault="00E26815" w:rsidP="00E26815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Новолесновского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Администрация Новолесновского сельского поселения </w:t>
      </w:r>
      <w:r w:rsidRPr="00E26815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постановляет</w:t>
      </w:r>
      <w:r w:rsidRPr="00E26815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  <w:t>:</w:t>
      </w:r>
    </w:p>
    <w:p w:rsidR="007B1AE6" w:rsidRPr="00E26815" w:rsidRDefault="007B1AE6" w:rsidP="00E26815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</w:p>
    <w:p w:rsidR="00E26815" w:rsidRPr="00B040BE" w:rsidRDefault="00B040BE" w:rsidP="00B040B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</w:t>
      </w:r>
      <w:r w:rsidRPr="00B040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Утвердить а</w:t>
      </w:r>
      <w:r w:rsidR="00E26815" w:rsidRPr="00B040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дминистративный регламент предоставления муниципальной услуги </w:t>
      </w:r>
      <w:r w:rsidRP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«</w:t>
      </w:r>
      <w:r w:rsidR="00767B9C" w:rsidRPr="00767B9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Выдача уведомления о соответствии построенных или реконструированных </w:t>
      </w:r>
      <w:r w:rsidR="00767B9C" w:rsidRPr="00767B9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/>
        </w:rPr>
        <w:t>объекта индивидуального жилищного строительства или садового дома</w:t>
      </w:r>
      <w:r w:rsidRP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»</w:t>
      </w:r>
      <w:r w:rsidRPr="00B040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26815" w:rsidRPr="00B040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приложению.</w:t>
      </w:r>
    </w:p>
    <w:p w:rsidR="00E26815" w:rsidRPr="00E26815" w:rsidRDefault="00CD0A9A" w:rsidP="00E2681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</w:t>
      </w:r>
      <w:hyperlink r:id="rId7" w:history="1"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</w:hyperlink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26815" w:rsidRPr="00E26815" w:rsidRDefault="00CD0A9A" w:rsidP="00E2681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Контроль за исполнением настоящего постановления оставляю за собой. </w:t>
      </w:r>
    </w:p>
    <w:p w:rsidR="00E26815" w:rsidRPr="00E26815" w:rsidRDefault="00E26815" w:rsidP="00E2681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26815" w:rsidRPr="00E26815" w:rsidRDefault="00767B9C" w:rsidP="00E2681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Глава А</w:t>
      </w:r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 Новолесновского</w:t>
      </w:r>
    </w:p>
    <w:p w:rsidR="00E26815" w:rsidRDefault="00E268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сельского поселения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Н.А. Беляева</w:t>
      </w:r>
    </w:p>
    <w:p w:rsidR="005417D0" w:rsidRDefault="005417D0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Pr="005417D0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8"/>
        <w:tblW w:w="4781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</w:tblGrid>
      <w:tr w:rsidR="00E26815" w:rsidRPr="00B040BE" w:rsidTr="00B040BE">
        <w:trPr>
          <w:trHeight w:val="1110"/>
        </w:trPr>
        <w:tc>
          <w:tcPr>
            <w:tcW w:w="4781" w:type="dxa"/>
          </w:tcPr>
          <w:p w:rsidR="00B040BE" w:rsidRPr="00CD0A9A" w:rsidRDefault="00575ED8" w:rsidP="00B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к постановлению А</w:t>
            </w:r>
            <w:r w:rsidR="00E26815" w:rsidRPr="00B040BE">
              <w:rPr>
                <w:rFonts w:ascii="Times New Roman" w:hAnsi="Times New Roman" w:cs="Times New Roman"/>
              </w:rPr>
              <w:t>дминистрации Новолесновского сельского поселения</w:t>
            </w:r>
            <w:r w:rsidR="005417D0" w:rsidRPr="00B040BE">
              <w:rPr>
                <w:rFonts w:ascii="Times New Roman" w:hAnsi="Times New Roman" w:cs="Times New Roman"/>
              </w:rPr>
              <w:t xml:space="preserve"> от </w:t>
            </w:r>
            <w:r w:rsidR="007B1AE6">
              <w:rPr>
                <w:rFonts w:ascii="Times New Roman" w:hAnsi="Times New Roman" w:cs="Times New Roman"/>
              </w:rPr>
              <w:t xml:space="preserve">04.03.2019 года </w:t>
            </w:r>
            <w:r w:rsidR="00CD0A9A">
              <w:rPr>
                <w:rFonts w:ascii="Times New Roman" w:hAnsi="Times New Roman" w:cs="Times New Roman"/>
              </w:rPr>
              <w:t>№</w:t>
            </w:r>
            <w:r w:rsidR="007B1AE6">
              <w:rPr>
                <w:rFonts w:ascii="Times New Roman" w:hAnsi="Times New Roman" w:cs="Times New Roman"/>
              </w:rPr>
              <w:t xml:space="preserve"> 22 «Об утверждении административного регламента предоставления муниципальной услуги</w:t>
            </w:r>
            <w:r w:rsidR="00CD0A9A">
              <w:rPr>
                <w:rFonts w:ascii="Times New Roman" w:hAnsi="Times New Roman" w:cs="Times New Roman"/>
              </w:rPr>
              <w:t xml:space="preserve"> </w:t>
            </w:r>
            <w:r w:rsidR="002D4B85">
              <w:rPr>
                <w:rFonts w:ascii="Times New Roman" w:hAnsi="Times New Roman" w:cs="Times New Roman"/>
              </w:rPr>
              <w:t xml:space="preserve"> </w:t>
            </w:r>
            <w:r w:rsidR="00767B9C" w:rsidRPr="00767B9C">
              <w:rPr>
                <w:rFonts w:ascii="Times New Roman" w:hAnsi="Times New Roman" w:cs="Times New Roman"/>
              </w:rPr>
              <w:t xml:space="preserve">«Выдача уведомления о соответствии построенных или реконструированных </w:t>
            </w:r>
            <w:r w:rsidR="00767B9C" w:rsidRPr="00767B9C">
              <w:rPr>
                <w:rFonts w:ascii="Times New Roman" w:hAnsi="Times New Roman" w:cs="Times New Roman"/>
                <w:bCs/>
              </w:rPr>
              <w:t>объекта индивидуального жилищного строительства или садового дома</w:t>
            </w:r>
            <w:r w:rsidR="00B040BE" w:rsidRPr="00CD0A9A">
              <w:rPr>
                <w:rFonts w:ascii="Times New Roman" w:hAnsi="Times New Roman" w:cs="Times New Roman"/>
                <w:iCs/>
              </w:rPr>
              <w:t>»</w:t>
            </w:r>
          </w:p>
          <w:p w:rsidR="00E26815" w:rsidRPr="00B040BE" w:rsidRDefault="00E26815" w:rsidP="00E26815">
            <w:pPr>
              <w:jc w:val="both"/>
              <w:rPr>
                <w:rFonts w:ascii="Times New Roman" w:hAnsi="Times New Roman" w:cs="Times New Roman"/>
              </w:rPr>
            </w:pPr>
          </w:p>
          <w:p w:rsidR="00E26815" w:rsidRPr="00B040BE" w:rsidRDefault="00E26815" w:rsidP="00E26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6815" w:rsidRDefault="00E26815" w:rsidP="00E2681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Административный регламент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предо</w:t>
      </w:r>
      <w:r w:rsidR="00BC7D56"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ставления муниципальной услуги </w:t>
      </w:r>
      <w:r w:rsidR="00B040BE" w:rsidRPr="00B040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«</w:t>
      </w:r>
      <w:r w:rsidR="00767B9C" w:rsidRPr="00767B9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«Выдача уведомления о соответствии построенных или реконструированных объекта индивидуального жилищного строительства или садового дома</w:t>
      </w:r>
      <w:r w:rsidR="00B040BE" w:rsidRPr="00B040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»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I. Общие положения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FA500C" w:rsidRDefault="002634E1" w:rsidP="00FA50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1.1. Административный регламент предоставления муниципальной услуги </w:t>
      </w:r>
      <w:r w:rsidR="00767B9C" w:rsidRPr="00767B9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«Выдача уведомления о соответствии построенных или реконструированных </w:t>
      </w:r>
      <w:r w:rsidR="00767B9C" w:rsidRPr="00767B9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объекта индивидуального жилищного строительства или садового дома</w:t>
      </w:r>
      <w:r w:rsidR="00B040BE" w:rsidRPr="00B040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»</w:t>
      </w:r>
      <w:r w:rsidR="00B040BE" w:rsidRPr="00B040B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B040B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а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дминистративный регламент) устанавливает стандарт предоставления муниципальной услуги </w:t>
      </w:r>
      <w:r w:rsidR="00767B9C" w:rsidRPr="00767B9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«Выдача уведомления о соответствии построенных или реконструированных </w:t>
      </w:r>
      <w:r w:rsidR="00767B9C" w:rsidRPr="00767B9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объекта индивидуального жилищного строительства или садового дома</w:t>
      </w:r>
      <w:r w:rsidR="00B040BE" w:rsidRPr="00CD0A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»</w:t>
      </w:r>
      <w:r w:rsidR="00B040BE" w:rsidRPr="00B040B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муниципальная услуга)</w:t>
      </w:r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,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="00CD0A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дминистрации Новолесновског</w:t>
      </w:r>
      <w:r w:rsidR="00CD0A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о сельского поселения (далее – А</w:t>
      </w:r>
      <w:r w:rsidR="00FA500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дминистрация), </w:t>
      </w:r>
      <w:r w:rsidR="00FA500C" w:rsidRPr="00FA500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FA500C" w:rsidRPr="00FA500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.</w:t>
      </w:r>
      <w:r w:rsidR="00FA500C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 </w:t>
      </w:r>
    </w:p>
    <w:p w:rsidR="002634E1" w:rsidRPr="00E26815" w:rsidRDefault="002634E1" w:rsidP="00B144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CD0A9A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дминистрации.</w:t>
      </w:r>
    </w:p>
    <w:p w:rsidR="002634E1" w:rsidRDefault="007F0BF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C7CDF">
        <w:rPr>
          <w:rFonts w:ascii="Times New Roman" w:hAnsi="Times New Roman"/>
          <w:bCs/>
          <w:iCs/>
          <w:sz w:val="28"/>
          <w:szCs w:val="28"/>
        </w:rPr>
        <w:t>1.3. Административный регламент распространяет своё действие на правоотношения, возникшие между заявителями муниципальной услуги</w:t>
      </w:r>
      <w:r>
        <w:rPr>
          <w:rFonts w:ascii="Times New Roman" w:hAnsi="Times New Roman"/>
          <w:bCs/>
          <w:iCs/>
          <w:sz w:val="28"/>
          <w:szCs w:val="28"/>
        </w:rPr>
        <w:t xml:space="preserve"> и</w:t>
      </w:r>
      <w:r w:rsidRPr="000C7CDF">
        <w:rPr>
          <w:rFonts w:ascii="Times New Roman" w:hAnsi="Times New Roman"/>
          <w:bCs/>
          <w:iCs/>
          <w:sz w:val="28"/>
          <w:szCs w:val="28"/>
        </w:rPr>
        <w:t xml:space="preserve">  Краевым государственным казенным учреждением «Многофункциональный центр предоставления государственных и муниципальных услуг в Камчатском крае» в случае если, такая муниципальная услуга передана по соглашению </w:t>
      </w:r>
      <w:r>
        <w:rPr>
          <w:rFonts w:ascii="Times New Roman" w:hAnsi="Times New Roman"/>
          <w:bCs/>
          <w:iCs/>
          <w:sz w:val="28"/>
          <w:szCs w:val="28"/>
        </w:rPr>
        <w:t xml:space="preserve">о взаимодействии Администрации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704B5">
        <w:rPr>
          <w:rFonts w:ascii="Times New Roman" w:hAnsi="Times New Roman"/>
          <w:bCs/>
          <w:iCs/>
          <w:sz w:val="28"/>
          <w:szCs w:val="28"/>
        </w:rPr>
        <w:t xml:space="preserve">Краевым государственным казенным </w:t>
      </w:r>
      <w:r w:rsidRPr="000704B5">
        <w:rPr>
          <w:rFonts w:ascii="Times New Roman" w:hAnsi="Times New Roman"/>
          <w:bCs/>
          <w:iCs/>
          <w:sz w:val="28"/>
          <w:szCs w:val="28"/>
        </w:rPr>
        <w:lastRenderedPageBreak/>
        <w:t>учреждением «Многофункциональный центр предоставления государственных и муниципальных услуг в Камчатском крае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7F0BFA" w:rsidRPr="00E26815" w:rsidRDefault="007F0BF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767B9C" w:rsidRPr="00767B9C" w:rsidRDefault="00767B9C" w:rsidP="00767B9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2.1. </w:t>
      </w:r>
      <w:r w:rsidRPr="00767B9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767B9C" w:rsidRPr="00767B9C" w:rsidRDefault="00767B9C" w:rsidP="00767B9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2.2. </w:t>
      </w:r>
      <w:r w:rsidRPr="00767B9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 имени заявителей за предоставлением муниципальной услуги могут выступать лица, имеющие право в соответствии с законодательством Российской Федерации, либо в силу наделения их заявителем в порядке, установленном законодательством Российской Федерации, полномочиями выступать от имени заявителей за предоставлением муниципальной услуги (далее – представители заявителей).</w:t>
      </w:r>
    </w:p>
    <w:p w:rsidR="002634E1" w:rsidRPr="00E26815" w:rsidRDefault="002634E1" w:rsidP="001A28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3.1. Информирование граждан о порядке предоставления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</w:t>
      </w:r>
      <w:r w:rsidR="00CD0A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осуществляется специалистами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сотрудниками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и почтовые адреса </w:t>
      </w:r>
      <w:r w:rsid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справочные номера телефонов </w:t>
      </w:r>
      <w:r w:rsid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адрес официального сайта </w:t>
      </w:r>
      <w:r w:rsid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E26815" w:rsidRDefault="00CD0A9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график работы 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ответственной за предоставление муниципальной услуги, и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E26815" w:rsidRDefault="007B1AE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 текст административного регламента с приложениями; </w:t>
      </w:r>
    </w:p>
    <w:p w:rsidR="002634E1" w:rsidRPr="00E26815" w:rsidRDefault="007B1AE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 краткое описание порядка предоставления муниципальной услуги; </w:t>
      </w:r>
    </w:p>
    <w:p w:rsidR="002634E1" w:rsidRPr="00E26815" w:rsidRDefault="007B1AE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 образцы оформления документов, необходимых для получения муниципальной услуги, и требования к ним.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3.4. Информация о порядке предоставления муниципальной услуги размещается на информационных стендах в помещении </w:t>
      </w:r>
      <w:r w:rsid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предназначенных для приема заявителей, на официальном сайте </w:t>
      </w:r>
      <w:r w:rsidR="006C6B4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7B1AE6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Pr="007B1AE6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7B1AE6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gosuslugi</w:t>
        </w:r>
        <w:r w:rsidRPr="007B1AE6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7B1AE6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</w:hyperlink>
      <w:r w:rsidRPr="007B1A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(далее – ЕПГУ), и «Портал государственных и муниципальных услу</w:t>
      </w:r>
      <w:r w:rsidR="007B1A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 (функций) Камчатского края» - </w:t>
      </w:r>
      <w:hyperlink r:id="rId9" w:history="1">
        <w:r w:rsidR="007B1AE6" w:rsidRPr="007B1AE6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 w:bidi="ar-SA"/>
          </w:rPr>
          <w:t>www</w:t>
        </w:r>
        <w:r w:rsidR="007B1AE6" w:rsidRPr="007B1AE6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 w:bidi="ar-SA"/>
          </w:rPr>
          <w:t>.</w:t>
        </w:r>
        <w:r w:rsidR="007B1AE6" w:rsidRPr="007B1AE6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 w:bidi="ar-SA"/>
          </w:rPr>
          <w:t>gosuslugi</w:t>
        </w:r>
        <w:r w:rsidR="007B1AE6" w:rsidRPr="007B1AE6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 w:bidi="ar-SA"/>
          </w:rPr>
          <w:t>41.</w:t>
        </w:r>
        <w:r w:rsidR="007B1AE6" w:rsidRPr="007B1AE6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 w:bidi="ar-SA"/>
          </w:rPr>
          <w:t>ru</w:t>
        </w:r>
      </w:hyperlink>
      <w:r w:rsidRPr="007B1A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(далее – РПГУ), а также предоставляется по телефону и электронной почте по обращению заявителя.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Справочная</w:t>
      </w:r>
      <w:r w:rsidR="00CD0A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информация о месте нахождения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</w:t>
      </w:r>
      <w:r w:rsidR="001A28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ектронной почты представлена в приложении 1 к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3.6. При общении с гражданами специалист</w:t>
      </w:r>
      <w:r w:rsidR="00CD0A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II. Стандарт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Наименование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D0A9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4.1. </w:t>
      </w:r>
      <w:r w:rsidR="00767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Наименование муниципальной услуги: «</w:t>
      </w:r>
      <w:r w:rsidR="00767B9C" w:rsidRPr="00767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Выдача уведомления о соответствии построенных или реконструированных </w:t>
      </w:r>
      <w:r w:rsidR="00767B9C" w:rsidRPr="00767B9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объекта индивидуального жилищного строительства или садового дома</w:t>
      </w:r>
      <w:r w:rsidR="00767B9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».</w:t>
      </w:r>
    </w:p>
    <w:p w:rsidR="00767B9C" w:rsidRPr="00E26815" w:rsidRDefault="00767B9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5. Наименование органа, предоставляющего муниципальную услугу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Предоставление муниципальной услуги осуществляется </w:t>
      </w:r>
      <w:r w:rsidR="00A311E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дминистрацией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5.2.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E26815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hAnsi="Times New Roman" w:cs="Times New Roman"/>
          <w:sz w:val="28"/>
          <w:szCs w:val="28"/>
        </w:rPr>
        <w:t xml:space="preserve">5.3. 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 Новолесновского сельского поселения </w:t>
      </w:r>
      <w:r w:rsidRPr="00E26815">
        <w:rPr>
          <w:rFonts w:ascii="Times New Roman" w:eastAsia="Times New Roman" w:hAnsi="Times New Roman" w:cs="Times New Roman"/>
          <w:sz w:val="28"/>
          <w:szCs w:val="28"/>
        </w:rPr>
        <w:t xml:space="preserve">от 29.05.2012 № 16. </w:t>
      </w:r>
    </w:p>
    <w:p w:rsidR="002634E1" w:rsidRPr="00E26815" w:rsidRDefault="002634E1" w:rsidP="0005054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6. Результат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040BE" w:rsidRPr="00A311EC" w:rsidRDefault="00483983" w:rsidP="00A311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6.1. Результатом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предоставления </w:t>
      </w:r>
      <w:r w:rsidR="00A311E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муниципальной услуги являются: </w:t>
      </w:r>
    </w:p>
    <w:p w:rsidR="00767B9C" w:rsidRPr="00767B9C" w:rsidRDefault="00767B9C" w:rsidP="00767B9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67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соответствии);</w:t>
      </w:r>
    </w:p>
    <w:p w:rsidR="00A311EC" w:rsidRDefault="00767B9C" w:rsidP="00767B9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67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несоответствии).</w:t>
      </w:r>
    </w:p>
    <w:p w:rsidR="00767B9C" w:rsidRPr="00E26815" w:rsidRDefault="00767B9C" w:rsidP="00A311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7. </w:t>
      </w:r>
      <w:r w:rsidR="00286E3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Срок регистрации </w:t>
      </w:r>
      <w:r w:rsidR="009E21D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у</w:t>
      </w:r>
      <w:r w:rsidR="001F1BB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ведомления об окончании строительства </w:t>
      </w:r>
    </w:p>
    <w:p w:rsidR="009E21D5" w:rsidRPr="00E26815" w:rsidRDefault="009E21D5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E26815" w:rsidRDefault="00A311E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7.1. </w:t>
      </w:r>
      <w:r w:rsidR="001F1B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Уведомление об окончании строительства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регистрируется в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позднее 1 рабочего дня, следующего за днем поступления в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A311E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7.2. </w:t>
      </w:r>
      <w:r w:rsidR="001F1B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Уведомление об окончании строительства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переданного на бумажном носителе из МФЦ в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7.3. </w:t>
      </w:r>
      <w:r w:rsidR="007F0B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исключен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8. Срок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67B9C" w:rsidRDefault="00AC1878" w:rsidP="00767B9C">
      <w:pPr>
        <w:pStyle w:val="Default"/>
        <w:ind w:firstLine="709"/>
        <w:jc w:val="both"/>
        <w:rPr>
          <w:sz w:val="28"/>
          <w:szCs w:val="28"/>
          <w:lang w:bidi="ru-RU"/>
        </w:rPr>
      </w:pPr>
      <w:r w:rsidRPr="00E26815">
        <w:rPr>
          <w:sz w:val="28"/>
          <w:szCs w:val="28"/>
        </w:rPr>
        <w:t xml:space="preserve">8.1. Срок предоставления муниципальной услуги не превышает </w:t>
      </w:r>
      <w:r w:rsidR="00767B9C">
        <w:rPr>
          <w:sz w:val="28"/>
          <w:szCs w:val="28"/>
        </w:rPr>
        <w:t>7</w:t>
      </w:r>
      <w:r w:rsidR="00A311EC">
        <w:rPr>
          <w:sz w:val="28"/>
          <w:szCs w:val="28"/>
        </w:rPr>
        <w:t xml:space="preserve"> </w:t>
      </w:r>
      <w:r w:rsidR="00767B9C">
        <w:rPr>
          <w:sz w:val="28"/>
          <w:szCs w:val="28"/>
        </w:rPr>
        <w:t>рабочих</w:t>
      </w:r>
      <w:r w:rsidR="001A2884">
        <w:rPr>
          <w:sz w:val="28"/>
          <w:szCs w:val="28"/>
        </w:rPr>
        <w:t xml:space="preserve"> </w:t>
      </w:r>
      <w:r w:rsidR="0097355B" w:rsidRPr="00E26815">
        <w:rPr>
          <w:sz w:val="28"/>
          <w:szCs w:val="28"/>
        </w:rPr>
        <w:t xml:space="preserve">дней </w:t>
      </w:r>
      <w:r w:rsidR="00767B9C" w:rsidRPr="00767B9C">
        <w:rPr>
          <w:sz w:val="28"/>
          <w:szCs w:val="28"/>
          <w:lang w:bidi="ru-RU"/>
        </w:rPr>
        <w:t xml:space="preserve">со дня поступления в </w:t>
      </w:r>
      <w:r w:rsidR="00767B9C">
        <w:rPr>
          <w:sz w:val="28"/>
          <w:szCs w:val="28"/>
          <w:lang w:bidi="ru-RU"/>
        </w:rPr>
        <w:t>Администрацию</w:t>
      </w:r>
      <w:r w:rsidR="00767B9C" w:rsidRPr="00767B9C">
        <w:rPr>
          <w:sz w:val="28"/>
          <w:szCs w:val="28"/>
          <w:lang w:bidi="ru-RU"/>
        </w:rPr>
        <w:t xml:space="preserve"> Уведомления об окончании строительства. </w:t>
      </w:r>
    </w:p>
    <w:p w:rsidR="00AC1878" w:rsidRPr="00E26815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9. Правовые основания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33AE2" w:rsidRPr="00E26815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 Предоставление муниципальной услуги ос</w:t>
      </w:r>
      <w:r w:rsidR="00233AE2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уществляется в соответствии с: </w:t>
      </w:r>
    </w:p>
    <w:p w:rsidR="001A2884" w:rsidRPr="001A2884" w:rsidRDefault="001A2884" w:rsidP="001A288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Конституци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 («Российская газета» 1993г № 237);</w:t>
      </w:r>
    </w:p>
    <w:p w:rsidR="001A2884" w:rsidRPr="001A2884" w:rsidRDefault="001A2884" w:rsidP="001A288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Федеральны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газета, 08.10.2003, № 186, «Российская газета», 08.10.2003, № 202);</w:t>
      </w:r>
    </w:p>
    <w:p w:rsidR="001A2884" w:rsidRPr="001A2884" w:rsidRDefault="001A2884" w:rsidP="001A288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Федеральны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4179, «Российская газета», 30.07.2010, № 168;</w:t>
      </w:r>
    </w:p>
    <w:p w:rsidR="001A2884" w:rsidRDefault="001A2884" w:rsidP="001A288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Федеральны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02.05.2006 № 59-ФЗ «О порядке рассмотрения обращений граждан Российской Федерации» («Собрание законодательства РФ», 2006, № 19, ст. 2060, «Российская газета», 05.05.2006, № 95, «Парламентская газета», 11.05.2006, № 70-71);</w:t>
      </w:r>
    </w:p>
    <w:p w:rsidR="00767B9C" w:rsidRPr="00767B9C" w:rsidRDefault="00767B9C" w:rsidP="00767B9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B9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– Градостроительным </w:t>
      </w:r>
      <w:hyperlink r:id="rId10" w:history="1">
        <w:r w:rsidRPr="00180F09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180F0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67B9C">
        <w:rPr>
          <w:rFonts w:ascii="Times New Roman" w:eastAsia="Times New Roman" w:hAnsi="Times New Roman" w:cs="Times New Roman"/>
          <w:color w:val="auto"/>
          <w:sz w:val="28"/>
          <w:szCs w:val="28"/>
        </w:rPr>
        <w:t>м Российской Федерации от 29 декабря 2004 г. № 190–ФЗ («Российская газета» от 30 декабря 2004 г. № 290, «Парламентская газета» от 14 января 2005 г. № 5–6, Собрание законодательства Российской Федерации от 3 января 2005 г. № 1 (часть I) ст. 16);</w:t>
      </w:r>
    </w:p>
    <w:p w:rsidR="00767B9C" w:rsidRPr="00767B9C" w:rsidRDefault="00767B9C" w:rsidP="00767B9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67B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Федеральным </w:t>
      </w:r>
      <w:hyperlink r:id="rId11" w:history="1">
        <w:r w:rsidRPr="00180F09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закон</w:t>
        </w:r>
      </w:hyperlink>
      <w:r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767B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 от 25 октября 2001 года № 137–ФЗ «О введении в действие Земельного кодекса Российской Федерации» («Собрание Законодательства РФ», 29.10.2001, № 44, ст. 4148);</w:t>
      </w:r>
    </w:p>
    <w:p w:rsidR="00767B9C" w:rsidRDefault="00180F09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Федеральным </w:t>
      </w:r>
      <w:hyperlink r:id="rId12" w:history="1">
        <w:r w:rsidRPr="00180F09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закон</w:t>
        </w:r>
      </w:hyperlink>
      <w:r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 от 27 июля 2006 года № 152–ФЗ «О персональных данных» («Собрание Законодательства РФ», 31.07.2006, № 31 (часть 1), ст. 3451);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– Уставом Новолесновского сельского поселения 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(зарегистрирован в Министерстве юстиции Российской Федерации 21.07.2006, государственный регистрационный №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415013022006001, обнародован 24.07.2006);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Решением Собрания депутатов Новолесновского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Новолесновского сельского поселения муниципальной услуги» (Информационный бюллетень «Елизовский Вестник», № 21(58), 31.05.2012)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.</w:t>
      </w:r>
    </w:p>
    <w:p w:rsidR="002634E1" w:rsidRPr="00E26815" w:rsidRDefault="002634E1" w:rsidP="0005054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9506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получения заявителями, в том числе в электронной форме, и порядок их предоставления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F4675" w:rsidRPr="00E26815" w:rsidRDefault="002634E1" w:rsidP="004F46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10.1. При обращении за получением муниципальной </w:t>
      </w:r>
      <w:r w:rsidR="004F467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услуги заявитель представляет: </w:t>
      </w:r>
    </w:p>
    <w:p w:rsidR="00180F09" w:rsidRPr="00180F09" w:rsidRDefault="00935A6F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F09" w:rsidRPr="00180F09">
        <w:rPr>
          <w:rFonts w:ascii="Times New Roman" w:hAnsi="Times New Roman" w:cs="Times New Roman"/>
          <w:sz w:val="28"/>
          <w:szCs w:val="28"/>
        </w:rPr>
        <w:t>1) Уведомление об окончании строительства п</w:t>
      </w:r>
      <w:r w:rsidR="00632AE8">
        <w:rPr>
          <w:rFonts w:ascii="Times New Roman" w:hAnsi="Times New Roman" w:cs="Times New Roman"/>
          <w:sz w:val="28"/>
          <w:szCs w:val="28"/>
        </w:rPr>
        <w:t>о форме, согласно приложению № 2 к настоящему а</w:t>
      </w:r>
      <w:r w:rsidR="00180F09" w:rsidRPr="00180F09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регламенту; </w:t>
      </w:r>
    </w:p>
    <w:p w:rsidR="00180F09" w:rsidRPr="00180F09" w:rsidRDefault="00180F09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09">
        <w:rPr>
          <w:rFonts w:ascii="Times New Roman" w:hAnsi="Times New Roman" w:cs="Times New Roman"/>
          <w:sz w:val="28"/>
          <w:szCs w:val="28"/>
        </w:rPr>
        <w:t>2)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доверенности);</w:t>
      </w:r>
    </w:p>
    <w:p w:rsidR="00180F09" w:rsidRPr="00180F09" w:rsidRDefault="00180F09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09">
        <w:rPr>
          <w:rFonts w:ascii="Times New Roman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180F09" w:rsidRPr="00180F09" w:rsidRDefault="00180F09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09">
        <w:rPr>
          <w:rFonts w:ascii="Times New Roman" w:hAnsi="Times New Roman" w:cs="Times New Roman"/>
          <w:sz w:val="28"/>
          <w:szCs w:val="28"/>
        </w:rPr>
        <w:t>4) технический план объекта индивидуального жилищного строительства или садового дома;</w:t>
      </w:r>
    </w:p>
    <w:p w:rsidR="00180F09" w:rsidRPr="00180F09" w:rsidRDefault="00180F09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09">
        <w:rPr>
          <w:rFonts w:ascii="Times New Roman" w:hAnsi="Times New Roman" w:cs="Times New Roman"/>
          <w:sz w:val="28"/>
          <w:szCs w:val="28"/>
        </w:rPr>
        <w:t xml:space="preserve"> 5)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</w:t>
      </w:r>
      <w:r w:rsidRPr="00180F09">
        <w:rPr>
          <w:rFonts w:ascii="Times New Roman" w:hAnsi="Times New Roman" w:cs="Times New Roman"/>
          <w:sz w:val="28"/>
          <w:szCs w:val="28"/>
        </w:rPr>
        <w:lastRenderedPageBreak/>
        <w:t>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арендатора;</w:t>
      </w:r>
    </w:p>
    <w:p w:rsidR="00180F09" w:rsidRPr="00180F09" w:rsidRDefault="00180F09" w:rsidP="007F0B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  <w:r>
        <w:rPr>
          <w:rFonts w:ascii="Times New Roman" w:hAnsi="Times New Roman" w:cs="Times New Roman"/>
          <w:sz w:val="28"/>
          <w:szCs w:val="28"/>
        </w:rPr>
        <w:t>10</w:t>
      </w:r>
      <w:r w:rsidR="007F0BFA">
        <w:rPr>
          <w:rFonts w:ascii="Times New Roman" w:hAnsi="Times New Roman" w:cs="Times New Roman"/>
          <w:sz w:val="28"/>
          <w:szCs w:val="28"/>
        </w:rPr>
        <w:t>.3.</w:t>
      </w:r>
      <w:r w:rsidR="007F0BFA" w:rsidRPr="007F0BFA">
        <w:rPr>
          <w:rFonts w:ascii="Arial" w:eastAsia="Times New Roman" w:hAnsi="Arial" w:cs="Times New Roman"/>
          <w:bCs/>
          <w:color w:val="auto"/>
          <w:sz w:val="28"/>
          <w:szCs w:val="28"/>
          <w:lang w:bidi="ar-SA"/>
        </w:rPr>
        <w:t xml:space="preserve"> </w:t>
      </w:r>
      <w:r w:rsidR="007F0BFA" w:rsidRPr="007F0BFA">
        <w:rPr>
          <w:rFonts w:ascii="Times New Roman" w:hAnsi="Times New Roman" w:cs="Times New Roman"/>
          <w:sz w:val="28"/>
          <w:szCs w:val="28"/>
        </w:rPr>
        <w:t>Форма уведомления об окончании строительства доступна для копирования на ЕПГУ/РПГУ, на официальном сайте Администрации</w:t>
      </w:r>
      <w:r w:rsidR="007F0BFA" w:rsidRPr="007F0B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0BFA" w:rsidRPr="007F0BFA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13" w:history="1">
        <w:r w:rsidR="007F0BFA" w:rsidRPr="007F0BF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F0BFA" w:rsidRPr="007F0BFA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7F0BFA" w:rsidRPr="007F0BF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F0BFA" w:rsidRPr="007F0BF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7F0BFA" w:rsidRPr="007F0BF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="007F0BFA" w:rsidRPr="007F0BF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7F0BFA" w:rsidRPr="007F0BF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F0BFA" w:rsidRPr="007F0BF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7F0BFA" w:rsidRPr="007F0BF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bmr</w:t>
        </w:r>
        <w:r w:rsidR="007F0BFA" w:rsidRPr="007F0BF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7F0BFA" w:rsidRPr="007F0BF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novolec</w:t>
        </w:r>
      </w:hyperlink>
      <w:r w:rsidR="007F0BFA" w:rsidRPr="007F0BFA">
        <w:rPr>
          <w:rFonts w:ascii="Times New Roman" w:hAnsi="Times New Roman" w:cs="Times New Roman"/>
          <w:sz w:val="28"/>
          <w:szCs w:val="28"/>
        </w:rPr>
        <w:t>, а также по обращению заявителя может быть выслана на адрес его электронной почты.</w:t>
      </w:r>
    </w:p>
    <w:p w:rsidR="00180F09" w:rsidRPr="00180F09" w:rsidRDefault="00180F09" w:rsidP="007F0B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80F09">
        <w:rPr>
          <w:rFonts w:ascii="Times New Roman" w:hAnsi="Times New Roman" w:cs="Times New Roman"/>
          <w:sz w:val="28"/>
          <w:szCs w:val="28"/>
        </w:rPr>
        <w:t xml:space="preserve">.4. </w:t>
      </w:r>
      <w:r w:rsidR="007F0BFA">
        <w:rPr>
          <w:rFonts w:ascii="Times New Roman" w:hAnsi="Times New Roman" w:cs="Times New Roman"/>
          <w:sz w:val="28"/>
          <w:szCs w:val="28"/>
        </w:rPr>
        <w:t>исключен</w:t>
      </w:r>
      <w:r w:rsidRPr="00180F0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0F09" w:rsidRDefault="00180F09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11. Исчерпывающий перечень документов, необходимых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2634E1" w:rsidRPr="00E26815" w:rsidRDefault="002634E1" w:rsidP="00A63FC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52232" w:rsidRDefault="002634E1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11.1. </w:t>
      </w:r>
      <w:r w:rsidR="00180F09" w:rsidRPr="00180F0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Документы, необходимые для предоставления муниципальной услуги, которые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отсутствуют.</w:t>
      </w:r>
    </w:p>
    <w:p w:rsidR="002634E1" w:rsidRPr="00E26815" w:rsidRDefault="00180F09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11.2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Администрация</w:t>
      </w:r>
      <w:r w:rsidR="002634E1" w:rsidRPr="00E2681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634E1" w:rsidRPr="00E26815" w:rsidRDefault="00180F09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11.3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Администрация</w:t>
      </w:r>
      <w:r w:rsidR="002634E1" w:rsidRPr="00E2681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края, муниципальными правовыми актами. </w:t>
      </w:r>
    </w:p>
    <w:p w:rsidR="00695069" w:rsidRPr="00E26815" w:rsidRDefault="00695069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1" w:name="P122"/>
      <w:bookmarkEnd w:id="1"/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12. Исчерпывающий перечень оснований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51C4B" w:rsidRDefault="00180F09" w:rsidP="00096B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Оснований</w:t>
      </w:r>
      <w:r w:rsidR="002634E1" w:rsidRPr="00E26815">
        <w:rPr>
          <w:rFonts w:ascii="Times New Roman" w:hAnsi="Times New Roman" w:cs="Times New Roman"/>
          <w:sz w:val="28"/>
          <w:szCs w:val="28"/>
        </w:rPr>
        <w:t xml:space="preserve"> для отказа в приеме </w:t>
      </w:r>
      <w:r w:rsidR="009E21D5">
        <w:rPr>
          <w:rFonts w:ascii="Times New Roman" w:hAnsi="Times New Roman" w:cs="Times New Roman"/>
          <w:sz w:val="28"/>
          <w:szCs w:val="28"/>
        </w:rPr>
        <w:t>у</w:t>
      </w:r>
      <w:r w:rsidR="000D0A80">
        <w:rPr>
          <w:rFonts w:ascii="Times New Roman" w:hAnsi="Times New Roman" w:cs="Times New Roman"/>
          <w:sz w:val="28"/>
          <w:szCs w:val="28"/>
        </w:rPr>
        <w:t>ведомления об окончании строительства</w:t>
      </w:r>
      <w:r w:rsidR="002634E1" w:rsidRPr="00E26815">
        <w:rPr>
          <w:rFonts w:ascii="Times New Roman" w:hAnsi="Times New Roman" w:cs="Times New Roman"/>
          <w:sz w:val="28"/>
          <w:szCs w:val="28"/>
        </w:rPr>
        <w:t xml:space="preserve"> и документов для оказания му</w:t>
      </w:r>
      <w:r w:rsidR="00D51C4B" w:rsidRPr="00E26815">
        <w:rPr>
          <w:rFonts w:ascii="Times New Roman" w:hAnsi="Times New Roman" w:cs="Times New Roman"/>
          <w:sz w:val="28"/>
          <w:szCs w:val="28"/>
        </w:rPr>
        <w:t>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предусмотрено. </w:t>
      </w:r>
    </w:p>
    <w:p w:rsidR="00180F09" w:rsidRDefault="00180F09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13. Исчерпывающий перечень оснований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80F09" w:rsidRPr="00180F09" w:rsidRDefault="003464E6" w:rsidP="00180F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13.1. </w:t>
      </w:r>
      <w:r w:rsidR="00180F09"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Основание для возврата </w:t>
      </w:r>
      <w:r w:rsidR="009E21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180F09"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ведомления об окончании строительства.</w:t>
      </w:r>
    </w:p>
    <w:p w:rsidR="00180F09" w:rsidRPr="00180F09" w:rsidRDefault="00B06C61" w:rsidP="00180F0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E21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отсутствия в у</w:t>
      </w:r>
      <w:r w:rsidR="00180F09"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ведомлении об окончании строительства сведений, </w:t>
      </w:r>
      <w:r w:rsidR="00180F09" w:rsidRPr="00632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предусмотренных </w:t>
      </w:r>
      <w:r w:rsidR="00632AE8" w:rsidRPr="00632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подпунктом 1 пункта 2</w:t>
      </w:r>
      <w:r w:rsidR="00DA62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180F09" w:rsidRPr="00632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 части </w:t>
      </w:r>
      <w:r w:rsidR="00DA62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</w:t>
      </w:r>
      <w:r w:rsidR="00632AE8" w:rsidRPr="00632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80F09"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документов, предусмотренных подпунктами 2 – 5 </w:t>
      </w:r>
      <w:r w:rsid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пункта 10.1 а</w:t>
      </w:r>
      <w:r w:rsidR="00180F09"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застройщику) уполномоченные на выдачу разрешений на строительство в течение трех р</w:t>
      </w:r>
      <w:r w:rsidR="009E21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абочих дней со дня поступления у</w:t>
      </w:r>
      <w:r w:rsidR="00180F09"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ведомления об окончании строительства</w:t>
      </w:r>
      <w:r w:rsidR="009E21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возвращает застройщику данное у</w:t>
      </w:r>
      <w:r w:rsidR="00180F09"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ведомление об окончании строительства и прилагаемые к нему документы без рассмотрения с указанием </w:t>
      </w:r>
      <w:r w:rsidR="009E21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причин возврата. В этом случае у</w:t>
      </w:r>
      <w:r w:rsidR="00180F09" w:rsidRPr="00180F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ведомление об окончании строительства считается ненаправленным.</w:t>
      </w:r>
    </w:p>
    <w:p w:rsidR="00180F09" w:rsidRPr="00180F09" w:rsidRDefault="00B06C61" w:rsidP="00B06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="00180F09" w:rsidRPr="00180F09">
        <w:rPr>
          <w:rFonts w:ascii="Times New Roman" w:hAnsi="Times New Roman" w:cs="Times New Roman"/>
          <w:sz w:val="28"/>
          <w:szCs w:val="28"/>
        </w:rPr>
        <w:t>Уведомление о несоответствии направляется в случае:</w:t>
      </w:r>
    </w:p>
    <w:p w:rsidR="00180F09" w:rsidRPr="00180F09" w:rsidRDefault="00180F09" w:rsidP="00B06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09">
        <w:rPr>
          <w:rFonts w:ascii="Times New Roman" w:hAnsi="Times New Roman" w:cs="Times New Roman"/>
          <w:sz w:val="28"/>
          <w:szCs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</w:t>
      </w:r>
      <w:r w:rsidRPr="00632AE8">
        <w:rPr>
          <w:rFonts w:ascii="Times New Roman" w:hAnsi="Times New Roman" w:cs="Times New Roman"/>
          <w:sz w:val="28"/>
          <w:szCs w:val="28"/>
        </w:rPr>
        <w:t xml:space="preserve">в подпункте 2 пункта </w:t>
      </w:r>
      <w:r w:rsidR="00632AE8">
        <w:rPr>
          <w:rFonts w:ascii="Times New Roman" w:hAnsi="Times New Roman" w:cs="Times New Roman"/>
          <w:sz w:val="28"/>
          <w:szCs w:val="28"/>
        </w:rPr>
        <w:t>2</w:t>
      </w:r>
      <w:r w:rsidR="00DA62AB">
        <w:rPr>
          <w:rFonts w:ascii="Times New Roman" w:hAnsi="Times New Roman" w:cs="Times New Roman"/>
          <w:sz w:val="28"/>
          <w:szCs w:val="28"/>
        </w:rPr>
        <w:t>2</w:t>
      </w:r>
      <w:r w:rsidRPr="00632AE8">
        <w:rPr>
          <w:rFonts w:ascii="Times New Roman" w:hAnsi="Times New Roman" w:cs="Times New Roman"/>
          <w:sz w:val="28"/>
          <w:szCs w:val="28"/>
        </w:rPr>
        <w:t xml:space="preserve">.2 части </w:t>
      </w:r>
      <w:r w:rsidR="00DA62AB">
        <w:rPr>
          <w:rFonts w:ascii="Times New Roman" w:hAnsi="Times New Roman" w:cs="Times New Roman"/>
          <w:sz w:val="28"/>
          <w:szCs w:val="28"/>
        </w:rPr>
        <w:t>22</w:t>
      </w:r>
      <w:r w:rsidRPr="00632AE8">
        <w:rPr>
          <w:rFonts w:ascii="Times New Roman" w:hAnsi="Times New Roman" w:cs="Times New Roman"/>
          <w:sz w:val="28"/>
          <w:szCs w:val="28"/>
        </w:rPr>
        <w:t xml:space="preserve"> </w:t>
      </w:r>
      <w:r w:rsidR="00DA62AB">
        <w:rPr>
          <w:rFonts w:ascii="Times New Roman" w:hAnsi="Times New Roman" w:cs="Times New Roman"/>
          <w:sz w:val="28"/>
          <w:szCs w:val="28"/>
        </w:rPr>
        <w:t>настоящего а</w:t>
      </w:r>
      <w:r w:rsidRPr="00180F09">
        <w:rPr>
          <w:rFonts w:ascii="Times New Roman" w:hAnsi="Times New Roman" w:cs="Times New Roman"/>
          <w:sz w:val="28"/>
          <w:szCs w:val="28"/>
        </w:rPr>
        <w:t>дминистративного регламента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законами;</w:t>
      </w:r>
    </w:p>
    <w:p w:rsidR="00180F09" w:rsidRPr="00180F09" w:rsidRDefault="00180F09" w:rsidP="00B06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E8">
        <w:rPr>
          <w:rFonts w:ascii="Times New Roman" w:hAnsi="Times New Roman" w:cs="Times New Roman"/>
          <w:sz w:val="28"/>
          <w:szCs w:val="28"/>
        </w:rPr>
        <w:t>2)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180F09" w:rsidRDefault="00180F09" w:rsidP="00B06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09">
        <w:rPr>
          <w:rFonts w:ascii="Times New Roman" w:hAnsi="Times New Roman" w:cs="Times New Roman"/>
          <w:sz w:val="28"/>
          <w:szCs w:val="28"/>
        </w:rPr>
        <w:t>3)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D51C4B" w:rsidRPr="00E26815" w:rsidRDefault="00096B76" w:rsidP="00096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1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13.2</w:t>
      </w:r>
      <w:r w:rsidR="00D51C4B" w:rsidRPr="00E2681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E26815">
        <w:rPr>
          <w:rFonts w:ascii="Times New Roman" w:hAnsi="Times New Roman" w:cs="Times New Roman"/>
          <w:sz w:val="28"/>
          <w:szCs w:val="28"/>
        </w:rPr>
        <w:t>Оснований</w:t>
      </w:r>
      <w:r w:rsidR="00D51C4B" w:rsidRPr="00E26815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</w:t>
      </w:r>
      <w:r w:rsidR="00F26795" w:rsidRPr="00E26815">
        <w:rPr>
          <w:rFonts w:ascii="Times New Roman" w:hAnsi="Times New Roman" w:cs="Times New Roman"/>
          <w:sz w:val="28"/>
          <w:szCs w:val="28"/>
        </w:rPr>
        <w:t>муниципальной услуги не предусмотрено</w:t>
      </w:r>
      <w:r w:rsidR="00D51C4B" w:rsidRPr="00E26815">
        <w:rPr>
          <w:rFonts w:ascii="Times New Roman" w:hAnsi="Times New Roman" w:cs="Times New Roman"/>
          <w:sz w:val="28"/>
          <w:szCs w:val="28"/>
        </w:rPr>
        <w:t>.</w:t>
      </w:r>
    </w:p>
    <w:p w:rsidR="00D51C4B" w:rsidRPr="00E26815" w:rsidRDefault="00D51C4B" w:rsidP="00EB37B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15.1. Предоставление муниципальной услуги в </w:t>
      </w:r>
      <w:r w:rsidR="0041329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бесплатно.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Default="002634E1" w:rsidP="0005054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</w:t>
      </w:r>
      <w:r w:rsidR="0005054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оставления муниципальной услуги</w:t>
      </w:r>
    </w:p>
    <w:p w:rsidR="00050548" w:rsidRPr="00050548" w:rsidRDefault="00050548" w:rsidP="0005054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B06C61" w:rsidRPr="00E26815" w:rsidRDefault="00DA62AB" w:rsidP="00DA62A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CC00DA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2634E1" w:rsidRPr="00E2681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634E1" w:rsidRPr="00E26815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4E1" w:rsidRPr="00E26815" w:rsidRDefault="00CC00DA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2634E1" w:rsidRPr="00E26815">
        <w:rPr>
          <w:rFonts w:ascii="Times New Roman" w:eastAsia="Times New Roman" w:hAnsi="Times New Roman" w:cs="Times New Roman"/>
          <w:sz w:val="28"/>
          <w:szCs w:val="28"/>
        </w:rPr>
        <w:t>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E26815" w:rsidRDefault="00CC00DA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2634E1" w:rsidRPr="00E26815">
        <w:rPr>
          <w:rFonts w:ascii="Times New Roman" w:eastAsia="Times New Roman" w:hAnsi="Times New Roman" w:cs="Times New Roman"/>
          <w:sz w:val="28"/>
          <w:szCs w:val="28"/>
        </w:rPr>
        <w:t>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E26815" w:rsidRDefault="00CC00DA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2634E1" w:rsidRPr="00E26815">
        <w:rPr>
          <w:rFonts w:ascii="Times New Roman" w:eastAsia="Times New Roman" w:hAnsi="Times New Roman" w:cs="Times New Roman"/>
          <w:sz w:val="28"/>
          <w:szCs w:val="28"/>
        </w:rPr>
        <w:t>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E26815" w:rsidRDefault="00CC00DA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2634E1" w:rsidRPr="00E26815">
        <w:rPr>
          <w:rFonts w:ascii="Times New Roman" w:eastAsia="Times New Roman" w:hAnsi="Times New Roman" w:cs="Times New Roman"/>
          <w:sz w:val="28"/>
          <w:szCs w:val="28"/>
        </w:rPr>
        <w:t>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CC00DA" w:rsidP="00B855A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18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Показатели доступности</w:t>
      </w:r>
      <w:r w:rsidR="00B855A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 качества муниципальных услуг 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(возможность получения информации о ходе предоставления 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муниципальной услуги, возможность получения услуги в электронной форме или в МФЦ</w:t>
      </w:r>
      <w:r w:rsidR="00B855A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)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CC00D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18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Показателями доступности и качества муниципальной услуги являются: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информирования граждан;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отсутствие жалоб на решения, действия (бездействие) должностных лиц</w:t>
      </w:r>
      <w:r w:rsidR="007212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специалистов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 в ходе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7F0BFA" w:rsidRDefault="00CC00D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18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</w:t>
      </w:r>
      <w:r w:rsidR="007F0BFA" w:rsidRPr="007F0B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«одного окна» на базе МФЦ.</w:t>
      </w:r>
    </w:p>
    <w:p w:rsidR="002634E1" w:rsidRPr="00E26815" w:rsidRDefault="00CC00D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18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E26815" w:rsidRDefault="00CC00DA" w:rsidP="00263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18</w:t>
      </w:r>
      <w:r w:rsidR="002634E1" w:rsidRPr="00E2681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.4. Заявителям – инвалидам, имеющие стойкие расстройства функции зрения и самостоятельного передвижения, обеспечивается сопровождение </w:t>
      </w:r>
      <w:r w:rsidR="00413291">
        <w:rPr>
          <w:rFonts w:ascii="Times New Roman" w:eastAsia="Times New Roman" w:hAnsi="Times New Roman" w:cs="Times New Roman"/>
          <w:sz w:val="28"/>
          <w:szCs w:val="28"/>
          <w:lang w:eastAsia="x-none"/>
        </w:rPr>
        <w:t>и оказание помощи в помещениях А</w:t>
      </w:r>
      <w:r w:rsidR="002634E1" w:rsidRPr="00E26815">
        <w:rPr>
          <w:rFonts w:ascii="Times New Roman" w:eastAsia="Times New Roman" w:hAnsi="Times New Roman" w:cs="Times New Roman"/>
          <w:sz w:val="28"/>
          <w:szCs w:val="28"/>
          <w:lang w:eastAsia="x-none"/>
        </w:rPr>
        <w:t>дминистрации при получении муниципальной услуги, а также допускаются собаки–проводники.</w:t>
      </w:r>
    </w:p>
    <w:p w:rsidR="00B30EFC" w:rsidRPr="001A1966" w:rsidRDefault="00CC00DA" w:rsidP="00B30EFC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18</w:t>
      </w:r>
      <w:r w:rsidR="00EA7F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.5</w:t>
      </w:r>
      <w:r w:rsidR="00B30EFC" w:rsidRPr="001A19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Вызов должностного лица, ответственного за предоставление муниципальной услуги, обеспечивается специальной кнопкой вызова, установленной н</w:t>
      </w:r>
      <w:r w:rsidR="00EA7F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 входе в здание А</w:t>
      </w:r>
      <w:r w:rsidR="00C32F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дминистрации, извещающей о прибытии инвалида.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Default="00CC00DA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19</w:t>
      </w:r>
      <w:r w:rsidR="002634E1"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МФЦ </w:t>
      </w:r>
    </w:p>
    <w:p w:rsidR="007F0BFA" w:rsidRPr="00E26815" w:rsidRDefault="007F0BFA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E26815" w:rsidRDefault="00CC00D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19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EA7F9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дминистрацией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EA7F9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дминистрацией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E26815" w:rsidRDefault="00CC00D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19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.2. Организация предоставления муниципальной услуги на базе МФЦ осуществляется в соответствии с согл</w:t>
      </w:r>
      <w:r w:rsidR="00EA7F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ашением о взаимодействии между 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дминистрацией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E26815" w:rsidRDefault="00CC00D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19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F26795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Елизовского района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CC00D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19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прием </w:t>
      </w:r>
      <w:r w:rsidR="000505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E26815" w:rsidRDefault="00CC00D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19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.5. Административные действия по приему </w:t>
      </w:r>
      <w:r w:rsidR="00B30EF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документов, необходимых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634E1" w:rsidRPr="00E26815" w:rsidRDefault="00CC00DA" w:rsidP="007F0B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19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.6. </w:t>
      </w:r>
      <w:r w:rsidR="007F0B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исключен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CC00D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19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.7. </w:t>
      </w:r>
      <w:r w:rsidR="007F0B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исключен.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CC00D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19</w:t>
      </w:r>
      <w:r w:rsidR="00096B76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.8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7F0B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исключен.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06C61" w:rsidRDefault="00CC00DA" w:rsidP="00B06C6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20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Перечень админ</w:t>
      </w:r>
      <w:r w:rsidR="00B06C6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истративных процедур (действий)</w:t>
      </w:r>
    </w:p>
    <w:p w:rsidR="00B06C61" w:rsidRDefault="00B06C61" w:rsidP="00B06C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06C61" w:rsidRPr="00B06C61" w:rsidRDefault="00CC00DA" w:rsidP="00B06C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</w:t>
      </w:r>
      <w:r w:rsidR="00B06C61" w:rsidRPr="00B06C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Предоставление муниципальной услуги включает в себя следующие административные процедуры:</w:t>
      </w:r>
    </w:p>
    <w:p w:rsidR="00B06C61" w:rsidRPr="00B06C61" w:rsidRDefault="00A14380" w:rsidP="0077790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у</w:t>
      </w:r>
      <w:r w:rsidR="00B06C61" w:rsidRPr="00B06C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ведомления об окончании строительства и</w:t>
      </w:r>
      <w:r w:rsidR="007779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прилагаемых к нему документов 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регистрация у</w:t>
      </w:r>
      <w:r w:rsidR="00B06C61" w:rsidRPr="00B06C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ведомления об окончании строительства и выдача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заявителю расписки в получении у</w:t>
      </w:r>
      <w:r w:rsidR="00B06C61" w:rsidRPr="00B06C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ведомления об окончании строительства и документов;</w:t>
      </w:r>
    </w:p>
    <w:p w:rsidR="00B06C61" w:rsidRDefault="00777900" w:rsidP="001474D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A143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 рассмотрение у</w:t>
      </w:r>
      <w:r w:rsidR="00B06C61" w:rsidRPr="00B06C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ведомления об окончании строительства </w:t>
      </w:r>
      <w:r w:rsid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прилагаемых документов и </w:t>
      </w:r>
      <w:r w:rsidR="00B06C61" w:rsidRPr="00B06C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принятие решения </w:t>
      </w:r>
      <w:r w:rsidR="00A143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Администрации</w:t>
      </w:r>
      <w:r w:rsidR="00B06C61" w:rsidRPr="00B06C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предоставлении муниц</w:t>
      </w:r>
      <w:r w:rsidR="00A1438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ипальной услуги или о возврате у</w:t>
      </w:r>
      <w:r w:rsidR="00B06C61" w:rsidRPr="00B06C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ведомле</w:t>
      </w:r>
      <w:r w:rsidR="00E076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ния об окончании строительства;</w:t>
      </w:r>
    </w:p>
    <w:p w:rsidR="002634E1" w:rsidRPr="00B06C61" w:rsidRDefault="001474DD" w:rsidP="00B06C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B06C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 w:rsidR="00B06C61" w:rsidRPr="00B06C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подготовка результата предоставления муниципальной услуги.</w:t>
      </w:r>
    </w:p>
    <w:p w:rsidR="002634E1" w:rsidRPr="00E26815" w:rsidRDefault="00CC00D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.2. Блок–схема последовательности действий при предоставлении муниципальной услуги представле</w:t>
      </w:r>
      <w:r w:rsidR="000860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в 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риложении 5</w:t>
      </w:r>
      <w:r w:rsidR="00C32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настоящему 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CC00DA" w:rsidP="00CC00DA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21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Прием </w:t>
      </w:r>
      <w:r w:rsidR="00A1438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 регистрация у</w:t>
      </w:r>
      <w:r w:rsidR="00B06C6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ведомления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об окончании строительства </w:t>
      </w:r>
      <w:r w:rsidR="00B06C6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 прилагаемых документов</w:t>
      </w:r>
    </w:p>
    <w:p w:rsidR="00BF14E9" w:rsidRPr="006910E4" w:rsidRDefault="00CC00D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BF14E9" w:rsidRPr="006910E4">
        <w:rPr>
          <w:color w:val="auto"/>
          <w:sz w:val="28"/>
          <w:szCs w:val="28"/>
        </w:rPr>
        <w:t xml:space="preserve">.1. Основанием для начала административного действия является поступление в </w:t>
      </w:r>
      <w:r w:rsidR="00EA7F98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 xml:space="preserve">дминистрацию </w:t>
      </w:r>
      <w:r w:rsidR="00BF14E9" w:rsidRPr="006910E4">
        <w:rPr>
          <w:color w:val="auto"/>
          <w:sz w:val="28"/>
          <w:szCs w:val="28"/>
        </w:rPr>
        <w:t xml:space="preserve">или МФЦ </w:t>
      </w:r>
      <w:r w:rsidR="00A1438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ведомления об окончании строительства</w:t>
      </w:r>
      <w:r w:rsidR="00BF14E9" w:rsidRPr="006910E4">
        <w:rPr>
          <w:color w:val="auto"/>
          <w:sz w:val="28"/>
          <w:szCs w:val="28"/>
        </w:rPr>
        <w:t xml:space="preserve"> и прилагаемых к нему документов, представленных заявителем: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а) в </w:t>
      </w:r>
      <w:r w:rsidR="00EA7F98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дминистрации: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– посредством личного обращения заявителя,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– посредством почтового отправления;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BF14E9" w:rsidRPr="006910E4" w:rsidRDefault="00CC00D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BF14E9" w:rsidRPr="006910E4">
        <w:rPr>
          <w:color w:val="auto"/>
          <w:sz w:val="28"/>
          <w:szCs w:val="28"/>
        </w:rPr>
        <w:t xml:space="preserve">.2. Прием </w:t>
      </w:r>
      <w:r w:rsidR="00A1438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ведомления</w:t>
      </w:r>
      <w:r>
        <w:rPr>
          <w:color w:val="auto"/>
          <w:sz w:val="28"/>
          <w:szCs w:val="28"/>
        </w:rPr>
        <w:t xml:space="preserve"> об окончании строительства</w:t>
      </w:r>
      <w:r w:rsidR="00BF14E9" w:rsidRPr="006910E4">
        <w:rPr>
          <w:color w:val="auto"/>
          <w:sz w:val="28"/>
          <w:szCs w:val="28"/>
        </w:rPr>
        <w:t xml:space="preserve"> и документов, необходимых для предоставления муниципальной ус</w:t>
      </w:r>
      <w:r w:rsidR="00EA7F98">
        <w:rPr>
          <w:color w:val="auto"/>
          <w:sz w:val="28"/>
          <w:szCs w:val="28"/>
        </w:rPr>
        <w:t>луги, осуществляют специалисты А</w:t>
      </w:r>
      <w:r w:rsidR="00BF14E9" w:rsidRPr="006910E4">
        <w:rPr>
          <w:color w:val="auto"/>
          <w:sz w:val="28"/>
          <w:szCs w:val="28"/>
        </w:rPr>
        <w:t>дминистрации</w:t>
      </w:r>
      <w:r w:rsidR="00BF14E9" w:rsidRPr="006910E4">
        <w:rPr>
          <w:iCs/>
          <w:color w:val="auto"/>
          <w:sz w:val="28"/>
          <w:szCs w:val="28"/>
        </w:rPr>
        <w:t xml:space="preserve"> </w:t>
      </w:r>
      <w:r w:rsidR="00BF14E9" w:rsidRPr="006910E4">
        <w:rPr>
          <w:color w:val="auto"/>
          <w:sz w:val="28"/>
          <w:szCs w:val="28"/>
        </w:rPr>
        <w:t xml:space="preserve">или сотрудники МФЦ. </w:t>
      </w:r>
    </w:p>
    <w:p w:rsidR="00BF14E9" w:rsidRPr="006910E4" w:rsidRDefault="00CC00D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BF14E9" w:rsidRPr="006910E4">
        <w:rPr>
          <w:color w:val="auto"/>
          <w:sz w:val="28"/>
          <w:szCs w:val="28"/>
        </w:rPr>
        <w:t xml:space="preserve">.3. Прием </w:t>
      </w:r>
      <w:r w:rsidR="00A1438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ведомления</w:t>
      </w:r>
      <w:r w:rsidR="00BF14E9" w:rsidRPr="006910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 окончании строительства </w:t>
      </w:r>
      <w:r w:rsidR="00BF14E9" w:rsidRPr="006910E4">
        <w:rPr>
          <w:color w:val="auto"/>
          <w:sz w:val="28"/>
          <w:szCs w:val="28"/>
        </w:rPr>
        <w:t>и документов, необходимых для предоставления муниципальной услуги осуществляется в М</w:t>
      </w:r>
      <w:r w:rsidR="00BF14E9">
        <w:rPr>
          <w:color w:val="auto"/>
          <w:sz w:val="28"/>
          <w:szCs w:val="28"/>
        </w:rPr>
        <w:t>ФЦ в соответствии с соглашением</w:t>
      </w:r>
      <w:r w:rsidR="00EA7F98">
        <w:rPr>
          <w:color w:val="auto"/>
          <w:sz w:val="28"/>
          <w:szCs w:val="28"/>
        </w:rPr>
        <w:t xml:space="preserve"> о взаимодействии между А</w:t>
      </w:r>
      <w:r w:rsidR="00BF14E9" w:rsidRPr="006910E4">
        <w:rPr>
          <w:color w:val="auto"/>
          <w:sz w:val="28"/>
          <w:szCs w:val="28"/>
        </w:rPr>
        <w:t>дминистрацией</w:t>
      </w:r>
      <w:r w:rsidR="00BF14E9" w:rsidRPr="006910E4">
        <w:rPr>
          <w:iCs/>
          <w:color w:val="auto"/>
          <w:sz w:val="28"/>
          <w:szCs w:val="28"/>
        </w:rPr>
        <w:t xml:space="preserve"> </w:t>
      </w:r>
      <w:r w:rsidR="00BF14E9" w:rsidRPr="006910E4">
        <w:rPr>
          <w:color w:val="auto"/>
          <w:sz w:val="28"/>
          <w:szCs w:val="28"/>
        </w:rPr>
        <w:t>и МФЦ</w:t>
      </w:r>
      <w:r w:rsidR="00BF14E9">
        <w:rPr>
          <w:color w:val="auto"/>
          <w:sz w:val="28"/>
          <w:szCs w:val="28"/>
        </w:rPr>
        <w:t>, заключенным</w:t>
      </w:r>
      <w:r w:rsidR="00BF14E9" w:rsidRPr="006910E4">
        <w:rPr>
          <w:color w:val="auto"/>
          <w:sz w:val="28"/>
          <w:szCs w:val="28"/>
        </w:rPr>
        <w:t xml:space="preserve"> в установленном порядке, если исполнение данного административного действия</w:t>
      </w:r>
      <w:r w:rsidR="00BF14E9">
        <w:rPr>
          <w:color w:val="auto"/>
          <w:sz w:val="28"/>
          <w:szCs w:val="28"/>
        </w:rPr>
        <w:t xml:space="preserve"> предусмотрено заключенным соглашением</w:t>
      </w:r>
      <w:r w:rsidR="00BF14E9" w:rsidRPr="006910E4">
        <w:rPr>
          <w:color w:val="auto"/>
          <w:sz w:val="28"/>
          <w:szCs w:val="28"/>
        </w:rPr>
        <w:t xml:space="preserve">. </w:t>
      </w:r>
    </w:p>
    <w:p w:rsidR="00BF14E9" w:rsidRPr="006910E4" w:rsidRDefault="00CC00D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BF14E9" w:rsidRPr="006910E4">
        <w:rPr>
          <w:color w:val="auto"/>
          <w:sz w:val="28"/>
          <w:szCs w:val="28"/>
        </w:rPr>
        <w:t xml:space="preserve">.4. При поступлении </w:t>
      </w:r>
      <w:r w:rsidR="00A1438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ведомления</w:t>
      </w:r>
      <w:r w:rsidR="00BF14E9" w:rsidRPr="006910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 окончании строительства </w:t>
      </w:r>
      <w:r w:rsidR="00BF14E9" w:rsidRPr="006910E4">
        <w:rPr>
          <w:color w:val="auto"/>
          <w:sz w:val="28"/>
          <w:szCs w:val="28"/>
        </w:rPr>
        <w:t xml:space="preserve">и прилагаемых к нему документов посредством </w:t>
      </w:r>
      <w:r w:rsidR="00EA7F98">
        <w:rPr>
          <w:color w:val="auto"/>
          <w:sz w:val="28"/>
          <w:szCs w:val="28"/>
        </w:rPr>
        <w:t>личного обращения заявителя в А</w:t>
      </w:r>
      <w:r w:rsidR="00BF14E9" w:rsidRPr="006910E4">
        <w:rPr>
          <w:color w:val="auto"/>
          <w:sz w:val="28"/>
          <w:szCs w:val="28"/>
        </w:rPr>
        <w:t>дминистрации</w:t>
      </w:r>
      <w:r w:rsidR="00BF14E9" w:rsidRPr="006910E4">
        <w:rPr>
          <w:iCs/>
          <w:color w:val="auto"/>
          <w:sz w:val="28"/>
          <w:szCs w:val="28"/>
        </w:rPr>
        <w:t xml:space="preserve"> </w:t>
      </w:r>
      <w:r w:rsidR="00BF14E9" w:rsidRPr="006910E4">
        <w:rPr>
          <w:color w:val="auto"/>
          <w:sz w:val="28"/>
          <w:szCs w:val="28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3) осуществляет сверку копий представленных документов с их оригиналами; </w:t>
      </w:r>
    </w:p>
    <w:p w:rsidR="00BF14E9" w:rsidRPr="006910E4" w:rsidRDefault="00A14380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проверяет у</w:t>
      </w:r>
      <w:r w:rsidR="00CC00DA">
        <w:rPr>
          <w:color w:val="auto"/>
          <w:sz w:val="28"/>
          <w:szCs w:val="28"/>
        </w:rPr>
        <w:t xml:space="preserve">ведомление об окончании строительства и </w:t>
      </w:r>
      <w:r w:rsidR="00BF14E9" w:rsidRPr="006910E4">
        <w:rPr>
          <w:color w:val="auto"/>
          <w:sz w:val="28"/>
          <w:szCs w:val="28"/>
        </w:rPr>
        <w:t>комплектность прилагаемых документов на соответствие перечню документов, предусмотренных  пунктом 10.1 наст</w:t>
      </w:r>
      <w:r w:rsidR="00BF14E9">
        <w:rPr>
          <w:color w:val="auto"/>
          <w:sz w:val="28"/>
          <w:szCs w:val="28"/>
        </w:rPr>
        <w:t>оящего а</w:t>
      </w:r>
      <w:r w:rsidR="00BF14E9" w:rsidRPr="006910E4">
        <w:rPr>
          <w:color w:val="auto"/>
          <w:sz w:val="28"/>
          <w:szCs w:val="28"/>
        </w:rPr>
        <w:t>дминистративного регламента;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5) проверяет </w:t>
      </w:r>
      <w:r w:rsidR="00A1438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ведомление</w:t>
      </w:r>
      <w:r w:rsidRPr="006910E4">
        <w:rPr>
          <w:color w:val="auto"/>
          <w:sz w:val="28"/>
          <w:szCs w:val="28"/>
        </w:rPr>
        <w:t xml:space="preserve"> </w:t>
      </w:r>
      <w:r w:rsidR="00CC00DA">
        <w:rPr>
          <w:color w:val="auto"/>
          <w:sz w:val="28"/>
          <w:szCs w:val="28"/>
        </w:rPr>
        <w:t xml:space="preserve">об окончании строительства </w:t>
      </w:r>
      <w:r w:rsidRPr="006910E4">
        <w:rPr>
          <w:color w:val="auto"/>
          <w:sz w:val="28"/>
          <w:szCs w:val="28"/>
        </w:rPr>
        <w:t xml:space="preserve">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6) осуществля</w:t>
      </w:r>
      <w:r>
        <w:rPr>
          <w:color w:val="auto"/>
          <w:sz w:val="28"/>
          <w:szCs w:val="28"/>
        </w:rPr>
        <w:t xml:space="preserve">ет прием </w:t>
      </w:r>
      <w:r w:rsidR="00A1438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ведомления</w:t>
      </w:r>
      <w:r>
        <w:rPr>
          <w:color w:val="auto"/>
          <w:sz w:val="28"/>
          <w:szCs w:val="28"/>
        </w:rPr>
        <w:t xml:space="preserve"> </w:t>
      </w:r>
      <w:r w:rsidR="00CC00DA">
        <w:rPr>
          <w:color w:val="auto"/>
          <w:sz w:val="28"/>
          <w:szCs w:val="28"/>
        </w:rPr>
        <w:t xml:space="preserve">об окончании строительства </w:t>
      </w:r>
      <w:r>
        <w:rPr>
          <w:color w:val="auto"/>
          <w:sz w:val="28"/>
          <w:szCs w:val="28"/>
        </w:rPr>
        <w:t>и документов.</w:t>
      </w:r>
    </w:p>
    <w:p w:rsidR="00BF14E9" w:rsidRPr="006910E4" w:rsidRDefault="00CC00D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BF14E9" w:rsidRPr="006910E4">
        <w:rPr>
          <w:color w:val="auto"/>
          <w:sz w:val="28"/>
          <w:szCs w:val="28"/>
        </w:rPr>
        <w:t xml:space="preserve">.5. Специалист МФЦ, ответственный за прием документов, в дополнение к </w:t>
      </w:r>
      <w:r w:rsidR="00386D55">
        <w:rPr>
          <w:color w:val="auto"/>
          <w:sz w:val="28"/>
          <w:szCs w:val="28"/>
        </w:rPr>
        <w:t>действиям, указанным в пункте 21</w:t>
      </w:r>
      <w:r w:rsidR="00BF14E9">
        <w:rPr>
          <w:color w:val="auto"/>
          <w:sz w:val="28"/>
          <w:szCs w:val="28"/>
        </w:rPr>
        <w:t>.4 настоящего а</w:t>
      </w:r>
      <w:r w:rsidR="00BF14E9" w:rsidRPr="006910E4">
        <w:rPr>
          <w:color w:val="auto"/>
          <w:sz w:val="28"/>
          <w:szCs w:val="28"/>
        </w:rPr>
        <w:t xml:space="preserve">дминистративного регламента, осуществляет следующие действия: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10.1 </w:t>
      </w:r>
      <w:r>
        <w:rPr>
          <w:color w:val="auto"/>
          <w:sz w:val="28"/>
          <w:szCs w:val="28"/>
        </w:rPr>
        <w:t>настоящего а</w:t>
      </w:r>
      <w:r w:rsidRPr="006910E4">
        <w:rPr>
          <w:color w:val="auto"/>
          <w:sz w:val="28"/>
          <w:szCs w:val="28"/>
        </w:rPr>
        <w:t xml:space="preserve">дминистративного регламента;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BF14E9" w:rsidRPr="006910E4" w:rsidRDefault="00777900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BF14E9" w:rsidRPr="006910E4">
        <w:rPr>
          <w:color w:val="auto"/>
          <w:sz w:val="28"/>
          <w:szCs w:val="28"/>
        </w:rPr>
        <w:t>) при наличии всех документов и сведений, предусмотренных пунктом 10.1 настоящего</w:t>
      </w:r>
      <w:r w:rsidR="00BF14E9">
        <w:rPr>
          <w:color w:val="auto"/>
          <w:sz w:val="28"/>
          <w:szCs w:val="28"/>
        </w:rPr>
        <w:t xml:space="preserve"> а</w:t>
      </w:r>
      <w:r w:rsidR="00BF14E9" w:rsidRPr="006910E4">
        <w:rPr>
          <w:color w:val="auto"/>
          <w:sz w:val="28"/>
          <w:szCs w:val="28"/>
        </w:rPr>
        <w:t>дминистративного регламента</w:t>
      </w:r>
      <w:r w:rsidR="00BF14E9">
        <w:rPr>
          <w:color w:val="auto"/>
          <w:sz w:val="28"/>
          <w:szCs w:val="28"/>
        </w:rPr>
        <w:t>,</w:t>
      </w:r>
      <w:r w:rsidR="00BF14E9" w:rsidRPr="006910E4">
        <w:rPr>
          <w:color w:val="auto"/>
          <w:sz w:val="28"/>
          <w:szCs w:val="28"/>
        </w:rPr>
        <w:t xml:space="preserve"> передает </w:t>
      </w:r>
      <w:r w:rsidR="00A14380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ведомление</w:t>
      </w:r>
      <w:r w:rsidR="00386D55">
        <w:rPr>
          <w:color w:val="auto"/>
          <w:sz w:val="28"/>
          <w:szCs w:val="28"/>
        </w:rPr>
        <w:t xml:space="preserve"> об </w:t>
      </w:r>
      <w:r w:rsidR="00386D55">
        <w:rPr>
          <w:color w:val="auto"/>
          <w:sz w:val="28"/>
          <w:szCs w:val="28"/>
        </w:rPr>
        <w:lastRenderedPageBreak/>
        <w:t>окончании строительства</w:t>
      </w:r>
      <w:r w:rsidR="00BF14E9" w:rsidRPr="006910E4">
        <w:rPr>
          <w:color w:val="auto"/>
          <w:sz w:val="28"/>
          <w:szCs w:val="28"/>
        </w:rPr>
        <w:t xml:space="preserve"> и прилагаемые к нему документы специалисту МФЦ, ответственному за организацию направления </w:t>
      </w:r>
      <w:r w:rsidR="00A14380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ведомления</w:t>
      </w:r>
      <w:r w:rsidR="00BF14E9" w:rsidRPr="006910E4">
        <w:rPr>
          <w:color w:val="auto"/>
          <w:sz w:val="28"/>
          <w:szCs w:val="28"/>
        </w:rPr>
        <w:t xml:space="preserve"> </w:t>
      </w:r>
      <w:r w:rsidR="00386D55">
        <w:rPr>
          <w:color w:val="auto"/>
          <w:sz w:val="28"/>
          <w:szCs w:val="28"/>
        </w:rPr>
        <w:t xml:space="preserve">об окончании строительства </w:t>
      </w:r>
      <w:r w:rsidR="00BF14E9" w:rsidRPr="006910E4">
        <w:rPr>
          <w:color w:val="auto"/>
          <w:sz w:val="28"/>
          <w:szCs w:val="28"/>
        </w:rPr>
        <w:t xml:space="preserve">и прилагаемых к нему документов в </w:t>
      </w:r>
      <w:r w:rsidR="00EA7F98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>дминистрацию</w:t>
      </w:r>
      <w:r w:rsidR="00BF14E9" w:rsidRPr="006910E4">
        <w:rPr>
          <w:color w:val="auto"/>
          <w:sz w:val="28"/>
          <w:szCs w:val="28"/>
        </w:rPr>
        <w:t xml:space="preserve">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Сотрудник МФЦ, ответственный за организацию направления </w:t>
      </w:r>
      <w:r w:rsidR="00A14380">
        <w:rPr>
          <w:color w:val="auto"/>
          <w:sz w:val="28"/>
          <w:szCs w:val="28"/>
        </w:rPr>
        <w:t>у</w:t>
      </w:r>
      <w:r w:rsidR="00386D55">
        <w:rPr>
          <w:color w:val="auto"/>
          <w:sz w:val="28"/>
          <w:szCs w:val="28"/>
        </w:rPr>
        <w:t>ведомления об окончании строительства</w:t>
      </w:r>
      <w:r w:rsidRPr="006910E4">
        <w:rPr>
          <w:color w:val="auto"/>
          <w:sz w:val="28"/>
          <w:szCs w:val="28"/>
        </w:rPr>
        <w:t xml:space="preserve"> и прилагаемых к нему документов в </w:t>
      </w:r>
      <w:r w:rsidR="00EA7F98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дминистрацию, </w:t>
      </w:r>
      <w:r w:rsidRPr="006910E4">
        <w:rPr>
          <w:color w:val="auto"/>
          <w:sz w:val="28"/>
          <w:szCs w:val="28"/>
        </w:rPr>
        <w:t xml:space="preserve">организует передачу </w:t>
      </w:r>
      <w:r w:rsidR="00A14380">
        <w:rPr>
          <w:color w:val="auto"/>
          <w:sz w:val="28"/>
          <w:szCs w:val="28"/>
        </w:rPr>
        <w:t>у</w:t>
      </w:r>
      <w:r w:rsidR="00386D55">
        <w:rPr>
          <w:color w:val="auto"/>
          <w:sz w:val="28"/>
          <w:szCs w:val="28"/>
        </w:rPr>
        <w:t>ведомления об окончании строительства</w:t>
      </w:r>
      <w:r w:rsidRPr="006910E4">
        <w:rPr>
          <w:color w:val="auto"/>
          <w:sz w:val="28"/>
          <w:szCs w:val="28"/>
        </w:rPr>
        <w:t xml:space="preserve"> и документов, представленных заявителем, в </w:t>
      </w:r>
      <w:r w:rsidR="00EA7F98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дминистрации </w:t>
      </w:r>
      <w:r w:rsidRPr="006910E4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BF14E9" w:rsidRPr="006910E4" w:rsidRDefault="00CC00D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BF14E9" w:rsidRPr="006910E4">
        <w:rPr>
          <w:color w:val="auto"/>
          <w:sz w:val="28"/>
          <w:szCs w:val="28"/>
        </w:rPr>
        <w:t xml:space="preserve">.6. Максимальное время приема </w:t>
      </w:r>
      <w:r w:rsidR="00777900">
        <w:rPr>
          <w:color w:val="auto"/>
          <w:sz w:val="28"/>
          <w:szCs w:val="28"/>
        </w:rPr>
        <w:t>уведомления</w:t>
      </w:r>
      <w:r w:rsidR="00BF14E9" w:rsidRPr="006910E4">
        <w:rPr>
          <w:color w:val="auto"/>
          <w:sz w:val="28"/>
          <w:szCs w:val="28"/>
        </w:rPr>
        <w:t xml:space="preserve"> и прилагаемых к нему документов при личном обращении заявителя не превышает </w:t>
      </w:r>
      <w:r w:rsidR="00BF14E9" w:rsidRPr="006910E4">
        <w:rPr>
          <w:iCs/>
          <w:color w:val="auto"/>
          <w:sz w:val="28"/>
          <w:szCs w:val="28"/>
        </w:rPr>
        <w:t xml:space="preserve">15 </w:t>
      </w:r>
      <w:r w:rsidR="00BF14E9" w:rsidRPr="006910E4">
        <w:rPr>
          <w:color w:val="auto"/>
          <w:sz w:val="28"/>
          <w:szCs w:val="28"/>
        </w:rPr>
        <w:t xml:space="preserve">минут. </w:t>
      </w:r>
    </w:p>
    <w:p w:rsidR="00BF14E9" w:rsidRPr="006910E4" w:rsidRDefault="00CC00D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BF14E9" w:rsidRPr="006910E4">
        <w:rPr>
          <w:color w:val="auto"/>
          <w:sz w:val="28"/>
          <w:szCs w:val="28"/>
        </w:rPr>
        <w:t xml:space="preserve">.7. При отсутствии у заявителя, обратившегося лично, заполненного </w:t>
      </w:r>
      <w:r w:rsidR="00A1438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ведомления</w:t>
      </w:r>
      <w:r w:rsidR="00BF14E9" w:rsidRPr="006910E4">
        <w:rPr>
          <w:color w:val="auto"/>
          <w:sz w:val="28"/>
          <w:szCs w:val="28"/>
        </w:rPr>
        <w:t xml:space="preserve"> </w:t>
      </w:r>
      <w:r w:rsidR="00386D55">
        <w:rPr>
          <w:color w:val="auto"/>
          <w:sz w:val="28"/>
          <w:szCs w:val="28"/>
        </w:rPr>
        <w:t xml:space="preserve">об окончании строительства </w:t>
      </w:r>
      <w:r w:rsidR="00BF14E9" w:rsidRPr="006910E4">
        <w:rPr>
          <w:color w:val="auto"/>
          <w:sz w:val="28"/>
          <w:szCs w:val="28"/>
        </w:rPr>
        <w:t xml:space="preserve">или не правильном его заполнении, специалист </w:t>
      </w:r>
      <w:r w:rsidR="00EA7F98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 xml:space="preserve">дминистрации </w:t>
      </w:r>
      <w:r w:rsidR="00BF14E9" w:rsidRPr="006910E4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</w:t>
      </w:r>
      <w:r w:rsidR="00A1438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ведомления</w:t>
      </w:r>
      <w:r w:rsidR="00386D55">
        <w:rPr>
          <w:color w:val="auto"/>
          <w:sz w:val="28"/>
          <w:szCs w:val="28"/>
        </w:rPr>
        <w:t xml:space="preserve"> об окончании строительства</w:t>
      </w:r>
      <w:r w:rsidR="00BF14E9" w:rsidRPr="006910E4">
        <w:rPr>
          <w:color w:val="auto"/>
          <w:sz w:val="28"/>
          <w:szCs w:val="28"/>
        </w:rPr>
        <w:t xml:space="preserve">. </w:t>
      </w:r>
    </w:p>
    <w:p w:rsidR="00BF14E9" w:rsidRPr="006910E4" w:rsidRDefault="00CC00DA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A14380">
        <w:rPr>
          <w:color w:val="auto"/>
          <w:sz w:val="28"/>
          <w:szCs w:val="28"/>
        </w:rPr>
        <w:t>.8. При поступлении у</w:t>
      </w:r>
      <w:r w:rsidR="00777900">
        <w:rPr>
          <w:color w:val="auto"/>
          <w:sz w:val="28"/>
          <w:szCs w:val="28"/>
        </w:rPr>
        <w:t>ведомления</w:t>
      </w:r>
      <w:r w:rsidR="00386D55">
        <w:rPr>
          <w:color w:val="auto"/>
          <w:sz w:val="28"/>
          <w:szCs w:val="28"/>
        </w:rPr>
        <w:t xml:space="preserve"> об окончании строительства</w:t>
      </w:r>
      <w:r w:rsidR="00BF14E9" w:rsidRPr="006910E4">
        <w:rPr>
          <w:color w:val="auto"/>
          <w:sz w:val="28"/>
          <w:szCs w:val="28"/>
        </w:rPr>
        <w:t xml:space="preserve"> и прилагаемых к нему документов в </w:t>
      </w:r>
      <w:r w:rsidR="00EA7F98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 xml:space="preserve">дминистрацию </w:t>
      </w:r>
      <w:r w:rsidR="00BF14E9" w:rsidRPr="006910E4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EA7F98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>дминистрации</w:t>
      </w:r>
      <w:r w:rsidR="00BF14E9" w:rsidRPr="006910E4">
        <w:rPr>
          <w:color w:val="auto"/>
          <w:sz w:val="28"/>
          <w:szCs w:val="28"/>
        </w:rPr>
        <w:t xml:space="preserve">, ответственный за прием документов, осуществляет действия согласно </w:t>
      </w:r>
      <w:r w:rsidR="00386D55">
        <w:rPr>
          <w:color w:val="auto"/>
          <w:sz w:val="28"/>
          <w:szCs w:val="28"/>
        </w:rPr>
        <w:t>пункту 21</w:t>
      </w:r>
      <w:r w:rsidR="00BF14E9" w:rsidRPr="006910E4">
        <w:rPr>
          <w:color w:val="auto"/>
          <w:sz w:val="28"/>
          <w:szCs w:val="28"/>
        </w:rPr>
        <w:t>.4 настоящего</w:t>
      </w:r>
      <w:r w:rsidR="00BF14E9">
        <w:rPr>
          <w:color w:val="auto"/>
          <w:sz w:val="28"/>
          <w:szCs w:val="28"/>
        </w:rPr>
        <w:t xml:space="preserve"> а</w:t>
      </w:r>
      <w:r w:rsidR="00BF14E9" w:rsidRPr="006910E4">
        <w:rPr>
          <w:color w:val="auto"/>
          <w:sz w:val="28"/>
          <w:szCs w:val="28"/>
        </w:rPr>
        <w:t>дминистративного регламента, кроме действий, предусмотр</w:t>
      </w:r>
      <w:r w:rsidR="00386D55">
        <w:rPr>
          <w:color w:val="auto"/>
          <w:sz w:val="28"/>
          <w:szCs w:val="28"/>
        </w:rPr>
        <w:t>енных подпунктами 2, 4 пункта 21</w:t>
      </w:r>
      <w:r w:rsidR="00BF14E9">
        <w:rPr>
          <w:color w:val="auto"/>
          <w:sz w:val="28"/>
          <w:szCs w:val="28"/>
        </w:rPr>
        <w:t>.4 настоящего а</w:t>
      </w:r>
      <w:r w:rsidR="00BF14E9" w:rsidRPr="006910E4">
        <w:rPr>
          <w:color w:val="auto"/>
          <w:sz w:val="28"/>
          <w:szCs w:val="28"/>
        </w:rPr>
        <w:t xml:space="preserve">дминистративного регламента. </w:t>
      </w:r>
    </w:p>
    <w:p w:rsidR="00BF14E9" w:rsidRPr="006910E4" w:rsidRDefault="00CC00DA" w:rsidP="007F0BF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BF14E9" w:rsidRPr="006910E4">
        <w:rPr>
          <w:color w:val="auto"/>
          <w:sz w:val="28"/>
          <w:szCs w:val="28"/>
        </w:rPr>
        <w:t xml:space="preserve">.9. </w:t>
      </w:r>
      <w:r w:rsidR="007F0BFA">
        <w:rPr>
          <w:color w:val="auto"/>
          <w:sz w:val="28"/>
          <w:szCs w:val="28"/>
        </w:rPr>
        <w:t>исключен</w:t>
      </w:r>
      <w:r w:rsidR="00BF14E9" w:rsidRPr="006910E4">
        <w:rPr>
          <w:color w:val="auto"/>
          <w:sz w:val="28"/>
          <w:szCs w:val="28"/>
        </w:rPr>
        <w:t xml:space="preserve">. </w:t>
      </w:r>
    </w:p>
    <w:p w:rsidR="00BF14E9" w:rsidRPr="006910E4" w:rsidRDefault="00386D55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BF14E9" w:rsidRPr="006910E4">
        <w:rPr>
          <w:color w:val="auto"/>
          <w:sz w:val="28"/>
          <w:szCs w:val="28"/>
        </w:rPr>
        <w:t xml:space="preserve">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="00BF14E9" w:rsidRPr="006910E4">
        <w:rPr>
          <w:iCs/>
          <w:color w:val="auto"/>
          <w:sz w:val="28"/>
          <w:szCs w:val="28"/>
        </w:rPr>
        <w:t xml:space="preserve">администрацию </w:t>
      </w:r>
      <w:r w:rsidR="00BF14E9" w:rsidRPr="006910E4">
        <w:rPr>
          <w:color w:val="auto"/>
          <w:sz w:val="28"/>
          <w:szCs w:val="28"/>
        </w:rPr>
        <w:t xml:space="preserve">или МФЦ. </w:t>
      </w:r>
    </w:p>
    <w:p w:rsidR="00BF14E9" w:rsidRPr="006910E4" w:rsidRDefault="00386D55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BF14E9" w:rsidRPr="006910E4">
        <w:rPr>
          <w:color w:val="auto"/>
          <w:sz w:val="28"/>
          <w:szCs w:val="28"/>
        </w:rPr>
        <w:t xml:space="preserve">.11. Результатом исполнения административного действия по приему </w:t>
      </w:r>
      <w:r w:rsidR="00A0342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ведомления</w:t>
      </w:r>
      <w:r w:rsidR="00BF14E9" w:rsidRPr="006910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 окончании строительства </w:t>
      </w:r>
      <w:r w:rsidR="00BF14E9" w:rsidRPr="006910E4">
        <w:rPr>
          <w:color w:val="auto"/>
          <w:sz w:val="28"/>
          <w:szCs w:val="28"/>
        </w:rPr>
        <w:t xml:space="preserve">и прилагаемых к нему документов, необходимых для предоставления муниципальной услуги, является: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в </w:t>
      </w:r>
      <w:r w:rsidR="00EA7F98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дминистрации </w:t>
      </w:r>
      <w:r w:rsidRPr="006910E4">
        <w:rPr>
          <w:color w:val="auto"/>
          <w:sz w:val="28"/>
          <w:szCs w:val="28"/>
        </w:rPr>
        <w:t xml:space="preserve">– передача </w:t>
      </w:r>
      <w:r w:rsidR="00A0342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>ведомления</w:t>
      </w:r>
      <w:r w:rsidRPr="006910E4">
        <w:rPr>
          <w:color w:val="auto"/>
          <w:sz w:val="28"/>
          <w:szCs w:val="28"/>
        </w:rPr>
        <w:t xml:space="preserve"> </w:t>
      </w:r>
      <w:r w:rsidR="00386D55">
        <w:rPr>
          <w:color w:val="auto"/>
          <w:sz w:val="28"/>
          <w:szCs w:val="28"/>
        </w:rPr>
        <w:t xml:space="preserve">об окончании строительства </w:t>
      </w:r>
      <w:r w:rsidRPr="006910E4">
        <w:rPr>
          <w:color w:val="auto"/>
          <w:sz w:val="28"/>
          <w:szCs w:val="28"/>
        </w:rPr>
        <w:t xml:space="preserve">и прилагаемых к нему документов специалисту </w:t>
      </w:r>
      <w:r w:rsidR="00EA7F98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>дминистрации</w:t>
      </w:r>
      <w:r w:rsidRPr="006910E4">
        <w:rPr>
          <w:color w:val="auto"/>
          <w:sz w:val="28"/>
          <w:szCs w:val="28"/>
        </w:rPr>
        <w:t xml:space="preserve">, ответственному за регистрацию поступившего </w:t>
      </w:r>
      <w:r w:rsidR="00A03420">
        <w:rPr>
          <w:color w:val="auto"/>
          <w:sz w:val="28"/>
          <w:szCs w:val="28"/>
        </w:rPr>
        <w:t>у</w:t>
      </w:r>
      <w:r w:rsidR="00777900">
        <w:rPr>
          <w:color w:val="auto"/>
          <w:sz w:val="28"/>
          <w:szCs w:val="28"/>
        </w:rPr>
        <w:t xml:space="preserve">ведомления </w:t>
      </w:r>
      <w:r w:rsidR="00386D55">
        <w:rPr>
          <w:color w:val="auto"/>
          <w:sz w:val="28"/>
          <w:szCs w:val="28"/>
        </w:rPr>
        <w:t xml:space="preserve">об окончании строительства </w:t>
      </w:r>
      <w:r w:rsidR="00777900">
        <w:rPr>
          <w:color w:val="auto"/>
          <w:sz w:val="28"/>
          <w:szCs w:val="28"/>
        </w:rPr>
        <w:t>и документов</w:t>
      </w:r>
      <w:r w:rsidRPr="006910E4">
        <w:rPr>
          <w:color w:val="auto"/>
          <w:sz w:val="28"/>
          <w:szCs w:val="28"/>
        </w:rPr>
        <w:t xml:space="preserve">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2) в МФЦ: </w:t>
      </w:r>
    </w:p>
    <w:p w:rsidR="00BF14E9" w:rsidRPr="006910E4" w:rsidRDefault="00777900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="00BF14E9" w:rsidRPr="006910E4">
        <w:rPr>
          <w:color w:val="auto"/>
          <w:sz w:val="28"/>
          <w:szCs w:val="28"/>
        </w:rPr>
        <w:t>при наличии всех документов, предусмотренных пунктом 10.1</w:t>
      </w:r>
      <w:r w:rsidR="00EA7F98">
        <w:rPr>
          <w:color w:val="auto"/>
          <w:sz w:val="28"/>
          <w:szCs w:val="28"/>
        </w:rPr>
        <w:t xml:space="preserve"> </w:t>
      </w:r>
      <w:r w:rsidR="00BF14E9" w:rsidRPr="006910E4">
        <w:rPr>
          <w:color w:val="auto"/>
          <w:sz w:val="28"/>
          <w:szCs w:val="28"/>
        </w:rPr>
        <w:t>настоящ</w:t>
      </w:r>
      <w:r w:rsidR="00BF14E9">
        <w:rPr>
          <w:color w:val="auto"/>
          <w:sz w:val="28"/>
          <w:szCs w:val="28"/>
        </w:rPr>
        <w:t>его а</w:t>
      </w:r>
      <w:r w:rsidR="00BF14E9" w:rsidRPr="006910E4">
        <w:rPr>
          <w:color w:val="auto"/>
          <w:sz w:val="28"/>
          <w:szCs w:val="28"/>
        </w:rPr>
        <w:t xml:space="preserve">дминистративного регламента, – передача </w:t>
      </w:r>
      <w:r w:rsidR="00A03420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ведомления</w:t>
      </w:r>
      <w:r w:rsidR="00BF14E9" w:rsidRPr="006910E4">
        <w:rPr>
          <w:color w:val="auto"/>
          <w:sz w:val="28"/>
          <w:szCs w:val="28"/>
        </w:rPr>
        <w:t xml:space="preserve"> </w:t>
      </w:r>
      <w:r w:rsidR="00386D55">
        <w:rPr>
          <w:color w:val="auto"/>
          <w:sz w:val="28"/>
          <w:szCs w:val="28"/>
        </w:rPr>
        <w:t xml:space="preserve">об окончании строительства </w:t>
      </w:r>
      <w:r w:rsidR="00BF14E9" w:rsidRPr="006910E4">
        <w:rPr>
          <w:color w:val="auto"/>
          <w:sz w:val="28"/>
          <w:szCs w:val="28"/>
        </w:rPr>
        <w:t xml:space="preserve">и прилагаемых к нему документов в </w:t>
      </w:r>
      <w:r w:rsidR="00EA7F98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>дминистрацию</w:t>
      </w:r>
      <w:r w:rsidR="00BF14E9" w:rsidRPr="006910E4">
        <w:rPr>
          <w:color w:val="auto"/>
          <w:sz w:val="28"/>
          <w:szCs w:val="28"/>
        </w:rPr>
        <w:t xml:space="preserve">. </w:t>
      </w:r>
    </w:p>
    <w:p w:rsidR="002634E1" w:rsidRPr="00E26815" w:rsidRDefault="00386D55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BF14E9" w:rsidRPr="006910E4">
        <w:rPr>
          <w:color w:val="auto"/>
          <w:sz w:val="28"/>
          <w:szCs w:val="28"/>
        </w:rPr>
        <w:t xml:space="preserve">.12. Способом фиксации результата исполнения административного действия является </w:t>
      </w:r>
      <w:r w:rsidR="00EA7F98">
        <w:rPr>
          <w:color w:val="auto"/>
          <w:sz w:val="28"/>
          <w:szCs w:val="28"/>
        </w:rPr>
        <w:t xml:space="preserve">расписка </w:t>
      </w:r>
      <w:r w:rsidR="00BF14E9" w:rsidRPr="006910E4">
        <w:rPr>
          <w:color w:val="auto"/>
          <w:sz w:val="28"/>
          <w:szCs w:val="28"/>
        </w:rPr>
        <w:t>принятых у заявителя документов ил</w:t>
      </w:r>
      <w:r w:rsidR="00673F7C">
        <w:rPr>
          <w:color w:val="auto"/>
          <w:sz w:val="28"/>
          <w:szCs w:val="28"/>
        </w:rPr>
        <w:t xml:space="preserve">и уведомление о принятии </w:t>
      </w:r>
      <w:r w:rsidR="0001262D">
        <w:rPr>
          <w:color w:val="auto"/>
          <w:sz w:val="28"/>
          <w:szCs w:val="28"/>
        </w:rPr>
        <w:t>уведомления об окончании строительства</w:t>
      </w:r>
      <w:r w:rsidR="00BF14E9" w:rsidRPr="006910E4">
        <w:rPr>
          <w:color w:val="auto"/>
          <w:sz w:val="28"/>
          <w:szCs w:val="28"/>
        </w:rPr>
        <w:t xml:space="preserve"> и прилагаемых документов. </w:t>
      </w:r>
    </w:p>
    <w:p w:rsidR="00BF14E9" w:rsidRDefault="00BF14E9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74DD" w:rsidRDefault="001474DD" w:rsidP="001474DD">
      <w:pPr>
        <w:widowControl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="00386D5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Pr="001474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 Рассмотрение представленных документов и принятие решения о выдаче уведомления о соответствии построенных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1474DD" w:rsidRPr="001474DD" w:rsidRDefault="00386D55" w:rsidP="00386D5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22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.1.</w:t>
      </w:r>
      <w:r w:rsid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Основанием для начала администрати</w:t>
      </w:r>
      <w:r w:rsidR="00A034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вной процедуры по рассмотрению у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ведомления об окончании строительства, является поступление </w:t>
      </w:r>
      <w:r w:rsid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уполномоченному 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должностному лицу ответственному за подготовку документов.</w:t>
      </w:r>
      <w:r w:rsidR="001474DD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t xml:space="preserve"> </w:t>
      </w:r>
    </w:p>
    <w:p w:rsidR="001474DD" w:rsidRPr="001474DD" w:rsidRDefault="00386D55" w:rsidP="001474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</w:t>
      </w:r>
      <w:r w:rsidR="001474DD" w:rsidRPr="00147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.2.Уполномоченное должностное лицо, ответственное за подготовку уведомления о соответствии или о несоответствии: </w:t>
      </w:r>
    </w:p>
    <w:p w:rsidR="001474DD" w:rsidRPr="001474DD" w:rsidRDefault="00A03420" w:rsidP="001474DD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проверяет у</w:t>
      </w:r>
      <w:r w:rsidR="001474DD" w:rsidRPr="00147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ведомление об окончании строительства, на содержание в нем следующих сведений:</w:t>
      </w:r>
    </w:p>
    <w:p w:rsidR="001474DD" w:rsidRPr="001474DD" w:rsidRDefault="001474DD" w:rsidP="001474DD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7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147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147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147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147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147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147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147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147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почтовый адрес и (или) адрес электронной почты для связи с застройщиком;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1474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сведения об оплате государственной пошлины за осуществление государственной регистрации прав.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2) проводит про</w:t>
      </w:r>
      <w:r w:rsidR="00A03420">
        <w:rPr>
          <w:rFonts w:ascii="Times New Roman" w:eastAsia="Times New Roman" w:hAnsi="Times New Roman" w:cs="Times New Roman"/>
          <w:sz w:val="28"/>
          <w:szCs w:val="28"/>
          <w:lang w:bidi="ar-SA"/>
        </w:rPr>
        <w:t>верку соответствия указанных в у</w:t>
      </w: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</w:t>
      </w:r>
      <w:r w:rsidR="00386D55">
        <w:rPr>
          <w:rFonts w:ascii="Times New Roman" w:eastAsia="Times New Roman" w:hAnsi="Times New Roman" w:cs="Times New Roman"/>
          <w:sz w:val="28"/>
          <w:szCs w:val="28"/>
          <w:lang w:bidi="ar-SA"/>
        </w:rPr>
        <w:t>ействующим на дату поступле</w:t>
      </w:r>
      <w:r w:rsidR="00A03420">
        <w:rPr>
          <w:rFonts w:ascii="Times New Roman" w:eastAsia="Times New Roman" w:hAnsi="Times New Roman" w:cs="Times New Roman"/>
          <w:sz w:val="28"/>
          <w:szCs w:val="28"/>
          <w:lang w:bidi="ar-SA"/>
        </w:rPr>
        <w:t>ния у</w:t>
      </w: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Администрацию</w:t>
      </w:r>
      <w:r w:rsidR="00A0342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</w:t>
      </w: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ведомления</w:t>
      </w:r>
      <w:r w:rsidR="00A0342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 планируемом строительстве и у</w:t>
      </w: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</w:t>
      </w: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предельным параметрам и обязательным требованиям к параметрам объектов капитального строительства, д</w:t>
      </w:r>
      <w:r w:rsidR="00A03420">
        <w:rPr>
          <w:rFonts w:ascii="Times New Roman" w:eastAsia="Times New Roman" w:hAnsi="Times New Roman" w:cs="Times New Roman"/>
          <w:sz w:val="28"/>
          <w:szCs w:val="28"/>
          <w:lang w:bidi="ar-SA"/>
        </w:rPr>
        <w:t>ействующим на дату поступления у</w:t>
      </w: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</w:t>
      </w:r>
      <w:r w:rsidR="00386D55">
        <w:rPr>
          <w:rFonts w:ascii="Times New Roman" w:eastAsia="Times New Roman" w:hAnsi="Times New Roman" w:cs="Times New Roman"/>
          <w:sz w:val="28"/>
          <w:szCs w:val="28"/>
          <w:lang w:bidi="ar-SA"/>
        </w:rPr>
        <w:t>ействующим на дату поступ</w:t>
      </w:r>
      <w:r w:rsidR="00A03420">
        <w:rPr>
          <w:rFonts w:ascii="Times New Roman" w:eastAsia="Times New Roman" w:hAnsi="Times New Roman" w:cs="Times New Roman"/>
          <w:sz w:val="28"/>
          <w:szCs w:val="28"/>
          <w:lang w:bidi="ar-SA"/>
        </w:rPr>
        <w:t>ления у</w:t>
      </w: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</w:t>
      </w:r>
      <w:r w:rsidR="00386D55">
        <w:rPr>
          <w:rFonts w:ascii="Times New Roman" w:eastAsia="Times New Roman" w:hAnsi="Times New Roman" w:cs="Times New Roman"/>
          <w:sz w:val="28"/>
          <w:szCs w:val="28"/>
          <w:lang w:bidi="ar-SA"/>
        </w:rPr>
        <w:t>ействующим на дату поступления У</w:t>
      </w: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ведомления об окончании строительства; 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 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</w:t>
      </w:r>
      <w:r w:rsidR="00A0342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Федерации на дату поступления у</w:t>
      </w: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</w:t>
      </w:r>
    </w:p>
    <w:p w:rsidR="001474DD" w:rsidRPr="001474DD" w:rsidRDefault="000D33EE" w:rsidP="001A64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22</w:t>
      </w:r>
      <w:r w:rsidR="001474DD"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.3</w:t>
      </w:r>
      <w:r w:rsidR="001A648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="001474DD"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По результатам проверки документов у</w:t>
      </w:r>
      <w:r w:rsid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полномоченное должностное лицо, </w:t>
      </w:r>
      <w:r w:rsidR="001474DD"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ответственн</w:t>
      </w:r>
      <w:r w:rsidR="00A03420">
        <w:rPr>
          <w:rFonts w:ascii="Times New Roman" w:eastAsia="Times New Roman" w:hAnsi="Times New Roman" w:cs="Times New Roman"/>
          <w:sz w:val="28"/>
          <w:szCs w:val="28"/>
          <w:lang w:bidi="ar-SA"/>
        </w:rPr>
        <w:t>ое за рассмотрение у</w:t>
      </w:r>
      <w:r w:rsidR="001474DD"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ведомления об окончании строительства и прилагаемых к нему документов, подготавливает </w:t>
      </w:r>
      <w:r w:rsidR="001474DD" w:rsidRPr="001474D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и направляет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главе А</w:t>
      </w:r>
      <w:r w:rsidR="001474D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дминистрации</w:t>
      </w:r>
      <w:r w:rsidR="001474DD" w:rsidRPr="001474D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: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1) проект уведомления о соответствии;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2) проект уведомления о несоответствии.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1474DD">
        <w:rPr>
          <w:rFonts w:ascii="Times New Roman" w:eastAsia="Calibri" w:hAnsi="Times New Roman" w:cs="Times New Roman"/>
          <w:sz w:val="28"/>
          <w:szCs w:val="28"/>
          <w:lang w:bidi="ar-SA"/>
        </w:rPr>
        <w:t>Уведомления о соответствии или о несоответствии оформляются по</w:t>
      </w:r>
      <w:r w:rsidR="000D33EE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форме, согласно приложениям № 3 или № 4</w:t>
      </w:r>
      <w:r w:rsidRPr="001474DD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к настоящему а</w:t>
      </w:r>
      <w:r w:rsidRPr="001474DD">
        <w:rPr>
          <w:rFonts w:ascii="Times New Roman" w:eastAsia="Calibri" w:hAnsi="Times New Roman" w:cs="Times New Roman"/>
          <w:sz w:val="28"/>
          <w:szCs w:val="28"/>
          <w:lang w:bidi="ar-SA"/>
        </w:rPr>
        <w:t>дминистративному регламенту.</w:t>
      </w:r>
      <w:r w:rsidR="001A6480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</w:p>
    <w:p w:rsidR="001474DD" w:rsidRPr="001474DD" w:rsidRDefault="000603AB" w:rsidP="001474D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0D33EE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.4. </w:t>
      </w:r>
      <w:r w:rsidR="001474DD" w:rsidRP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Результатом исполнения административной</w:t>
      </w:r>
      <w:r w:rsid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процед</w:t>
      </w:r>
      <w:r w:rsidR="00632AE8">
        <w:rPr>
          <w:rFonts w:ascii="Times New Roman" w:eastAsia="Times New Roman" w:hAnsi="Times New Roman" w:cs="Times New Roman"/>
          <w:sz w:val="28"/>
          <w:szCs w:val="28"/>
          <w:lang w:bidi="ar-SA"/>
        </w:rPr>
        <w:t>уры является подписание главой А</w:t>
      </w:r>
      <w:r w:rsidR="001474DD">
        <w:rPr>
          <w:rFonts w:ascii="Times New Roman" w:eastAsia="Times New Roman" w:hAnsi="Times New Roman" w:cs="Times New Roman"/>
          <w:sz w:val="28"/>
          <w:szCs w:val="28"/>
          <w:lang w:bidi="ar-SA"/>
        </w:rPr>
        <w:t>дминистрации</w:t>
      </w:r>
      <w:r w:rsidR="001474DD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t xml:space="preserve"> </w:t>
      </w:r>
      <w:r w:rsidR="001474DD" w:rsidRPr="001474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уведомлени</w:t>
      </w:r>
      <w:r w:rsidR="001474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я</w:t>
      </w:r>
      <w:r w:rsidR="001474DD" w:rsidRPr="001474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о соответствии или о несоответствии  и скрепление его печатью.</w:t>
      </w:r>
      <w:r w:rsidR="001474DD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t xml:space="preserve"> 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Администрация </w:t>
      </w:r>
      <w:r w:rsidR="001474DD" w:rsidRPr="001474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 течение семи рабочих дней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копию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474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1) в орган регистрации прав;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474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 xml:space="preserve">2)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r w:rsidRPr="00632A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подпунктом </w:t>
      </w:r>
      <w:r w:rsidR="00632AE8" w:rsidRPr="00632A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 пункта 13.2</w:t>
      </w:r>
      <w:r w:rsidRPr="00632A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632A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настоящего а</w:t>
      </w:r>
      <w:r w:rsidRPr="001474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дминистративного регламента;</w:t>
      </w:r>
      <w:r w:rsid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1474DD" w:rsidRPr="001474DD" w:rsidRDefault="001474DD" w:rsidP="001474D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474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</w:t>
      </w:r>
      <w:r w:rsidRPr="00632A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подпунктами 2 или 3 пункта </w:t>
      </w:r>
      <w:r w:rsidR="00632AE8" w:rsidRPr="00632A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13.2</w:t>
      </w:r>
      <w:r w:rsidRPr="00632A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632A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настоящего а</w:t>
      </w:r>
      <w:r w:rsidRPr="001474D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дминистративного регламента.</w:t>
      </w:r>
    </w:p>
    <w:p w:rsidR="001474DD" w:rsidRPr="001474DD" w:rsidRDefault="000D33EE" w:rsidP="000603AB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</w:t>
      </w:r>
      <w:r w:rsidR="000603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.5. 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Уведомление заявителя о принятом решении осуществляется уполномоченным должностным лицом </w:t>
      </w:r>
      <w:r w:rsidR="000603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Администрации 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желанию заявителя:</w:t>
      </w:r>
    </w:p>
    <w:p w:rsidR="001474DD" w:rsidRPr="001474DD" w:rsidRDefault="000603AB" w:rsidP="001474D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лично;</w:t>
      </w:r>
    </w:p>
    <w:p w:rsidR="001474DD" w:rsidRPr="001474DD" w:rsidRDefault="000603AB" w:rsidP="001474D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почте;</w:t>
      </w:r>
    </w:p>
    <w:p w:rsidR="001474DD" w:rsidRPr="001474DD" w:rsidRDefault="000603AB" w:rsidP="001474D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адрес электронной почты заявителя;</w:t>
      </w:r>
    </w:p>
    <w:p w:rsidR="001474DD" w:rsidRPr="001474DD" w:rsidRDefault="000603AB" w:rsidP="001474D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телефону; </w:t>
      </w:r>
    </w:p>
    <w:p w:rsidR="001474DD" w:rsidRPr="001474DD" w:rsidRDefault="000603AB" w:rsidP="001474D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1474DD" w:rsidRPr="001474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через уполномоченный МФЦ (при наличии Соглашения о взаимодействии)</w:t>
      </w:r>
    </w:p>
    <w:p w:rsidR="001474DD" w:rsidRDefault="000D33EE" w:rsidP="001474DD">
      <w:pPr>
        <w:tabs>
          <w:tab w:val="left" w:pos="1292"/>
        </w:tabs>
        <w:ind w:left="20" w:right="23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22</w:t>
      </w:r>
      <w:r w:rsidR="000603A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.6. </w:t>
      </w:r>
      <w:r w:rsidR="001474DD" w:rsidRPr="001474DD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Максимальная продолжительность административной процедуры рассмотрения представленных документов и принятия решения о выдаче уведомления о соответствии или о несоответствии составляет не более 3 (трех)  рабочих дней.</w:t>
      </w:r>
    </w:p>
    <w:p w:rsidR="000603AB" w:rsidRPr="001474DD" w:rsidRDefault="000603AB" w:rsidP="001474DD">
      <w:pPr>
        <w:tabs>
          <w:tab w:val="left" w:pos="1292"/>
        </w:tabs>
        <w:ind w:left="20" w:right="23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</w:pPr>
    </w:p>
    <w:p w:rsidR="000603AB" w:rsidRDefault="000603AB" w:rsidP="000603AB">
      <w:pPr>
        <w:widowControl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="000D33E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</w:t>
      </w:r>
      <w:r w:rsidRPr="000603A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 Выдача уведомлений о соответствии или о несоответствии.</w:t>
      </w:r>
    </w:p>
    <w:p w:rsidR="000603AB" w:rsidRPr="000603AB" w:rsidRDefault="000603AB" w:rsidP="000603AB">
      <w:pPr>
        <w:widowControl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603AB" w:rsidRPr="000603AB" w:rsidRDefault="000D33EE" w:rsidP="000603A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23</w:t>
      </w:r>
      <w:r w:rsid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.1. </w:t>
      </w:r>
      <w:r w:rsidR="000603AB" w:rsidRP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Основанием для начала административной процедуры является поступление должностному лицу, ответственному за прием и регистрацию подписанного уведомления о соответствии или о несоответствии.</w:t>
      </w:r>
    </w:p>
    <w:p w:rsidR="000603AB" w:rsidRPr="000603AB" w:rsidRDefault="000603AB" w:rsidP="000603A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Уполномоченное должностное лицо, ответственное за прием и регистрацию подписанного уведомления о соответствии или о несоответствии:</w:t>
      </w:r>
    </w:p>
    <w:p w:rsidR="000603AB" w:rsidRPr="000603AB" w:rsidRDefault="000603AB" w:rsidP="000603A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1) регистрирует в журнале регистрации уведомлений;</w:t>
      </w:r>
    </w:p>
    <w:p w:rsidR="000603AB" w:rsidRPr="000603AB" w:rsidRDefault="000603AB" w:rsidP="000603AB">
      <w:pPr>
        <w:widowControl/>
        <w:ind w:firstLine="708"/>
        <w:jc w:val="both"/>
        <w:rPr>
          <w:rFonts w:ascii="Calibri" w:eastAsia="Calibri" w:hAnsi="Calibri" w:cs="Times New Roman"/>
          <w:sz w:val="28"/>
          <w:szCs w:val="28"/>
          <w:lang w:eastAsia="en-US" w:bidi="ar-SA"/>
        </w:rPr>
      </w:pPr>
      <w:r w:rsidRP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2) сообщает заявителю о готовности к выдаче</w:t>
      </w:r>
      <w:r w:rsidRPr="000603AB">
        <w:rPr>
          <w:rFonts w:ascii="Calibri" w:eastAsia="Calibri" w:hAnsi="Calibri" w:cs="Times New Roman"/>
          <w:sz w:val="28"/>
          <w:szCs w:val="28"/>
          <w:lang w:eastAsia="en-US" w:bidi="ar-SA"/>
        </w:rPr>
        <w:t xml:space="preserve"> </w:t>
      </w:r>
      <w:r w:rsidRPr="000603A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уведомления о соответствии или о несоответствии</w:t>
      </w:r>
      <w:r w:rsidRPr="000603AB">
        <w:rPr>
          <w:rFonts w:ascii="Calibri" w:eastAsia="Calibri" w:hAnsi="Calibri" w:cs="Times New Roman"/>
          <w:sz w:val="28"/>
          <w:szCs w:val="28"/>
          <w:lang w:eastAsia="en-US" w:bidi="ar-SA"/>
        </w:rPr>
        <w:t>;</w:t>
      </w:r>
    </w:p>
    <w:p w:rsidR="000603AB" w:rsidRPr="000603AB" w:rsidRDefault="000603AB" w:rsidP="000603AB">
      <w:pPr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</w:pPr>
      <w:r w:rsidRPr="000603AB">
        <w:rPr>
          <w:rFonts w:ascii="Times New Roman" w:eastAsia="Calibri" w:hAnsi="Times New Roman" w:cs="Times New Roman"/>
          <w:spacing w:val="1"/>
          <w:sz w:val="28"/>
          <w:szCs w:val="28"/>
          <w:lang w:eastAsia="en-US" w:bidi="ar-SA"/>
        </w:rPr>
        <w:t>3) направляет результат предоставления муниципальной услуги в уполномоченный МФЦ на бумажном носителе или в электронном виде (при подачи заявления в уполномоченный МФЦ);</w:t>
      </w:r>
    </w:p>
    <w:p w:rsidR="000603AB" w:rsidRPr="000603AB" w:rsidRDefault="000603AB" w:rsidP="000603AB">
      <w:pPr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</w:pPr>
      <w:r w:rsidRPr="000603A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4) выдает подготовленный документ заявителю под роспись в графе соответствующего журнала регистрации;</w:t>
      </w:r>
    </w:p>
    <w:p w:rsidR="000603AB" w:rsidRPr="000603AB" w:rsidRDefault="000D33EE" w:rsidP="000603AB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23</w:t>
      </w:r>
      <w:r w:rsid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.2. </w:t>
      </w:r>
      <w:r w:rsidR="000603AB" w:rsidRP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Заявителю выдается</w:t>
      </w:r>
      <w:r w:rsid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1 </w:t>
      </w:r>
      <w:r w:rsidR="000603AB" w:rsidRP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экземпляр подготовленного документа.</w:t>
      </w:r>
      <w:r w:rsid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0603AB" w:rsidRP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Один экземпляр остается в</w:t>
      </w:r>
      <w:r w:rsid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делах Администрации. </w:t>
      </w:r>
      <w:r w:rsidR="000603AB" w:rsidRPr="000603A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Выдача уведомления о соответствии или о несоответствии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0603AB" w:rsidRPr="000603AB" w:rsidRDefault="000603AB" w:rsidP="000603A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 случае неявки заявителя для получения уведомления о соответствии или о несоответствии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документы хранятся в делах Администрации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постоянно. </w:t>
      </w:r>
      <w:r w:rsidRPr="000603A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 </w:t>
      </w:r>
    </w:p>
    <w:p w:rsidR="000603AB" w:rsidRPr="000603AB" w:rsidRDefault="000D33EE" w:rsidP="000603AB">
      <w:pPr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lastRenderedPageBreak/>
        <w:t>23</w:t>
      </w:r>
      <w:r w:rsidR="000603A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.3. </w:t>
      </w:r>
      <w:r w:rsidR="00A03420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Заявитель вправе отозвать свое у</w:t>
      </w:r>
      <w:r w:rsidR="000603AB" w:rsidRPr="000603A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ведомление об окончании строительства на любом этапе рассмотрения документов до регистрации подготовленного уведомления о соответствии или о несоответствии.</w:t>
      </w:r>
    </w:p>
    <w:p w:rsidR="000603AB" w:rsidRPr="000603AB" w:rsidRDefault="00A03420" w:rsidP="000603A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Отзыв у</w:t>
      </w:r>
      <w:r w:rsidR="000603AB" w:rsidRP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ведомления об окончании строительства оформляется письмом заявителя или соответствующей записью его официального представителя на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подлиннике ранее поданного у</w:t>
      </w:r>
      <w:r w:rsidR="000603AB" w:rsidRP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ведомления об окон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чании строительства.  При этом у</w:t>
      </w:r>
      <w:r w:rsidR="000603AB" w:rsidRP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ведомление об окончании строительства остается в</w:t>
      </w:r>
      <w:r w:rsidR="000603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делах Администрации, </w:t>
      </w:r>
      <w:r w:rsidR="000603AB" w:rsidRPr="000603A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документы возвращаются заявителю.</w:t>
      </w:r>
    </w:p>
    <w:p w:rsidR="000603AB" w:rsidRPr="000603AB" w:rsidRDefault="000D33EE" w:rsidP="000603AB">
      <w:pPr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23</w:t>
      </w:r>
      <w:r w:rsidR="000603A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.4. </w:t>
      </w:r>
      <w:r w:rsidR="000603AB" w:rsidRPr="000603A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Результатом выполнения административной процедуры является выдача уведомления о соответствии или о несоответствии.</w:t>
      </w:r>
    </w:p>
    <w:p w:rsidR="000603AB" w:rsidRDefault="000D33EE" w:rsidP="000603AB">
      <w:pPr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23</w:t>
      </w:r>
      <w:r w:rsidR="000603A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.5. </w:t>
      </w:r>
      <w:r w:rsidR="000603AB" w:rsidRPr="000603AB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Максимальная продолжительность данной административной процедуры составляет один день.</w:t>
      </w:r>
    </w:p>
    <w:p w:rsidR="000603AB" w:rsidRPr="000603AB" w:rsidRDefault="000603AB" w:rsidP="000603AB">
      <w:pPr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</w:pPr>
    </w:p>
    <w:p w:rsidR="000603AB" w:rsidRDefault="000603AB" w:rsidP="000603A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 xml:space="preserve">24. </w:t>
      </w:r>
      <w:r w:rsidRPr="000603AB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</w:t>
      </w:r>
      <w:r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оставления муниципальной услуги</w:t>
      </w:r>
    </w:p>
    <w:p w:rsidR="000603AB" w:rsidRPr="000603AB" w:rsidRDefault="000603AB" w:rsidP="000603A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</w:p>
    <w:p w:rsidR="000603AB" w:rsidRPr="000603AB" w:rsidRDefault="000603AB" w:rsidP="000603A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603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24.1. </w:t>
      </w:r>
      <w:r w:rsidRPr="000603A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Запрос документов через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взаимодействия, законодательством не предусмотрен.</w:t>
      </w:r>
    </w:p>
    <w:p w:rsidR="000603AB" w:rsidRDefault="000603AB" w:rsidP="000603AB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</w:p>
    <w:p w:rsidR="007F0BFA" w:rsidRDefault="007F0BFA" w:rsidP="007F0BFA">
      <w:pPr>
        <w:keepNext/>
        <w:keepLines/>
        <w:autoSpaceDE w:val="0"/>
        <w:autoSpaceDN w:val="0"/>
        <w:adjustRightInd w:val="0"/>
        <w:spacing w:before="40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</w:rPr>
      </w:pPr>
      <w:r w:rsidRPr="007F0BF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25. Порядок записи на прием, </w:t>
      </w:r>
      <w:r w:rsidRPr="007F0BF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</w:rPr>
        <w:t>осуществление оценки качества предоставления муниципальной услуги</w:t>
      </w:r>
      <w:r w:rsidRPr="007F0BF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 с использованием РПГУ/ЕПГУ</w:t>
      </w:r>
      <w:r w:rsidRPr="007F0BF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</w:rPr>
        <w:t>.</w:t>
      </w:r>
    </w:p>
    <w:p w:rsidR="007F0BFA" w:rsidRPr="007F0BFA" w:rsidRDefault="007F0BFA" w:rsidP="007F0BFA">
      <w:pPr>
        <w:keepNext/>
        <w:keepLines/>
        <w:autoSpaceDE w:val="0"/>
        <w:autoSpaceDN w:val="0"/>
        <w:adjustRightInd w:val="0"/>
        <w:spacing w:before="40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</w:rPr>
      </w:pPr>
      <w:bookmarkStart w:id="2" w:name="_GoBack"/>
      <w:bookmarkEnd w:id="2"/>
    </w:p>
    <w:p w:rsidR="007F0BFA" w:rsidRPr="007F0BFA" w:rsidRDefault="007F0BFA" w:rsidP="007F0BF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BFA">
        <w:rPr>
          <w:rFonts w:ascii="Times New Roman" w:hAnsi="Times New Roman" w:cs="Times New Roman"/>
          <w:sz w:val="28"/>
          <w:szCs w:val="28"/>
        </w:rPr>
        <w:t>25.1 Порядок записи на прием в Администрацию посредством РПГУ/ЕПГУ.</w:t>
      </w:r>
      <w:r w:rsidRPr="007F0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BFA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7F0BFA" w:rsidRPr="007F0BFA" w:rsidRDefault="007F0BFA" w:rsidP="007F0BF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7F0BF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7F0BFA" w:rsidRPr="007F0BFA" w:rsidRDefault="007F0BFA" w:rsidP="007F0BFA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F0B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</w:t>
      </w:r>
      <w:r w:rsidRPr="007F0BFA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 w:rsidRPr="007F0B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7F0BFA" w:rsidRPr="007F0BFA" w:rsidRDefault="007F0BFA" w:rsidP="007F0BF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B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25.2. </w:t>
      </w:r>
      <w:r w:rsidRPr="007F0BFA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Осуществление оценки качества предоставления муниципальной услуги.</w:t>
      </w:r>
    </w:p>
    <w:p w:rsidR="002634E1" w:rsidRPr="007F0BFA" w:rsidRDefault="007F0BFA" w:rsidP="007F0BF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0B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ЕПГУ/РПГУ, терминальных устройств.».</w:t>
      </w:r>
    </w:p>
    <w:p w:rsidR="001B27A7" w:rsidRPr="00E26815" w:rsidRDefault="001B27A7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4788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IV. Порядок и формы контроля за исполнением административного регламента предоставления муниципальной услуги</w:t>
      </w:r>
      <w:r w:rsidR="0024788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,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632AE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26</w:t>
      </w:r>
      <w:r w:rsidR="002634E1"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 Порядок осуществления текущего контроля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632AE8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.1. Текущий контроль за соблюдением и ис</w:t>
      </w:r>
      <w:r w:rsid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полнением положений настоящего 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и 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иных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нормативных правовых актов, устанавливающих требования к 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E26815" w:rsidRDefault="00632AE8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Текущий контроль осуществляется путем проведения ответственными </w:t>
      </w:r>
      <w:r w:rsidR="002478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должностными лицами 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ответственными за организацию работы по предоставлению муниципальной услуги, проверок соблюдения и исполнения положений </w:t>
      </w:r>
      <w:r w:rsidR="00AB0D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административного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632AE8" w:rsidP="00AB0D5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27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632AE8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Контроль за полнотой и качеством предоставления муниципальной услуги осуществляется в формах: </w:t>
      </w:r>
    </w:p>
    <w:p w:rsidR="002634E1" w:rsidRPr="00E26815" w:rsidRDefault="00AB0D5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проведения плановых проверок;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рассмотрения жалоб на действия (бездействие) должностных лиц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E26815" w:rsidRDefault="00632AE8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24788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E26815" w:rsidRDefault="00632AE8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.3. Внеплановые проверки проводятся в связи с проверкой устранения ранее в</w:t>
      </w:r>
      <w:r w:rsidR="00AB0D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ыявленных нарушений настоящего 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24788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632AE8" w:rsidP="00AB0D5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28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Ответственность должностных</w:t>
      </w:r>
      <w:r w:rsidR="0024788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лиц А</w:t>
      </w:r>
      <w:r w:rsidR="00AB0D5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дминистрации за решения и 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действия (бездействие), принимаемые (осуществляемые) в ходе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632AE8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.1. По результатам проведенных проверок, в случае выявления нарушений с</w:t>
      </w:r>
      <w:r w:rsidR="00AB0D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облюдения положений настоящего 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виновные должностные лица </w:t>
      </w:r>
      <w:r w:rsidR="0024788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E26815" w:rsidRDefault="002634E1" w:rsidP="002C0A2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632AE8" w:rsidP="00AB0D5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29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66064" w:rsidRDefault="00632AE8" w:rsidP="00F6606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29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24788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F66064" w:rsidRDefault="00F66064" w:rsidP="00F6606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66064" w:rsidRPr="009532A0" w:rsidRDefault="009532A0" w:rsidP="009532A0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532A0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  <w:t>V</w:t>
      </w:r>
      <w:r w:rsidRPr="009532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="00F66064" w:rsidRPr="009532A0">
        <w:rPr>
          <w:rFonts w:ascii="Times New Roman" w:hAnsi="Times New Roman"/>
          <w:b/>
          <w:color w:val="auto"/>
          <w:sz w:val="28"/>
          <w:szCs w:val="28"/>
        </w:rPr>
        <w:t>Досудебное (внесудебное) обжалование заявителем решений и действий (бездействия) Администрации, должностного лица Администрации,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F66064" w:rsidRPr="00F66064" w:rsidRDefault="00F66064" w:rsidP="00F66064">
      <w:pPr>
        <w:rPr>
          <w:highlight w:val="yellow"/>
        </w:rPr>
      </w:pPr>
    </w:p>
    <w:p w:rsidR="00F66064" w:rsidRPr="00F66064" w:rsidRDefault="00724F71" w:rsidP="00F66064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="00F66064"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 Д</w:t>
      </w:r>
      <w:r w:rsidR="00F66064"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(бездействие) и решения </w:t>
      </w:r>
      <w:r w:rsidR="00F660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66064"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должностного л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ица </w:t>
      </w:r>
      <w:r w:rsidR="00F66064">
        <w:rPr>
          <w:rFonts w:ascii="Times New Roman" w:hAnsi="Times New Roman" w:cs="Times New Roman"/>
          <w:sz w:val="28"/>
          <w:szCs w:val="28"/>
        </w:rPr>
        <w:t>Администрации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532A0">
        <w:rPr>
          <w:rFonts w:ascii="Times New Roman" w:hAnsi="Times New Roman" w:cs="Times New Roman"/>
          <w:sz w:val="28"/>
          <w:szCs w:val="28"/>
        </w:rPr>
        <w:t xml:space="preserve">её </w:t>
      </w:r>
      <w:r w:rsidR="00F66064">
        <w:rPr>
          <w:rFonts w:ascii="Times New Roman" w:hAnsi="Times New Roman" w:cs="Times New Roman"/>
          <w:sz w:val="28"/>
          <w:szCs w:val="28"/>
        </w:rPr>
        <w:t>специалиста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="00F66064" w:rsidRPr="00F66064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064" w:rsidRPr="00F66064" w:rsidRDefault="00724F71" w:rsidP="00F6606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F66064" w:rsidRPr="00F66064">
        <w:rPr>
          <w:rFonts w:ascii="Times New Roman" w:hAnsi="Times New Roman" w:cs="Times New Roman"/>
          <w:bCs/>
          <w:sz w:val="28"/>
          <w:szCs w:val="28"/>
        </w:rPr>
        <w:t xml:space="preserve">.2. Предметом досудебного (внесудебного) обжалования действий (бездействия) и решений </w:t>
      </w:r>
      <w:r w:rsidR="00F6606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66064" w:rsidRPr="00F66064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 w:rsidR="00F6606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66064" w:rsidRPr="00F66064">
        <w:rPr>
          <w:rFonts w:ascii="Times New Roman" w:hAnsi="Times New Roman" w:cs="Times New Roman"/>
          <w:bCs/>
          <w:sz w:val="28"/>
          <w:szCs w:val="28"/>
        </w:rPr>
        <w:t xml:space="preserve">, либо </w:t>
      </w:r>
      <w:r w:rsidR="009532A0">
        <w:rPr>
          <w:rFonts w:ascii="Times New Roman" w:hAnsi="Times New Roman" w:cs="Times New Roman"/>
          <w:bCs/>
          <w:sz w:val="28"/>
          <w:szCs w:val="28"/>
        </w:rPr>
        <w:t xml:space="preserve">её </w:t>
      </w:r>
      <w:r w:rsidR="00F66064">
        <w:rPr>
          <w:rFonts w:ascii="Times New Roman" w:hAnsi="Times New Roman" w:cs="Times New Roman"/>
          <w:bCs/>
          <w:sz w:val="28"/>
          <w:szCs w:val="28"/>
        </w:rPr>
        <w:t>специалиста</w:t>
      </w:r>
      <w:r w:rsidR="00F66064" w:rsidRPr="00F66064">
        <w:rPr>
          <w:rFonts w:ascii="Times New Roman" w:hAnsi="Times New Roman" w:cs="Times New Roman"/>
          <w:bCs/>
          <w:sz w:val="28"/>
          <w:szCs w:val="28"/>
        </w:rPr>
        <w:t>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F66064" w:rsidRPr="00F66064" w:rsidRDefault="00724F71" w:rsidP="00F6606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9532A0">
        <w:rPr>
          <w:rFonts w:ascii="Times New Roman" w:hAnsi="Times New Roman" w:cs="Times New Roman"/>
          <w:bCs/>
          <w:sz w:val="28"/>
          <w:szCs w:val="28"/>
        </w:rPr>
        <w:t>.3</w:t>
      </w:r>
      <w:r w:rsidR="00F66064" w:rsidRPr="00F66064">
        <w:rPr>
          <w:rFonts w:ascii="Times New Roman" w:hAnsi="Times New Roman" w:cs="Times New Roman"/>
          <w:bCs/>
          <w:sz w:val="28"/>
          <w:szCs w:val="28"/>
        </w:rPr>
        <w:t>. Заявитель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 </w:t>
      </w:r>
      <w:r w:rsidR="00F66064" w:rsidRPr="00F66064">
        <w:rPr>
          <w:rFonts w:ascii="Times New Roman" w:hAnsi="Times New Roman" w:cs="Times New Roman"/>
          <w:bCs/>
          <w:sz w:val="28"/>
          <w:szCs w:val="28"/>
        </w:rPr>
        <w:t>может обратиться с жалобой, в том числе в следующих случаях:</w:t>
      </w:r>
    </w:p>
    <w:p w:rsidR="00F66064" w:rsidRPr="00F66064" w:rsidRDefault="00F66064" w:rsidP="00F66064">
      <w:pPr>
        <w:pStyle w:val="a3"/>
        <w:widowControl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064">
        <w:rPr>
          <w:rFonts w:ascii="Times New Roman" w:hAnsi="Times New Roman"/>
          <w:bCs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F66064" w:rsidRPr="00F66064" w:rsidRDefault="00F66064" w:rsidP="00F66064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F66064">
        <w:rPr>
          <w:rFonts w:ascii="Times New Roman" w:hAnsi="Times New Roman"/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F66064" w:rsidRPr="00F66064" w:rsidRDefault="00F66064" w:rsidP="00F66064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F66064" w:rsidRPr="00F66064" w:rsidRDefault="00F66064" w:rsidP="00F66064">
      <w:pPr>
        <w:pStyle w:val="a3"/>
        <w:widowControl/>
        <w:numPr>
          <w:ilvl w:val="0"/>
          <w:numId w:val="5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F66064" w:rsidRPr="00F66064" w:rsidRDefault="00F66064" w:rsidP="00F66064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F66064" w:rsidRPr="00F66064" w:rsidRDefault="00F66064" w:rsidP="00F66064">
      <w:pPr>
        <w:pStyle w:val="a3"/>
        <w:widowControl/>
        <w:numPr>
          <w:ilvl w:val="0"/>
          <w:numId w:val="5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F66064" w:rsidRPr="00F66064" w:rsidRDefault="00F66064" w:rsidP="00F66064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66064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66064">
        <w:rPr>
          <w:rFonts w:ascii="Times New Roman" w:hAnsi="Times New Roman"/>
          <w:sz w:val="28"/>
          <w:szCs w:val="28"/>
        </w:rPr>
        <w:t xml:space="preserve">, </w:t>
      </w:r>
      <w:r w:rsidR="009532A0">
        <w:rPr>
          <w:rFonts w:ascii="Times New Roman" w:hAnsi="Times New Roman"/>
          <w:sz w:val="28"/>
          <w:szCs w:val="28"/>
        </w:rPr>
        <w:t xml:space="preserve">её специалиста, </w:t>
      </w:r>
      <w:r w:rsidRPr="00F66064">
        <w:rPr>
          <w:rFonts w:ascii="Times New Roman" w:hAnsi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F66064" w:rsidRPr="00F66064" w:rsidRDefault="00F66064" w:rsidP="00F66064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66064" w:rsidRPr="00F66064" w:rsidRDefault="00F66064" w:rsidP="00F66064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</w:t>
      </w:r>
      <w:r w:rsidRPr="00F66064">
        <w:rPr>
          <w:rFonts w:ascii="Times New Roman" w:hAnsi="Times New Roman"/>
          <w:sz w:val="28"/>
          <w:szCs w:val="28"/>
        </w:rPr>
        <w:lastRenderedPageBreak/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F66064" w:rsidRPr="00F66064" w:rsidRDefault="00F66064" w:rsidP="00F66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F66064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F66064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государственных или муниципальных услуг;</w:t>
      </w:r>
    </w:p>
    <w:p w:rsidR="00724F71" w:rsidRDefault="00724F71" w:rsidP="00724F7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71" w:rsidRDefault="00724F71" w:rsidP="00724F7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F71">
        <w:rPr>
          <w:rFonts w:ascii="Times New Roman" w:hAnsi="Times New Roman" w:cs="Times New Roman"/>
          <w:b/>
          <w:sz w:val="28"/>
          <w:szCs w:val="28"/>
        </w:rPr>
        <w:t>31. Порядок подачи и рассмотрения жалобы</w:t>
      </w:r>
    </w:p>
    <w:p w:rsidR="00724F71" w:rsidRPr="00724F71" w:rsidRDefault="00724F71" w:rsidP="00724F7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064" w:rsidRPr="00724CA2" w:rsidRDefault="00724F71" w:rsidP="00724C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31.1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. </w:t>
      </w:r>
      <w:r w:rsidR="00724CA2" w:rsidRPr="00724C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Жалоба подается в письменной форме на бумажном носителе, в электронной форме в Администрацию, </w:t>
      </w:r>
      <w:r w:rsidR="00724CA2" w:rsidRPr="00724C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а также в организации, </w:t>
      </w:r>
      <w:r w:rsidR="009532A0" w:rsidRPr="009532A0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осуществляющих функции по предоставлению муниципальных услуг.</w:t>
      </w:r>
      <w:r w:rsidR="009532A0" w:rsidRPr="009532A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724CA2" w:rsidRPr="00724C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Жалобы на решения и действия (бездействие) главы Администрации подаются в </w:t>
      </w:r>
      <w:r w:rsidR="00DA270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Администрацию и</w:t>
      </w:r>
      <w:r w:rsidR="00724CA2" w:rsidRPr="00724C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="009532A0" w:rsidRPr="009532A0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="00724CA2" w:rsidRPr="009532A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="00724CA2" w:rsidRPr="00724C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подаются руководителям этих организаций.</w:t>
      </w:r>
    </w:p>
    <w:p w:rsidR="00724CA2" w:rsidRPr="00724CA2" w:rsidRDefault="00724CA2" w:rsidP="00724CA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31.2</w:t>
      </w:r>
      <w:r w:rsidRPr="00724C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Pr="00724C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Жалоба должна содержать: </w:t>
      </w:r>
    </w:p>
    <w:p w:rsidR="00724CA2" w:rsidRPr="00724CA2" w:rsidRDefault="00724CA2" w:rsidP="00724C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24C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наименование Администрации, указание на должностное лицо либо специалиста Администрации, предоставляющего муниципальную услугу, </w:t>
      </w:r>
      <w:r w:rsidRPr="00724C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его руководителя и (или) работника, организаций, </w:t>
      </w:r>
      <w:r w:rsidR="009532A0" w:rsidRPr="009532A0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724C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их руководителей и (или) работников, </w:t>
      </w:r>
      <w:r w:rsidRPr="00724C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решения и действия (бездействие) которых обжалуются;</w:t>
      </w:r>
    </w:p>
    <w:p w:rsidR="00724CA2" w:rsidRPr="00724CA2" w:rsidRDefault="00724CA2" w:rsidP="00724CA2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24C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4CA2" w:rsidRPr="00724CA2" w:rsidRDefault="00724CA2" w:rsidP="00724C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24C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сведения об обжалуемых решениях и действиях (бездействии) Администрации, должностного лица, специалиста Администрации, </w:t>
      </w:r>
      <w:r w:rsidRPr="00724C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предоставляющего муниципальную услугу, </w:t>
      </w:r>
      <w:r w:rsidRPr="00724C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="009532A0" w:rsidRPr="009532A0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724C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их работников;</w:t>
      </w:r>
    </w:p>
    <w:p w:rsidR="00724CA2" w:rsidRPr="00724CA2" w:rsidRDefault="00724CA2" w:rsidP="00724C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24C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лица, специалиста Администрации, </w:t>
      </w:r>
      <w:r w:rsidRPr="00724C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="009532A0" w:rsidRPr="009532A0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 w:rsidRPr="00724C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их работников. </w:t>
      </w:r>
      <w:r w:rsidRPr="00724C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66064" w:rsidRPr="00F66064" w:rsidRDefault="009E2A07" w:rsidP="00F66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31.3</w:t>
      </w:r>
      <w:r w:rsidR="00F66064" w:rsidRPr="00F66064">
        <w:rPr>
          <w:rFonts w:ascii="Times New Roman" w:hAnsi="Times New Roman" w:cs="Times New Roman"/>
          <w:sz w:val="28"/>
          <w:szCs w:val="28"/>
        </w:rPr>
        <w:t>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66064" w:rsidRPr="00F66064" w:rsidRDefault="009E2A07" w:rsidP="00F66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31.4</w:t>
      </w:r>
      <w:r w:rsidR="00F66064" w:rsidRPr="00F66064">
        <w:rPr>
          <w:rFonts w:ascii="Times New Roman" w:hAnsi="Times New Roman" w:cs="Times New Roman"/>
          <w:sz w:val="28"/>
          <w:szCs w:val="28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66064" w:rsidRPr="00F66064" w:rsidRDefault="00F66064" w:rsidP="00F66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64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66064" w:rsidRPr="00F66064" w:rsidRDefault="00F66064" w:rsidP="00F66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64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66064" w:rsidRPr="00F66064" w:rsidRDefault="00F66064" w:rsidP="00F66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64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6064" w:rsidRPr="00F66064" w:rsidRDefault="009E2A07" w:rsidP="00F66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31.5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 w:rsidR="00F66064">
        <w:rPr>
          <w:rFonts w:ascii="Times New Roman" w:hAnsi="Times New Roman" w:cs="Times New Roman"/>
          <w:sz w:val="28"/>
          <w:szCs w:val="28"/>
        </w:rPr>
        <w:t>Администрацией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, в месте предоставления </w:t>
      </w:r>
      <w:r w:rsidR="00F66064">
        <w:rPr>
          <w:rFonts w:ascii="Times New Roman" w:hAnsi="Times New Roman" w:cs="Times New Roman"/>
          <w:sz w:val="28"/>
          <w:szCs w:val="28"/>
        </w:rPr>
        <w:t>муниципальной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F66064">
        <w:rPr>
          <w:rFonts w:ascii="Times New Roman" w:hAnsi="Times New Roman" w:cs="Times New Roman"/>
          <w:sz w:val="28"/>
          <w:szCs w:val="28"/>
        </w:rPr>
        <w:t>муниципальной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 услуги, нарушение порядка предоставления которой обжалуется, либо в месте, где заявителем получен результат указанной </w:t>
      </w:r>
      <w:r w:rsidR="00F66064">
        <w:rPr>
          <w:rFonts w:ascii="Times New Roman" w:hAnsi="Times New Roman" w:cs="Times New Roman"/>
          <w:sz w:val="28"/>
          <w:szCs w:val="28"/>
        </w:rPr>
        <w:t>муниципальной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F66064" w:rsidRPr="00F66064" w:rsidRDefault="009E2A07" w:rsidP="009E2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31.6</w:t>
      </w:r>
      <w:r w:rsidR="00F66064" w:rsidRPr="00F66064">
        <w:rPr>
          <w:rFonts w:ascii="Times New Roman" w:hAnsi="Times New Roman" w:cs="Times New Roman"/>
          <w:sz w:val="28"/>
          <w:szCs w:val="28"/>
        </w:rPr>
        <w:t>. В электронном виде жалоба может быть</w:t>
      </w:r>
      <w:r>
        <w:rPr>
          <w:rFonts w:ascii="Times New Roman" w:hAnsi="Times New Roman" w:cs="Times New Roman"/>
          <w:sz w:val="28"/>
          <w:szCs w:val="28"/>
        </w:rPr>
        <w:t xml:space="preserve"> подана заявителем посредством </w:t>
      </w:r>
      <w:r w:rsidR="00F66064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="00F6606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«Интернет», ЕПГУ/РПГУ, </w:t>
      </w:r>
      <w:r w:rsidRPr="009E2A07">
        <w:rPr>
          <w:rFonts w:ascii="Times New Roman" w:hAnsi="Times New Roman" w:cs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Pr="009E2A07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r w:rsidRPr="009E2A07">
        <w:rPr>
          <w:rFonts w:ascii="Times New Roman" w:hAnsi="Times New Roman" w:cs="Times New Roman"/>
          <w:bCs/>
          <w:sz w:val="28"/>
          <w:szCs w:val="28"/>
        </w:rPr>
        <w:t>.</w:t>
      </w:r>
      <w:r w:rsidRPr="009E2A07">
        <w:rPr>
          <w:rFonts w:ascii="Times New Roman" w:hAnsi="Times New Roman" w:cs="Times New Roman"/>
          <w:bCs/>
          <w:sz w:val="28"/>
          <w:szCs w:val="28"/>
          <w:lang w:val="en-US"/>
        </w:rPr>
        <w:t>gosuslugi</w:t>
      </w:r>
      <w:r w:rsidRPr="009E2A07">
        <w:rPr>
          <w:rFonts w:ascii="Times New Roman" w:hAnsi="Times New Roman" w:cs="Times New Roman"/>
          <w:bCs/>
          <w:sz w:val="28"/>
          <w:szCs w:val="28"/>
        </w:rPr>
        <w:t>.</w:t>
      </w:r>
      <w:r w:rsidRPr="009E2A0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9E2A07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F66064" w:rsidRPr="00F66064" w:rsidRDefault="009E2A07" w:rsidP="00F66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31.7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. Жалоба может быть подана заявителем через </w:t>
      </w:r>
      <w:r w:rsidR="00F66064">
        <w:rPr>
          <w:rFonts w:ascii="Times New Roman" w:hAnsi="Times New Roman" w:cs="Times New Roman"/>
          <w:sz w:val="28"/>
          <w:szCs w:val="28"/>
        </w:rPr>
        <w:t>МФЦ</w:t>
      </w:r>
      <w:r w:rsidR="00F66064" w:rsidRPr="00F66064">
        <w:rPr>
          <w:rFonts w:ascii="Times New Roman" w:hAnsi="Times New Roman" w:cs="Times New Roman"/>
          <w:sz w:val="28"/>
          <w:szCs w:val="28"/>
        </w:rPr>
        <w:t>.</w:t>
      </w:r>
    </w:p>
    <w:p w:rsidR="009E2A07" w:rsidRPr="009E2A07" w:rsidRDefault="00F66064" w:rsidP="009E2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64">
        <w:rPr>
          <w:rFonts w:ascii="Times New Roman" w:hAnsi="Times New Roman" w:cs="Times New Roman"/>
          <w:sz w:val="28"/>
          <w:szCs w:val="28"/>
        </w:rPr>
        <w:t xml:space="preserve">При поступлении жалобы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66064">
        <w:rPr>
          <w:rFonts w:ascii="Times New Roman" w:hAnsi="Times New Roman" w:cs="Times New Roman"/>
          <w:sz w:val="28"/>
          <w:szCs w:val="28"/>
        </w:rPr>
        <w:t xml:space="preserve"> обеспечивает ее передачу в </w:t>
      </w:r>
      <w:r w:rsidR="006B709D">
        <w:rPr>
          <w:rFonts w:ascii="Times New Roman" w:hAnsi="Times New Roman" w:cs="Times New Roman"/>
          <w:sz w:val="28"/>
          <w:szCs w:val="28"/>
        </w:rPr>
        <w:t>Администрацию</w:t>
      </w:r>
      <w:r w:rsidRPr="00F66064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взаимодействии между </w:t>
      </w:r>
      <w:r w:rsidR="006B709D">
        <w:rPr>
          <w:rFonts w:ascii="Times New Roman" w:hAnsi="Times New Roman" w:cs="Times New Roman"/>
          <w:sz w:val="28"/>
          <w:szCs w:val="28"/>
        </w:rPr>
        <w:t>МФЦ» и Администрацией</w:t>
      </w:r>
      <w:r w:rsidRPr="00F66064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F66064" w:rsidRPr="00F66064" w:rsidRDefault="009532A0" w:rsidP="009532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31.8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. Жалобы на действие (бездействие) </w:t>
      </w:r>
      <w:r w:rsidR="006B709D">
        <w:rPr>
          <w:rFonts w:ascii="Times New Roman" w:hAnsi="Times New Roman" w:cs="Times New Roman"/>
          <w:sz w:val="28"/>
          <w:szCs w:val="28"/>
        </w:rPr>
        <w:t>должностных лиц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а также на принятые ими решения направляются в </w:t>
      </w:r>
      <w:r w:rsidR="006B709D">
        <w:rPr>
          <w:rFonts w:ascii="Times New Roman" w:hAnsi="Times New Roman" w:cs="Times New Roman"/>
          <w:sz w:val="28"/>
          <w:szCs w:val="28"/>
        </w:rPr>
        <w:t>Администрацию</w:t>
      </w:r>
      <w:r w:rsidR="00FA500C">
        <w:rPr>
          <w:rFonts w:ascii="Times New Roman" w:hAnsi="Times New Roman" w:cs="Times New Roman"/>
          <w:sz w:val="28"/>
          <w:szCs w:val="28"/>
        </w:rPr>
        <w:t xml:space="preserve"> и рассматриваются ей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разделом.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064" w:rsidRPr="00F66064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6B709D">
        <w:rPr>
          <w:rFonts w:ascii="Times New Roman" w:hAnsi="Times New Roman" w:cs="Times New Roman"/>
          <w:sz w:val="28"/>
          <w:szCs w:val="28"/>
        </w:rPr>
        <w:t>Администрации</w:t>
      </w:r>
      <w:r w:rsidR="00F66064" w:rsidRPr="00F66064">
        <w:rPr>
          <w:rFonts w:ascii="Times New Roman" w:hAnsi="Times New Roman" w:cs="Times New Roman"/>
          <w:sz w:val="28"/>
          <w:szCs w:val="28"/>
        </w:rPr>
        <w:t>.</w:t>
      </w:r>
    </w:p>
    <w:p w:rsidR="00F66064" w:rsidRPr="006B709D" w:rsidRDefault="009E2A07" w:rsidP="00F66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31.10</w:t>
      </w:r>
      <w:r w:rsidR="00F66064" w:rsidRPr="006B709D">
        <w:rPr>
          <w:rFonts w:ascii="Times New Roman" w:hAnsi="Times New Roman" w:cs="Times New Roman"/>
          <w:sz w:val="28"/>
          <w:szCs w:val="28"/>
        </w:rPr>
        <w:t>. В случае если</w:t>
      </w:r>
      <w:r w:rsidR="006B709D">
        <w:rPr>
          <w:rFonts w:ascii="Times New Roman" w:hAnsi="Times New Roman" w:cs="Times New Roman"/>
          <w:sz w:val="28"/>
          <w:szCs w:val="28"/>
        </w:rPr>
        <w:t xml:space="preserve"> обжалуются решения главы Администрации</w:t>
      </w:r>
      <w:r w:rsidR="00F66064" w:rsidRPr="006B709D">
        <w:rPr>
          <w:rFonts w:ascii="Times New Roman" w:hAnsi="Times New Roman" w:cs="Times New Roman"/>
          <w:sz w:val="28"/>
          <w:szCs w:val="28"/>
        </w:rPr>
        <w:t>, жалоба подается в Администрацию и рассматривается Комиссией по досудебному обжалованию действий (бездействий).</w:t>
      </w:r>
    </w:p>
    <w:p w:rsidR="00F66064" w:rsidRPr="006B709D" w:rsidRDefault="009E2A07" w:rsidP="006B7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</w:t>
      </w:r>
      <w:r w:rsidR="00F66064" w:rsidRPr="006B709D">
        <w:rPr>
          <w:rFonts w:ascii="Times New Roman" w:hAnsi="Times New Roman" w:cs="Times New Roman"/>
          <w:sz w:val="28"/>
          <w:szCs w:val="28"/>
        </w:rPr>
        <w:t xml:space="preserve">. Жалоба на нарушение порядка предоставления муниципальной услуги </w:t>
      </w:r>
      <w:r w:rsidR="006B709D">
        <w:rPr>
          <w:rFonts w:ascii="Times New Roman" w:hAnsi="Times New Roman" w:cs="Times New Roman"/>
          <w:sz w:val="28"/>
          <w:szCs w:val="28"/>
        </w:rPr>
        <w:t xml:space="preserve">МФЦ </w:t>
      </w:r>
      <w:r w:rsidR="00F66064" w:rsidRPr="006B709D">
        <w:rPr>
          <w:rFonts w:ascii="Times New Roman" w:hAnsi="Times New Roman" w:cs="Times New Roman"/>
          <w:sz w:val="28"/>
          <w:szCs w:val="28"/>
        </w:rPr>
        <w:t>рассматривается в соответствии с настоящим разделом и</w:t>
      </w:r>
      <w:r w:rsidR="006B709D">
        <w:rPr>
          <w:rFonts w:ascii="Times New Roman" w:hAnsi="Times New Roman" w:cs="Times New Roman"/>
          <w:sz w:val="28"/>
          <w:szCs w:val="28"/>
        </w:rPr>
        <w:t xml:space="preserve"> </w:t>
      </w:r>
      <w:r w:rsidR="00F66064" w:rsidRPr="006B709D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6B709D">
        <w:rPr>
          <w:rFonts w:ascii="Times New Roman" w:hAnsi="Times New Roman" w:cs="Times New Roman"/>
          <w:sz w:val="28"/>
          <w:szCs w:val="28"/>
        </w:rPr>
        <w:t>м</w:t>
      </w:r>
      <w:r w:rsidR="00F66064" w:rsidRPr="006B709D">
        <w:rPr>
          <w:rFonts w:ascii="Times New Roman" w:hAnsi="Times New Roman" w:cs="Times New Roman"/>
          <w:sz w:val="28"/>
          <w:szCs w:val="28"/>
        </w:rPr>
        <w:t xml:space="preserve"> о взаимодействии.</w:t>
      </w:r>
    </w:p>
    <w:p w:rsidR="00F66064" w:rsidRPr="006B709D" w:rsidRDefault="009E2A07" w:rsidP="00F66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07">
        <w:rPr>
          <w:rFonts w:ascii="Times New Roman" w:hAnsi="Times New Roman" w:cs="Times New Roman"/>
          <w:sz w:val="28"/>
          <w:szCs w:val="28"/>
        </w:rPr>
        <w:t>31.13</w:t>
      </w:r>
      <w:r w:rsidR="00F66064" w:rsidRPr="009E2A07">
        <w:rPr>
          <w:rFonts w:ascii="Times New Roman" w:hAnsi="Times New Roman" w:cs="Times New Roman"/>
          <w:sz w:val="28"/>
          <w:szCs w:val="28"/>
        </w:rPr>
        <w:t>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</w:t>
      </w:r>
      <w:r>
        <w:rPr>
          <w:rFonts w:ascii="Times New Roman" w:hAnsi="Times New Roman" w:cs="Times New Roman"/>
          <w:sz w:val="28"/>
          <w:szCs w:val="28"/>
        </w:rPr>
        <w:t>м случаев, указанных в пунктах 32.1 и 32.2</w:t>
      </w:r>
      <w:r w:rsidR="00F66064" w:rsidRPr="009E2A07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6B709D" w:rsidRDefault="00F66064" w:rsidP="006B7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</w:t>
      </w:r>
      <w:r w:rsidR="006B709D">
        <w:rPr>
          <w:rFonts w:ascii="Times New Roman" w:hAnsi="Times New Roman" w:cs="Times New Roman"/>
          <w:sz w:val="28"/>
          <w:szCs w:val="28"/>
        </w:rPr>
        <w:t xml:space="preserve">ся со дня регистрации жалобы в Администрации. </w:t>
      </w:r>
    </w:p>
    <w:p w:rsidR="00F66064" w:rsidRDefault="00F66064" w:rsidP="006B7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07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9E2A07" w:rsidRDefault="009E2A07" w:rsidP="006B70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A07" w:rsidRDefault="009532A0" w:rsidP="009E2A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32. Сроки рассмотрения ж</w:t>
      </w:r>
      <w:r w:rsidR="009E2A07" w:rsidRPr="009E2A07">
        <w:rPr>
          <w:rFonts w:ascii="Times New Roman" w:hAnsi="Times New Roman" w:cs="Times New Roman"/>
          <w:b/>
          <w:sz w:val="28"/>
          <w:szCs w:val="28"/>
        </w:rPr>
        <w:t>алобы</w:t>
      </w:r>
    </w:p>
    <w:p w:rsidR="009E2A07" w:rsidRPr="009E2A07" w:rsidRDefault="009E2A07" w:rsidP="009E2A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064" w:rsidRPr="006B709D" w:rsidRDefault="009E2A07" w:rsidP="006B709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3" w:name="P259"/>
      <w:bookmarkEnd w:id="3"/>
      <w:r>
        <w:rPr>
          <w:rFonts w:ascii="Times New Roman" w:hAnsi="Times New Roman" w:cs="Times New Roman"/>
          <w:sz w:val="28"/>
          <w:szCs w:val="28"/>
        </w:rPr>
        <w:t>32.1</w:t>
      </w:r>
      <w:r w:rsidR="00F66064" w:rsidRPr="006B709D">
        <w:rPr>
          <w:rFonts w:ascii="Times New Roman" w:hAnsi="Times New Roman" w:cs="Times New Roman"/>
          <w:sz w:val="28"/>
          <w:szCs w:val="28"/>
        </w:rPr>
        <w:t>. Жалоба, п</w:t>
      </w:r>
      <w:r w:rsidR="006B709D" w:rsidRPr="006B709D">
        <w:rPr>
          <w:rFonts w:ascii="Times New Roman" w:hAnsi="Times New Roman" w:cs="Times New Roman"/>
          <w:sz w:val="28"/>
          <w:szCs w:val="28"/>
        </w:rPr>
        <w:t>оступившая в письменной форме в Администрацию</w:t>
      </w:r>
      <w:r w:rsidR="006B709D">
        <w:rPr>
          <w:rFonts w:ascii="Times New Roman" w:hAnsi="Times New Roman" w:cs="Times New Roman"/>
          <w:sz w:val="28"/>
          <w:szCs w:val="28"/>
        </w:rPr>
        <w:t>,</w:t>
      </w:r>
      <w:r w:rsidR="00F66064" w:rsidRPr="006B709D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жалоб на решения и действия (бездействие) </w:t>
      </w:r>
      <w:r w:rsidR="006B709D">
        <w:rPr>
          <w:rFonts w:ascii="Times New Roman" w:hAnsi="Times New Roman" w:cs="Times New Roman"/>
          <w:sz w:val="28"/>
          <w:szCs w:val="28"/>
        </w:rPr>
        <w:t>Администрации</w:t>
      </w:r>
      <w:r w:rsidR="00F66064" w:rsidRPr="006B709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B709D">
        <w:rPr>
          <w:rFonts w:ascii="Times New Roman" w:hAnsi="Times New Roman" w:cs="Times New Roman"/>
          <w:sz w:val="28"/>
          <w:szCs w:val="28"/>
        </w:rPr>
        <w:t>Администрации</w:t>
      </w:r>
      <w:r w:rsidR="00F66064" w:rsidRPr="006B709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532A0">
        <w:rPr>
          <w:rFonts w:ascii="Times New Roman" w:hAnsi="Times New Roman" w:cs="Times New Roman"/>
          <w:sz w:val="28"/>
          <w:szCs w:val="28"/>
        </w:rPr>
        <w:t xml:space="preserve">её </w:t>
      </w:r>
      <w:r w:rsidR="006B709D">
        <w:rPr>
          <w:rFonts w:ascii="Times New Roman" w:hAnsi="Times New Roman" w:cs="Times New Roman"/>
          <w:sz w:val="28"/>
          <w:szCs w:val="28"/>
        </w:rPr>
        <w:t>специалиста</w:t>
      </w:r>
      <w:r w:rsidR="009532A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66064" w:rsidRPr="006B709D">
        <w:rPr>
          <w:rFonts w:ascii="Times New Roman" w:hAnsi="Times New Roman" w:cs="Times New Roman"/>
          <w:sz w:val="28"/>
          <w:szCs w:val="28"/>
        </w:rPr>
        <w:t xml:space="preserve"> Журнал), не позднее следующего рабочего дня со дня ее поступления с присвоением ей регистрационного номера.</w:t>
      </w:r>
    </w:p>
    <w:p w:rsidR="006B709D" w:rsidRDefault="009E2A07" w:rsidP="006B7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32.2</w:t>
      </w:r>
      <w:r w:rsidR="00F66064" w:rsidRPr="006B709D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</w:t>
      </w:r>
      <w:r w:rsidR="009532A0">
        <w:rPr>
          <w:rFonts w:ascii="Times New Roman" w:hAnsi="Times New Roman" w:cs="Times New Roman"/>
          <w:sz w:val="28"/>
          <w:szCs w:val="28"/>
        </w:rPr>
        <w:t>уполномоченным на рассмотрение</w:t>
      </w:r>
      <w:r w:rsidR="00F66064" w:rsidRPr="006B709D">
        <w:rPr>
          <w:rFonts w:ascii="Times New Roman" w:hAnsi="Times New Roman" w:cs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</w:t>
      </w:r>
      <w:r w:rsidR="006B709D">
        <w:rPr>
          <w:rFonts w:ascii="Times New Roman" w:hAnsi="Times New Roman" w:cs="Times New Roman"/>
          <w:sz w:val="28"/>
          <w:szCs w:val="28"/>
        </w:rPr>
        <w:t xml:space="preserve">мотрения жалобы не установлены Администрацией. </w:t>
      </w:r>
    </w:p>
    <w:p w:rsidR="00F66064" w:rsidRDefault="00F66064" w:rsidP="006B7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6B709D">
        <w:rPr>
          <w:rFonts w:ascii="Times New Roman" w:hAnsi="Times New Roman" w:cs="Times New Roman"/>
          <w:sz w:val="28"/>
          <w:szCs w:val="28"/>
        </w:rPr>
        <w:t>Администрации, её</w:t>
      </w:r>
      <w:r w:rsidRPr="006B709D">
        <w:rPr>
          <w:rFonts w:ascii="Times New Roman" w:hAnsi="Times New Roman" w:cs="Times New Roman"/>
          <w:sz w:val="28"/>
          <w:szCs w:val="28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нарушения установл</w:t>
      </w:r>
      <w:r w:rsidR="009532A0">
        <w:rPr>
          <w:rFonts w:ascii="Times New Roman" w:hAnsi="Times New Roman" w:cs="Times New Roman"/>
          <w:sz w:val="28"/>
          <w:szCs w:val="28"/>
        </w:rPr>
        <w:t>енного срока таких исправлений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жалобы.</w:t>
      </w:r>
    </w:p>
    <w:p w:rsidR="009E2A07" w:rsidRDefault="009E2A07" w:rsidP="009E2A07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A07" w:rsidRPr="009E2A07" w:rsidRDefault="009E2A07" w:rsidP="009E2A07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E2A07">
        <w:rPr>
          <w:rFonts w:ascii="Times New Roman" w:hAnsi="Times New Roman" w:cs="Times New Roman"/>
          <w:b/>
          <w:sz w:val="28"/>
          <w:szCs w:val="28"/>
        </w:rPr>
        <w:t>33.</w:t>
      </w:r>
      <w:r w:rsidRPr="009E2A0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Исчерпывающий перечень оснований для отказа в рассмотрении жалобы </w:t>
      </w:r>
    </w:p>
    <w:p w:rsidR="009E2A07" w:rsidRPr="009E2A07" w:rsidRDefault="009E2A07" w:rsidP="006B70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064" w:rsidRPr="006B709D" w:rsidRDefault="009E2A07" w:rsidP="006B7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9"/>
      <w:bookmarkEnd w:id="4"/>
      <w:r>
        <w:rPr>
          <w:rFonts w:ascii="Times New Roman" w:hAnsi="Times New Roman" w:cs="Times New Roman"/>
          <w:sz w:val="28"/>
          <w:szCs w:val="28"/>
        </w:rPr>
        <w:t>33.3</w:t>
      </w:r>
      <w:r w:rsidR="00F66064" w:rsidRPr="006B709D">
        <w:rPr>
          <w:rFonts w:ascii="Times New Roman" w:hAnsi="Times New Roman" w:cs="Times New Roman"/>
          <w:sz w:val="28"/>
          <w:szCs w:val="28"/>
        </w:rPr>
        <w:t>. Уполном</w:t>
      </w:r>
      <w:r w:rsidR="006B709D" w:rsidRPr="006B709D">
        <w:rPr>
          <w:rFonts w:ascii="Times New Roman" w:hAnsi="Times New Roman" w:cs="Times New Roman"/>
          <w:sz w:val="28"/>
          <w:szCs w:val="28"/>
        </w:rPr>
        <w:t xml:space="preserve">оченный на рассмотрение жалобы </w:t>
      </w:r>
      <w:r w:rsidR="006B709D">
        <w:rPr>
          <w:rFonts w:ascii="Times New Roman" w:hAnsi="Times New Roman" w:cs="Times New Roman"/>
          <w:sz w:val="28"/>
          <w:szCs w:val="28"/>
        </w:rPr>
        <w:t>Администрации</w:t>
      </w:r>
      <w:r w:rsidR="002C6787">
        <w:rPr>
          <w:rFonts w:ascii="Times New Roman" w:hAnsi="Times New Roman" w:cs="Times New Roman"/>
          <w:sz w:val="28"/>
          <w:szCs w:val="28"/>
        </w:rPr>
        <w:t>, в том числе Комиссия по досудебному обжалованию (далее – уполномоченный на рассмотрению жалобы),</w:t>
      </w:r>
      <w:r w:rsidR="006B709D">
        <w:rPr>
          <w:rFonts w:ascii="Times New Roman" w:hAnsi="Times New Roman" w:cs="Times New Roman"/>
          <w:sz w:val="28"/>
          <w:szCs w:val="28"/>
        </w:rPr>
        <w:t xml:space="preserve"> </w:t>
      </w:r>
      <w:r w:rsidR="00F66064" w:rsidRPr="006B709D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3) если текст жалобы не поддается прочтению, о чем в течение 7 дней со </w:t>
      </w:r>
      <w:r w:rsidRPr="006B709D">
        <w:rPr>
          <w:rFonts w:ascii="Times New Roman" w:hAnsi="Times New Roman" w:cs="Times New Roman"/>
          <w:sz w:val="28"/>
          <w:szCs w:val="28"/>
        </w:rPr>
        <w:lastRenderedPageBreak/>
        <w:t>дня регистрации жалобы сообщается заявителю, если его фамилия и почтовый адрес поддаются прочтению.</w:t>
      </w:r>
    </w:p>
    <w:p w:rsidR="00F66064" w:rsidRPr="006B709D" w:rsidRDefault="009E2A07" w:rsidP="006B7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33.4</w:t>
      </w:r>
      <w:r w:rsidR="00F66064" w:rsidRPr="006B709D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66064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F83A57" w:rsidRDefault="00F83A57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A57" w:rsidRDefault="00F83A57" w:rsidP="00F83A5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57">
        <w:rPr>
          <w:rFonts w:ascii="Times New Roman" w:hAnsi="Times New Roman" w:cs="Times New Roman"/>
          <w:b/>
          <w:sz w:val="28"/>
          <w:szCs w:val="28"/>
        </w:rPr>
        <w:t>34. Результат рассмотрения жалобы</w:t>
      </w:r>
    </w:p>
    <w:p w:rsidR="00F83A57" w:rsidRPr="00F83A57" w:rsidRDefault="00F83A57" w:rsidP="00F83A5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064" w:rsidRPr="006B709D" w:rsidRDefault="00F83A57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34.1</w:t>
      </w:r>
      <w:r w:rsidR="00F66064" w:rsidRPr="006B709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DA2708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2C6787">
        <w:rPr>
          <w:rFonts w:ascii="Times New Roman" w:hAnsi="Times New Roman" w:cs="Times New Roman"/>
          <w:sz w:val="28"/>
          <w:szCs w:val="28"/>
        </w:rPr>
        <w:t>на</w:t>
      </w:r>
      <w:r w:rsidR="00DA2708">
        <w:rPr>
          <w:rFonts w:ascii="Times New Roman" w:hAnsi="Times New Roman" w:cs="Times New Roman"/>
          <w:sz w:val="28"/>
          <w:szCs w:val="28"/>
        </w:rPr>
        <w:t xml:space="preserve"> рассмотрению жалоб </w:t>
      </w:r>
      <w:r w:rsidR="00F66064" w:rsidRPr="006B709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A500C" w:rsidRDefault="00F83A57" w:rsidP="00724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34.2</w:t>
      </w:r>
      <w:r w:rsidR="00724F71">
        <w:rPr>
          <w:rFonts w:ascii="Times New Roman" w:hAnsi="Times New Roman" w:cs="Times New Roman"/>
          <w:sz w:val="28"/>
          <w:szCs w:val="28"/>
        </w:rPr>
        <w:t xml:space="preserve">. </w:t>
      </w:r>
      <w:r w:rsidR="00724F71" w:rsidRPr="00724F7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 w:rsidR="00724F7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34.1</w:t>
      </w:r>
      <w:r w:rsidR="00724F71" w:rsidRPr="00724F71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4F71" w:rsidRDefault="00724F71" w:rsidP="00724F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24F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 подлежащей удовлетворению в ответе заявителю, указанном в </w:t>
      </w:r>
      <w:hyperlink r:id="rId14" w:history="1">
        <w:r w:rsidRPr="00DA2708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83A57">
        <w:rPr>
          <w:rFonts w:ascii="Times New Roman" w:hAnsi="Times New Roman" w:cs="Times New Roman"/>
          <w:color w:val="auto"/>
          <w:sz w:val="28"/>
          <w:szCs w:val="28"/>
          <w:lang w:bidi="ar-SA"/>
        </w:rPr>
        <w:t>34.2</w:t>
      </w:r>
      <w:r w:rsidRPr="00724F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дается информация о действиях, осуществляемых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Администрацией</w:t>
      </w:r>
      <w:r w:rsidRPr="00724F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многофункциональным центром либо организацией, </w:t>
      </w:r>
      <w:r w:rsidR="00DA2708">
        <w:rPr>
          <w:rFonts w:ascii="Times New Roman" w:hAnsi="Times New Roman" w:cs="Times New Roman"/>
          <w:color w:val="auto"/>
          <w:sz w:val="28"/>
          <w:szCs w:val="28"/>
          <w:lang w:bidi="ar-SA"/>
        </w:rPr>
        <w:t>осуществляющей функции по предоставлению муниципальных услуг</w:t>
      </w:r>
      <w:r w:rsidRPr="00724F71">
        <w:rPr>
          <w:rFonts w:ascii="Times New Roman" w:hAnsi="Times New Roman" w:cs="Times New Roman"/>
          <w:color w:val="auto"/>
          <w:sz w:val="28"/>
          <w:szCs w:val="28"/>
          <w:lang w:bidi="ar-SA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енной или муниципальной услуги.</w:t>
      </w:r>
    </w:p>
    <w:p w:rsidR="00724F71" w:rsidRPr="00724F71" w:rsidRDefault="00724F71" w:rsidP="00724F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24F71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случае признания жалобы</w:t>
      </w:r>
      <w:r w:rsidR="00DA2708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Pr="00724F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не подлежащей удовлетворению в ответе заявителю, указанном в </w:t>
      </w:r>
      <w:hyperlink r:id="rId15" w:history="1">
        <w:r w:rsidRPr="00DA2708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Pr="00DA270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83A57" w:rsidRPr="00DA2708">
        <w:rPr>
          <w:rFonts w:ascii="Times New Roman" w:hAnsi="Times New Roman" w:cs="Times New Roman"/>
          <w:color w:val="auto"/>
          <w:sz w:val="28"/>
          <w:szCs w:val="28"/>
          <w:lang w:bidi="ar-SA"/>
        </w:rPr>
        <w:t>3</w:t>
      </w:r>
      <w:r w:rsidR="00F83A57">
        <w:rPr>
          <w:rFonts w:ascii="Times New Roman" w:hAnsi="Times New Roman" w:cs="Times New Roman"/>
          <w:color w:val="auto"/>
          <w:sz w:val="28"/>
          <w:szCs w:val="28"/>
          <w:lang w:bidi="ar-SA"/>
        </w:rPr>
        <w:t>4.2</w:t>
      </w:r>
      <w:r w:rsidRPr="00724F71">
        <w:rPr>
          <w:rFonts w:ascii="Times New Roman" w:hAnsi="Times New Roman" w:cs="Times New Roman"/>
          <w:color w:val="auto"/>
          <w:sz w:val="28"/>
          <w:szCs w:val="28"/>
          <w:lang w:bidi="ar-SA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66064" w:rsidRPr="006B709D" w:rsidRDefault="00F83A57" w:rsidP="00F6606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34.3</w:t>
      </w:r>
      <w:r w:rsidR="00F66064" w:rsidRPr="006B709D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66064" w:rsidRPr="006B709D" w:rsidRDefault="00DA2708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34.4</w:t>
      </w:r>
      <w:r w:rsidR="00F66064" w:rsidRPr="006B709D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6B709D">
        <w:rPr>
          <w:rFonts w:ascii="Times New Roman" w:hAnsi="Times New Roman" w:cs="Times New Roman"/>
          <w:sz w:val="28"/>
          <w:szCs w:val="28"/>
        </w:rPr>
        <w:t>Администрации, рассмотревшей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жалобу, должность, фамилия, имя, отчество (при наличии) должностного лица, принявшего </w:t>
      </w:r>
      <w:r w:rsidRPr="006B709D">
        <w:rPr>
          <w:rFonts w:ascii="Times New Roman" w:hAnsi="Times New Roman" w:cs="Times New Roman"/>
          <w:sz w:val="28"/>
          <w:szCs w:val="28"/>
        </w:rPr>
        <w:lastRenderedPageBreak/>
        <w:t>решение по жалобе;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F66064" w:rsidRPr="006B709D" w:rsidRDefault="00F66064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F66064" w:rsidRPr="006B709D" w:rsidRDefault="00DA2708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34.5</w:t>
      </w:r>
      <w:r w:rsidR="00F66064" w:rsidRPr="006B709D">
        <w:rPr>
          <w:rFonts w:ascii="Times New Roman" w:hAnsi="Times New Roman" w:cs="Times New Roman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F66064" w:rsidRPr="006B709D" w:rsidRDefault="00DA2708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34.6</w:t>
      </w:r>
      <w:r w:rsidR="00F66064" w:rsidRPr="006B709D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6064" w:rsidRPr="006B709D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2C6787">
        <w:rPr>
          <w:rFonts w:ascii="Times New Roman" w:hAnsi="Times New Roman" w:cs="Times New Roman"/>
          <w:sz w:val="28"/>
          <w:szCs w:val="28"/>
        </w:rPr>
        <w:t xml:space="preserve"> на рассмотрение жалоб</w:t>
      </w:r>
      <w:r w:rsidR="00F66064" w:rsidRPr="006B709D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F66064" w:rsidRPr="006B709D" w:rsidRDefault="00DA2708" w:rsidP="00F66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34.7</w:t>
      </w:r>
      <w:r w:rsidR="00F66064" w:rsidRPr="006B709D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724F71" w:rsidRDefault="00724F71" w:rsidP="00724F71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724F71" w:rsidRPr="00E26815" w:rsidRDefault="00F83A57" w:rsidP="00724F7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35</w:t>
      </w:r>
      <w:r w:rsidR="00724F7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Способы информирования заявителей о порядке подачи и рассмотрения жалобы</w:t>
      </w:r>
    </w:p>
    <w:p w:rsidR="00724F71" w:rsidRPr="00E26815" w:rsidRDefault="00724F71" w:rsidP="00724F7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24F71" w:rsidRPr="00E26815" w:rsidRDefault="00F83A57" w:rsidP="002C67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35</w:t>
      </w:r>
      <w:r w:rsidR="00724F7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Информирование заявителей о порядке подачи и рассмотрения жалобы на решения и действия (бездействие) </w:t>
      </w:r>
      <w:r w:rsidR="00724F7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724F7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724F7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724F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должностных лиц, специалистов А</w:t>
      </w:r>
      <w:r w:rsidR="00724F7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</w:t>
      </w:r>
      <w:r w:rsidR="002C6787" w:rsidRPr="002C67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2C6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24F7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осуществляется посредством размещения информации на стендах в местах предоставления муниципальной услуги в </w:t>
      </w:r>
      <w:r w:rsidR="00724F7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724F7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="00724F7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="00724F7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724F7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="002C6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МФЦ, на ЕПГУ/</w:t>
      </w:r>
      <w:r w:rsidR="00724F7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РПГУ, </w:t>
      </w:r>
      <w:r w:rsidR="002C6787" w:rsidRPr="002C678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портал</w:t>
      </w:r>
      <w:r w:rsidR="002C678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</w:t>
      </w:r>
      <w:r w:rsidR="002C6787" w:rsidRPr="002C678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Федеральной государственной информационной системы «Досудебное обжалование» (</w:t>
      </w:r>
      <w:r w:rsidR="002C6787" w:rsidRPr="002C6787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do</w:t>
      </w:r>
      <w:r w:rsidR="002C6787" w:rsidRPr="002C678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="002C6787" w:rsidRPr="002C6787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gosuslugi</w:t>
      </w:r>
      <w:r w:rsidR="002C6787" w:rsidRPr="002C678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="002C6787" w:rsidRPr="002C6787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ru</w:t>
      </w:r>
      <w:r w:rsidR="002C6787" w:rsidRPr="002C678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)</w:t>
      </w:r>
      <w:r w:rsidR="002C678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, </w:t>
      </w:r>
      <w:r w:rsidR="00724F7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 также может в устной и (или) письменной форме. </w:t>
      </w:r>
    </w:p>
    <w:p w:rsidR="00F66064" w:rsidRDefault="00F66064" w:rsidP="00724F71">
      <w:pPr>
        <w:tabs>
          <w:tab w:val="left" w:pos="1125"/>
        </w:tabs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F66064" w:rsidRDefault="00F66064" w:rsidP="00F66064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F66064" w:rsidRDefault="00F66064" w:rsidP="00F66064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F66064" w:rsidRDefault="00F66064" w:rsidP="00F66064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26815" w:rsidRPr="005F09B4" w:rsidTr="00E26815">
        <w:trPr>
          <w:trHeight w:val="1404"/>
        </w:trPr>
        <w:tc>
          <w:tcPr>
            <w:tcW w:w="4796" w:type="dxa"/>
          </w:tcPr>
          <w:p w:rsidR="00AB0D54" w:rsidRPr="00AB0D54" w:rsidRDefault="00E26815" w:rsidP="00AB0D5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B0D54">
              <w:rPr>
                <w:rFonts w:ascii="Times New Roman" w:hAnsi="Times New Roman" w:cs="Times New Roman"/>
              </w:rPr>
              <w:lastRenderedPageBreak/>
              <w:t>Приложение 1</w:t>
            </w:r>
            <w:r w:rsidR="00AB0D54" w:rsidRPr="00AB0D54">
              <w:rPr>
                <w:rFonts w:ascii="Times New Roman" w:hAnsi="Times New Roman" w:cs="Times New Roman"/>
              </w:rPr>
              <w:t xml:space="preserve"> к а</w:t>
            </w:r>
            <w:r w:rsidRPr="00AB0D54">
              <w:rPr>
                <w:rFonts w:ascii="Times New Roman" w:hAnsi="Times New Roman" w:cs="Times New Roman"/>
              </w:rPr>
              <w:t>дминистративному регламенту пред</w:t>
            </w:r>
            <w:r w:rsidR="00AB0D54" w:rsidRPr="00AB0D54"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="00AB0D54" w:rsidRPr="00AB0D54">
              <w:rPr>
                <w:rFonts w:ascii="Times New Roman" w:hAnsi="Times New Roman" w:cs="Times New Roman"/>
                <w:iCs/>
              </w:rPr>
              <w:t>«</w:t>
            </w:r>
            <w:r w:rsidR="00E737F0" w:rsidRPr="00E737F0">
              <w:rPr>
                <w:rFonts w:ascii="Times New Roman" w:hAnsi="Times New Roman" w:cs="Times New Roman"/>
                <w:iCs/>
              </w:rPr>
              <w:t xml:space="preserve">Выдача уведомления о соответствии построенных или реконструированных </w:t>
            </w:r>
            <w:r w:rsidR="00E737F0" w:rsidRPr="00E737F0">
              <w:rPr>
                <w:rFonts w:ascii="Times New Roman" w:hAnsi="Times New Roman" w:cs="Times New Roman"/>
                <w:bCs/>
                <w:iCs/>
              </w:rPr>
              <w:t>объекта индивидуального жилищного строительства или садового дома</w:t>
            </w:r>
            <w:r w:rsidR="00AB0D54" w:rsidRPr="00AB0D54">
              <w:rPr>
                <w:rFonts w:ascii="Times New Roman" w:hAnsi="Times New Roman" w:cs="Times New Roman"/>
                <w:iCs/>
              </w:rPr>
              <w:t>»</w:t>
            </w:r>
          </w:p>
          <w:p w:rsidR="00E26815" w:rsidRPr="005F09B4" w:rsidRDefault="00E26815" w:rsidP="00AB0D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37F0" w:rsidRPr="00E737F0" w:rsidRDefault="00E737F0" w:rsidP="00E737F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E737F0">
        <w:rPr>
          <w:rFonts w:ascii="Times New Roman" w:eastAsia="Times New Roman" w:hAnsi="Times New Roman" w:cs="Times New Roman"/>
          <w:b/>
          <w:bCs/>
          <w:lang w:bidi="ar-SA"/>
        </w:rPr>
        <w:t>Справочная информация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E737F0">
        <w:rPr>
          <w:rFonts w:ascii="Times New Roman" w:eastAsia="Times New Roman" w:hAnsi="Times New Roman" w:cs="Times New Roman"/>
          <w:b/>
          <w:bCs/>
          <w:lang w:bidi="ar-SA"/>
        </w:rPr>
        <w:t>о месте нахождения, графике работы, контактных телефонах, адресах электронной почты администрации, МФЦ, расположенных на территории Елизовского района, и организаций, участвующих в предоставлении муниципальной услуги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b/>
          <w:bCs/>
          <w:lang w:bidi="ar-SA"/>
        </w:rPr>
        <w:t>1. Администрация Новолесновского сельского поселения</w:t>
      </w:r>
      <w:r w:rsidRPr="00E737F0">
        <w:rPr>
          <w:rFonts w:ascii="Times New Roman" w:eastAsia="Times New Roman" w:hAnsi="Times New Roman" w:cs="Times New Roman"/>
          <w:b/>
          <w:bCs/>
          <w:iCs/>
          <w:lang w:bidi="ar-SA"/>
        </w:rPr>
        <w:t xml:space="preserve">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Место нахождения администрации Новолесновского сельского поселения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: </w:t>
      </w:r>
      <w:r w:rsidRPr="00E737F0">
        <w:rPr>
          <w:rFonts w:ascii="Times New Roman" w:eastAsia="Times New Roman" w:hAnsi="Times New Roman" w:cs="Times New Roman"/>
          <w:lang w:bidi="ar-SA"/>
        </w:rPr>
        <w:t>п. Лесной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>График работы администрации Новолесновского сельского поселения</w:t>
            </w: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: </w:t>
            </w:r>
          </w:p>
        </w:tc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>Понедел</w:t>
            </w: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ьник:</w:t>
            </w:r>
          </w:p>
        </w:tc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17.30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Вторник: </w:t>
            </w:r>
          </w:p>
        </w:tc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17.30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Среда </w:t>
            </w:r>
          </w:p>
        </w:tc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17.30 обед с 13.00 до 14.00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Четверг: </w:t>
            </w:r>
          </w:p>
        </w:tc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17.30 обед с 13.00 до 14.00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Пятница: </w:t>
            </w:r>
          </w:p>
        </w:tc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14.00 без обеда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Суббота </w:t>
            </w:r>
          </w:p>
        </w:tc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Воскресенье: </w:t>
            </w:r>
          </w:p>
        </w:tc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  <w:tr w:rsidR="00E737F0" w:rsidRPr="00E737F0" w:rsidTr="00E737F0">
        <w:trPr>
          <w:trHeight w:val="117"/>
        </w:trPr>
        <w:tc>
          <w:tcPr>
            <w:tcW w:w="8994" w:type="dxa"/>
            <w:gridSpan w:val="2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E737F0" w:rsidRPr="00E737F0" w:rsidTr="00E737F0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График приема заявителей в администрации Новолесновского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E737F0" w:rsidRPr="00E737F0" w:rsidTr="00E737F0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17.30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17.30 обед с 13.00 до 14.00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17.30 обед с 13.00 до 14.00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17.30 обед с 13.00 до 14.00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14.00 без обеда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</w:tbl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Почтовый адрес администрации Новолесновского сельского поселения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: 684024 п. Лесной, ул. Чапаева, дом 8.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Контактный телефон: 84153131118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>Официальный сайт администрации Новолесновского сельского поселения</w:t>
      </w:r>
      <w:r w:rsidRPr="00E737F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</w:t>
      </w:r>
      <w:r w:rsidRPr="00E737F0">
        <w:rPr>
          <w:rFonts w:ascii="Times New Roman" w:eastAsia="Times New Roman" w:hAnsi="Times New Roman" w:cs="Times New Roman"/>
          <w:color w:val="auto"/>
          <w:lang w:bidi="ar-SA"/>
        </w:rPr>
        <w:t>в сети Интернет</w:t>
      </w:r>
      <w:r w:rsidRPr="00E737F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:  </w:t>
      </w:r>
      <w:hyperlink r:id="rId16" w:history="1">
        <w:r w:rsidRPr="00E737F0">
          <w:rPr>
            <w:rFonts w:ascii="Times New Roman" w:eastAsia="Times New Roman" w:hAnsi="Times New Roman" w:cs="Times New Roman"/>
            <w:color w:val="auto"/>
            <w:lang w:val="en-US" w:bidi="ar-SA"/>
          </w:rPr>
          <w:t>http</w:t>
        </w:r>
        <w:r w:rsidRPr="00E737F0">
          <w:rPr>
            <w:rFonts w:ascii="Times New Roman" w:eastAsia="Times New Roman" w:hAnsi="Times New Roman" w:cs="Times New Roman"/>
            <w:color w:val="auto"/>
            <w:lang w:bidi="ar-SA"/>
          </w:rPr>
          <w:t>://</w:t>
        </w:r>
        <w:r w:rsidRPr="00E737F0">
          <w:rPr>
            <w:rFonts w:ascii="Times New Roman" w:eastAsia="Times New Roman" w:hAnsi="Times New Roman" w:cs="Times New Roman"/>
            <w:color w:val="auto"/>
            <w:lang w:val="en-US" w:bidi="ar-SA"/>
          </w:rPr>
          <w:t>www</w:t>
        </w:r>
        <w:r w:rsidRPr="00E737F0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r w:rsidRPr="00E737F0">
          <w:rPr>
            <w:rFonts w:ascii="Times New Roman" w:eastAsia="Times New Roman" w:hAnsi="Times New Roman" w:cs="Times New Roman"/>
            <w:color w:val="auto"/>
            <w:lang w:val="en-US" w:bidi="ar-SA"/>
          </w:rPr>
          <w:t>kamgov</w:t>
        </w:r>
        <w:r w:rsidRPr="00E737F0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r w:rsidRPr="00E737F0">
          <w:rPr>
            <w:rFonts w:ascii="Times New Roman" w:eastAsia="Times New Roman" w:hAnsi="Times New Roman" w:cs="Times New Roman"/>
            <w:color w:val="auto"/>
            <w:lang w:val="en-US" w:bidi="ar-SA"/>
          </w:rPr>
          <w:t>ru</w:t>
        </w:r>
        <w:r w:rsidRPr="00E737F0">
          <w:rPr>
            <w:rFonts w:ascii="Times New Roman" w:eastAsia="Times New Roman" w:hAnsi="Times New Roman" w:cs="Times New Roman"/>
            <w:color w:val="auto"/>
            <w:lang w:bidi="ar-SA"/>
          </w:rPr>
          <w:t>/</w:t>
        </w:r>
        <w:r w:rsidRPr="00E737F0">
          <w:rPr>
            <w:rFonts w:ascii="Times New Roman" w:eastAsia="Times New Roman" w:hAnsi="Times New Roman" w:cs="Times New Roman"/>
            <w:color w:val="auto"/>
            <w:lang w:val="en-US" w:bidi="ar-SA"/>
          </w:rPr>
          <w:t>bmr</w:t>
        </w:r>
        <w:r w:rsidRPr="00E737F0">
          <w:rPr>
            <w:rFonts w:ascii="Times New Roman" w:eastAsia="Times New Roman" w:hAnsi="Times New Roman" w:cs="Times New Roman"/>
            <w:color w:val="auto"/>
            <w:lang w:bidi="ar-SA"/>
          </w:rPr>
          <w:t>/</w:t>
        </w:r>
        <w:r w:rsidRPr="00E737F0">
          <w:rPr>
            <w:rFonts w:ascii="Times New Roman" w:eastAsia="Times New Roman" w:hAnsi="Times New Roman" w:cs="Times New Roman"/>
            <w:color w:val="auto"/>
            <w:lang w:val="en-US" w:bidi="ar-SA"/>
          </w:rPr>
          <w:t>novolec</w:t>
        </w:r>
      </w:hyperlink>
      <w:r w:rsidRPr="00E737F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Адрес электронной почты администрации Новолесновского сельского поселения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 </w:t>
      </w:r>
      <w:r w:rsidRPr="00E737F0">
        <w:rPr>
          <w:rFonts w:ascii="Times New Roman" w:eastAsia="Times New Roman" w:hAnsi="Times New Roman" w:cs="Times New Roman"/>
          <w:lang w:bidi="ar-SA"/>
        </w:rPr>
        <w:t xml:space="preserve">в сети Интернет: </w:t>
      </w:r>
      <w:r w:rsidRPr="00E737F0">
        <w:rPr>
          <w:rFonts w:ascii="Times New Roman" w:eastAsia="Times New Roman" w:hAnsi="Times New Roman" w:cs="Times New Roman"/>
          <w:iCs/>
          <w:lang w:val="en-US" w:bidi="ar-SA"/>
        </w:rPr>
        <w:t>novolec</w:t>
      </w:r>
      <w:r w:rsidRPr="00E737F0">
        <w:rPr>
          <w:rFonts w:ascii="Times New Roman" w:eastAsia="Times New Roman" w:hAnsi="Times New Roman" w:cs="Times New Roman"/>
          <w:iCs/>
          <w:lang w:bidi="ar-SA"/>
        </w:rPr>
        <w:t>.</w:t>
      </w:r>
      <w:r w:rsidRPr="00E737F0">
        <w:rPr>
          <w:rFonts w:ascii="Times New Roman" w:eastAsia="Times New Roman" w:hAnsi="Times New Roman" w:cs="Times New Roman"/>
          <w:iCs/>
          <w:lang w:val="en-US" w:bidi="ar-SA"/>
        </w:rPr>
        <w:t>cp</w:t>
      </w:r>
      <w:r w:rsidRPr="00E737F0">
        <w:rPr>
          <w:rFonts w:ascii="Times New Roman" w:eastAsia="Times New Roman" w:hAnsi="Times New Roman" w:cs="Times New Roman"/>
          <w:iCs/>
          <w:lang w:bidi="ar-SA"/>
        </w:rPr>
        <w:t>.77@</w:t>
      </w:r>
      <w:r w:rsidRPr="00E737F0">
        <w:rPr>
          <w:rFonts w:ascii="Times New Roman" w:eastAsia="Times New Roman" w:hAnsi="Times New Roman" w:cs="Times New Roman"/>
          <w:iCs/>
          <w:lang w:val="en-US" w:bidi="ar-SA"/>
        </w:rPr>
        <w:t>mail</w:t>
      </w:r>
      <w:r w:rsidRPr="00E737F0">
        <w:rPr>
          <w:rFonts w:ascii="Times New Roman" w:eastAsia="Times New Roman" w:hAnsi="Times New Roman" w:cs="Times New Roman"/>
          <w:iCs/>
          <w:lang w:bidi="ar-SA"/>
        </w:rPr>
        <w:t>.</w:t>
      </w:r>
      <w:r w:rsidRPr="00E737F0">
        <w:rPr>
          <w:rFonts w:ascii="Times New Roman" w:eastAsia="Times New Roman" w:hAnsi="Times New Roman" w:cs="Times New Roman"/>
          <w:iCs/>
          <w:lang w:val="en-US" w:bidi="ar-SA"/>
        </w:rPr>
        <w:t>ru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E737F0">
        <w:rPr>
          <w:rFonts w:ascii="Times New Roman" w:eastAsia="Times New Roman" w:hAnsi="Times New Roman" w:cs="Times New Roman"/>
          <w:b/>
          <w:bCs/>
          <w:lang w:bidi="ar-SA"/>
        </w:rPr>
        <w:t xml:space="preserve">2. МФЦ предоставления государственных и муниципальных услуг, расположенные на территории </w:t>
      </w:r>
      <w:r w:rsidRPr="00E737F0">
        <w:rPr>
          <w:rFonts w:ascii="Times New Roman" w:eastAsia="Times New Roman" w:hAnsi="Times New Roman" w:cs="Times New Roman"/>
          <w:b/>
          <w:bCs/>
          <w:iCs/>
          <w:lang w:bidi="ar-SA"/>
        </w:rPr>
        <w:t xml:space="preserve">Елизовского района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  <w:lang w:bidi="ar-SA"/>
        </w:rPr>
      </w:pPr>
      <w:r w:rsidRPr="00E737F0">
        <w:rPr>
          <w:rFonts w:ascii="Times New Roman" w:eastAsia="Times New Roman" w:hAnsi="Times New Roman" w:cs="Times New Roman"/>
          <w:b/>
          <w:lang w:bidi="ar-SA"/>
        </w:rPr>
        <w:t>2.1. Место нахождения МФЦ: поселок Лесной, улица Чапаева, дом 5</w:t>
      </w:r>
      <w:r w:rsidRPr="00E737F0">
        <w:rPr>
          <w:rFonts w:ascii="Times New Roman" w:eastAsia="Times New Roman" w:hAnsi="Times New Roman" w:cs="Times New Roman"/>
          <w:b/>
          <w:iCs/>
          <w:lang w:bidi="ar-SA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>Понедел</w:t>
            </w: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ьник: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Вторник: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 9 до 18.00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Среда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Четверг: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Пятница: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13.00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Суббота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Воскресенье: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</w:tbl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Почтовый адрес МФЦ: 684024 п. Лесной, ул. Чапаева, дом 5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Телефон горячей линии: 84152 302 402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Официальный сайт МФЦ в сети Интернет</w:t>
      </w:r>
      <w:r w:rsidRPr="00E737F0">
        <w:rPr>
          <w:rFonts w:ascii="Times New Roman" w:eastAsia="Times New Roman" w:hAnsi="Times New Roman" w:cs="Times New Roman"/>
          <w:iCs/>
          <w:lang w:bidi="ar-SA"/>
        </w:rPr>
        <w:t>: http://portalmfc.kamgov.ru/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 xml:space="preserve">Адрес электронной почты МФЦ в сети Интернет: </w:t>
      </w:r>
      <w:hyperlink r:id="rId17" w:history="1"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mfcpk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@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mfc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kamchatka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gov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ru</w:t>
        </w:r>
      </w:hyperlink>
      <w:r w:rsidRPr="00E737F0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  <w:t>.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</w:pP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 xml:space="preserve">2.2. Место нахождения МФЦ: </w:t>
      </w:r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Камчатский край, Елизовский район,  г. Елизово, ул. Беринга, д.9</w:t>
      </w:r>
    </w:p>
    <w:p w:rsidR="00E737F0" w:rsidRPr="00E737F0" w:rsidRDefault="00E737F0" w:rsidP="00E737F0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>Понедел</w:t>
            </w: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ьник: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19.00 без перерыва на обед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Вторник: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 9 до 19.00 без перерыва на обед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Среда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20.00 без перерыва на обед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Четверг: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19.00 без перерыва на обед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Пятница: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19.00 без перерыва на обед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Суббота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10 до 14.00 без перерыва на обед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Воскресенье: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</w:tbl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Почтовый адрес МФЦ:</w:t>
      </w:r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 Камчатский край, Елизовский район,  г. Елизово, ул. Беринга, д.9</w:t>
      </w:r>
      <w:r w:rsidRPr="00E737F0">
        <w:rPr>
          <w:rFonts w:ascii="Times New Roman" w:eastAsia="Times New Roman" w:hAnsi="Times New Roman" w:cs="Times New Roman"/>
          <w:lang w:bidi="ar-SA"/>
        </w:rPr>
        <w:t xml:space="preserve"> 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Телефон горячей линии: 84152 302 402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Официальный сайт МФЦ в сети Интернет</w:t>
      </w:r>
      <w:r w:rsidRPr="00E737F0">
        <w:rPr>
          <w:rFonts w:ascii="Times New Roman" w:eastAsia="Times New Roman" w:hAnsi="Times New Roman" w:cs="Times New Roman"/>
          <w:iCs/>
          <w:lang w:bidi="ar-SA"/>
        </w:rPr>
        <w:t>: http://portalmfc.kamgov.ru/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 xml:space="preserve">Адрес электронной почты МФЦ в сети Интернет: </w:t>
      </w:r>
      <w:hyperlink r:id="rId18" w:history="1"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mfcpk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@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mfc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kamchatka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gov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ru</w:t>
        </w:r>
      </w:hyperlink>
      <w:r w:rsidRPr="00E737F0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  <w:t>.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 xml:space="preserve">2.3. Место нахождения: </w:t>
      </w:r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Камчатский край, Елизовский район, п. Термальный ул. Крашенинникова, д.2</w:t>
      </w: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>Понедел</w:t>
            </w: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ьник: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Вторник: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 9 до 18.00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Среда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Четверг: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Пятница: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13.00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Суббота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Воскресенье: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</w:tbl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Почтовый адрес МФЦ:</w:t>
      </w:r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 Камчатский край, Елизовский район, п. Термальный ул. Крашенинникова, д.2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Телефон горячей линии: 84152 302 402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Официальный сайт МФЦ в сети Интернет</w:t>
      </w:r>
      <w:r w:rsidRPr="00E737F0">
        <w:rPr>
          <w:rFonts w:ascii="Times New Roman" w:eastAsia="Times New Roman" w:hAnsi="Times New Roman" w:cs="Times New Roman"/>
          <w:iCs/>
          <w:lang w:bidi="ar-SA"/>
        </w:rPr>
        <w:t>: http://portalmfc.kamgov.ru/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 xml:space="preserve">Адрес электронной почты МФЦ в сети Интернет: </w:t>
      </w:r>
      <w:hyperlink r:id="rId19" w:history="1"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mfcpk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@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mfc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kamchatka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gov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ru</w:t>
        </w:r>
      </w:hyperlink>
      <w:r w:rsidRPr="00E737F0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  <w:t>.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</w:pP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 xml:space="preserve">2.4. Место нахождения: </w:t>
      </w:r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Камчатский край, Елизовский район, п. Паратунка, ул. Нагорная, д.27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>Понедел</w:t>
            </w: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ьник: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Вторник: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 9 до 18.00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Среда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Четверг: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Пятница: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13.00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Суббота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 </w:t>
            </w:r>
          </w:p>
        </w:tc>
      </w:tr>
      <w:tr w:rsidR="00E737F0" w:rsidRPr="00E737F0" w:rsidTr="00E737F0">
        <w:trPr>
          <w:trHeight w:val="117"/>
        </w:trPr>
        <w:tc>
          <w:tcPr>
            <w:tcW w:w="44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Воскресенье: </w:t>
            </w:r>
          </w:p>
        </w:tc>
        <w:tc>
          <w:tcPr>
            <w:tcW w:w="496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</w:tbl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lastRenderedPageBreak/>
        <w:t>Почтовый адрес МФЦ:</w:t>
      </w:r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 Камчатский край, Елизовский район, п. Паратунка, ул. Нагорная, д.27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Телефон горячей линии: 84152 302 402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Официальный сайт МФЦ в сети Интернет</w:t>
      </w:r>
      <w:r w:rsidRPr="00E737F0">
        <w:rPr>
          <w:rFonts w:ascii="Times New Roman" w:eastAsia="Times New Roman" w:hAnsi="Times New Roman" w:cs="Times New Roman"/>
          <w:iCs/>
          <w:lang w:bidi="ar-SA"/>
        </w:rPr>
        <w:t>: http://portalmfc.kamgov.ru/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 xml:space="preserve">Адрес электронной почты МФЦ в сети Интернет: </w:t>
      </w:r>
      <w:hyperlink r:id="rId20" w:history="1"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mfcpk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@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mfc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kamchatka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gov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bidi="ar-SA"/>
          </w:rPr>
          <w:t>.</w:t>
        </w:r>
        <w:r w:rsidRPr="00E737F0">
          <w:rPr>
            <w:rFonts w:ascii="Times New Roman" w:eastAsia="Times New Roman" w:hAnsi="Times New Roman" w:cs="Times New Roman"/>
            <w:bCs/>
            <w:color w:val="auto"/>
            <w:bdr w:val="none" w:sz="0" w:space="0" w:color="auto" w:frame="1"/>
            <w:lang w:val="en-US" w:bidi="ar-SA"/>
          </w:rPr>
          <w:t>ru</w:t>
        </w:r>
      </w:hyperlink>
      <w:r w:rsidRPr="00E737F0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  <w:t>.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</w:pP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2.5. Место нахождения:</w:t>
      </w:r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Камчатский край, Елизовский район,  п. Вулканный, ул. Центральная, д. 1</w:t>
      </w: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>Понедел</w:t>
            </w: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ьник: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Вторник: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Среда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Четверг: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Пятница: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13.00 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Суббота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 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Воскресенье: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</w:tbl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Почтовый адрес МФЦ:</w:t>
      </w:r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 Камчатский край, Елизовский район,  п. Вулканный, ул. Центральная, д. 1.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Телефон горячей линии: 84152 302 402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Официальный сайт МФЦ в сети Интернет</w:t>
      </w:r>
      <w:r w:rsidRPr="00E737F0">
        <w:rPr>
          <w:rFonts w:ascii="Times New Roman" w:eastAsia="Times New Roman" w:hAnsi="Times New Roman" w:cs="Times New Roman"/>
          <w:iCs/>
          <w:lang w:bidi="ar-SA"/>
        </w:rPr>
        <w:t>: http://portalmfc.kamgov.ru/</w:t>
      </w: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>2.6. Место нахождения: Камчатский край, Елизовский район, п. Раздольный  ул. Советская, д.2А</w:t>
      </w: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>Понедел</w:t>
            </w: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ьник: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Вторник: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Среда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Четверг: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Пятница: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С 9 до 13.00 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Суббота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 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lang w:bidi="ar-SA"/>
              </w:rPr>
              <w:t xml:space="preserve">Воскресенье: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Выходной день. </w:t>
            </w:r>
          </w:p>
        </w:tc>
      </w:tr>
    </w:tbl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Почтовый адрес МФЦ:</w:t>
      </w:r>
      <w:r w:rsidRPr="00E737F0">
        <w:rPr>
          <w:rFonts w:ascii="Times New Roman" w:eastAsia="Times New Roman" w:hAnsi="Times New Roman" w:cs="Times New Roman"/>
          <w:color w:val="auto"/>
          <w:lang w:bidi="ar-SA"/>
        </w:rPr>
        <w:t xml:space="preserve"> Камчатский край, Елизовский район, п. Раздольный  ул. Советская, д.2А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Телефон горячей линии: 84152 302 402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lang w:bidi="ar-SA"/>
        </w:rPr>
        <w:t>Официальный сайт МФЦ в сети Интернет</w:t>
      </w:r>
      <w:r w:rsidRPr="00E737F0">
        <w:rPr>
          <w:rFonts w:ascii="Times New Roman" w:eastAsia="Times New Roman" w:hAnsi="Times New Roman" w:cs="Times New Roman"/>
          <w:iCs/>
          <w:lang w:bidi="ar-SA"/>
        </w:rPr>
        <w:t xml:space="preserve">: </w:t>
      </w:r>
      <w:hyperlink r:id="rId21" w:history="1">
        <w:r w:rsidRPr="00E737F0">
          <w:rPr>
            <w:rFonts w:ascii="Times New Roman" w:eastAsia="Times New Roman" w:hAnsi="Times New Roman" w:cs="Times New Roman"/>
            <w:iCs/>
            <w:color w:val="auto"/>
            <w:lang w:bidi="ar-SA"/>
          </w:rPr>
          <w:t>http://portalmfc.kamgov.ru/</w:t>
        </w:r>
      </w:hyperlink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auto"/>
          <w:lang w:bidi="ar-SA"/>
        </w:rPr>
      </w:pP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2.7. Место нахождения:</w:t>
      </w:r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Камчатский край, Елизовский район,  п. Коряки  ул. Шоссейная, д.2/1</w:t>
      </w: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Понедел</w:t>
            </w: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ьник: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Вторник: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Четверг: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Пятница: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С 9 до 13.00 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 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Воскресенье: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день. </w:t>
            </w:r>
          </w:p>
        </w:tc>
      </w:tr>
    </w:tbl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>Почтовый адрес МФЦ: Камчатский край, Елизовский район,  п. Коряки  ул. Шоссейная, д.2/1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>Телефон горячей линии: 84152 302 402</w:t>
      </w:r>
      <w:r w:rsidRPr="00E737F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Официальный сайт МФЦ в сети Интернет</w:t>
      </w:r>
      <w:r w:rsidRPr="00E737F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: </w:t>
      </w:r>
      <w:hyperlink r:id="rId22" w:history="1">
        <w:r w:rsidRPr="00E737F0">
          <w:rPr>
            <w:rFonts w:ascii="Times New Roman" w:eastAsia="Times New Roman" w:hAnsi="Times New Roman" w:cs="Times New Roman"/>
            <w:iCs/>
            <w:color w:val="auto"/>
            <w:lang w:bidi="ar-SA"/>
          </w:rPr>
          <w:t>http://portalmfc.kamgov.ru/</w:t>
        </w:r>
      </w:hyperlink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auto"/>
          <w:lang w:bidi="ar-SA"/>
        </w:rPr>
      </w:pP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2.8. Место нахождения:</w:t>
      </w:r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Камчатский край, Елизовский район,  п. Сокоч,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Понедел</w:t>
            </w: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ьник: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10 до 15.00 без перерыва на обед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10 до 15.00 без перерыва на обед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Пятница: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10 до 15.00 без перерыва на обед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 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Воскресенье: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день. </w:t>
            </w:r>
          </w:p>
        </w:tc>
      </w:tr>
    </w:tbl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>Почтовый адрес МФЦ: Камчатский край, Елизовский район,  п.Сокоч, ул. Лесная, д.1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>Телефон горячей линии: 84152 302 402</w:t>
      </w:r>
      <w:r w:rsidRPr="00E737F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>Официальный сайт МФЦ в сети Интернет</w:t>
      </w:r>
      <w:r w:rsidRPr="00E737F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: </w:t>
      </w:r>
      <w:hyperlink r:id="rId23" w:history="1">
        <w:r w:rsidRPr="00E737F0">
          <w:rPr>
            <w:rFonts w:ascii="Times New Roman" w:eastAsia="Times New Roman" w:hAnsi="Times New Roman" w:cs="Times New Roman"/>
            <w:iCs/>
            <w:color w:val="auto"/>
            <w:lang w:bidi="ar-SA"/>
          </w:rPr>
          <w:t>http://portalmfc.kamgov.ru/</w:t>
        </w:r>
      </w:hyperlink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auto"/>
          <w:lang w:bidi="ar-SA"/>
        </w:rPr>
      </w:pP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2.9. Место нахождения:</w:t>
      </w:r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Камчатский край, Елизовский район, п. Пионерский,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Понедел</w:t>
            </w: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ьник: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19.00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Вторник: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С 9 до 19.00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19.00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Четверг: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19.00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Пятница: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19.00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С 10 до 14.00 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Воскресенье: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день. </w:t>
            </w:r>
          </w:p>
        </w:tc>
      </w:tr>
    </w:tbl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>Почтовый адрес МФЦ: Камчатский край, Елизовский район, п.Пионерский, ул. Николая Коляды, д.1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>Телефон горячей линии: 84152 302 402</w:t>
      </w:r>
      <w:r w:rsidRPr="00E737F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>Официальный сайт МФЦ в сети Интернет</w:t>
      </w:r>
      <w:r w:rsidRPr="00E737F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: </w:t>
      </w:r>
      <w:hyperlink r:id="rId24" w:history="1">
        <w:r w:rsidRPr="00E737F0">
          <w:rPr>
            <w:rFonts w:ascii="Times New Roman" w:eastAsia="Times New Roman" w:hAnsi="Times New Roman" w:cs="Times New Roman"/>
            <w:iCs/>
            <w:color w:val="auto"/>
            <w:lang w:bidi="ar-SA"/>
          </w:rPr>
          <w:t>http://portalmfc.kamgov.ru/</w:t>
        </w:r>
      </w:hyperlink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2.10. Место нахождения:</w:t>
      </w:r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Камчатский край, Елизовский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Понедел</w:t>
            </w: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ьник: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Вторник: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Четверг: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Пятница: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13.00 без перерыва на обед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 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Воскресенье: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день. </w:t>
            </w:r>
          </w:p>
        </w:tc>
      </w:tr>
    </w:tbl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>Почтовый адрес МФЦ: Камчатский край, Елизовский район, п. Нагорный ул. Совхозная, д.18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>Телефон горячей линии: 84152 302 402</w:t>
      </w:r>
      <w:r w:rsidRPr="00E737F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. 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>Официальный сайт МФЦ в сети Интернет</w:t>
      </w:r>
      <w:r w:rsidRPr="00E737F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: </w:t>
      </w:r>
      <w:hyperlink r:id="rId25" w:history="1">
        <w:r w:rsidRPr="00E737F0">
          <w:rPr>
            <w:rFonts w:ascii="Times New Roman" w:eastAsia="Times New Roman" w:hAnsi="Times New Roman" w:cs="Times New Roman"/>
            <w:iCs/>
            <w:color w:val="auto"/>
            <w:lang w:bidi="ar-SA"/>
          </w:rPr>
          <w:t>http://portalmfc.kamgov.ru/</w:t>
        </w:r>
      </w:hyperlink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</w:p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2.11. Место нахождения:</w:t>
      </w:r>
      <w:r w:rsidRPr="00E737F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Камчатский край, Елизовский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Понедел</w:t>
            </w: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ьник: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Вторник: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Четверг: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 9 до 18.00 обед с 13.00 до 14.00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Пятница: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С 9 до 13.00 без перерыва на обед 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 </w:t>
            </w:r>
          </w:p>
        </w:tc>
      </w:tr>
      <w:tr w:rsidR="00E737F0" w:rsidRPr="00E737F0" w:rsidTr="00E737F0">
        <w:trPr>
          <w:trHeight w:val="118"/>
        </w:trPr>
        <w:tc>
          <w:tcPr>
            <w:tcW w:w="459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Воскресенье: </w:t>
            </w:r>
          </w:p>
        </w:tc>
        <w:tc>
          <w:tcPr>
            <w:tcW w:w="5077" w:type="dxa"/>
          </w:tcPr>
          <w:p w:rsidR="00E737F0" w:rsidRPr="00E737F0" w:rsidRDefault="00E737F0" w:rsidP="00E737F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737F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Выходной день. </w:t>
            </w:r>
          </w:p>
        </w:tc>
      </w:tr>
    </w:tbl>
    <w:p w:rsidR="00E737F0" w:rsidRPr="00E737F0" w:rsidRDefault="00E737F0" w:rsidP="00E737F0">
      <w:pPr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>Почтовый адрес МФЦ: Камчатский край, Елизовский район, п. Николаевка  ул. Советская, д.24</w:t>
      </w:r>
    </w:p>
    <w:p w:rsidR="00E737F0" w:rsidRP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>Телефон горячей линии: 84152 302 402</w:t>
      </w:r>
      <w:r w:rsidRPr="00E737F0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. </w:t>
      </w:r>
    </w:p>
    <w:p w:rsidR="00E737F0" w:rsidRDefault="00E737F0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E737F0">
        <w:rPr>
          <w:rFonts w:ascii="Times New Roman" w:eastAsia="Times New Roman" w:hAnsi="Times New Roman" w:cs="Times New Roman"/>
          <w:color w:val="auto"/>
          <w:lang w:bidi="ar-SA"/>
        </w:rPr>
        <w:t>Официальный сайт МФЦ в сети Интернет</w:t>
      </w:r>
      <w:r w:rsidR="00AA1687">
        <w:rPr>
          <w:rFonts w:ascii="Times New Roman" w:eastAsia="Times New Roman" w:hAnsi="Times New Roman" w:cs="Times New Roman"/>
          <w:iCs/>
          <w:color w:val="auto"/>
          <w:lang w:bidi="ar-SA"/>
        </w:rPr>
        <w:t>: http://portalmfc.kamgov.ru</w:t>
      </w:r>
    </w:p>
    <w:p w:rsidR="00AA1687" w:rsidRPr="00E737F0" w:rsidRDefault="00AA1687" w:rsidP="00E737F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lang w:bidi="ar-SA"/>
        </w:rPr>
        <w:sectPr w:rsidR="00AA1687" w:rsidRPr="00E737F0" w:rsidSect="00E737F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AA1687" w:rsidRPr="005F09B4" w:rsidTr="00882BC4">
        <w:trPr>
          <w:trHeight w:val="1404"/>
        </w:trPr>
        <w:tc>
          <w:tcPr>
            <w:tcW w:w="4796" w:type="dxa"/>
          </w:tcPr>
          <w:p w:rsidR="00AA1687" w:rsidRPr="00AB0D54" w:rsidRDefault="00AA1687" w:rsidP="00882BC4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2</w:t>
            </w:r>
            <w:r w:rsidRPr="00AB0D54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</w:t>
            </w:r>
            <w:r w:rsidRPr="00AB0D54">
              <w:rPr>
                <w:rFonts w:ascii="Times New Roman" w:hAnsi="Times New Roman" w:cs="Times New Roman"/>
                <w:iCs/>
              </w:rPr>
              <w:t>«</w:t>
            </w:r>
            <w:r w:rsidRPr="00E737F0">
              <w:rPr>
                <w:rFonts w:ascii="Times New Roman" w:hAnsi="Times New Roman" w:cs="Times New Roman"/>
                <w:iCs/>
              </w:rPr>
              <w:t xml:space="preserve">Выдача уведомления о соответствии построенных или реконструированных </w:t>
            </w:r>
            <w:r w:rsidRPr="00E737F0">
              <w:rPr>
                <w:rFonts w:ascii="Times New Roman" w:hAnsi="Times New Roman" w:cs="Times New Roman"/>
                <w:bCs/>
                <w:iCs/>
              </w:rPr>
              <w:t>объекта индивидуального жилищного строительства или садового дома</w:t>
            </w:r>
            <w:r w:rsidRPr="00AB0D54">
              <w:rPr>
                <w:rFonts w:ascii="Times New Roman" w:hAnsi="Times New Roman" w:cs="Times New Roman"/>
                <w:iCs/>
              </w:rPr>
              <w:t>»</w:t>
            </w:r>
          </w:p>
          <w:p w:rsidR="00AA1687" w:rsidRPr="005F09B4" w:rsidRDefault="00AA1687" w:rsidP="00882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Уведомление </w:t>
      </w:r>
    </w:p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AA1687" w:rsidRPr="00AA1687" w:rsidRDefault="00AA1687" w:rsidP="00AA16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AA1687">
        <w:rPr>
          <w:rFonts w:ascii="Times New Roman" w:eastAsia="Times New Roman" w:hAnsi="Times New Roman" w:cs="Times New Roman"/>
          <w:color w:val="auto"/>
          <w:szCs w:val="28"/>
          <w:lang w:bidi="ar-SA"/>
        </w:rPr>
        <w:t>«__» ____________ 20__ г.</w:t>
      </w:r>
    </w:p>
    <w:p w:rsidR="00AA1687" w:rsidRPr="00AA1687" w:rsidRDefault="00AA1687" w:rsidP="00AA1687">
      <w:pPr>
        <w:autoSpaceDE w:val="0"/>
        <w:autoSpaceDN w:val="0"/>
        <w:rPr>
          <w:rFonts w:ascii="Times New Roman" w:eastAsia="Calibri" w:hAnsi="Times New Roman" w:cs="Times New Roman"/>
          <w:color w:val="auto"/>
          <w:szCs w:val="28"/>
          <w:lang w:bidi="ar-SA"/>
        </w:rPr>
      </w:pPr>
      <w:bookmarkStart w:id="5" w:name="P34"/>
      <w:bookmarkEnd w:id="5"/>
    </w:p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Calibri" w:hAnsi="Times New Roman" w:cs="Times New Roman"/>
          <w:i/>
          <w:color w:val="auto"/>
          <w:sz w:val="16"/>
          <w:szCs w:val="16"/>
          <w:lang w:bidi="ar-SA"/>
        </w:rPr>
      </w:pPr>
    </w:p>
    <w:p w:rsidR="00AA1687" w:rsidRPr="00AA1687" w:rsidRDefault="00AA1687" w:rsidP="00AA1687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Calibri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Calibri" w:hAnsi="Times New Roman" w:cs="Times New Roman"/>
          <w:i/>
          <w:color w:val="auto"/>
          <w:sz w:val="16"/>
          <w:szCs w:val="16"/>
          <w:lang w:bidi="ar-SA"/>
        </w:rPr>
        <w:t xml:space="preserve"> </w:t>
      </w:r>
    </w:p>
    <w:p w:rsidR="00AA1687" w:rsidRPr="00AA1687" w:rsidRDefault="00AA1687" w:rsidP="00AA1687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r w:rsidRPr="00AA1687">
        <w:rPr>
          <w:rFonts w:ascii="Times New Roman" w:eastAsia="Calibri" w:hAnsi="Times New Roman" w:cs="Times New Roman"/>
          <w:i/>
          <w:color w:val="auto"/>
          <w:sz w:val="16"/>
          <w:szCs w:val="16"/>
          <w:lang w:bidi="ar-SA"/>
        </w:rPr>
        <w:t>(наименование уполномоченного органа местного самоуправления, осуществляющего предоставление муниципальной услуги)</w:t>
      </w:r>
      <w:r w:rsidRPr="00AA1687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 xml:space="preserve"> </w:t>
      </w:r>
    </w:p>
    <w:p w:rsidR="00AA1687" w:rsidRPr="00AA1687" w:rsidRDefault="00AA1687" w:rsidP="00AA168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AA1687" w:rsidRPr="00AA1687" w:rsidRDefault="00AA1687" w:rsidP="00AA1687">
      <w:pPr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rFonts w:ascii="Times New Roman" w:eastAsia="Calibri" w:hAnsi="Times New Roman" w:cs="Times New Roman"/>
          <w:b/>
          <w:color w:val="auto"/>
          <w:szCs w:val="28"/>
          <w:lang w:bidi="ar-SA"/>
        </w:rPr>
      </w:pPr>
      <w:r w:rsidRPr="00AA1687">
        <w:rPr>
          <w:rFonts w:ascii="Times New Roman" w:eastAsia="Calibri" w:hAnsi="Times New Roman" w:cs="Times New Roman"/>
          <w:b/>
          <w:bCs/>
          <w:color w:val="auto"/>
          <w:szCs w:val="26"/>
          <w:lang w:bidi="ar-SA"/>
        </w:rPr>
        <w:t>1. Сведения о застройщике</w:t>
      </w:r>
    </w:p>
    <w:p w:rsidR="00AA1687" w:rsidRPr="00AA1687" w:rsidRDefault="00AA1687" w:rsidP="00AA1687">
      <w:pPr>
        <w:autoSpaceDE w:val="0"/>
        <w:autoSpaceDN w:val="0"/>
        <w:adjustRightInd w:val="0"/>
        <w:ind w:left="1418" w:right="2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49"/>
        <w:gridCol w:w="3224"/>
      </w:tblGrid>
      <w:tr w:rsidR="00AA1687" w:rsidRPr="00AA1687" w:rsidTr="00882BC4">
        <w:tc>
          <w:tcPr>
            <w:tcW w:w="696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>1.1</w:t>
            </w:r>
          </w:p>
        </w:tc>
        <w:tc>
          <w:tcPr>
            <w:tcW w:w="564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6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696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>1.1.1</w:t>
            </w:r>
          </w:p>
        </w:tc>
        <w:tc>
          <w:tcPr>
            <w:tcW w:w="564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>Фами</w:t>
            </w:r>
            <w:r w:rsidRPr="00AA1687">
              <w:rPr>
                <w:rFonts w:ascii="Times New Roman" w:eastAsia="Calibri" w:hAnsi="Times New Roman" w:cs="Times New Roman"/>
                <w:color w:val="auto"/>
                <w:szCs w:val="26"/>
                <w:lang w:eastAsia="en-US" w:bidi="ar-SA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6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696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>1.1.2</w:t>
            </w:r>
          </w:p>
        </w:tc>
        <w:tc>
          <w:tcPr>
            <w:tcW w:w="564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Calibri" w:hAnsi="Times New Roman" w:cs="Times New Roman"/>
                <w:color w:val="auto"/>
                <w:szCs w:val="26"/>
                <w:lang w:eastAsia="en-US" w:bidi="ar-SA"/>
              </w:rPr>
              <w:t>Место жительства</w:t>
            </w:r>
          </w:p>
        </w:tc>
        <w:tc>
          <w:tcPr>
            <w:tcW w:w="3224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6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696" w:type="dxa"/>
            <w:tcBorders>
              <w:bottom w:val="single" w:sz="4" w:space="0" w:color="auto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Calibri" w:hAnsi="Times New Roman" w:cs="Times New Roman"/>
                <w:color w:val="auto"/>
                <w:szCs w:val="26"/>
                <w:lang w:eastAsia="en-US" w:bidi="ar-SA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6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696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>1.2</w:t>
            </w:r>
          </w:p>
        </w:tc>
        <w:tc>
          <w:tcPr>
            <w:tcW w:w="564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szCs w:val="26"/>
                <w:lang w:eastAsia="en-US" w:bidi="ar-SA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6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696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>1.2.1</w:t>
            </w:r>
          </w:p>
        </w:tc>
        <w:tc>
          <w:tcPr>
            <w:tcW w:w="564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 xml:space="preserve">Наименование </w:t>
            </w:r>
          </w:p>
        </w:tc>
        <w:tc>
          <w:tcPr>
            <w:tcW w:w="3224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6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696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>1.2.2</w:t>
            </w:r>
          </w:p>
        </w:tc>
        <w:tc>
          <w:tcPr>
            <w:tcW w:w="564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szCs w:val="26"/>
                <w:lang w:eastAsia="en-US" w:bidi="ar-SA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6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696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>1.2.3</w:t>
            </w:r>
          </w:p>
        </w:tc>
        <w:tc>
          <w:tcPr>
            <w:tcW w:w="564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szCs w:val="26"/>
                <w:lang w:eastAsia="en-US" w:bidi="ar-SA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6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696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>1.2.4</w:t>
            </w:r>
          </w:p>
        </w:tc>
        <w:tc>
          <w:tcPr>
            <w:tcW w:w="564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szCs w:val="26"/>
                <w:lang w:eastAsia="en-US" w:bidi="ar-SA"/>
              </w:rPr>
              <w:t>Идентификационный номер налогоплательщика</w:t>
            </w:r>
            <w:r w:rsidRPr="00AA1687">
              <w:rPr>
                <w:rFonts w:ascii="Times New Roman" w:eastAsia="Times New Roman" w:hAnsi="Times New Roman" w:cs="Times New Roman"/>
                <w:bCs/>
                <w:color w:val="auto"/>
                <w:szCs w:val="26"/>
                <w:lang w:eastAsia="en-US" w:bidi="ar-SA"/>
              </w:rPr>
              <w:t xml:space="preserve">, </w:t>
            </w:r>
            <w:r w:rsidRPr="00AA1687">
              <w:rPr>
                <w:rFonts w:ascii="Times New Roman" w:eastAsia="Times New Roman" w:hAnsi="Times New Roman" w:cs="Times New Roman"/>
                <w:color w:val="auto"/>
                <w:szCs w:val="26"/>
                <w:lang w:eastAsia="en-US" w:bidi="ar-SA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6"/>
                <w:lang w:eastAsia="en-US" w:bidi="ar-SA"/>
              </w:rPr>
            </w:pPr>
          </w:p>
        </w:tc>
      </w:tr>
    </w:tbl>
    <w:p w:rsidR="00AA1687" w:rsidRPr="00AA1687" w:rsidRDefault="00AA1687" w:rsidP="00AA1687">
      <w:pPr>
        <w:widowControl/>
        <w:tabs>
          <w:tab w:val="left" w:pos="1134"/>
        </w:tabs>
        <w:spacing w:after="480"/>
        <w:ind w:right="20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</w:pPr>
    </w:p>
    <w:p w:rsidR="00AA1687" w:rsidRPr="00AA1687" w:rsidRDefault="00AA1687" w:rsidP="00AA1687">
      <w:pPr>
        <w:widowControl/>
        <w:tabs>
          <w:tab w:val="left" w:pos="1134"/>
        </w:tabs>
        <w:spacing w:after="480"/>
        <w:ind w:right="20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</w:pPr>
      <w:r w:rsidRPr="00AA1687"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  <w:t>2. Сведения о земельном участке</w:t>
      </w:r>
    </w:p>
    <w:p w:rsidR="00AA1687" w:rsidRPr="00AA1687" w:rsidRDefault="00AA1687" w:rsidP="00AA1687">
      <w:pPr>
        <w:widowControl/>
        <w:tabs>
          <w:tab w:val="left" w:pos="851"/>
        </w:tabs>
        <w:spacing w:after="480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670"/>
        <w:gridCol w:w="3261"/>
      </w:tblGrid>
      <w:tr w:rsidR="00AA1687" w:rsidRPr="00AA1687" w:rsidTr="00882BC4">
        <w:tc>
          <w:tcPr>
            <w:tcW w:w="70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2.1</w:t>
            </w:r>
          </w:p>
        </w:tc>
        <w:tc>
          <w:tcPr>
            <w:tcW w:w="5670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70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2.2</w:t>
            </w:r>
          </w:p>
        </w:tc>
        <w:tc>
          <w:tcPr>
            <w:tcW w:w="5670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70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2.3</w:t>
            </w:r>
          </w:p>
        </w:tc>
        <w:tc>
          <w:tcPr>
            <w:tcW w:w="5670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261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70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2.4</w:t>
            </w:r>
          </w:p>
        </w:tc>
        <w:tc>
          <w:tcPr>
            <w:tcW w:w="5670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261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70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2.5</w:t>
            </w:r>
          </w:p>
        </w:tc>
        <w:tc>
          <w:tcPr>
            <w:tcW w:w="5670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261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AA1687" w:rsidRPr="00AA1687" w:rsidRDefault="00AA1687" w:rsidP="00AA1687">
      <w:pPr>
        <w:widowControl/>
        <w:tabs>
          <w:tab w:val="left" w:pos="851"/>
        </w:tabs>
        <w:ind w:left="720" w:right="23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6"/>
          <w:lang w:bidi="ar-SA"/>
        </w:rPr>
      </w:pPr>
    </w:p>
    <w:p w:rsidR="00AA1687" w:rsidRPr="00AA1687" w:rsidRDefault="00AA1687" w:rsidP="00AA1687">
      <w:pPr>
        <w:widowControl/>
        <w:tabs>
          <w:tab w:val="left" w:pos="1134"/>
        </w:tabs>
        <w:spacing w:after="480"/>
        <w:ind w:right="20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</w:pPr>
      <w:r w:rsidRPr="00AA1687"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  <w:t>3. Сведения об объекте капитального строительства</w:t>
      </w:r>
    </w:p>
    <w:p w:rsidR="00AA1687" w:rsidRPr="00AA1687" w:rsidRDefault="00AA1687" w:rsidP="00AA1687">
      <w:pPr>
        <w:widowControl/>
        <w:tabs>
          <w:tab w:val="left" w:pos="1134"/>
        </w:tabs>
        <w:spacing w:after="480"/>
        <w:ind w:left="720" w:right="2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36"/>
          <w:szCs w:val="26"/>
          <w:lang w:eastAsia="en-US" w:bidi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3261"/>
      </w:tblGrid>
      <w:tr w:rsidR="00AA1687" w:rsidRPr="00AA1687" w:rsidTr="00882BC4">
        <w:tc>
          <w:tcPr>
            <w:tcW w:w="709" w:type="dxa"/>
            <w:tcBorders>
              <w:bottom w:val="nil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3.1</w:t>
            </w:r>
          </w:p>
        </w:tc>
        <w:tc>
          <w:tcPr>
            <w:tcW w:w="5670" w:type="dxa"/>
            <w:tcBorders>
              <w:bottom w:val="nil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709" w:type="dxa"/>
            <w:tcBorders>
              <w:bottom w:val="nil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3.2</w:t>
            </w:r>
          </w:p>
        </w:tc>
        <w:tc>
          <w:tcPr>
            <w:tcW w:w="5670" w:type="dxa"/>
            <w:tcBorders>
              <w:bottom w:val="nil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Цель подачи уведомления (строительство или реконструкция)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709" w:type="dxa"/>
            <w:tcBorders>
              <w:bottom w:val="nil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3.3</w:t>
            </w:r>
          </w:p>
        </w:tc>
        <w:tc>
          <w:tcPr>
            <w:tcW w:w="5670" w:type="dxa"/>
            <w:tcBorders>
              <w:bottom w:val="nil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параметрах: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709" w:type="dxa"/>
            <w:tcBorders>
              <w:bottom w:val="nil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3.3.1</w:t>
            </w:r>
          </w:p>
        </w:tc>
        <w:tc>
          <w:tcPr>
            <w:tcW w:w="5670" w:type="dxa"/>
            <w:tcBorders>
              <w:bottom w:val="nil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Количество надземных этажей 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709" w:type="dxa"/>
            <w:tcBorders>
              <w:top w:val="single" w:sz="4" w:space="0" w:color="auto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3.3.2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Высота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70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3.3.3</w:t>
            </w:r>
          </w:p>
        </w:tc>
        <w:tc>
          <w:tcPr>
            <w:tcW w:w="5670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Сведения об отступах от границ земельного участка</w:t>
            </w:r>
          </w:p>
        </w:tc>
        <w:tc>
          <w:tcPr>
            <w:tcW w:w="3261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AA1687" w:rsidRPr="00AA1687" w:rsidTr="00882BC4">
        <w:tc>
          <w:tcPr>
            <w:tcW w:w="709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3.3.4</w:t>
            </w:r>
          </w:p>
        </w:tc>
        <w:tc>
          <w:tcPr>
            <w:tcW w:w="5670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A16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Площадь застройки</w:t>
            </w:r>
          </w:p>
        </w:tc>
        <w:tc>
          <w:tcPr>
            <w:tcW w:w="3261" w:type="dxa"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AA1687" w:rsidRPr="00AA1687" w:rsidRDefault="00AA1687" w:rsidP="00AA1687">
      <w:pPr>
        <w:widowControl/>
        <w:tabs>
          <w:tab w:val="left" w:pos="851"/>
        </w:tabs>
        <w:ind w:left="720" w:right="23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AA1687" w:rsidRPr="00AA1687" w:rsidRDefault="00AA1687" w:rsidP="00AA1687">
      <w:pPr>
        <w:widowControl/>
        <w:tabs>
          <w:tab w:val="left" w:pos="1134"/>
        </w:tabs>
        <w:spacing w:after="480"/>
        <w:ind w:right="20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</w:pPr>
      <w:r w:rsidRPr="00AA1687"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  <w:t>4. Схематичное изображение построенного или реконструированного</w:t>
      </w:r>
    </w:p>
    <w:p w:rsidR="00AA1687" w:rsidRPr="00AA1687" w:rsidRDefault="00AA1687" w:rsidP="00AA1687">
      <w:pPr>
        <w:widowControl/>
        <w:tabs>
          <w:tab w:val="left" w:pos="1134"/>
        </w:tabs>
        <w:spacing w:after="480"/>
        <w:ind w:right="20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</w:pPr>
      <w:r w:rsidRPr="00AA1687"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  <w:t>объекта капитального строительства на земельном участке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4"/>
      </w:tblGrid>
      <w:tr w:rsidR="00AA1687" w:rsidRPr="00AA1687" w:rsidTr="00882BC4">
        <w:trPr>
          <w:trHeight w:val="590"/>
        </w:trPr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687" w:rsidRPr="00AA1687" w:rsidRDefault="00AA1687" w:rsidP="00AA1687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</w:tr>
      <w:tr w:rsidR="00AA1687" w:rsidRPr="00AA1687" w:rsidTr="00882BC4">
        <w:trPr>
          <w:trHeight w:val="617"/>
        </w:trPr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687" w:rsidRPr="00AA1687" w:rsidRDefault="00AA1687" w:rsidP="00AA1687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</w:tr>
      <w:tr w:rsidR="00AA1687" w:rsidRPr="00AA1687" w:rsidTr="00882BC4">
        <w:trPr>
          <w:trHeight w:val="617"/>
        </w:trPr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687" w:rsidRPr="00AA1687" w:rsidRDefault="00AA1687" w:rsidP="00AA1687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</w:tr>
      <w:tr w:rsidR="00AA1687" w:rsidRPr="00AA1687" w:rsidTr="00882BC4">
        <w:trPr>
          <w:trHeight w:val="590"/>
        </w:trPr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687" w:rsidRPr="00AA1687" w:rsidRDefault="00AA1687" w:rsidP="00AA1687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</w:tr>
      <w:tr w:rsidR="00AA1687" w:rsidRPr="00AA1687" w:rsidTr="00882BC4">
        <w:trPr>
          <w:trHeight w:val="647"/>
        </w:trPr>
        <w:tc>
          <w:tcPr>
            <w:tcW w:w="9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7" w:rsidRPr="00AA1687" w:rsidRDefault="00AA1687" w:rsidP="00AA1687">
            <w:pPr>
              <w:autoSpaceDE w:val="0"/>
              <w:autoSpaceDN w:val="0"/>
              <w:rPr>
                <w:rFonts w:ascii="Calibri" w:eastAsia="Times New Roman" w:hAnsi="Calibri" w:cs="Calibri"/>
                <w:color w:val="auto"/>
                <w:sz w:val="22"/>
                <w:szCs w:val="20"/>
                <w:lang w:bidi="ar-SA"/>
              </w:rPr>
            </w:pPr>
          </w:p>
        </w:tc>
      </w:tr>
    </w:tbl>
    <w:p w:rsidR="00AA1687" w:rsidRPr="00AA1687" w:rsidRDefault="00AA1687" w:rsidP="00AA1687">
      <w:pPr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AA1687" w:rsidRPr="00AA1687" w:rsidRDefault="00AA1687" w:rsidP="00AA1687">
      <w:pPr>
        <w:autoSpaceDE w:val="0"/>
        <w:autoSpaceDN w:val="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A1687" w:rsidRPr="00AA1687" w:rsidRDefault="00AA1687" w:rsidP="00AA1687">
      <w:pPr>
        <w:autoSpaceDE w:val="0"/>
        <w:autoSpaceDN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Почтовый адрес и (или) адрес электронной почты для связи:</w:t>
      </w:r>
    </w:p>
    <w:p w:rsidR="00AA1687" w:rsidRPr="00AA1687" w:rsidRDefault="00AA1687" w:rsidP="00AA1687">
      <w:pPr>
        <w:widowControl/>
        <w:tabs>
          <w:tab w:val="left" w:pos="851"/>
        </w:tabs>
        <w:ind w:right="23" w:firstLine="567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A1687" w:rsidRPr="00AA1687" w:rsidRDefault="00AA1687" w:rsidP="00AA1687">
      <w:pPr>
        <w:pBdr>
          <w:top w:val="single" w:sz="4" w:space="1" w:color="auto"/>
        </w:pBd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A1687" w:rsidRPr="00AA1687" w:rsidRDefault="00AA1687" w:rsidP="00AA1687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Уведомление о соответствии построенных или реконструированных объекта индивидуального жилищного строительства или садового 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A1687" w:rsidRPr="00AA1687" w:rsidRDefault="00AA1687" w:rsidP="00AA1687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</w:pPr>
      <w:r w:rsidRPr="00AA1687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AA1687" w:rsidRPr="00AA1687" w:rsidRDefault="00AA1687" w:rsidP="00AA1687">
      <w:pPr>
        <w:widowControl/>
        <w:tabs>
          <w:tab w:val="left" w:pos="851"/>
        </w:tabs>
        <w:ind w:right="23"/>
        <w:contextualSpacing/>
        <w:jc w:val="center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AA1687" w:rsidRPr="00AA1687" w:rsidTr="00882BC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color w:val="auto"/>
              </w:rPr>
            </w:pPr>
            <w:r w:rsidRPr="00AA1687">
              <w:rPr>
                <w:b/>
                <w:color w:val="auto"/>
              </w:rPr>
              <w:t>Настоящим уведомлением подтверждаю, что</w:t>
            </w:r>
            <w:r w:rsidRPr="00AA1687">
              <w:rPr>
                <w:b/>
                <w:i/>
                <w:color w:val="auto"/>
              </w:rPr>
              <w:t xml:space="preserve"> 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color w:val="auto"/>
              </w:rPr>
            </w:pPr>
          </w:p>
        </w:tc>
      </w:tr>
      <w:tr w:rsidR="00AA1687" w:rsidRPr="00AA1687" w:rsidTr="00882BC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color w:val="auto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AA1687">
              <w:rPr>
                <w:i/>
                <w:color w:val="auto"/>
                <w:sz w:val="16"/>
                <w:szCs w:val="16"/>
              </w:rPr>
              <w:t>(объект индивидуального жилищного строительства или садовый дом)</w:t>
            </w:r>
          </w:p>
        </w:tc>
      </w:tr>
    </w:tbl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A1687">
        <w:rPr>
          <w:rFonts w:ascii="Times New Roman" w:eastAsia="Times New Roman" w:hAnsi="Times New Roman" w:cs="Times New Roman"/>
          <w:b/>
          <w:color w:val="auto"/>
          <w:lang w:bidi="ar-SA"/>
        </w:rPr>
        <w:t>не  предназначен  для  раздела  на  самостоятельные объекты недвижимости, а также оплату  государственной  пошлины  за  осуществление  государственной регистрации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AA1687" w:rsidRPr="00AA1687" w:rsidTr="00882BC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color w:val="auto"/>
              </w:rPr>
            </w:pPr>
            <w:r w:rsidRPr="00AA1687">
              <w:rPr>
                <w:b/>
                <w:color w:val="auto"/>
              </w:rPr>
              <w:t>прав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color w:val="auto"/>
              </w:rPr>
            </w:pPr>
          </w:p>
        </w:tc>
      </w:tr>
    </w:tbl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                                                         (реквизиты платежного документа)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AA1687" w:rsidRPr="00AA1687" w:rsidTr="00882BC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color w:val="auto"/>
              </w:rPr>
            </w:pPr>
            <w:r w:rsidRPr="00AA1687">
              <w:rPr>
                <w:b/>
                <w:color w:val="auto"/>
              </w:rPr>
              <w:t xml:space="preserve">Настоящим уведомлением я 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color w:val="auto"/>
              </w:rPr>
            </w:pPr>
          </w:p>
        </w:tc>
      </w:tr>
      <w:tr w:rsidR="00AA1687" w:rsidRPr="00AA1687" w:rsidTr="00882BC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color w:val="auto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rPr>
                <w:b/>
                <w:color w:val="auto"/>
              </w:rPr>
            </w:pPr>
            <w:r w:rsidRPr="00AA1687">
              <w:rPr>
                <w:b/>
                <w:i/>
                <w:color w:val="auto"/>
              </w:rPr>
              <w:t xml:space="preserve">                                </w:t>
            </w:r>
            <w:r w:rsidRPr="00AA1687">
              <w:rPr>
                <w:i/>
                <w:color w:val="auto"/>
                <w:sz w:val="16"/>
                <w:szCs w:val="16"/>
              </w:rPr>
              <w:t>(фамилия, имя, отчество (при наличии)</w:t>
            </w:r>
          </w:p>
        </w:tc>
      </w:tr>
    </w:tbl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A168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даю согласие на обработку персональных данных (в случае если застройщиком </w:t>
      </w:r>
      <w:r w:rsidRPr="00AA1687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является физическое лицо).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943"/>
        <w:gridCol w:w="1007"/>
        <w:gridCol w:w="1930"/>
        <w:gridCol w:w="891"/>
        <w:gridCol w:w="2799"/>
      </w:tblGrid>
      <w:tr w:rsidR="00AA1687" w:rsidRPr="00AA1687" w:rsidTr="00882BC4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i/>
                <w:color w:val="auto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jc w:val="both"/>
              <w:rPr>
                <w:b/>
                <w:i/>
                <w:color w:val="auto"/>
              </w:rPr>
            </w:pPr>
          </w:p>
        </w:tc>
      </w:tr>
      <w:tr w:rsidR="00AA1687" w:rsidRPr="00AA1687" w:rsidTr="00882BC4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rPr>
                <w:i/>
                <w:color w:val="auto"/>
                <w:sz w:val="16"/>
                <w:szCs w:val="16"/>
              </w:rPr>
            </w:pPr>
            <w:r w:rsidRPr="00AA1687">
              <w:rPr>
                <w:i/>
                <w:color w:val="auto"/>
                <w:sz w:val="16"/>
                <w:szCs w:val="16"/>
              </w:rPr>
              <w:t>(должность уполномоченного лица</w:t>
            </w:r>
          </w:p>
          <w:p w:rsidR="00AA1687" w:rsidRPr="00AA1687" w:rsidRDefault="00AA1687" w:rsidP="00AA1687">
            <w:pPr>
              <w:autoSpaceDE w:val="0"/>
              <w:autoSpaceDN w:val="0"/>
              <w:rPr>
                <w:i/>
                <w:color w:val="auto"/>
                <w:sz w:val="16"/>
                <w:szCs w:val="16"/>
              </w:rPr>
            </w:pPr>
            <w:r w:rsidRPr="00AA1687">
              <w:rPr>
                <w:i/>
                <w:color w:val="auto"/>
                <w:sz w:val="16"/>
                <w:szCs w:val="16"/>
              </w:rPr>
              <w:t>уполномоченного на выдачу разрешений на строительство органа местного самоуправления)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rPr>
                <w:i/>
                <w:color w:val="auto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rPr>
                <w:i/>
                <w:color w:val="auto"/>
                <w:sz w:val="16"/>
                <w:szCs w:val="16"/>
              </w:rPr>
            </w:pPr>
            <w:r w:rsidRPr="00AA1687">
              <w:rPr>
                <w:i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rPr>
                <w:i/>
                <w:color w:val="auto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autoSpaceDE w:val="0"/>
              <w:autoSpaceDN w:val="0"/>
              <w:rPr>
                <w:i/>
                <w:color w:val="auto"/>
                <w:sz w:val="16"/>
                <w:szCs w:val="16"/>
              </w:rPr>
            </w:pPr>
            <w:r w:rsidRPr="00AA1687">
              <w:rPr>
                <w:i/>
                <w:color w:val="auto"/>
                <w:sz w:val="16"/>
                <w:szCs w:val="16"/>
              </w:rPr>
              <w:t>(расшифровка подписи)</w:t>
            </w:r>
          </w:p>
        </w:tc>
      </w:tr>
    </w:tbl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Cs w:val="28"/>
          <w:lang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Cs w:val="28"/>
          <w:lang w:bidi="ar-SA"/>
        </w:rPr>
      </w:pPr>
      <w:r w:rsidRPr="00AA1687">
        <w:rPr>
          <w:rFonts w:ascii="Times New Roman" w:eastAsia="Calibri" w:hAnsi="Times New Roman" w:cs="Times New Roman"/>
          <w:color w:val="auto"/>
          <w:szCs w:val="28"/>
          <w:lang w:bidi="ar-SA"/>
        </w:rPr>
        <w:t>К настоящему уведомлению прилагается:</w:t>
      </w:r>
    </w:p>
    <w:p w:rsidR="00AA1687" w:rsidRPr="00AA1687" w:rsidRDefault="00AA1687" w:rsidP="00AA1687">
      <w:pPr>
        <w:widowControl/>
        <w:tabs>
          <w:tab w:val="left" w:pos="851"/>
        </w:tabs>
        <w:ind w:right="23"/>
        <w:contextualSpacing/>
        <w:jc w:val="both"/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</w:pPr>
      <w:r w:rsidRPr="00AA1687"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  <w:t>____________________________________________________________________________</w:t>
      </w:r>
    </w:p>
    <w:p w:rsidR="00AA1687" w:rsidRPr="00AA1687" w:rsidRDefault="00AA1687" w:rsidP="00AA1687">
      <w:pPr>
        <w:widowControl/>
        <w:tabs>
          <w:tab w:val="left" w:pos="851"/>
        </w:tabs>
        <w:ind w:right="23"/>
        <w:contextualSpacing/>
        <w:jc w:val="both"/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</w:pPr>
      <w:r w:rsidRPr="00AA1687"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  <w:t>_____________________________________________________________________________</w:t>
      </w:r>
    </w:p>
    <w:p w:rsidR="00AA1687" w:rsidRPr="00AA1687" w:rsidRDefault="00AA1687" w:rsidP="00AA1687">
      <w:pPr>
        <w:widowControl/>
        <w:tabs>
          <w:tab w:val="left" w:pos="851"/>
        </w:tabs>
        <w:ind w:right="23"/>
        <w:contextualSpacing/>
        <w:jc w:val="both"/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</w:pPr>
      <w:r w:rsidRPr="00AA1687"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  <w:t>_____________________________________________________________________________</w:t>
      </w:r>
    </w:p>
    <w:p w:rsidR="00AA1687" w:rsidRPr="00AA1687" w:rsidRDefault="00AA1687" w:rsidP="00AA168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:rsidR="00AA1687" w:rsidRPr="00AA1687" w:rsidRDefault="00AA1687" w:rsidP="00AA168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AA168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1)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26" w:history="1">
        <w:r w:rsidRPr="00AA1687">
          <w:rPr>
            <w:rFonts w:ascii="Times New Roman" w:eastAsia="Calibri" w:hAnsi="Times New Roman" w:cs="Times New Roman"/>
            <w:sz w:val="20"/>
            <w:szCs w:val="20"/>
            <w:lang w:eastAsia="en-US" w:bidi="ar-SA"/>
          </w:rPr>
          <w:t>частью 3 статьи 185</w:t>
        </w:r>
      </w:hyperlink>
      <w:r w:rsidRPr="00AA168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Гражданского кодекса Российской Федерации);</w:t>
      </w:r>
    </w:p>
    <w:p w:rsidR="00AA1687" w:rsidRPr="00AA1687" w:rsidRDefault="00AA1687" w:rsidP="00AA168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AA168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A1687" w:rsidRPr="00AA1687" w:rsidRDefault="00AA1687" w:rsidP="00AA168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AA168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3) технический план объекта индивидуального жилищного строительства или садового дома;</w:t>
      </w:r>
    </w:p>
    <w:p w:rsidR="00AA1687" w:rsidRPr="00AA1687" w:rsidRDefault="00AA1687" w:rsidP="00AA168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AA168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2634E1" w:rsidRPr="002634E1" w:rsidRDefault="002634E1" w:rsidP="00922527">
      <w:pPr>
        <w:tabs>
          <w:tab w:val="left" w:pos="567"/>
        </w:tabs>
        <w:jc w:val="both"/>
        <w:rPr>
          <w:i/>
          <w:sz w:val="20"/>
          <w:szCs w:val="20"/>
        </w:rPr>
        <w:sectPr w:rsidR="002634E1" w:rsidRPr="002634E1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AA1687" w:rsidRPr="005F09B4" w:rsidTr="00882BC4">
        <w:trPr>
          <w:trHeight w:val="1404"/>
        </w:trPr>
        <w:tc>
          <w:tcPr>
            <w:tcW w:w="4796" w:type="dxa"/>
          </w:tcPr>
          <w:p w:rsidR="00AA1687" w:rsidRPr="00AB0D54" w:rsidRDefault="00AA1687" w:rsidP="00882BC4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3</w:t>
            </w:r>
            <w:r w:rsidRPr="00AB0D54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</w:t>
            </w:r>
            <w:r w:rsidRPr="00AB0D54">
              <w:rPr>
                <w:rFonts w:ascii="Times New Roman" w:hAnsi="Times New Roman" w:cs="Times New Roman"/>
                <w:iCs/>
              </w:rPr>
              <w:t>«</w:t>
            </w:r>
            <w:r w:rsidRPr="00E737F0">
              <w:rPr>
                <w:rFonts w:ascii="Times New Roman" w:hAnsi="Times New Roman" w:cs="Times New Roman"/>
                <w:iCs/>
              </w:rPr>
              <w:t xml:space="preserve">Выдача уведомления о соответствии построенных или реконструированных </w:t>
            </w:r>
            <w:r w:rsidRPr="00E737F0">
              <w:rPr>
                <w:rFonts w:ascii="Times New Roman" w:hAnsi="Times New Roman" w:cs="Times New Roman"/>
                <w:bCs/>
                <w:iCs/>
              </w:rPr>
              <w:t>объекта индивидуального жилищного строительства или садового дома</w:t>
            </w:r>
            <w:r w:rsidRPr="00AB0D54">
              <w:rPr>
                <w:rFonts w:ascii="Times New Roman" w:hAnsi="Times New Roman" w:cs="Times New Roman"/>
                <w:iCs/>
              </w:rPr>
              <w:t>»</w:t>
            </w:r>
          </w:p>
          <w:p w:rsidR="00AA1687" w:rsidRPr="005F09B4" w:rsidRDefault="00AA1687" w:rsidP="00882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1687" w:rsidRDefault="00AA1687" w:rsidP="00AA1687">
      <w:pPr>
        <w:keepNext/>
        <w:widowControl/>
        <w:spacing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</w:t>
      </w: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9693"/>
      </w:tblGrid>
      <w:tr w:rsidR="00AA1687" w:rsidRPr="00AA1687" w:rsidTr="00882BC4">
        <w:trPr>
          <w:trHeight w:val="141"/>
        </w:trPr>
        <w:tc>
          <w:tcPr>
            <w:tcW w:w="9693" w:type="dxa"/>
            <w:shd w:val="clear" w:color="auto" w:fill="auto"/>
            <w:hideMark/>
          </w:tcPr>
          <w:p w:rsidR="00AA1687" w:rsidRPr="00AA1687" w:rsidRDefault="00AA1687" w:rsidP="00AA168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AA1687" w:rsidRPr="00AA1687" w:rsidRDefault="00AA1687" w:rsidP="00AA1687">
      <w:pPr>
        <w:widowControl/>
        <w:pBdr>
          <w:top w:val="single" w:sz="4" w:space="1" w:color="auto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(наименование уполномоченного органа местного самоуправления, осуществляющего предоставление муниципальной услуги)</w:t>
      </w:r>
      <w:r w:rsidRPr="00AA1687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</w:t>
      </w:r>
    </w:p>
    <w:p w:rsidR="00AA1687" w:rsidRPr="00AA1687" w:rsidRDefault="00AA1687" w:rsidP="00AA1687">
      <w:pPr>
        <w:keepNext/>
        <w:widowControl/>
        <w:spacing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A1687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</w:t>
      </w:r>
      <w:r w:rsidRPr="00AA1687">
        <w:rPr>
          <w:rFonts w:ascii="Times New Roman" w:eastAsia="Times New Roman" w:hAnsi="Times New Roman" w:cs="Times New Roman"/>
          <w:bCs/>
          <w:color w:val="auto"/>
          <w:lang w:bidi="ar-SA"/>
        </w:rPr>
        <w:t>Кому: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3651"/>
        <w:gridCol w:w="1985"/>
        <w:gridCol w:w="3934"/>
      </w:tblGrid>
      <w:tr w:rsidR="00AA1687" w:rsidRPr="00AA1687" w:rsidTr="00882BC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outlineLvl w:val="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center"/>
              <w:outlineLvl w:val="0"/>
              <w:rPr>
                <w:bCs/>
                <w:color w:val="auto"/>
                <w:sz w:val="16"/>
                <w:szCs w:val="16"/>
              </w:rPr>
            </w:pPr>
            <w:r w:rsidRPr="00AA1687">
              <w:rPr>
                <w:bCs/>
                <w:color w:val="auto"/>
                <w:sz w:val="16"/>
                <w:szCs w:val="16"/>
              </w:rPr>
              <w:t>(полное наименование организации-застройщика</w:t>
            </w:r>
          </w:p>
        </w:tc>
      </w:tr>
      <w:tr w:rsidR="00AA1687" w:rsidRPr="00AA1687" w:rsidTr="00882BC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center"/>
              <w:outlineLvl w:val="0"/>
              <w:rPr>
                <w:bCs/>
                <w:color w:val="auto"/>
                <w:sz w:val="16"/>
                <w:szCs w:val="16"/>
              </w:rPr>
            </w:pPr>
            <w:r w:rsidRPr="00AA1687">
              <w:rPr>
                <w:bCs/>
                <w:color w:val="auto"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AA1687" w:rsidRPr="00AA1687" w:rsidTr="00882BC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center"/>
              <w:outlineLvl w:val="0"/>
              <w:rPr>
                <w:bCs/>
                <w:color w:val="auto"/>
                <w:sz w:val="16"/>
                <w:szCs w:val="16"/>
              </w:rPr>
            </w:pPr>
            <w:r w:rsidRPr="00AA1687">
              <w:rPr>
                <w:bCs/>
                <w:color w:val="auto"/>
                <w:sz w:val="16"/>
                <w:szCs w:val="16"/>
              </w:rPr>
              <w:t>почтовый адрес</w:t>
            </w:r>
          </w:p>
        </w:tc>
      </w:tr>
      <w:tr w:rsidR="00AA1687" w:rsidRPr="00AA1687" w:rsidTr="00882BC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center"/>
              <w:outlineLvl w:val="0"/>
              <w:rPr>
                <w:bCs/>
                <w:color w:val="auto"/>
                <w:sz w:val="16"/>
                <w:szCs w:val="16"/>
              </w:rPr>
            </w:pPr>
            <w:r w:rsidRPr="00AA1687">
              <w:rPr>
                <w:bCs/>
                <w:color w:val="auto"/>
                <w:sz w:val="16"/>
                <w:szCs w:val="16"/>
              </w:rPr>
              <w:t>или адрес проживания (для физического лица)</w:t>
            </w:r>
          </w:p>
        </w:tc>
      </w:tr>
    </w:tbl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Уведомление</w:t>
      </w:r>
    </w:p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 соответствии построенных или реконструированных объекта</w:t>
      </w:r>
    </w:p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индивидуального жилищного строительства или садового дома</w:t>
      </w:r>
    </w:p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требованиям законодательства о градостроительной деятельности</w:t>
      </w:r>
    </w:p>
    <w:p w:rsidR="00AA1687" w:rsidRPr="00AA1687" w:rsidRDefault="00AA1687" w:rsidP="00AA1687">
      <w:pPr>
        <w:autoSpaceDE w:val="0"/>
        <w:autoSpaceDN w:val="0"/>
        <w:jc w:val="center"/>
        <w:rPr>
          <w:rFonts w:eastAsia="Times New Roman"/>
          <w:color w:val="auto"/>
          <w:sz w:val="20"/>
          <w:szCs w:val="20"/>
          <w:lang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«__» ____________ 20__ г.</w:t>
      </w:r>
      <w:r w:rsidRPr="00AA168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№ 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</w:p>
    <w:p w:rsidR="00AA1687" w:rsidRPr="00AA1687" w:rsidRDefault="00AA1687" w:rsidP="00AA1687">
      <w:pPr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eastAsia="Times New Roman"/>
          <w:color w:val="auto"/>
          <w:sz w:val="20"/>
          <w:szCs w:val="20"/>
          <w:lang w:bidi="ar-SA"/>
        </w:rPr>
        <w:t xml:space="preserve">    </w:t>
      </w:r>
      <w:r w:rsidRPr="00AA168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</w:t>
      </w:r>
      <w:r w:rsidRPr="00AA168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По  результатам рассмотрения</w:t>
      </w:r>
      <w:r w:rsidRPr="00AA168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уведомления об окончании строительства или </w:t>
      </w: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реконструкции  объекта индивидуального жилищного строительства или садового дома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 xml:space="preserve"> (далее - уведомление),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направленного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(дата направления уведомления)</w:t>
      </w:r>
      <w:r w:rsidRPr="00AA1687">
        <w:rPr>
          <w:rFonts w:eastAsia="Times New Roman"/>
          <w:color w:val="auto"/>
          <w:sz w:val="20"/>
          <w:szCs w:val="20"/>
          <w:lang w:bidi="ar-SA"/>
        </w:rPr>
        <w:t xml:space="preserve">                         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зарегистрированного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(дата и номер регистрации уведомления)</w:t>
      </w:r>
      <w:r w:rsidRPr="00AA1687">
        <w:rPr>
          <w:rFonts w:eastAsia="Times New Roman"/>
          <w:color w:val="auto"/>
          <w:sz w:val="20"/>
          <w:szCs w:val="20"/>
          <w:lang w:bidi="ar-SA"/>
        </w:rPr>
        <w:t xml:space="preserve">                    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</w:p>
    <w:p w:rsidR="00AA1687" w:rsidRPr="00AA1687" w:rsidRDefault="00AA1687" w:rsidP="00AA1687">
      <w:pPr>
        <w:autoSpaceDE w:val="0"/>
        <w:autoSpaceDN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lang w:eastAsia="en-US" w:bidi="ar-SA"/>
        </w:rPr>
        <w:t>уведомляет о соответствии</w:t>
      </w: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</w:t>
      </w: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(построенного или реконструированного)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_____________________________________________________________________________,</w:t>
      </w:r>
    </w:p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(объекта индивидуального жилищного строительства или садового дома)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указанного   в   уведомлении   и   расположенного   на   земельном  участке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(кадастровый номер земельного участка (при наличии), адрес или описание   местоположения земельного участка)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требованиям законодательства о градостроительной деятельности.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AA1687">
        <w:rPr>
          <w:rFonts w:eastAsia="Times New Roman"/>
          <w:color w:val="auto"/>
          <w:sz w:val="20"/>
          <w:szCs w:val="20"/>
          <w:lang w:bidi="ar-SA"/>
        </w:rPr>
        <w:t>_______________________________   ___________   ___________________________</w:t>
      </w:r>
    </w:p>
    <w:p w:rsidR="00AA1687" w:rsidRPr="00AA1687" w:rsidRDefault="00AA1687" w:rsidP="00AA1687">
      <w:pPr>
        <w:autoSpaceDE w:val="0"/>
        <w:autoSpaceDN w:val="0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(должность уполномоченного лица                                                      (подпись)                                        (расшифровка</w:t>
      </w:r>
    </w:p>
    <w:p w:rsidR="00AA1687" w:rsidRPr="00AA1687" w:rsidRDefault="00AA1687" w:rsidP="00AA1687">
      <w:pPr>
        <w:autoSpaceDE w:val="0"/>
        <w:autoSpaceDN w:val="0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уполномоченного на выдачу</w:t>
      </w:r>
      <w:r w:rsidRPr="00AA1687">
        <w:rPr>
          <w:rFonts w:eastAsia="Times New Roman"/>
          <w:color w:val="auto"/>
          <w:sz w:val="20"/>
          <w:szCs w:val="20"/>
          <w:lang w:bidi="ar-SA"/>
        </w:rPr>
        <w:t xml:space="preserve"> </w:t>
      </w: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разрешений</w:t>
      </w:r>
    </w:p>
    <w:p w:rsidR="00AA1687" w:rsidRPr="00AA1687" w:rsidRDefault="00AA1687" w:rsidP="00AA1687">
      <w:pPr>
        <w:autoSpaceDE w:val="0"/>
        <w:autoSpaceDN w:val="0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на строительство органа местного самоуправления)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AA1687">
        <w:rPr>
          <w:rFonts w:eastAsia="Times New Roman"/>
          <w:color w:val="auto"/>
          <w:sz w:val="20"/>
          <w:szCs w:val="20"/>
          <w:lang w:bidi="ar-SA"/>
        </w:rPr>
        <w:t xml:space="preserve">   </w:t>
      </w:r>
    </w:p>
    <w:p w:rsid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М.П.</w:t>
      </w:r>
    </w:p>
    <w:p w:rsid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AA1687" w:rsidRPr="005F09B4" w:rsidTr="00882BC4">
        <w:trPr>
          <w:trHeight w:val="1404"/>
        </w:trPr>
        <w:tc>
          <w:tcPr>
            <w:tcW w:w="4796" w:type="dxa"/>
          </w:tcPr>
          <w:p w:rsidR="00AA1687" w:rsidRPr="00AB0D54" w:rsidRDefault="00AA1687" w:rsidP="00882BC4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4</w:t>
            </w:r>
            <w:r w:rsidRPr="00AB0D54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</w:t>
            </w:r>
            <w:r w:rsidRPr="00AB0D54">
              <w:rPr>
                <w:rFonts w:ascii="Times New Roman" w:hAnsi="Times New Roman" w:cs="Times New Roman"/>
                <w:iCs/>
              </w:rPr>
              <w:t>«</w:t>
            </w:r>
            <w:r w:rsidRPr="00E737F0">
              <w:rPr>
                <w:rFonts w:ascii="Times New Roman" w:hAnsi="Times New Roman" w:cs="Times New Roman"/>
                <w:iCs/>
              </w:rPr>
              <w:t xml:space="preserve">Выдача уведомления о соответствии построенных или реконструированных </w:t>
            </w:r>
            <w:r w:rsidRPr="00E737F0">
              <w:rPr>
                <w:rFonts w:ascii="Times New Roman" w:hAnsi="Times New Roman" w:cs="Times New Roman"/>
                <w:bCs/>
                <w:iCs/>
              </w:rPr>
              <w:t>объекта индивидуального жилищного строительства или садового дома</w:t>
            </w:r>
            <w:r w:rsidRPr="00AB0D54">
              <w:rPr>
                <w:rFonts w:ascii="Times New Roman" w:hAnsi="Times New Roman" w:cs="Times New Roman"/>
                <w:iCs/>
              </w:rPr>
              <w:t>»</w:t>
            </w:r>
          </w:p>
          <w:p w:rsidR="00AA1687" w:rsidRPr="005F09B4" w:rsidRDefault="00AA1687" w:rsidP="00882B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1687" w:rsidRPr="00AA1687" w:rsidRDefault="00AA1687" w:rsidP="00AA1687">
      <w:pPr>
        <w:keepNext/>
        <w:widowControl/>
        <w:spacing w:after="60"/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AA1687" w:rsidRPr="00AA1687" w:rsidRDefault="00AA1687" w:rsidP="00AA1687">
      <w:pPr>
        <w:keepNext/>
        <w:widowControl/>
        <w:pBdr>
          <w:top w:val="single" w:sz="4" w:space="1" w:color="auto"/>
        </w:pBdr>
        <w:spacing w:before="240" w:after="60"/>
        <w:jc w:val="center"/>
        <w:outlineLvl w:val="0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AA1687" w:rsidRPr="00AA1687" w:rsidRDefault="00AA1687" w:rsidP="00AA1687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AA1687" w:rsidRPr="00AA1687" w:rsidRDefault="00AA1687" w:rsidP="00AA1687">
      <w:pPr>
        <w:widowControl/>
        <w:spacing w:after="200" w:line="276" w:lineRule="auto"/>
        <w:jc w:val="center"/>
        <w:rPr>
          <w:rFonts w:ascii="Calibri" w:eastAsia="Times New Roman" w:hAnsi="Calibri" w:cs="Times New Roman"/>
          <w:color w:val="auto"/>
          <w:lang w:bidi="ar-SA"/>
        </w:rPr>
      </w:pPr>
      <w:r w:rsidRPr="00AA168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Кому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651"/>
        <w:gridCol w:w="709"/>
        <w:gridCol w:w="1276"/>
        <w:gridCol w:w="3934"/>
      </w:tblGrid>
      <w:tr w:rsidR="00AA1687" w:rsidRPr="00AA1687" w:rsidTr="00882BC4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outlineLvl w:val="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center"/>
              <w:outlineLvl w:val="0"/>
              <w:rPr>
                <w:bCs/>
                <w:color w:val="auto"/>
                <w:sz w:val="16"/>
                <w:szCs w:val="16"/>
              </w:rPr>
            </w:pPr>
            <w:r w:rsidRPr="00AA1687">
              <w:rPr>
                <w:bCs/>
                <w:color w:val="auto"/>
                <w:sz w:val="16"/>
                <w:szCs w:val="16"/>
              </w:rPr>
              <w:t>(полное наименование организации-застройщика</w:t>
            </w:r>
          </w:p>
        </w:tc>
      </w:tr>
      <w:tr w:rsidR="00AA1687" w:rsidRPr="00AA1687" w:rsidTr="00882BC4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center"/>
              <w:outlineLvl w:val="0"/>
              <w:rPr>
                <w:bCs/>
                <w:color w:val="auto"/>
                <w:sz w:val="16"/>
                <w:szCs w:val="16"/>
              </w:rPr>
            </w:pPr>
            <w:r w:rsidRPr="00AA1687">
              <w:rPr>
                <w:bCs/>
                <w:color w:val="auto"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AA1687" w:rsidRPr="00AA1687" w:rsidTr="00882BC4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center"/>
              <w:outlineLvl w:val="0"/>
              <w:rPr>
                <w:bCs/>
                <w:color w:val="auto"/>
                <w:sz w:val="16"/>
                <w:szCs w:val="16"/>
              </w:rPr>
            </w:pPr>
            <w:r w:rsidRPr="00AA1687">
              <w:rPr>
                <w:bCs/>
                <w:color w:val="auto"/>
                <w:sz w:val="16"/>
                <w:szCs w:val="16"/>
              </w:rPr>
              <w:t>почтовый адрес</w:t>
            </w:r>
          </w:p>
        </w:tc>
      </w:tr>
      <w:tr w:rsidR="00AA1687" w:rsidRPr="00AA1687" w:rsidTr="00882BC4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center"/>
              <w:outlineLvl w:val="0"/>
              <w:rPr>
                <w:bCs/>
                <w:color w:val="auto"/>
                <w:sz w:val="16"/>
                <w:szCs w:val="16"/>
              </w:rPr>
            </w:pPr>
            <w:r w:rsidRPr="00AA1687">
              <w:rPr>
                <w:bCs/>
                <w:color w:val="auto"/>
                <w:sz w:val="16"/>
                <w:szCs w:val="16"/>
              </w:rPr>
              <w:t>или адрес проживания (для физического лица)</w:t>
            </w:r>
          </w:p>
        </w:tc>
      </w:tr>
      <w:tr w:rsidR="00AA1687" w:rsidRPr="00AA1687" w:rsidTr="00882BC4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A1687" w:rsidRPr="00AA1687" w:rsidRDefault="00AA1687" w:rsidP="00AA1687">
            <w:pPr>
              <w:keepNext/>
              <w:spacing w:after="60"/>
              <w:jc w:val="right"/>
              <w:outlineLvl w:val="0"/>
              <w:rPr>
                <w:bCs/>
                <w:color w:val="auto"/>
                <w:sz w:val="28"/>
                <w:szCs w:val="28"/>
              </w:rPr>
            </w:pPr>
          </w:p>
        </w:tc>
      </w:tr>
    </w:tbl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Уведомление</w:t>
      </w:r>
    </w:p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 несоответствии построенных или реконструированных объекта</w:t>
      </w:r>
    </w:p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индивидуального жилищного строительства или садового дома</w:t>
      </w:r>
    </w:p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требованиям законодательства о градостроительной деятельности</w:t>
      </w:r>
    </w:p>
    <w:p w:rsidR="00AA1687" w:rsidRP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«__» ____________ 20__ г.</w:t>
      </w:r>
      <w:r w:rsidRPr="00AA168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№ 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</w:p>
    <w:p w:rsidR="00AA1687" w:rsidRPr="00AA1687" w:rsidRDefault="00AA1687" w:rsidP="00AA168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По  результатам рассмотрения</w:t>
      </w:r>
      <w:r w:rsidRPr="00AA168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уведомления об окончании строительства или </w:t>
      </w: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реконструкции  объекта индивидуального жилищного строительства или садового дома (далее - уведомление)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направленного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(дата направления уведомления)</w:t>
      </w:r>
      <w:r w:rsidRPr="00AA1687">
        <w:rPr>
          <w:rFonts w:eastAsia="Times New Roman"/>
          <w:color w:val="auto"/>
          <w:sz w:val="20"/>
          <w:szCs w:val="20"/>
          <w:lang w:bidi="ar-SA"/>
        </w:rPr>
        <w:t xml:space="preserve">                         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зарегистрированного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(дата и номер регистрации уведомления)</w:t>
      </w:r>
      <w:r w:rsidRPr="00AA1687">
        <w:rPr>
          <w:rFonts w:eastAsia="Times New Roman"/>
          <w:color w:val="auto"/>
          <w:sz w:val="20"/>
          <w:szCs w:val="20"/>
          <w:lang w:bidi="ar-SA"/>
        </w:rPr>
        <w:t xml:space="preserve">                    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A1687" w:rsidRPr="00AA1687" w:rsidRDefault="00AA1687" w:rsidP="00AA1687">
      <w:pPr>
        <w:autoSpaceDE w:val="0"/>
        <w:autoSpaceDN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b/>
          <w:color w:val="auto"/>
          <w:lang w:eastAsia="en-US" w:bidi="ar-SA"/>
        </w:rPr>
        <w:t>Уведомляем о несоответствии</w:t>
      </w: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</w:t>
      </w:r>
      <w:r w:rsidRPr="00AA1687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t>(построенного или реконструированного)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_____________________________________________________________________________,</w:t>
      </w:r>
    </w:p>
    <w:p w:rsidR="00AA1687" w:rsidRPr="00AA1687" w:rsidRDefault="00AA1687" w:rsidP="00AA1687">
      <w:pPr>
        <w:autoSpaceDE w:val="0"/>
        <w:autoSpaceDN w:val="0"/>
        <w:jc w:val="center"/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</w:pPr>
      <w:r w:rsidRPr="00AA1687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t>(объекта индивидуального жилищного строительства или садового дома)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указанного в уведомлении и расположенного на земельном участке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</w:pPr>
      <w:r w:rsidRPr="00AA1687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t>(кадастровый номер земельного участка (при наличии), адрес или описание   местоположения земельного участка)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требованиям законодательства о градостроительной деятельности по следующим основаниям:</w:t>
      </w:r>
    </w:p>
    <w:p w:rsidR="00AA1687" w:rsidRPr="00AA1687" w:rsidRDefault="00AA1687" w:rsidP="00AA1687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1)______________________________________________________________________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AA1687" w:rsidRPr="00AA1687" w:rsidRDefault="00AA1687" w:rsidP="00AA1687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</w:pPr>
      <w:r w:rsidRPr="00AA1687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t xml:space="preserve"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 </w:t>
      </w:r>
      <w:hyperlink r:id="rId27" w:history="1">
        <w:r w:rsidRPr="00AA1687">
          <w:rPr>
            <w:rFonts w:ascii="Times New Roman" w:eastAsia="Calibri" w:hAnsi="Times New Roman" w:cs="Times New Roman"/>
            <w:i/>
            <w:color w:val="auto"/>
            <w:sz w:val="16"/>
            <w:szCs w:val="16"/>
            <w:lang w:eastAsia="en-US" w:bidi="ar-SA"/>
          </w:rPr>
          <w:t>пункте 1  части  19  статьи  55</w:t>
        </w:r>
      </w:hyperlink>
      <w:r w:rsidRPr="00AA1687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t xml:space="preserve">  Градостроительного  кодекса Российской Федерации  предельным параметрам разрешенного строительства, реконструкции  объектов капитального строительства, установленным правилами землепользования  и  застройки, документацией по планировке территории, или обязательным  требованиям к параметрам </w:t>
      </w:r>
      <w:r w:rsidRPr="00AA1687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lastRenderedPageBreak/>
        <w:t>объектов капитального строительства, установленным  Градостроительным  кодексом  Российской  Федерации,  другими федеральными законами)</w:t>
      </w:r>
    </w:p>
    <w:p w:rsidR="00AA1687" w:rsidRPr="00AA1687" w:rsidRDefault="00AA1687" w:rsidP="00AA1687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2)______________________________________________________________________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(сведения о несоответствии вида разрешенного использования построенного или реконструированного  объекта  капитального 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A1687" w:rsidRPr="00AA1687" w:rsidRDefault="00AA1687" w:rsidP="00AA1687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3)______________________________________________________________________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 планируемого к  строительству, реконструкции объекта капитального строительства,  и  такой  объект  капитального  строительства  не  введен в эксплуатацию)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A1687" w:rsidRP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AA1687">
        <w:rPr>
          <w:rFonts w:eastAsia="Times New Roman"/>
          <w:color w:val="auto"/>
          <w:sz w:val="20"/>
          <w:szCs w:val="20"/>
          <w:lang w:bidi="ar-SA"/>
        </w:rPr>
        <w:t>_______________________________   ___________   ___________________________</w:t>
      </w:r>
    </w:p>
    <w:p w:rsidR="00AA1687" w:rsidRPr="00AA1687" w:rsidRDefault="00AA1687" w:rsidP="00AA1687">
      <w:pPr>
        <w:autoSpaceDE w:val="0"/>
        <w:autoSpaceDN w:val="0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(должность уполномоченного лица                                                      (подпись)                                        (расшифровка</w:t>
      </w:r>
      <w:r w:rsidR="002F0FDB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)</w:t>
      </w:r>
    </w:p>
    <w:p w:rsidR="00AA1687" w:rsidRPr="00AA1687" w:rsidRDefault="00AA1687" w:rsidP="00AA1687">
      <w:pPr>
        <w:autoSpaceDE w:val="0"/>
        <w:autoSpaceDN w:val="0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уполномоченного на выдачу</w:t>
      </w:r>
      <w:r w:rsidRPr="00AA1687">
        <w:rPr>
          <w:rFonts w:eastAsia="Times New Roman"/>
          <w:color w:val="auto"/>
          <w:sz w:val="20"/>
          <w:szCs w:val="20"/>
          <w:lang w:bidi="ar-SA"/>
        </w:rPr>
        <w:t xml:space="preserve"> </w:t>
      </w: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разрешений</w:t>
      </w:r>
    </w:p>
    <w:p w:rsidR="00AA1687" w:rsidRPr="00AA1687" w:rsidRDefault="00AA1687" w:rsidP="00AA1687">
      <w:pPr>
        <w:autoSpaceDE w:val="0"/>
        <w:autoSpaceDN w:val="0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AA1687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на строительство органа местного самоуправления)</w:t>
      </w:r>
    </w:p>
    <w:p w:rsidR="00AA1687" w:rsidRPr="00AA1687" w:rsidRDefault="00AA1687" w:rsidP="00AA1687">
      <w:pPr>
        <w:autoSpaceDE w:val="0"/>
        <w:autoSpaceDN w:val="0"/>
        <w:jc w:val="both"/>
        <w:rPr>
          <w:rFonts w:eastAsia="Times New Roman"/>
          <w:color w:val="auto"/>
          <w:sz w:val="20"/>
          <w:szCs w:val="20"/>
          <w:lang w:bidi="ar-SA"/>
        </w:rPr>
      </w:pPr>
      <w:r w:rsidRPr="00AA1687">
        <w:rPr>
          <w:rFonts w:eastAsia="Times New Roman"/>
          <w:color w:val="auto"/>
          <w:sz w:val="20"/>
          <w:szCs w:val="20"/>
          <w:lang w:bidi="ar-SA"/>
        </w:rPr>
        <w:t xml:space="preserve">       </w:t>
      </w: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A1687">
        <w:rPr>
          <w:rFonts w:ascii="Times New Roman" w:eastAsia="Calibri" w:hAnsi="Times New Roman" w:cs="Times New Roman"/>
          <w:color w:val="auto"/>
          <w:lang w:eastAsia="en-US" w:bidi="ar-SA"/>
        </w:rPr>
        <w:t>М.П.</w:t>
      </w:r>
    </w:p>
    <w:p w:rsidR="00AA1687" w:rsidRP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P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Pr="00AA1687" w:rsidRDefault="00AA1687" w:rsidP="00AA1687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A1687" w:rsidRPr="00AA1687" w:rsidRDefault="00AA1687" w:rsidP="00AA168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a8"/>
        <w:tblpPr w:leftFromText="180" w:rightFromText="180" w:vertAnchor="text" w:horzAnchor="margin" w:tblpXSpec="right" w:tblpY="-157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AA1687" w:rsidRPr="005F09B4" w:rsidTr="00AA1687">
        <w:trPr>
          <w:trHeight w:val="1404"/>
        </w:trPr>
        <w:tc>
          <w:tcPr>
            <w:tcW w:w="4796" w:type="dxa"/>
          </w:tcPr>
          <w:p w:rsidR="00AA1687" w:rsidRPr="009C570C" w:rsidRDefault="00AA1687" w:rsidP="00AA168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C570C">
              <w:rPr>
                <w:rFonts w:ascii="Times New Roman" w:hAnsi="Times New Roman" w:cs="Times New Roman"/>
              </w:rPr>
              <w:lastRenderedPageBreak/>
              <w:t>Прил</w:t>
            </w:r>
            <w:r>
              <w:rPr>
                <w:rFonts w:ascii="Times New Roman" w:hAnsi="Times New Roman" w:cs="Times New Roman"/>
              </w:rPr>
              <w:t>ожение 5</w:t>
            </w:r>
            <w:r w:rsidRPr="009C570C">
              <w:rPr>
                <w:rFonts w:ascii="Times New Roman" w:hAnsi="Times New Roman" w:cs="Times New Roman"/>
              </w:rPr>
              <w:t xml:space="preserve">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Pr="009C570C">
              <w:rPr>
                <w:rFonts w:ascii="Times New Roman" w:hAnsi="Times New Roman" w:cs="Times New Roman"/>
                <w:iCs/>
              </w:rPr>
              <w:t>«</w:t>
            </w:r>
            <w:r w:rsidRPr="00AA1687">
              <w:rPr>
                <w:rFonts w:ascii="Times New Roman" w:hAnsi="Times New Roman" w:cs="Times New Roman"/>
                <w:iCs/>
              </w:rPr>
              <w:t xml:space="preserve">Выдача уведомления о соответствии построенных или реконструированных </w:t>
            </w:r>
            <w:r w:rsidRPr="00AA1687">
              <w:rPr>
                <w:rFonts w:ascii="Times New Roman" w:hAnsi="Times New Roman" w:cs="Times New Roman"/>
                <w:bCs/>
                <w:iCs/>
              </w:rPr>
              <w:t>объекта индивидуального жилищного строительства или садового дома</w:t>
            </w:r>
            <w:r w:rsidRPr="009C570C">
              <w:rPr>
                <w:rFonts w:ascii="Times New Roman" w:hAnsi="Times New Roman" w:cs="Times New Roman"/>
                <w:iCs/>
              </w:rPr>
              <w:t>»</w:t>
            </w:r>
          </w:p>
          <w:p w:rsidR="00AA1687" w:rsidRPr="009C570C" w:rsidRDefault="00AA1687" w:rsidP="00AA1687">
            <w:pPr>
              <w:jc w:val="both"/>
              <w:rPr>
                <w:rFonts w:ascii="Times New Roman" w:hAnsi="Times New Roman" w:cs="Times New Roman"/>
              </w:rPr>
            </w:pPr>
          </w:p>
          <w:p w:rsidR="00AA1687" w:rsidRPr="005F09B4" w:rsidRDefault="00AA1687" w:rsidP="00AA1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1687" w:rsidRDefault="00AA1687" w:rsidP="00AA1687">
      <w:pPr>
        <w:keepNext/>
        <w:widowControl/>
        <w:spacing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AA1687" w:rsidRDefault="00AA1687" w:rsidP="00AA1687">
      <w:pPr>
        <w:keepNext/>
        <w:widowControl/>
        <w:spacing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AA1687" w:rsidRDefault="00AA1687" w:rsidP="00AA1687">
      <w:pPr>
        <w:keepNext/>
        <w:widowControl/>
        <w:spacing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AA1687" w:rsidRDefault="00AA1687" w:rsidP="00AA1687">
      <w:pPr>
        <w:keepNext/>
        <w:widowControl/>
        <w:spacing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AA1687" w:rsidRDefault="00AA1687" w:rsidP="00AA1687">
      <w:pPr>
        <w:keepNext/>
        <w:widowControl/>
        <w:spacing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AA1687" w:rsidRDefault="00AA1687" w:rsidP="00AA1687">
      <w:pPr>
        <w:keepNext/>
        <w:widowControl/>
        <w:spacing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AA1687" w:rsidRDefault="00AA1687" w:rsidP="00AA1687">
      <w:pPr>
        <w:keepNext/>
        <w:widowControl/>
        <w:spacing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AA1687" w:rsidRDefault="00AA1687" w:rsidP="00AA1687">
      <w:pPr>
        <w:keepNext/>
        <w:widowControl/>
        <w:spacing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AA1687" w:rsidRDefault="00AA1687" w:rsidP="00AA1687">
      <w:pPr>
        <w:keepNext/>
        <w:widowControl/>
        <w:spacing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</w:p>
    <w:p w:rsidR="00285122" w:rsidRDefault="00285122" w:rsidP="0028512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4E1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8A281F" w:rsidRPr="002634E1" w:rsidRDefault="008A281F" w:rsidP="002634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1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2634E1" w:rsidRPr="002634E1" w:rsidTr="002634E1">
        <w:tc>
          <w:tcPr>
            <w:tcW w:w="9463" w:type="dxa"/>
            <w:tcBorders>
              <w:bottom w:val="single" w:sz="4" w:space="0" w:color="auto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76B3" w:rsidRPr="00E076B3" w:rsidRDefault="002F0FDB" w:rsidP="00E07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03420">
              <w:rPr>
                <w:rFonts w:ascii="Times New Roman" w:hAnsi="Times New Roman"/>
              </w:rPr>
              <w:t>рием у</w:t>
            </w:r>
            <w:r w:rsidR="00E076B3" w:rsidRPr="00E076B3">
              <w:rPr>
                <w:rFonts w:ascii="Times New Roman" w:hAnsi="Times New Roman"/>
              </w:rPr>
              <w:t>ведомления об окончании строительства и прилагаемых к</w:t>
            </w:r>
            <w:r w:rsidR="00A03420">
              <w:rPr>
                <w:rFonts w:ascii="Times New Roman" w:hAnsi="Times New Roman"/>
              </w:rPr>
              <w:t xml:space="preserve"> нему документов и регистрация у</w:t>
            </w:r>
            <w:r w:rsidR="00E076B3" w:rsidRPr="00E076B3">
              <w:rPr>
                <w:rFonts w:ascii="Times New Roman" w:hAnsi="Times New Roman"/>
              </w:rPr>
              <w:t xml:space="preserve">ведомления об окончании строительства и выдача </w:t>
            </w:r>
            <w:r w:rsidR="00A03420">
              <w:rPr>
                <w:rFonts w:ascii="Times New Roman" w:hAnsi="Times New Roman"/>
              </w:rPr>
              <w:t>заявителю расписки в получении у</w:t>
            </w:r>
            <w:r w:rsidR="00E076B3" w:rsidRPr="00E076B3">
              <w:rPr>
                <w:rFonts w:ascii="Times New Roman" w:hAnsi="Times New Roman"/>
              </w:rPr>
              <w:t>ведомления об окончании строительства и документов;</w:t>
            </w:r>
          </w:p>
          <w:p w:rsidR="00E076B3" w:rsidRPr="00DA62AB" w:rsidRDefault="00E076B3" w:rsidP="00AA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34E1" w:rsidRPr="002634E1" w:rsidRDefault="00DA62AB" w:rsidP="00AA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2AB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2634E1" w:rsidRPr="00DA62AB">
              <w:rPr>
                <w:rFonts w:ascii="Times New Roman" w:hAnsi="Times New Roman"/>
                <w:i/>
                <w:sz w:val="18"/>
                <w:szCs w:val="18"/>
              </w:rPr>
              <w:t xml:space="preserve">Максимальный срок осуществления административного действия не может превышать </w:t>
            </w:r>
            <w:r w:rsidR="00AA1687" w:rsidRPr="00DA62AB">
              <w:rPr>
                <w:rFonts w:ascii="Times New Roman" w:hAnsi="Times New Roman"/>
                <w:i/>
                <w:sz w:val="18"/>
                <w:szCs w:val="18"/>
              </w:rPr>
              <w:t>1 рабочий</w:t>
            </w:r>
            <w:r w:rsidRPr="00DA62AB">
              <w:rPr>
                <w:rFonts w:ascii="Times New Roman" w:hAnsi="Times New Roman"/>
                <w:i/>
                <w:sz w:val="18"/>
                <w:szCs w:val="18"/>
              </w:rPr>
              <w:t xml:space="preserve"> дней)</w:t>
            </w:r>
          </w:p>
        </w:tc>
      </w:tr>
      <w:tr w:rsidR="002634E1" w:rsidRPr="002634E1" w:rsidTr="002634E1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199188" wp14:editId="4AF0BDD6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C473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076B3" w:rsidRPr="00E076B3" w:rsidRDefault="002F0FDB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</w:t>
            </w:r>
            <w:r w:rsidR="00A03420">
              <w:rPr>
                <w:rFonts w:ascii="Times New Roman" w:hAnsi="Times New Roman"/>
                <w:sz w:val="24"/>
                <w:szCs w:val="24"/>
                <w:lang w:bidi="ru-RU"/>
              </w:rPr>
              <w:t>ассмотрение у</w:t>
            </w:r>
            <w:r w:rsidR="00E076B3" w:rsidRPr="00E076B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ведомления об окончании строительства и прилагаемых документов и принятие решения </w:t>
            </w:r>
            <w:r w:rsidR="00A03420">
              <w:rPr>
                <w:rFonts w:ascii="Times New Roman" w:hAnsi="Times New Roman"/>
                <w:sz w:val="24"/>
                <w:szCs w:val="24"/>
                <w:lang w:bidi="ru-RU"/>
              </w:rPr>
              <w:t>Администрацией</w:t>
            </w:r>
            <w:r w:rsidR="00E076B3" w:rsidRPr="00E076B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 предоставлении муниц</w:t>
            </w:r>
            <w:r w:rsidR="00A03420">
              <w:rPr>
                <w:rFonts w:ascii="Times New Roman" w:hAnsi="Times New Roman"/>
                <w:sz w:val="24"/>
                <w:szCs w:val="24"/>
                <w:lang w:bidi="ru-RU"/>
              </w:rPr>
              <w:t>ипальной услуги или о возврате у</w:t>
            </w:r>
            <w:r w:rsidR="00E076B3" w:rsidRPr="00E076B3">
              <w:rPr>
                <w:rFonts w:ascii="Times New Roman" w:hAnsi="Times New Roman"/>
                <w:sz w:val="24"/>
                <w:szCs w:val="24"/>
                <w:lang w:bidi="ru-RU"/>
              </w:rPr>
              <w:t>ведомления об окончании строительства</w:t>
            </w:r>
          </w:p>
          <w:p w:rsidR="00E076B3" w:rsidRPr="00DA62AB" w:rsidRDefault="00E076B3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634E1" w:rsidRPr="00DA62AB" w:rsidRDefault="00DA62AB" w:rsidP="00DA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A62AB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2634E1" w:rsidRPr="00DA62AB">
              <w:rPr>
                <w:rFonts w:ascii="Times New Roman" w:hAnsi="Times New Roman"/>
                <w:i/>
                <w:sz w:val="18"/>
                <w:szCs w:val="18"/>
              </w:rPr>
              <w:t xml:space="preserve">Максимальный срок осуществления административного действия не может превышать </w:t>
            </w:r>
            <w:r w:rsidR="00AA1687" w:rsidRPr="00DA62AB">
              <w:rPr>
                <w:rFonts w:ascii="Times New Roman" w:hAnsi="Times New Roman"/>
                <w:i/>
                <w:sz w:val="18"/>
                <w:szCs w:val="18"/>
              </w:rPr>
              <w:t xml:space="preserve">4 </w:t>
            </w:r>
            <w:r w:rsidR="002634E1" w:rsidRPr="00DA62AB">
              <w:rPr>
                <w:rFonts w:ascii="Times New Roman" w:hAnsi="Times New Roman"/>
                <w:i/>
                <w:sz w:val="18"/>
                <w:szCs w:val="18"/>
              </w:rPr>
              <w:t xml:space="preserve"> рабоч</w:t>
            </w:r>
            <w:r w:rsidRPr="00DA62AB">
              <w:rPr>
                <w:rFonts w:ascii="Times New Roman" w:hAnsi="Times New Roman"/>
                <w:i/>
                <w:sz w:val="18"/>
                <w:szCs w:val="18"/>
              </w:rPr>
              <w:t>их дней)</w:t>
            </w:r>
          </w:p>
        </w:tc>
      </w:tr>
      <w:tr w:rsidR="002634E1" w:rsidRPr="002634E1" w:rsidTr="002634E1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AF93C3" wp14:editId="3AC44B39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0A96D"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2634E1" w:rsidRPr="002634E1" w:rsidRDefault="002634E1" w:rsidP="00DA62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1687" w:rsidRPr="002634E1" w:rsidRDefault="00E076B3" w:rsidP="00AA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</w:t>
            </w:r>
            <w:r w:rsidR="00AA1687" w:rsidRPr="002634E1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DA62AB" w:rsidRDefault="00DA62AB" w:rsidP="00AA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634E1" w:rsidRPr="00DA62AB" w:rsidRDefault="00AA1687" w:rsidP="00DA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2AB">
              <w:rPr>
                <w:rFonts w:ascii="Times New Roman" w:hAnsi="Times New Roman"/>
                <w:i/>
                <w:sz w:val="18"/>
                <w:szCs w:val="18"/>
              </w:rPr>
              <w:t>(в течение 1 рабочего  дня со дня подписания документов</w:t>
            </w:r>
            <w:r w:rsidR="00DA62A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634E1" w:rsidRPr="002634E1" w:rsidTr="002634E1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878" w:rsidRPr="002634E1" w:rsidRDefault="00122878" w:rsidP="002634E1"/>
    <w:sectPr w:rsidR="00122878" w:rsidRPr="002634E1" w:rsidSect="000460E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A1" w:rsidRDefault="00536CA1">
      <w:r>
        <w:separator/>
      </w:r>
    </w:p>
  </w:endnote>
  <w:endnote w:type="continuationSeparator" w:id="0">
    <w:p w:rsidR="00536CA1" w:rsidRDefault="0053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A1" w:rsidRDefault="00536CA1"/>
  </w:footnote>
  <w:footnote w:type="continuationSeparator" w:id="0">
    <w:p w:rsidR="00536CA1" w:rsidRDefault="00536C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2" w15:restartNumberingAfterBreak="0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5E110D7E"/>
    <w:multiLevelType w:val="hybridMultilevel"/>
    <w:tmpl w:val="F196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24BFB"/>
    <w:multiLevelType w:val="hybridMultilevel"/>
    <w:tmpl w:val="6F42AEAE"/>
    <w:lvl w:ilvl="0" w:tplc="4DDEA3EE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03902"/>
    <w:rsid w:val="00007620"/>
    <w:rsid w:val="0001262D"/>
    <w:rsid w:val="00026812"/>
    <w:rsid w:val="000273F3"/>
    <w:rsid w:val="000460E5"/>
    <w:rsid w:val="00050548"/>
    <w:rsid w:val="00053CE9"/>
    <w:rsid w:val="000603AB"/>
    <w:rsid w:val="00061E5B"/>
    <w:rsid w:val="00064F19"/>
    <w:rsid w:val="00086008"/>
    <w:rsid w:val="00093244"/>
    <w:rsid w:val="00096B76"/>
    <w:rsid w:val="000A3AF1"/>
    <w:rsid w:val="000C08B3"/>
    <w:rsid w:val="000C2637"/>
    <w:rsid w:val="000C2F22"/>
    <w:rsid w:val="000D0A80"/>
    <w:rsid w:val="000D33EE"/>
    <w:rsid w:val="00106E8E"/>
    <w:rsid w:val="00107DA5"/>
    <w:rsid w:val="0012169F"/>
    <w:rsid w:val="00122878"/>
    <w:rsid w:val="001233A0"/>
    <w:rsid w:val="00123CFF"/>
    <w:rsid w:val="001474DD"/>
    <w:rsid w:val="00147516"/>
    <w:rsid w:val="00156D02"/>
    <w:rsid w:val="00162B67"/>
    <w:rsid w:val="00176488"/>
    <w:rsid w:val="00180F09"/>
    <w:rsid w:val="00181CAB"/>
    <w:rsid w:val="00185909"/>
    <w:rsid w:val="001A2884"/>
    <w:rsid w:val="001A4854"/>
    <w:rsid w:val="001A4896"/>
    <w:rsid w:val="001A6480"/>
    <w:rsid w:val="001B27A7"/>
    <w:rsid w:val="001B6B45"/>
    <w:rsid w:val="001F1BB4"/>
    <w:rsid w:val="001F6635"/>
    <w:rsid w:val="00233AE2"/>
    <w:rsid w:val="00237E8A"/>
    <w:rsid w:val="00247884"/>
    <w:rsid w:val="002634E1"/>
    <w:rsid w:val="00273781"/>
    <w:rsid w:val="002764C8"/>
    <w:rsid w:val="00282EA7"/>
    <w:rsid w:val="00285122"/>
    <w:rsid w:val="002860FC"/>
    <w:rsid w:val="00286E3B"/>
    <w:rsid w:val="0029556E"/>
    <w:rsid w:val="002C00E6"/>
    <w:rsid w:val="002C0108"/>
    <w:rsid w:val="002C0A2D"/>
    <w:rsid w:val="002C11A8"/>
    <w:rsid w:val="002C6787"/>
    <w:rsid w:val="002D1325"/>
    <w:rsid w:val="002D4B85"/>
    <w:rsid w:val="002E053B"/>
    <w:rsid w:val="002F0FDB"/>
    <w:rsid w:val="002F7814"/>
    <w:rsid w:val="00300F33"/>
    <w:rsid w:val="00312A97"/>
    <w:rsid w:val="003161F9"/>
    <w:rsid w:val="00324698"/>
    <w:rsid w:val="0033267F"/>
    <w:rsid w:val="003464E6"/>
    <w:rsid w:val="003469FA"/>
    <w:rsid w:val="00350388"/>
    <w:rsid w:val="00386D55"/>
    <w:rsid w:val="003A221C"/>
    <w:rsid w:val="003B2CAC"/>
    <w:rsid w:val="003B51FB"/>
    <w:rsid w:val="003B6F1C"/>
    <w:rsid w:val="003E2496"/>
    <w:rsid w:val="004025F2"/>
    <w:rsid w:val="00413291"/>
    <w:rsid w:val="004421B8"/>
    <w:rsid w:val="00455552"/>
    <w:rsid w:val="00483983"/>
    <w:rsid w:val="004A697B"/>
    <w:rsid w:val="004D1044"/>
    <w:rsid w:val="004F4675"/>
    <w:rsid w:val="004F4D01"/>
    <w:rsid w:val="004F5461"/>
    <w:rsid w:val="004F585E"/>
    <w:rsid w:val="005260E5"/>
    <w:rsid w:val="0053021E"/>
    <w:rsid w:val="005323A6"/>
    <w:rsid w:val="00536CA1"/>
    <w:rsid w:val="00541031"/>
    <w:rsid w:val="005417D0"/>
    <w:rsid w:val="0055285C"/>
    <w:rsid w:val="00562BFE"/>
    <w:rsid w:val="0056688A"/>
    <w:rsid w:val="00575ED8"/>
    <w:rsid w:val="005A01B8"/>
    <w:rsid w:val="005A0B51"/>
    <w:rsid w:val="005A1A15"/>
    <w:rsid w:val="005C5EF8"/>
    <w:rsid w:val="005F0EB5"/>
    <w:rsid w:val="005F77E3"/>
    <w:rsid w:val="00604B8E"/>
    <w:rsid w:val="006137C2"/>
    <w:rsid w:val="00626E61"/>
    <w:rsid w:val="00632AE8"/>
    <w:rsid w:val="00650312"/>
    <w:rsid w:val="006513B7"/>
    <w:rsid w:val="00653F15"/>
    <w:rsid w:val="006675B2"/>
    <w:rsid w:val="00673F7C"/>
    <w:rsid w:val="00695069"/>
    <w:rsid w:val="006A1CBC"/>
    <w:rsid w:val="006B06C6"/>
    <w:rsid w:val="006B5EFB"/>
    <w:rsid w:val="006B709D"/>
    <w:rsid w:val="006C1341"/>
    <w:rsid w:val="006C2951"/>
    <w:rsid w:val="006C6932"/>
    <w:rsid w:val="006C6B48"/>
    <w:rsid w:val="006C79A8"/>
    <w:rsid w:val="006D3919"/>
    <w:rsid w:val="006F168D"/>
    <w:rsid w:val="006F2EA5"/>
    <w:rsid w:val="006F5D0E"/>
    <w:rsid w:val="00703108"/>
    <w:rsid w:val="0072129A"/>
    <w:rsid w:val="007226DF"/>
    <w:rsid w:val="00724CA2"/>
    <w:rsid w:val="00724F71"/>
    <w:rsid w:val="0073340D"/>
    <w:rsid w:val="00734B3C"/>
    <w:rsid w:val="00750098"/>
    <w:rsid w:val="00760215"/>
    <w:rsid w:val="00761CC9"/>
    <w:rsid w:val="007641FD"/>
    <w:rsid w:val="00767B9C"/>
    <w:rsid w:val="00775ABC"/>
    <w:rsid w:val="00777900"/>
    <w:rsid w:val="007812E6"/>
    <w:rsid w:val="007843EA"/>
    <w:rsid w:val="00794F8D"/>
    <w:rsid w:val="007A2926"/>
    <w:rsid w:val="007A43F1"/>
    <w:rsid w:val="007B1371"/>
    <w:rsid w:val="007B1AE6"/>
    <w:rsid w:val="007B3D18"/>
    <w:rsid w:val="007C0180"/>
    <w:rsid w:val="007C4084"/>
    <w:rsid w:val="007C40DB"/>
    <w:rsid w:val="007D529C"/>
    <w:rsid w:val="007F0BFA"/>
    <w:rsid w:val="00800FB6"/>
    <w:rsid w:val="00822412"/>
    <w:rsid w:val="00844C0A"/>
    <w:rsid w:val="0085315E"/>
    <w:rsid w:val="00870F97"/>
    <w:rsid w:val="00882BC4"/>
    <w:rsid w:val="008A281F"/>
    <w:rsid w:val="008C5DE9"/>
    <w:rsid w:val="008F511B"/>
    <w:rsid w:val="00922527"/>
    <w:rsid w:val="00935A6F"/>
    <w:rsid w:val="00947276"/>
    <w:rsid w:val="009532A0"/>
    <w:rsid w:val="009550BC"/>
    <w:rsid w:val="009554FA"/>
    <w:rsid w:val="009720BC"/>
    <w:rsid w:val="0097355B"/>
    <w:rsid w:val="00974DBA"/>
    <w:rsid w:val="00980B53"/>
    <w:rsid w:val="009833E3"/>
    <w:rsid w:val="009C570C"/>
    <w:rsid w:val="009C6765"/>
    <w:rsid w:val="009E21D5"/>
    <w:rsid w:val="009E2A07"/>
    <w:rsid w:val="00A03420"/>
    <w:rsid w:val="00A14380"/>
    <w:rsid w:val="00A22BBC"/>
    <w:rsid w:val="00A311EC"/>
    <w:rsid w:val="00A34E6E"/>
    <w:rsid w:val="00A35E52"/>
    <w:rsid w:val="00A44E6A"/>
    <w:rsid w:val="00A50D16"/>
    <w:rsid w:val="00A57232"/>
    <w:rsid w:val="00A63FCB"/>
    <w:rsid w:val="00A83581"/>
    <w:rsid w:val="00A939D8"/>
    <w:rsid w:val="00A961CE"/>
    <w:rsid w:val="00AA1687"/>
    <w:rsid w:val="00AB0D54"/>
    <w:rsid w:val="00AB4D86"/>
    <w:rsid w:val="00AB7FFC"/>
    <w:rsid w:val="00AC1878"/>
    <w:rsid w:val="00AC6090"/>
    <w:rsid w:val="00AF0FF4"/>
    <w:rsid w:val="00B038B4"/>
    <w:rsid w:val="00B040BE"/>
    <w:rsid w:val="00B06C61"/>
    <w:rsid w:val="00B11492"/>
    <w:rsid w:val="00B11F1F"/>
    <w:rsid w:val="00B1448C"/>
    <w:rsid w:val="00B30EFC"/>
    <w:rsid w:val="00B457DE"/>
    <w:rsid w:val="00B45C7D"/>
    <w:rsid w:val="00B50224"/>
    <w:rsid w:val="00B57C57"/>
    <w:rsid w:val="00B80ED0"/>
    <w:rsid w:val="00B855A4"/>
    <w:rsid w:val="00BB63BB"/>
    <w:rsid w:val="00BB736B"/>
    <w:rsid w:val="00BC7D56"/>
    <w:rsid w:val="00BF14E9"/>
    <w:rsid w:val="00C03E96"/>
    <w:rsid w:val="00C123FB"/>
    <w:rsid w:val="00C32FBC"/>
    <w:rsid w:val="00C34D54"/>
    <w:rsid w:val="00C44299"/>
    <w:rsid w:val="00C45DE7"/>
    <w:rsid w:val="00C745A1"/>
    <w:rsid w:val="00C75053"/>
    <w:rsid w:val="00C8722F"/>
    <w:rsid w:val="00CA0B5C"/>
    <w:rsid w:val="00CA3430"/>
    <w:rsid w:val="00CA35E9"/>
    <w:rsid w:val="00CA3BED"/>
    <w:rsid w:val="00CC00DA"/>
    <w:rsid w:val="00CD0A9A"/>
    <w:rsid w:val="00CE4553"/>
    <w:rsid w:val="00CE6795"/>
    <w:rsid w:val="00CF6387"/>
    <w:rsid w:val="00D0040C"/>
    <w:rsid w:val="00D16471"/>
    <w:rsid w:val="00D3212D"/>
    <w:rsid w:val="00D37B60"/>
    <w:rsid w:val="00D51C4B"/>
    <w:rsid w:val="00D805E5"/>
    <w:rsid w:val="00D8624C"/>
    <w:rsid w:val="00DA2708"/>
    <w:rsid w:val="00DA62AB"/>
    <w:rsid w:val="00E076B3"/>
    <w:rsid w:val="00E26815"/>
    <w:rsid w:val="00E32755"/>
    <w:rsid w:val="00E46DE1"/>
    <w:rsid w:val="00E52232"/>
    <w:rsid w:val="00E6006C"/>
    <w:rsid w:val="00E64D0E"/>
    <w:rsid w:val="00E737F0"/>
    <w:rsid w:val="00E83517"/>
    <w:rsid w:val="00EA276E"/>
    <w:rsid w:val="00EA7F98"/>
    <w:rsid w:val="00EB298F"/>
    <w:rsid w:val="00EB37B4"/>
    <w:rsid w:val="00EE01A4"/>
    <w:rsid w:val="00F17103"/>
    <w:rsid w:val="00F26795"/>
    <w:rsid w:val="00F335A3"/>
    <w:rsid w:val="00F364BF"/>
    <w:rsid w:val="00F46655"/>
    <w:rsid w:val="00F66064"/>
    <w:rsid w:val="00F83A57"/>
    <w:rsid w:val="00FA500C"/>
    <w:rsid w:val="00FB2299"/>
    <w:rsid w:val="00F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EB45"/>
  <w15:docId w15:val="{8D314051-2C6E-475D-888B-981486F8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A16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03AB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4">
    <w:name w:val="Основной текст (2) + Малые прописные"/>
    <w:basedOn w:val="21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5">
    <w:name w:val="Основной текст (2) + Полужирный"/>
    <w:basedOn w:val="21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2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rsid w:val="000603AB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AA16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8"/>
    <w:rsid w:val="00AA168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rsid w:val="00AA168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rsid w:val="00AA168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8"/>
    <w:rsid w:val="00AA168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410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41031"/>
    <w:rPr>
      <w:color w:val="000000"/>
    </w:rPr>
  </w:style>
  <w:style w:type="paragraph" w:styleId="af">
    <w:name w:val="footer"/>
    <w:basedOn w:val="a"/>
    <w:link w:val="af0"/>
    <w:uiPriority w:val="99"/>
    <w:unhideWhenUsed/>
    <w:rsid w:val="005410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410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kamgov.ru/bmr/novolec" TargetMode="External"/><Relationship Id="rId18" Type="http://schemas.openxmlformats.org/officeDocument/2006/relationships/hyperlink" Target="mailto:mfcpk@mfc.kamchatka.gov.ru" TargetMode="External"/><Relationship Id="rId26" Type="http://schemas.openxmlformats.org/officeDocument/2006/relationships/hyperlink" Target="consultantplus://offline/ref=09EF6381353465E0D67B9B0D5C3A9AB4F23E3665AAB6E48194A39E5FDD6DFDAEF102109176CCf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rtalmfc.kamgov.ru/" TargetMode="External"/><Relationship Id="rId7" Type="http://schemas.openxmlformats.org/officeDocument/2006/relationships/hyperlink" Target="http://www.kamgov.ru/bmr/novolec" TargetMode="External"/><Relationship Id="rId12" Type="http://schemas.openxmlformats.org/officeDocument/2006/relationships/hyperlink" Target="consultantplus://offline/ref=71EB6647BA35B72322FB1217B3E48CE8827AB930A415B23351207FB1CAl1TEM" TargetMode="External"/><Relationship Id="rId17" Type="http://schemas.openxmlformats.org/officeDocument/2006/relationships/hyperlink" Target="mailto:mfcpk@mfc.kamchatka.gov.ru" TargetMode="External"/><Relationship Id="rId25" Type="http://schemas.openxmlformats.org/officeDocument/2006/relationships/hyperlink" Target="http://portalmfc.kam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mgov.ru/bmr/novolec" TargetMode="External"/><Relationship Id="rId20" Type="http://schemas.openxmlformats.org/officeDocument/2006/relationships/hyperlink" Target="mailto:mfcpk@mfc.kamchatka.gov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EB6647BA35B72322FB1217B3E48CE8827ABE3CA019B23351207FB1CAl1TEM" TargetMode="External"/><Relationship Id="rId24" Type="http://schemas.openxmlformats.org/officeDocument/2006/relationships/hyperlink" Target="http://portalmfc.kam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23" Type="http://schemas.openxmlformats.org/officeDocument/2006/relationships/hyperlink" Target="http://portalmfc.kam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D42A3C0E1AB0283CF0B02D6EAEE7CB43615102422594649BE25BF6834x1fBF" TargetMode="External"/><Relationship Id="rId19" Type="http://schemas.openxmlformats.org/officeDocument/2006/relationships/hyperlink" Target="mailto:mfcpk@mfc.kamchatk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41.ru" TargetMode="External"/><Relationship Id="rId14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22" Type="http://schemas.openxmlformats.org/officeDocument/2006/relationships/hyperlink" Target="http://portalmfc.kamgov.ru/" TargetMode="External"/><Relationship Id="rId27" Type="http://schemas.openxmlformats.org/officeDocument/2006/relationships/hyperlink" Target="consultantplus://offline/ref=6FDF244FD9FD827DD083134804092F379EC74073920A4869FD1496748C878C4EC26417ABAA6335200563C61D18B89A0F85076280A19E76v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2161</TotalTime>
  <Pages>1</Pages>
  <Words>12414</Words>
  <Characters>70765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103</cp:revision>
  <cp:lastPrinted>2019-03-14T23:26:00Z</cp:lastPrinted>
  <dcterms:created xsi:type="dcterms:W3CDTF">2015-02-09T05:23:00Z</dcterms:created>
  <dcterms:modified xsi:type="dcterms:W3CDTF">2019-07-23T02:53:00Z</dcterms:modified>
</cp:coreProperties>
</file>