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964" w:rsidRPr="00950835" w:rsidRDefault="00F00964" w:rsidP="00F00964">
      <w:pPr>
        <w:keepNext/>
        <w:keepLines/>
        <w:widowControl w:val="0"/>
        <w:spacing w:after="246" w:line="280" w:lineRule="exact"/>
        <w:ind w:right="-144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bookmarkStart w:id="0" w:name="bookmark0"/>
      <w:r w:rsidRPr="009508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КАМЧАТСКИЙ КРАЙ</w:t>
      </w:r>
      <w:bookmarkEnd w:id="0"/>
    </w:p>
    <w:p w:rsidR="00F00964" w:rsidRPr="00950835" w:rsidRDefault="00F00964" w:rsidP="00F00964">
      <w:pPr>
        <w:widowControl w:val="0"/>
        <w:tabs>
          <w:tab w:val="left" w:pos="3266"/>
        </w:tabs>
        <w:spacing w:after="0" w:line="322" w:lineRule="exac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9508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,</w:t>
      </w:r>
      <w:r w:rsidRPr="009508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ab/>
        <w:t>АДМИНИСТРАЦИЯ</w:t>
      </w:r>
    </w:p>
    <w:p w:rsidR="00F00964" w:rsidRPr="00950835" w:rsidRDefault="00F00964" w:rsidP="00F00964">
      <w:pPr>
        <w:widowControl w:val="0"/>
        <w:spacing w:after="273" w:line="322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9508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НОВОЛЕСНОВСКОГО СЕЛЬСКОГО ПОСЕЛЕНИЯ</w:t>
      </w:r>
      <w:r w:rsidRPr="009508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br/>
        <w:t>ЕЛИЗОВСКОГО МУНИЦИПАЛЬНОГО РАЙОНА</w:t>
      </w:r>
    </w:p>
    <w:p w:rsidR="00F00964" w:rsidRPr="00950835" w:rsidRDefault="00F00964" w:rsidP="00F00964">
      <w:pPr>
        <w:keepNext/>
        <w:keepLines/>
        <w:widowControl w:val="0"/>
        <w:spacing w:after="464" w:line="280" w:lineRule="exact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bookmarkStart w:id="1" w:name="bookmark1"/>
      <w:r w:rsidRPr="00950835">
        <w:rPr>
          <w:rFonts w:ascii="Times New Roman" w:eastAsia="Times New Roman" w:hAnsi="Times New Roman" w:cs="Times New Roman"/>
          <w:b/>
          <w:color w:val="000000"/>
          <w:spacing w:val="40"/>
          <w:sz w:val="28"/>
          <w:szCs w:val="28"/>
          <w:lang w:eastAsia="ru-RU" w:bidi="ru-RU"/>
        </w:rPr>
        <w:t>ПОСТАНОВЛЕНИЕ</w:t>
      </w:r>
      <w:bookmarkEnd w:id="1"/>
    </w:p>
    <w:p w:rsidR="00F00964" w:rsidRPr="00950835" w:rsidRDefault="00F00964" w:rsidP="00F00964">
      <w:pPr>
        <w:widowControl w:val="0"/>
        <w:tabs>
          <w:tab w:val="left" w:pos="8460"/>
        </w:tabs>
        <w:spacing w:after="164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50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 25 января 2024 г.</w:t>
      </w:r>
      <w:r w:rsidRPr="00950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№ 07</w:t>
      </w:r>
    </w:p>
    <w:p w:rsidR="00F00964" w:rsidRPr="00950835" w:rsidRDefault="00F00964" w:rsidP="00F00964">
      <w:pPr>
        <w:widowControl w:val="0"/>
        <w:spacing w:after="257" w:line="220" w:lineRule="exact"/>
        <w:jc w:val="center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950835">
        <w:rPr>
          <w:rFonts w:ascii="Times New Roman" w:eastAsia="Times New Roman" w:hAnsi="Times New Roman" w:cs="Times New Roman"/>
          <w:color w:val="000000"/>
          <w:lang w:eastAsia="ru-RU" w:bidi="ru-RU"/>
        </w:rPr>
        <w:t>п. Лесной</w:t>
      </w:r>
    </w:p>
    <w:p w:rsidR="00F00964" w:rsidRPr="00950835" w:rsidRDefault="00F00964" w:rsidP="00F00964">
      <w:pPr>
        <w:widowControl w:val="0"/>
        <w:spacing w:after="0" w:line="326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9508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Об утверждении порядка осуществления Управлением Федерального</w:t>
      </w:r>
      <w:r w:rsidRPr="009508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br/>
        <w:t>казначейства по Камчатскому краю отдельных функций администрации</w:t>
      </w:r>
    </w:p>
    <w:p w:rsidR="00F00964" w:rsidRPr="00950835" w:rsidRDefault="00F00964" w:rsidP="00F00964">
      <w:pPr>
        <w:widowControl w:val="0"/>
        <w:spacing w:after="238" w:line="322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9508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Новолесновского сельского поселения по исполнению бюджета</w:t>
      </w:r>
      <w:r w:rsidRPr="009508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br/>
        <w:t>Новолесновского сельского поселения при казначейском обслуживании</w:t>
      </w:r>
      <w:r w:rsidRPr="009508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br/>
        <w:t>исполнения бюджета Новолесновского сельского поселения</w:t>
      </w:r>
    </w:p>
    <w:p w:rsidR="00F00964" w:rsidRPr="008B1BB9" w:rsidRDefault="00F00964" w:rsidP="00F00964">
      <w:pPr>
        <w:widowControl w:val="0"/>
        <w:spacing w:after="244" w:line="324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B1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соответствии с положениями статей 166.1, 220.1, 236.1, 242.7, 242.8, 242.14, 242.15, 242.16, с </w:t>
      </w:r>
      <w:r w:rsidRPr="008B1BB9">
        <w:rPr>
          <w:rFonts w:ascii="Times New Roman" w:eastAsia="Times New Roman" w:hAnsi="Times New Roman" w:cs="Times New Roman"/>
          <w:smallCaps/>
          <w:color w:val="000000"/>
          <w:sz w:val="24"/>
          <w:szCs w:val="24"/>
          <w:u w:val="single"/>
          <w:lang w:eastAsia="ru-RU" w:bidi="ru-RU"/>
        </w:rPr>
        <w:t xml:space="preserve">пунктом </w:t>
      </w:r>
      <w:r w:rsidRPr="008B1BB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1 статьи 219. статьей 219.2</w:t>
      </w:r>
      <w:r w:rsidRPr="008B1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Бюджетного кодекса Российской Федерации, приказом Федерального казначейства </w:t>
      </w:r>
      <w:proofErr w:type="gramStart"/>
      <w:r w:rsidRPr="008B1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</w:t>
      </w:r>
      <w:proofErr w:type="gramEnd"/>
      <w:r w:rsidRPr="008B1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8B1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14.05.2020 № 21н «О Порядке казначейского обслуживания» (далее - Порядок казначейского обслуживания), приказом Федерального казначейства от 17.10.2016 № 21н «О порядке открытия и ведения лицевых счетов территориальными органами Федерального казначейства» (далее - Порядок открытия и ведения лицевых счетов), приказом Федерального казначейства от 01.04.2020 № 15н «О Порядке открытия казначейских счетов» (далее - Порядок открытия казначейских счетов), приказом Федерального казначейства от 13.05.2020 № 20н «Об утверждении Правил организации</w:t>
      </w:r>
      <w:proofErr w:type="gramEnd"/>
      <w:r w:rsidRPr="008B1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функционирования системы казначейских платежей», администрация Новолесновского сельского поселения </w:t>
      </w:r>
      <w:r w:rsidRPr="00950835">
        <w:rPr>
          <w:rFonts w:ascii="Times New Roman" w:eastAsia="Times New Roman" w:hAnsi="Times New Roman" w:cs="Times New Roman"/>
          <w:b/>
          <w:color w:val="000000"/>
          <w:spacing w:val="40"/>
          <w:sz w:val="28"/>
          <w:szCs w:val="28"/>
          <w:lang w:eastAsia="ru-RU" w:bidi="ru-RU"/>
        </w:rPr>
        <w:t>постановляет</w:t>
      </w:r>
      <w:r w:rsidRPr="008B1BB9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 w:bidi="ru-RU"/>
        </w:rPr>
        <w:t>:</w:t>
      </w:r>
    </w:p>
    <w:p w:rsidR="00F00964" w:rsidRPr="008B1BB9" w:rsidRDefault="00F00964" w:rsidP="00F00964">
      <w:pPr>
        <w:widowControl w:val="0"/>
        <w:numPr>
          <w:ilvl w:val="0"/>
          <w:numId w:val="1"/>
        </w:numPr>
        <w:tabs>
          <w:tab w:val="left" w:pos="1147"/>
        </w:tabs>
        <w:spacing w:after="0" w:line="319" w:lineRule="exact"/>
        <w:ind w:left="90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B1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Утвердить порядок об осущест</w:t>
      </w:r>
      <w:r w:rsidR="00917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влении Управлением Федерального </w:t>
      </w:r>
      <w:r w:rsidRPr="008B1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казначейства по Камчатскому краю отдельных функций администрации Новолесновского сельского поселения по исполнению бюджета Новолесновского сельского поселения при казначейском обслуживании исполнения бюджета Новолесновского сельского поселения согласно приложению.</w:t>
      </w:r>
    </w:p>
    <w:p w:rsidR="00F00964" w:rsidRPr="008B1BB9" w:rsidRDefault="00F00964" w:rsidP="00F00964">
      <w:pPr>
        <w:widowControl w:val="0"/>
        <w:numPr>
          <w:ilvl w:val="0"/>
          <w:numId w:val="1"/>
        </w:numPr>
        <w:tabs>
          <w:tab w:val="left" w:pos="1177"/>
        </w:tabs>
        <w:spacing w:after="0" w:line="324" w:lineRule="exact"/>
        <w:ind w:left="90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B1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Постановление применяется к правоотношениям, возникающим при составлении и исполнении бюджета Новолесновского сельского поселения начиная с бюджета на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</w:t>
      </w:r>
      <w:r w:rsidRPr="008B1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</w:t>
      </w:r>
      <w:r w:rsidRPr="008B1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</w:t>
      </w:r>
      <w:r w:rsidRPr="008B1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годов.</w:t>
      </w:r>
    </w:p>
    <w:p w:rsidR="00F00964" w:rsidRDefault="00F00964" w:rsidP="00F00964">
      <w:pPr>
        <w:widowControl w:val="0"/>
        <w:numPr>
          <w:ilvl w:val="0"/>
          <w:numId w:val="1"/>
        </w:numPr>
        <w:tabs>
          <w:tab w:val="left" w:pos="1186"/>
        </w:tabs>
        <w:spacing w:after="0" w:line="324" w:lineRule="exact"/>
        <w:ind w:left="90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B1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Контроль над исполнением настоящего постановления возложить на финансово-экономическую группу администрации Новолесновского сельского поселения.</w:t>
      </w:r>
    </w:p>
    <w:p w:rsidR="00F00964" w:rsidRPr="008B1BB9" w:rsidRDefault="00F00964" w:rsidP="00F00964">
      <w:pPr>
        <w:widowControl w:val="0"/>
        <w:tabs>
          <w:tab w:val="left" w:pos="1186"/>
        </w:tabs>
        <w:spacing w:after="0" w:line="32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B1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 w:type="page"/>
      </w:r>
    </w:p>
    <w:p w:rsidR="00F00964" w:rsidRDefault="00F00964" w:rsidP="00F009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4. </w:t>
      </w:r>
      <w:r w:rsidRPr="008B1BB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Настоящее Постановление вступает в силу после дня официального обнародования.</w:t>
      </w:r>
    </w:p>
    <w:p w:rsidR="00F00964" w:rsidRDefault="00F00964" w:rsidP="00F009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F00964" w:rsidRDefault="00F00964" w:rsidP="00F009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Глава администрации</w:t>
      </w:r>
    </w:p>
    <w:p w:rsidR="00F00964" w:rsidRDefault="00F00964" w:rsidP="00F009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Новолесновского сельского поселения                                           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Н.А.Беляева</w:t>
      </w:r>
      <w:proofErr w:type="spellEnd"/>
    </w:p>
    <w:p w:rsidR="00F00964" w:rsidRDefault="00F00964" w:rsidP="00F009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F00964" w:rsidRDefault="00F00964" w:rsidP="00F009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F00964" w:rsidRDefault="00F00964" w:rsidP="00F009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F00964" w:rsidRDefault="00F00964" w:rsidP="00F009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F00964" w:rsidRDefault="00F00964" w:rsidP="00F009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EE66C1" w:rsidRDefault="00EE66C1"/>
    <w:p w:rsidR="00F00964" w:rsidRDefault="00F00964"/>
    <w:p w:rsidR="00F00964" w:rsidRDefault="00F00964"/>
    <w:p w:rsidR="00F00964" w:rsidRDefault="00F00964"/>
    <w:p w:rsidR="00F00964" w:rsidRDefault="00F00964"/>
    <w:p w:rsidR="00F00964" w:rsidRDefault="00F00964"/>
    <w:p w:rsidR="00F00964" w:rsidRDefault="00F00964"/>
    <w:p w:rsidR="00F00964" w:rsidRDefault="00F00964"/>
    <w:p w:rsidR="00F00964" w:rsidRDefault="00F00964"/>
    <w:p w:rsidR="00F00964" w:rsidRDefault="00F00964"/>
    <w:p w:rsidR="00F00964" w:rsidRDefault="00F00964"/>
    <w:p w:rsidR="00F00964" w:rsidRDefault="00F00964"/>
    <w:p w:rsidR="00F00964" w:rsidRDefault="00F00964"/>
    <w:p w:rsidR="00F00964" w:rsidRDefault="00F00964"/>
    <w:p w:rsidR="00F00964" w:rsidRDefault="00F00964"/>
    <w:p w:rsidR="00F00964" w:rsidRDefault="00F00964"/>
    <w:p w:rsidR="00F00964" w:rsidRDefault="00F00964"/>
    <w:p w:rsidR="00F00964" w:rsidRDefault="00F00964"/>
    <w:p w:rsidR="00F00964" w:rsidRDefault="00F00964"/>
    <w:p w:rsidR="00F00964" w:rsidRDefault="00F00964"/>
    <w:p w:rsidR="00F00964" w:rsidRDefault="00F00964"/>
    <w:p w:rsidR="00F00964" w:rsidRDefault="00F00964"/>
    <w:p w:rsidR="00F00964" w:rsidRPr="001A0F28" w:rsidRDefault="00F00964" w:rsidP="00F009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1A0F28">
        <w:rPr>
          <w:rFonts w:ascii="Times New Roman" w:eastAsia="Times New Roman" w:hAnsi="Times New Roman" w:cs="Times New Roman"/>
          <w:sz w:val="20"/>
          <w:szCs w:val="26"/>
          <w:lang w:eastAsia="ru-RU"/>
        </w:rPr>
        <w:lastRenderedPageBreak/>
        <w:t xml:space="preserve">Приложение </w:t>
      </w:r>
    </w:p>
    <w:p w:rsidR="00F00964" w:rsidRPr="001A0F28" w:rsidRDefault="00F00964" w:rsidP="00F009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1A0F28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к постановлению </w:t>
      </w:r>
    </w:p>
    <w:p w:rsidR="00F00964" w:rsidRPr="001A0F28" w:rsidRDefault="00F00964" w:rsidP="00F009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1A0F28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администрации Новолесновского </w:t>
      </w:r>
    </w:p>
    <w:p w:rsidR="00F00964" w:rsidRPr="001A0F28" w:rsidRDefault="00F00964" w:rsidP="00F009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1A0F28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сельского поселения </w:t>
      </w:r>
    </w:p>
    <w:p w:rsidR="00F00964" w:rsidRPr="001A0F28" w:rsidRDefault="00F00964" w:rsidP="00F009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1A0F28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6"/>
          <w:lang w:eastAsia="ru-RU"/>
        </w:rPr>
        <w:t>25</w:t>
      </w:r>
      <w:r w:rsidRPr="001A0F28">
        <w:rPr>
          <w:rFonts w:ascii="Times New Roman" w:eastAsia="Times New Roman" w:hAnsi="Times New Roman" w:cs="Times New Roman"/>
          <w:sz w:val="20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6"/>
          <w:lang w:eastAsia="ru-RU"/>
        </w:rPr>
        <w:t>01</w:t>
      </w:r>
      <w:r w:rsidRPr="001A0F28">
        <w:rPr>
          <w:rFonts w:ascii="Times New Roman" w:eastAsia="Times New Roman" w:hAnsi="Times New Roman" w:cs="Times New Roman"/>
          <w:sz w:val="20"/>
          <w:szCs w:val="26"/>
          <w:lang w:eastAsia="ru-RU"/>
        </w:rPr>
        <w:t>.202</w:t>
      </w:r>
      <w:r>
        <w:rPr>
          <w:rFonts w:ascii="Times New Roman" w:eastAsia="Times New Roman" w:hAnsi="Times New Roman" w:cs="Times New Roman"/>
          <w:sz w:val="20"/>
          <w:szCs w:val="26"/>
          <w:lang w:eastAsia="ru-RU"/>
        </w:rPr>
        <w:t>4</w:t>
      </w:r>
      <w:r w:rsidRPr="001A0F28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0"/>
          <w:szCs w:val="26"/>
          <w:lang w:eastAsia="ru-RU"/>
        </w:rPr>
        <w:t>07</w:t>
      </w:r>
    </w:p>
    <w:p w:rsidR="00F00964" w:rsidRDefault="00F00964"/>
    <w:p w:rsidR="00F00964" w:rsidRPr="001A0F28" w:rsidRDefault="00F00964" w:rsidP="00F009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A0F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ПОРЯДОК</w:t>
      </w:r>
    </w:p>
    <w:p w:rsidR="00F00964" w:rsidRPr="001A0F28" w:rsidRDefault="00F00964" w:rsidP="00F009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A0F28">
        <w:rPr>
          <w:rFonts w:ascii="Times New Roman" w:eastAsia="Calibri" w:hAnsi="Times New Roman" w:cs="Times New Roman"/>
          <w:b/>
          <w:sz w:val="26"/>
          <w:szCs w:val="26"/>
        </w:rPr>
        <w:t xml:space="preserve">осуществления Управлением Федерального казначейства по Камчатскому краю отдельных функций администрации </w:t>
      </w:r>
      <w:r w:rsidRPr="001A0F28">
        <w:rPr>
          <w:rFonts w:ascii="Times New Roman" w:eastAsia="Times New Roman" w:hAnsi="Times New Roman" w:cs="Times New Roman"/>
          <w:b/>
          <w:sz w:val="28"/>
          <w:lang w:eastAsia="ru-RU"/>
        </w:rPr>
        <w:t>Новолесновского сельского поселения</w:t>
      </w:r>
      <w:r w:rsidRPr="001A0F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A0F28">
        <w:rPr>
          <w:rFonts w:ascii="Times New Roman" w:eastAsia="Calibri" w:hAnsi="Times New Roman" w:cs="Times New Roman"/>
          <w:b/>
          <w:sz w:val="26"/>
          <w:szCs w:val="26"/>
        </w:rPr>
        <w:t xml:space="preserve">по исполнению бюджета </w:t>
      </w:r>
      <w:r w:rsidRPr="001A0F28">
        <w:rPr>
          <w:rFonts w:ascii="Times New Roman" w:eastAsia="Times New Roman" w:hAnsi="Times New Roman" w:cs="Times New Roman"/>
          <w:b/>
          <w:sz w:val="28"/>
          <w:lang w:eastAsia="ru-RU"/>
        </w:rPr>
        <w:t>Новолесновского сельского поселения</w:t>
      </w:r>
      <w:r w:rsidRPr="001A0F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A0F28">
        <w:rPr>
          <w:rFonts w:ascii="Times New Roman" w:eastAsia="Calibri" w:hAnsi="Times New Roman" w:cs="Times New Roman"/>
          <w:b/>
          <w:sz w:val="26"/>
          <w:szCs w:val="26"/>
        </w:rPr>
        <w:t xml:space="preserve">при казначейском обслуживании исполнения </w:t>
      </w:r>
      <w:r w:rsidRPr="001A0F28">
        <w:rPr>
          <w:rFonts w:ascii="Times New Roman" w:eastAsia="Times New Roman" w:hAnsi="Times New Roman" w:cs="Times New Roman"/>
          <w:b/>
          <w:sz w:val="28"/>
          <w:lang w:eastAsia="ru-RU"/>
        </w:rPr>
        <w:t>бюджета Новолесновского сельского поселения</w:t>
      </w:r>
    </w:p>
    <w:p w:rsidR="00F00964" w:rsidRPr="001A0F28" w:rsidRDefault="00F00964" w:rsidP="00F00964">
      <w:pPr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green"/>
          <w:lang w:eastAsia="ru-RU"/>
        </w:rPr>
      </w:pPr>
    </w:p>
    <w:p w:rsidR="00F00964" w:rsidRPr="00715413" w:rsidRDefault="00F00964" w:rsidP="00F00964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5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F00964" w:rsidRPr="00715413" w:rsidRDefault="00F00964" w:rsidP="00F009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0964" w:rsidRPr="002B606D" w:rsidRDefault="00F00964" w:rsidP="00F00964">
      <w:pPr>
        <w:suppressLineNumbers/>
        <w:suppressAutoHyphens/>
        <w:autoSpaceDE w:val="0"/>
        <w:spacing w:after="0"/>
        <w:ind w:firstLine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1.1. Настоящий Порядок определяет правила исполнения бюджета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Новолесновского сельского поселения</w:t>
      </w:r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(далее —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местный</w:t>
      </w:r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бюджет) по расходам и источникам финансирования дефицита в соотве</w:t>
      </w:r>
      <w:r w:rsidRPr="002B606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 xml:space="preserve">тствии с Бюджетным </w:t>
      </w:r>
      <w:hyperlink r:id="rId8" w:anchor="_blank" w:history="1">
        <w:r w:rsidRPr="002B606D">
          <w:rPr>
            <w:rFonts w:ascii="Times New Roman" w:eastAsia="Times New Roman" w:hAnsi="Times New Roman" w:cs="Times New Roman"/>
            <w:color w:val="000000"/>
            <w:kern w:val="2"/>
            <w:sz w:val="28"/>
            <w:szCs w:val="28"/>
            <w:lang w:eastAsia="zh-CN"/>
          </w:rPr>
          <w:t>кодексом</w:t>
        </w:r>
      </w:hyperlink>
      <w:r w:rsidRPr="002B606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 xml:space="preserve"> Российской Федерации, </w:t>
      </w:r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Решением о бюджете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Новолесновского сельского поселения</w:t>
      </w:r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на текущий (очередной) финансовый год и на плановый период.</w:t>
      </w:r>
    </w:p>
    <w:p w:rsidR="00F00964" w:rsidRPr="002B606D" w:rsidRDefault="00F00964" w:rsidP="00F00964">
      <w:pPr>
        <w:suppressLineNumbers/>
        <w:suppressAutoHyphens/>
        <w:autoSpaceDE w:val="0"/>
        <w:spacing w:before="200" w:after="0"/>
        <w:ind w:firstLine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1.2. Администраци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я</w:t>
      </w:r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Новолесновского сельского поселения </w:t>
      </w:r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Елизовского муниципального района (далее -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Администрация</w:t>
      </w:r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) организует исполнение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местного</w:t>
      </w:r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бюджета на основе единства кассы в соответствии с утвержденной сводной бюджетной росписью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местного</w:t>
      </w:r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бюджета и кассовым планом исполнения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местного</w:t>
      </w:r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бюджета.</w:t>
      </w:r>
    </w:p>
    <w:p w:rsidR="00F00964" w:rsidRPr="002B606D" w:rsidRDefault="00F00964" w:rsidP="00F00964">
      <w:pPr>
        <w:suppressLineNumbers/>
        <w:suppressAutoHyphens/>
        <w:autoSpaceDE w:val="0"/>
        <w:spacing w:before="200" w:after="0"/>
        <w:ind w:firstLine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1.3. </w:t>
      </w:r>
      <w:proofErr w:type="gramStart"/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Казначейское обслуживание исполнения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местного</w:t>
      </w:r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бюджета осуществляется Управлением Федерального казначейства по Камчатскому краю (далее — Управление)</w:t>
      </w:r>
      <w:r w:rsidRPr="002B606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 xml:space="preserve"> в соответствии с пунктом 1 статьи 220.2 Бюджетного кодекса Российской Федерации и П</w:t>
      </w:r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орядком казначейского обслуживания, утвержденным приказом Федерального казначейства от 14.05.2020 №21н (далее — Порядок казначейского обслуживания) во взаимодействии с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Администрацией</w:t>
      </w:r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, администраторами источников финансирования дефицита бюджета, главными распорядителями (распорядителями) и получателями бюджетных средств.</w:t>
      </w:r>
      <w:proofErr w:type="gramEnd"/>
    </w:p>
    <w:p w:rsidR="00F00964" w:rsidRPr="002B606D" w:rsidRDefault="00F00964" w:rsidP="00F00964">
      <w:pPr>
        <w:suppressLineNumbers/>
        <w:suppressAutoHyphens/>
        <w:autoSpaceDE w:val="0"/>
        <w:spacing w:after="0"/>
        <w:ind w:firstLine="53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Управление обеспечивает участников системы казначейских платежей наличными денежными средствами в соответствии с приказом Федерального казначейства от 15.05.2020 № 22н "Об утверждении Правил обеспечения наличными денежными средствами и денежными средствами, предназначенными для осуществления расчетов по операциям, совершаемым </w:t>
      </w:r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lastRenderedPageBreak/>
        <w:t>с использованием платежных карт, участников системы казначейских платежей".</w:t>
      </w:r>
    </w:p>
    <w:p w:rsidR="00F00964" w:rsidRPr="002B606D" w:rsidRDefault="00F00964" w:rsidP="00F00964">
      <w:pPr>
        <w:suppressLineNumbers/>
        <w:suppressAutoHyphens/>
        <w:autoSpaceDE w:val="0"/>
        <w:spacing w:before="257" w:after="57"/>
        <w:ind w:firstLine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Управление в соответствии с законодательством Российской Федерации организует исполнение представленных в Управление исполнительных листов, судебных приказов и решений налогового органа о взыскании налогов, сборов, пеней и штрафов, предусматривающих обращение взыскания на средства местного бюджета. </w:t>
      </w:r>
    </w:p>
    <w:p w:rsidR="00F00964" w:rsidRPr="002B606D" w:rsidRDefault="00F00964" w:rsidP="00F00964">
      <w:pPr>
        <w:suppressLineNumbers/>
        <w:suppressAutoHyphens/>
        <w:autoSpaceDE w:val="0"/>
        <w:spacing w:before="200" w:after="0"/>
        <w:ind w:firstLine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1.4. Учет операций со средствами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местного</w:t>
      </w:r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бюджета осуществляется Управлением:</w:t>
      </w:r>
    </w:p>
    <w:p w:rsidR="00F00964" w:rsidRPr="002B606D" w:rsidRDefault="00F00964" w:rsidP="00F00964">
      <w:pPr>
        <w:suppressLineNumbers/>
        <w:suppressAutoHyphens/>
        <w:autoSpaceDE w:val="0"/>
        <w:spacing w:before="200" w:after="0"/>
        <w:ind w:firstLine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- на едином счете бюджета с признаком и кодом вида казначейского счета № 03231 "Средства местных бюджетов" (далее - казначейский счет), открытом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Администрации</w:t>
      </w:r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в Управлении, для осуществления и отражения операций с денежными средствами по поступлениям в бюджет и перечислениям из бюджета;</w:t>
      </w:r>
    </w:p>
    <w:p w:rsidR="00F00964" w:rsidRPr="002B606D" w:rsidRDefault="00F00964" w:rsidP="00F00964">
      <w:pPr>
        <w:suppressLineNumbers/>
        <w:suppressAutoHyphens/>
        <w:autoSpaceDE w:val="0"/>
        <w:spacing w:before="200" w:after="0"/>
        <w:ind w:firstLine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- на банковском счете, открытом Управлени</w:t>
      </w:r>
      <w:r w:rsidR="00917B4C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ем</w:t>
      </w:r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в Отделении по Камчатскому краю Дальневосточного главного управления Центрального банка Российской Федерации на балансовом счете № 40102 "Единый казначейский счет" (далее - единый казначейский счет), для совершения переводов денежных сре</w:t>
      </w:r>
      <w:proofErr w:type="gramStart"/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дств в ц</w:t>
      </w:r>
      <w:proofErr w:type="gramEnd"/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елях обеспечения осуществления и отражения операций на казначейских счетах;</w:t>
      </w:r>
    </w:p>
    <w:p w:rsidR="00F00964" w:rsidRPr="002B606D" w:rsidRDefault="00F00964" w:rsidP="00F00964">
      <w:pPr>
        <w:suppressLineNumbers/>
        <w:suppressAutoHyphens/>
        <w:autoSpaceDE w:val="0"/>
        <w:spacing w:before="200" w:after="0"/>
        <w:ind w:firstLine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- на лицевых счетах главных распорядителей (распорядителей), получателей бюджетных средств, администраторов источников финансирования дефицита бюджета, на лицевых счетах для учета операций по переданным полномочиям получателя бюджетных средств, открываемых в Управлении в соответствии с пунктом 3 статьи 220.1 Бюджетного кодекса Российской Федерации и Порядком открытия и ведения лицевых счетов.</w:t>
      </w:r>
    </w:p>
    <w:p w:rsidR="00F00964" w:rsidRPr="002B606D" w:rsidRDefault="00F00964" w:rsidP="00F00964">
      <w:pPr>
        <w:suppressAutoHyphens/>
        <w:autoSpaceDE w:val="0"/>
        <w:spacing w:after="0"/>
        <w:ind w:firstLine="53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Информационный обмен между участниками системы казначейских платежей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местного</w:t>
      </w:r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бюджета и Управлением осуществляется в электронном виде с применением усиленной квалифицированной электронной подписи лица, уполномоченного действовать от имени прямого участника системы казначейских платежей (далее - в электронном виде). </w:t>
      </w:r>
    </w:p>
    <w:p w:rsidR="00F00964" w:rsidRPr="002B606D" w:rsidRDefault="00F00964" w:rsidP="00F00964">
      <w:pPr>
        <w:suppressAutoHyphens/>
        <w:autoSpaceDE w:val="0"/>
        <w:spacing w:after="0"/>
        <w:ind w:firstLine="53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При отсутствии у прямого участника системы казначейских платежей технической возможности информационного обмена в электронном виде с применением электронной подписи, обмен осуществляется с применением документооборота на бумажном носителе с одновременным представлением документов на машинном носителе (далее - на бумажном носителе). </w:t>
      </w:r>
    </w:p>
    <w:p w:rsidR="00F00964" w:rsidRPr="002B606D" w:rsidRDefault="00F00964" w:rsidP="00F00964">
      <w:pPr>
        <w:suppressLineNumbers/>
        <w:suppressAutoHyphens/>
        <w:autoSpaceDE w:val="0"/>
        <w:spacing w:before="200" w:after="0"/>
        <w:ind w:firstLine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lastRenderedPageBreak/>
        <w:t>1.5. Суммы возврата дебиторской задолженности, образовавшейся у получателей бюджетных сре</w:t>
      </w:r>
      <w:proofErr w:type="gramStart"/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дств пр</w:t>
      </w:r>
      <w:proofErr w:type="gramEnd"/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и исполнении бюджетной сметы текущего финансового года, учитываются Управлением на лицевом счете получателя бюджетных средств как восстановление кассового расхода с отражением по тем показателям бюджетной классификации Российской Федерации, по которым был произведен кассовый расход.</w:t>
      </w:r>
    </w:p>
    <w:p w:rsidR="00F00964" w:rsidRPr="002B606D" w:rsidRDefault="00F00964" w:rsidP="00F00964">
      <w:pPr>
        <w:suppressLineNumbers/>
        <w:suppressAutoHyphens/>
        <w:autoSpaceDE w:val="0"/>
        <w:spacing w:before="200" w:after="0"/>
        <w:ind w:firstLine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proofErr w:type="gramStart"/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Суммы возврата дебиторской задолженности прошлых лет, поступившие на лицевой счет получателя бюджетных средств, не позднее 10 рабочих дней со дня их отражения на лицевом счете получателя бюджетных средств направляются Распоряжением о совершении казначейского платежа (возврат) (Приложение №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2 Порядку казначейского обслуживания)) получателем бюджетных средств в доход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местного</w:t>
      </w:r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бюджета.</w:t>
      </w:r>
      <w:proofErr w:type="gramEnd"/>
    </w:p>
    <w:p w:rsidR="00F00964" w:rsidRPr="002B606D" w:rsidRDefault="00F00964" w:rsidP="00F00964">
      <w:pPr>
        <w:suppressLineNumbers/>
        <w:suppressAutoHyphens/>
        <w:autoSpaceDE w:val="0"/>
        <w:spacing w:before="200" w:after="0"/>
        <w:ind w:firstLine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Ответственность за несвоевременное перечисление дебиторской задолженности несет получатель бюджетных средств.</w:t>
      </w:r>
    </w:p>
    <w:p w:rsidR="00F00964" w:rsidRPr="002B606D" w:rsidRDefault="00F00964" w:rsidP="00F00964">
      <w:pPr>
        <w:suppressLineNumbers/>
        <w:suppressAutoHyphens/>
        <w:autoSpaceDE w:val="0"/>
        <w:spacing w:before="200" w:after="0"/>
        <w:ind w:firstLine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1.6. Получатели бюджетных сре</w:t>
      </w:r>
      <w:proofErr w:type="gramStart"/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дств в т</w:t>
      </w:r>
      <w:proofErr w:type="gramEnd"/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ечение финансового года обеспечивают равномерное использование средств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местного</w:t>
      </w:r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бюджета, не допускают образования остатков средств на лицевых счетах, открытых в Управлении, и по запросу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Администрации</w:t>
      </w:r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предоставляют информацию о датах поступлений на лицевые счета бюджетных средств и о причинах необеспечения своевременности их использования.</w:t>
      </w:r>
    </w:p>
    <w:p w:rsidR="00F00964" w:rsidRPr="002B606D" w:rsidRDefault="00F00964" w:rsidP="00F00964">
      <w:pPr>
        <w:suppressLineNumbers/>
        <w:suppressAutoHyphens/>
        <w:autoSpaceDE w:val="0"/>
        <w:spacing w:before="200" w:after="0"/>
        <w:ind w:firstLine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Получатели бюджетных средств обязаны обеспечить эффективность и результативность использования бюджетных сре</w:t>
      </w:r>
      <w:proofErr w:type="gramStart"/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дств в с</w:t>
      </w:r>
      <w:proofErr w:type="gramEnd"/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оответствии с их целевым назначением.</w:t>
      </w:r>
    </w:p>
    <w:p w:rsidR="00F00964" w:rsidRPr="002B606D" w:rsidRDefault="00F00964" w:rsidP="00F00964">
      <w:pPr>
        <w:suppressLineNumbers/>
        <w:suppressAutoHyphens/>
        <w:autoSpaceDE w:val="0"/>
        <w:spacing w:before="200" w:after="0"/>
        <w:ind w:firstLine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1.7. В соответствии с Бюджетным кодексом Российской Федерации главные распорядители бюджетных средств осуществляют </w:t>
      </w:r>
      <w:proofErr w:type="gramStart"/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контроль за</w:t>
      </w:r>
      <w:proofErr w:type="gramEnd"/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целевым использованием бюджетных средств подведомственными получателями бюджетных средств.</w:t>
      </w:r>
    </w:p>
    <w:p w:rsidR="00F00964" w:rsidRPr="002B606D" w:rsidRDefault="00F00964" w:rsidP="00F00964">
      <w:pPr>
        <w:suppressLineNumbers/>
        <w:suppressAutoHyphens/>
        <w:autoSpaceDE w:val="0"/>
        <w:spacing w:before="200" w:after="0"/>
        <w:ind w:firstLine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1.8. К расходам, порядок предоставления средств по которым утверждается нормативными правовыми актами Российской Федерации, Камчатского края, нормативными правовыми актами органов местного самоуправления Елизовского муниципального района, настоящий Порядок применяется с учетом требований, установленных данными нормативными правовыми актами.</w:t>
      </w:r>
    </w:p>
    <w:p w:rsidR="00F00964" w:rsidRPr="002B606D" w:rsidRDefault="00F00964" w:rsidP="00F00964">
      <w:pPr>
        <w:suppressLineNumbers/>
        <w:suppressAutoHyphens/>
        <w:autoSpaceDE w:val="0"/>
        <w:spacing w:after="0"/>
        <w:ind w:left="339" w:hanging="339"/>
        <w:jc w:val="both"/>
        <w:rPr>
          <w:rFonts w:ascii="Times New Roman" w:eastAsia="Times New Roman" w:hAnsi="Times New Roman" w:cs="Times New Roman"/>
          <w:kern w:val="2"/>
          <w:sz w:val="28"/>
          <w:szCs w:val="28"/>
          <w:highlight w:val="yellow"/>
          <w:lang w:eastAsia="zh-CN"/>
        </w:rPr>
      </w:pPr>
    </w:p>
    <w:p w:rsidR="00F00964" w:rsidRPr="002B606D" w:rsidRDefault="00F00964" w:rsidP="00F00964">
      <w:pPr>
        <w:suppressAutoHyphens/>
        <w:autoSpaceDE w:val="0"/>
        <w:spacing w:after="160"/>
        <w:contextualSpacing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2. Исполнение бюджета по расходам и источникам</w:t>
      </w:r>
    </w:p>
    <w:p w:rsidR="00F00964" w:rsidRPr="002B606D" w:rsidRDefault="00F00964" w:rsidP="00F00964">
      <w:pPr>
        <w:suppressAutoHyphens/>
        <w:autoSpaceDE w:val="0"/>
        <w:spacing w:after="160"/>
        <w:ind w:left="720"/>
        <w:contextualSpacing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финансирования дефицита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местного</w:t>
      </w:r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бюджета</w:t>
      </w:r>
    </w:p>
    <w:p w:rsidR="00F00964" w:rsidRPr="002B606D" w:rsidRDefault="00F00964" w:rsidP="00F00964">
      <w:pPr>
        <w:suppressLineNumbers/>
        <w:suppressAutoHyphens/>
        <w:autoSpaceDE w:val="0"/>
        <w:spacing w:after="0"/>
        <w:ind w:left="339" w:hanging="33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:rsidR="00F00964" w:rsidRPr="002B606D" w:rsidRDefault="00F00964" w:rsidP="00F00964">
      <w:pPr>
        <w:suppressLineNumbers/>
        <w:suppressAutoHyphens/>
        <w:autoSpaceDE w:val="0"/>
        <w:spacing w:after="0"/>
        <w:ind w:firstLine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Исполнение бюджета по расходам и источникам финансирования дефицита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местного</w:t>
      </w:r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бюджета предусматривает:</w:t>
      </w:r>
    </w:p>
    <w:p w:rsidR="00F00964" w:rsidRPr="002B606D" w:rsidRDefault="00F00964" w:rsidP="00F00964">
      <w:pPr>
        <w:suppressLineNumbers/>
        <w:suppressAutoHyphens/>
        <w:autoSpaceDE w:val="0"/>
        <w:spacing w:before="200" w:after="0"/>
        <w:ind w:firstLine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принятие и учет бюджетных и денежных обязательств;</w:t>
      </w:r>
    </w:p>
    <w:p w:rsidR="00F00964" w:rsidRPr="002B606D" w:rsidRDefault="00F00964" w:rsidP="00F00964">
      <w:pPr>
        <w:suppressLineNumbers/>
        <w:suppressAutoHyphens/>
        <w:autoSpaceDE w:val="0"/>
        <w:spacing w:before="200" w:after="0"/>
        <w:ind w:firstLine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подтверждение денежных обязательств;</w:t>
      </w:r>
    </w:p>
    <w:p w:rsidR="00F00964" w:rsidRPr="002B606D" w:rsidRDefault="00F00964" w:rsidP="00F00964">
      <w:pPr>
        <w:suppressLineNumbers/>
        <w:suppressAutoHyphens/>
        <w:autoSpaceDE w:val="0"/>
        <w:spacing w:before="200" w:after="0"/>
        <w:ind w:firstLine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санкционирование оплаты денежных обязательств;</w:t>
      </w:r>
    </w:p>
    <w:p w:rsidR="00F00964" w:rsidRPr="002B606D" w:rsidRDefault="00F00964" w:rsidP="00F00964">
      <w:pPr>
        <w:suppressLineNumbers/>
        <w:suppressAutoHyphens/>
        <w:autoSpaceDE w:val="0"/>
        <w:spacing w:before="200" w:after="0"/>
        <w:ind w:firstLine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подтверждение исполнения денежных обязательств.</w:t>
      </w:r>
    </w:p>
    <w:p w:rsidR="00F00964" w:rsidRPr="002B606D" w:rsidRDefault="00F00964" w:rsidP="00F00964">
      <w:pPr>
        <w:suppressLineNumbers/>
        <w:suppressAutoHyphens/>
        <w:autoSpaceDE w:val="0"/>
        <w:spacing w:after="0"/>
        <w:ind w:left="339" w:hanging="33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:rsidR="00F00964" w:rsidRPr="002B606D" w:rsidRDefault="00F00964" w:rsidP="00F00964">
      <w:pPr>
        <w:suppressAutoHyphens/>
        <w:autoSpaceDE w:val="0"/>
        <w:spacing w:after="160"/>
        <w:contextualSpacing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3. Принятие и учет бюджетных и денежных обязательств</w:t>
      </w:r>
    </w:p>
    <w:p w:rsidR="00F00964" w:rsidRPr="002B606D" w:rsidRDefault="00F00964" w:rsidP="00F00964">
      <w:pPr>
        <w:suppressLineNumbers/>
        <w:suppressAutoHyphens/>
        <w:autoSpaceDE w:val="0"/>
        <w:spacing w:after="0"/>
        <w:ind w:left="339" w:hanging="33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:rsidR="00F00964" w:rsidRPr="002B606D" w:rsidRDefault="00F00964" w:rsidP="00F00964">
      <w:pPr>
        <w:suppressLineNumbers/>
        <w:suppressAutoHyphens/>
        <w:autoSpaceDE w:val="0"/>
        <w:spacing w:after="0"/>
        <w:ind w:firstLine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3.1. Получатель бюджетных средств принимает бюджетные обязательства в </w:t>
      </w:r>
      <w:proofErr w:type="gramStart"/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пределах</w:t>
      </w:r>
      <w:proofErr w:type="gramEnd"/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доведенных до него лимитов бюджетных обязательств на текущий (очередной) финансовый год и плановый период с учетом принятых и неисполненных обязательств.</w:t>
      </w:r>
    </w:p>
    <w:p w:rsidR="00F00964" w:rsidRPr="002B606D" w:rsidRDefault="00F00964" w:rsidP="00F00964">
      <w:pPr>
        <w:suppressLineNumbers/>
        <w:suppressAutoHyphens/>
        <w:autoSpaceDE w:val="0"/>
        <w:spacing w:before="200" w:after="0"/>
        <w:ind w:firstLine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Получатель бюджетных сре</w:t>
      </w:r>
      <w:proofErr w:type="gramStart"/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дств пр</w:t>
      </w:r>
      <w:proofErr w:type="gramEnd"/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инимает бюджетные обязательства путем заключения муниципальных контрактов, иных договоров (соглашений) с физическими и юридическими лицами, индивидуальными предпринимателями или в соответствии с законодательными, нормативными правовыми актами, соглашениями.</w:t>
      </w:r>
    </w:p>
    <w:p w:rsidR="00F00964" w:rsidRPr="002B606D" w:rsidRDefault="00F00964" w:rsidP="00F00964">
      <w:pPr>
        <w:suppressLineNumbers/>
        <w:suppressAutoHyphens/>
        <w:autoSpaceDE w:val="0"/>
        <w:spacing w:before="200" w:after="0"/>
        <w:ind w:firstLine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Получатели бюджетных сре</w:t>
      </w:r>
      <w:proofErr w:type="gramStart"/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дств пр</w:t>
      </w:r>
      <w:proofErr w:type="gramEnd"/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и заключении договоров (контрактов) на поставку товаров, выполнении работ, оказание услуг для муниципальных нужд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Новолесновского сельского поселения</w:t>
      </w:r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вправе предусматривать авансовые платежи в размерах, установленных муниципальным правовым актом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Собрания депутатов Новолесновского сельского поселения</w:t>
      </w:r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.</w:t>
      </w:r>
    </w:p>
    <w:p w:rsidR="00F00964" w:rsidRPr="002B606D" w:rsidRDefault="00F00964" w:rsidP="00F00964">
      <w:pPr>
        <w:suppressLineNumbers/>
        <w:suppressAutoHyphens/>
        <w:autoSpaceDE w:val="0"/>
        <w:spacing w:before="200" w:after="0"/>
        <w:ind w:firstLine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3.2. Принятие бюджетных обязательств по источникам финансирования дефицита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местного</w:t>
      </w:r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бюджета осуществляется администратором источников финансирования дефицита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местного</w:t>
      </w:r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бюджета в пределах бюджетных ассигнований:</w:t>
      </w:r>
    </w:p>
    <w:p w:rsidR="00F00964" w:rsidRPr="002B606D" w:rsidRDefault="00F00964" w:rsidP="00F00964">
      <w:pPr>
        <w:suppressLineNumbers/>
        <w:suppressAutoHyphens/>
        <w:autoSpaceDE w:val="0"/>
        <w:spacing w:before="200" w:after="0"/>
        <w:ind w:firstLine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1</w:t>
      </w:r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) по бюджетным кредитам, предоставляемым из районного бюджета, - на основании договоров о предоставлении бюджетных кредитов муниципальным образованиям (поселениям) Елизовского муниципального района, юридическим лицам; соглашений о реструктуризации обязательств (задолженности) по бюджетным кредитам;</w:t>
      </w:r>
    </w:p>
    <w:p w:rsidR="00F00964" w:rsidRPr="002B606D" w:rsidRDefault="00F00964" w:rsidP="00F00964">
      <w:pPr>
        <w:suppressLineNumbers/>
        <w:suppressAutoHyphens/>
        <w:autoSpaceDE w:val="0"/>
        <w:spacing w:before="200" w:after="0"/>
        <w:ind w:firstLine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lastRenderedPageBreak/>
        <w:t xml:space="preserve">3.3. Учет бюджетных и денежных обязательств получателей бюджетных средств осуществляется Управлением в порядке, установленном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Администрацией</w:t>
      </w:r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, с использованием прикладного программного обеспечения "Автоматизированная система Федерального казначейства (Система удаленного финансового документооборота)".</w:t>
      </w:r>
    </w:p>
    <w:p w:rsidR="00F00964" w:rsidRPr="002B606D" w:rsidRDefault="00F00964" w:rsidP="00F00964">
      <w:pPr>
        <w:suppressLineNumbers/>
        <w:suppressAutoHyphens/>
        <w:autoSpaceDE w:val="0"/>
        <w:spacing w:after="0"/>
        <w:ind w:left="339" w:hanging="33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:rsidR="00F00964" w:rsidRPr="002B606D" w:rsidRDefault="00F00964" w:rsidP="00F00964">
      <w:pPr>
        <w:suppressAutoHyphens/>
        <w:autoSpaceDE w:val="0"/>
        <w:spacing w:after="160"/>
        <w:contextualSpacing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4. Подтверждение денежных обязательств</w:t>
      </w:r>
    </w:p>
    <w:p w:rsidR="00F00964" w:rsidRPr="002B606D" w:rsidRDefault="00F00964" w:rsidP="00F00964">
      <w:pPr>
        <w:suppressLineNumbers/>
        <w:suppressAutoHyphens/>
        <w:autoSpaceDE w:val="0"/>
        <w:spacing w:after="0"/>
        <w:ind w:left="339" w:hanging="33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:rsidR="00F00964" w:rsidRPr="002B606D" w:rsidRDefault="00F00964" w:rsidP="00F00964">
      <w:pPr>
        <w:suppressLineNumbers/>
        <w:suppressAutoHyphens/>
        <w:autoSpaceDE w:val="0"/>
        <w:spacing w:after="0"/>
        <w:ind w:firstLine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4.1. Доведение до получателей бюджетных средств бюджетных ассигнований и лимитов бюджетных обязательств осуществляется в соответствии с Порядком составления и ведения сводной бюджетной росписи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местного</w:t>
      </w:r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бюджета, утвержденным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постановлением Администрации</w:t>
      </w:r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.</w:t>
      </w:r>
    </w:p>
    <w:p w:rsidR="00F00964" w:rsidRPr="002B606D" w:rsidRDefault="00F00964" w:rsidP="00F00964">
      <w:pPr>
        <w:suppressLineNumbers/>
        <w:suppressAutoHyphens/>
        <w:autoSpaceDE w:val="0"/>
        <w:spacing w:before="200" w:after="0"/>
        <w:ind w:firstLine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4.2. Получатель бюджетных средств подтверждает обязанность оплатить за счет средств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местного</w:t>
      </w:r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бюджета денежные обязательства в соответствии с платежными и иными документами, необходимыми для санкционирования их оплаты.</w:t>
      </w:r>
    </w:p>
    <w:p w:rsidR="00F00964" w:rsidRPr="002B606D" w:rsidRDefault="00F00964" w:rsidP="00F00964">
      <w:pPr>
        <w:suppressLineNumbers/>
        <w:suppressAutoHyphens/>
        <w:autoSpaceDE w:val="0"/>
        <w:spacing w:before="200" w:after="0"/>
        <w:ind w:firstLine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4.3. Подтверждение денежных обязательств (за исключением денежных обязательств по публичным нормативным обязательствам) осуществляется в </w:t>
      </w:r>
      <w:proofErr w:type="gramStart"/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пределах</w:t>
      </w:r>
      <w:proofErr w:type="gramEnd"/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доведенных до получателя бюджетных средств лимитов бюджетных обязательств с учетом принятых и неисполненных бюджетных обязательств.</w:t>
      </w:r>
    </w:p>
    <w:p w:rsidR="00F00964" w:rsidRPr="002B606D" w:rsidRDefault="00F00964" w:rsidP="00F00964">
      <w:pPr>
        <w:suppressLineNumbers/>
        <w:suppressAutoHyphens/>
        <w:autoSpaceDE w:val="0"/>
        <w:spacing w:before="200" w:after="0"/>
        <w:ind w:firstLine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4.4. Подтверждение денежных обязательств по публичным нормативным обязательствам осуществляется в </w:t>
      </w:r>
      <w:proofErr w:type="gramStart"/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пределах</w:t>
      </w:r>
      <w:proofErr w:type="gramEnd"/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доведенных до получателя бюджетных средств бюджетных ассигнований.</w:t>
      </w:r>
    </w:p>
    <w:p w:rsidR="00F00964" w:rsidRPr="002B606D" w:rsidRDefault="00F00964" w:rsidP="00F00964">
      <w:pPr>
        <w:suppressLineNumbers/>
        <w:suppressAutoHyphens/>
        <w:autoSpaceDE w:val="0"/>
        <w:spacing w:before="200" w:after="0"/>
        <w:ind w:firstLine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4.5. Подтверждение денежных обязательств по источникам финансирования дефицита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местного</w:t>
      </w:r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бюджета осуществляется на основании доведенных бюджетных ассигнований.</w:t>
      </w:r>
    </w:p>
    <w:p w:rsidR="00F00964" w:rsidRPr="002B606D" w:rsidRDefault="00F00964" w:rsidP="00F00964">
      <w:pPr>
        <w:suppressLineNumbers/>
        <w:suppressAutoHyphens/>
        <w:autoSpaceDE w:val="0"/>
        <w:spacing w:before="200" w:after="0"/>
        <w:ind w:firstLine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4.6. Управление в процессе осуществления казначейского обслуживания исполнения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местного</w:t>
      </w:r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бюджета:</w:t>
      </w:r>
    </w:p>
    <w:p w:rsidR="00F00964" w:rsidRPr="002B606D" w:rsidRDefault="00F00964" w:rsidP="00F00964">
      <w:pPr>
        <w:suppressLineNumbers/>
        <w:suppressAutoHyphens/>
        <w:autoSpaceDE w:val="0"/>
        <w:spacing w:before="200" w:after="0"/>
        <w:ind w:firstLine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4.6.1. учитывает на лицевых счетах:</w:t>
      </w:r>
    </w:p>
    <w:p w:rsidR="00F00964" w:rsidRPr="002B606D" w:rsidRDefault="00F00964" w:rsidP="00F00964">
      <w:pPr>
        <w:suppressLineNumbers/>
        <w:suppressAutoHyphens/>
        <w:autoSpaceDE w:val="0"/>
        <w:spacing w:after="0"/>
        <w:ind w:firstLine="708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- главных распорядителей (распорядителе</w:t>
      </w:r>
      <w:r w:rsidR="00917B4C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й</w:t>
      </w:r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) бюджетных средств операции с бюджетными ассигнованиями, лимитами бюджетных обязательств, предельными объемами финансирования (далее - бюджетные данные);</w:t>
      </w:r>
    </w:p>
    <w:p w:rsidR="00F00964" w:rsidRPr="002B606D" w:rsidRDefault="00F00964" w:rsidP="00F00964">
      <w:pPr>
        <w:suppressLineNumbers/>
        <w:suppressAutoHyphens/>
        <w:autoSpaceDE w:val="0"/>
        <w:spacing w:after="0"/>
        <w:ind w:firstLine="708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- получателей бюджетных средств (для учета операций по переданным полномочиям получателя бюджетных средств) операции с бюджетными </w:t>
      </w:r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lastRenderedPageBreak/>
        <w:t>данными и операции по казначейским платежам по кодам классификации расходов бюджетов, в том числе:</w:t>
      </w:r>
    </w:p>
    <w:p w:rsidR="00F00964" w:rsidRPr="002B606D" w:rsidRDefault="00F00964" w:rsidP="00F00964">
      <w:pPr>
        <w:suppressLineNumbers/>
        <w:suppressAutoHyphens/>
        <w:autoSpaceDE w:val="0"/>
        <w:spacing w:after="0"/>
        <w:ind w:firstLine="708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2B606D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zh-CN"/>
        </w:rPr>
        <w:t xml:space="preserve">- </w:t>
      </w:r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по кодам цели, присваиваемым Федеральным казначейством, в случае если источником финансового обеспечения расходов являются субсидии, субвенции и иные межбюджетные трансферты, предоставляемые из федерального бюджета (далее - код цели);</w:t>
      </w:r>
    </w:p>
    <w:p w:rsidR="00F00964" w:rsidRPr="002B606D" w:rsidRDefault="00F00964" w:rsidP="00F00964">
      <w:pPr>
        <w:suppressLineNumbers/>
        <w:suppressAutoHyphens/>
        <w:autoSpaceDE w:val="0"/>
        <w:spacing w:after="0"/>
        <w:ind w:firstLine="53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- администраторов </w:t>
      </w:r>
      <w:proofErr w:type="gramStart"/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источников финансирования дефицита бюджета операции</w:t>
      </w:r>
      <w:proofErr w:type="gramEnd"/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с бюджетными данными и операции по казначейским платежам по кодам классификации источников финансирования дефицитов бюджетов.</w:t>
      </w:r>
    </w:p>
    <w:p w:rsidR="00F00964" w:rsidRPr="002B606D" w:rsidRDefault="00F00964" w:rsidP="00F00964">
      <w:pPr>
        <w:suppressLineNumbers/>
        <w:suppressAutoHyphens/>
        <w:autoSpaceDE w:val="0"/>
        <w:spacing w:after="0"/>
        <w:ind w:firstLine="53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4.6.2. осуществляет прием и обработку расходных расписаний (реестров расходных расписаний), оформленных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Администрацией</w:t>
      </w:r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, главным распорядителем бюджетных средств, в следующие сроки:</w:t>
      </w:r>
    </w:p>
    <w:p w:rsidR="00F00964" w:rsidRPr="002B606D" w:rsidRDefault="00F00964" w:rsidP="00F00964">
      <w:pPr>
        <w:suppressLineNumbers/>
        <w:suppressAutoHyphens/>
        <w:autoSpaceDE w:val="0"/>
        <w:spacing w:before="57" w:after="57"/>
        <w:ind w:firstLine="53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- в случае их представления в Управление до 16:00 часов местного времени (в дни, непосредственно предшествующие выходным и нерабочим праздничным дням, до 15:00 часов), текущим рабочим днем;</w:t>
      </w:r>
    </w:p>
    <w:p w:rsidR="00F00964" w:rsidRPr="002B606D" w:rsidRDefault="00F00964" w:rsidP="00F00964">
      <w:pPr>
        <w:suppressLineNumbers/>
        <w:suppressAutoHyphens/>
        <w:autoSpaceDE w:val="0"/>
        <w:spacing w:after="0"/>
        <w:ind w:firstLine="53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- в случае их представления в Управление после 16:00 часов местного времени (в дни, непосредственно предшествующие выходным и нерабочим праздничным дням, после 15:00 часов), не позднее следующего рабочего дня.</w:t>
      </w:r>
    </w:p>
    <w:p w:rsidR="00F00964" w:rsidRPr="002B606D" w:rsidRDefault="00F00964" w:rsidP="00F00964">
      <w:pPr>
        <w:suppressLineNumbers/>
        <w:suppressAutoHyphens/>
        <w:autoSpaceDE w:val="0"/>
        <w:spacing w:after="0"/>
        <w:ind w:firstLine="53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4.6.3. осуществляет контроль, при представлении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Администрацией</w:t>
      </w:r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расходных расписаний (реестров расходных расписаний), на </w:t>
      </w:r>
      <w:proofErr w:type="spellStart"/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непревышение</w:t>
      </w:r>
      <w:proofErr w:type="spellEnd"/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суммы доводимых предельных объемов финансирования над суммой остатка средств на казначейском счете бюджета.</w:t>
      </w:r>
    </w:p>
    <w:p w:rsidR="00F00964" w:rsidRPr="002B606D" w:rsidRDefault="00F00964" w:rsidP="00F00964">
      <w:pPr>
        <w:suppressLineNumbers/>
        <w:suppressAutoHyphens/>
        <w:autoSpaceDE w:val="0"/>
        <w:spacing w:before="200" w:after="0"/>
        <w:ind w:firstLine="540"/>
        <w:jc w:val="both"/>
        <w:rPr>
          <w:rFonts w:ascii="Times New Roman" w:eastAsia="Times New Roman" w:hAnsi="Times New Roman" w:cs="Times New Roman"/>
          <w:color w:val="127622"/>
          <w:kern w:val="2"/>
          <w:sz w:val="28"/>
          <w:szCs w:val="28"/>
          <w:lang w:eastAsia="zh-CN"/>
        </w:rPr>
      </w:pPr>
    </w:p>
    <w:p w:rsidR="00F00964" w:rsidRPr="002B606D" w:rsidRDefault="00F00964" w:rsidP="00F00964">
      <w:pPr>
        <w:suppressAutoHyphens/>
        <w:autoSpaceDE w:val="0"/>
        <w:spacing w:after="160"/>
        <w:contextualSpacing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5. Порядок доведения</w:t>
      </w:r>
    </w:p>
    <w:p w:rsidR="00F00964" w:rsidRPr="002B606D" w:rsidRDefault="00F00964" w:rsidP="00F00964">
      <w:pPr>
        <w:suppressAutoHyphens/>
        <w:autoSpaceDE w:val="0"/>
        <w:spacing w:after="160"/>
        <w:ind w:left="720"/>
        <w:contextualSpacing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до главных распорядителей бюджетных средств лимитов</w:t>
      </w:r>
    </w:p>
    <w:p w:rsidR="00F00964" w:rsidRPr="002B606D" w:rsidRDefault="00F00964" w:rsidP="00F00964">
      <w:pPr>
        <w:suppressAutoHyphens/>
        <w:autoSpaceDE w:val="0"/>
        <w:spacing w:after="160"/>
        <w:ind w:left="720"/>
        <w:contextualSpacing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бюджетных обязательств, бюджетных ассигнований</w:t>
      </w:r>
    </w:p>
    <w:p w:rsidR="00F00964" w:rsidRPr="002B606D" w:rsidRDefault="00F00964" w:rsidP="00F00964">
      <w:pPr>
        <w:suppressAutoHyphens/>
        <w:autoSpaceDE w:val="0"/>
        <w:spacing w:after="160"/>
        <w:ind w:left="720"/>
        <w:contextualSpacing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и предельных объемов оплаты денежных обязательств</w:t>
      </w:r>
    </w:p>
    <w:p w:rsidR="00F00964" w:rsidRPr="002B606D" w:rsidRDefault="00F00964" w:rsidP="00F00964">
      <w:pPr>
        <w:suppressLineNumbers/>
        <w:suppressAutoHyphens/>
        <w:autoSpaceDE w:val="0"/>
        <w:spacing w:after="0"/>
        <w:ind w:left="339" w:hanging="33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bookmarkStart w:id="2" w:name="P108"/>
      <w:bookmarkEnd w:id="2"/>
    </w:p>
    <w:p w:rsidR="00F00964" w:rsidRPr="002B606D" w:rsidRDefault="00F00964" w:rsidP="00F00964">
      <w:pPr>
        <w:suppressLineNumbers/>
        <w:suppressAutoHyphens/>
        <w:autoSpaceDE w:val="0"/>
        <w:spacing w:before="57" w:after="57"/>
        <w:ind w:firstLine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5.1. </w:t>
      </w:r>
      <w:proofErr w:type="gramStart"/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Доведение до главных распорядителей бюджетных средств предельных объемов оплаты денежных обязательств (предельных объемов финансирования) осуществляется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Администрацией</w:t>
      </w:r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на основании заявок на финансирование (далее - заявка), представленных главными распорядителями бюджетных средств в Программе для ЭВМ на текущий месяц в пределах прогноза перечислений из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местного</w:t>
      </w:r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бюджета, сформированного нарастающим итогом с начала года, по форме согласно приложению, к настоящему Порядку.</w:t>
      </w:r>
      <w:proofErr w:type="gramEnd"/>
    </w:p>
    <w:p w:rsidR="00F00964" w:rsidRPr="002B606D" w:rsidRDefault="00F00964" w:rsidP="00F00964">
      <w:pPr>
        <w:tabs>
          <w:tab w:val="left" w:pos="993"/>
        </w:tabs>
        <w:suppressAutoHyphens/>
        <w:autoSpaceDE w:val="0"/>
        <w:spacing w:after="120"/>
        <w:ind w:firstLine="72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lastRenderedPageBreak/>
        <w:t>Доведение предельных объемов финансирования осуществляется в пределах свободного остатка</w:t>
      </w:r>
      <w:r w:rsidR="00917B4C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средств на казначейском счете, </w:t>
      </w:r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в следующем порядке:</w:t>
      </w:r>
    </w:p>
    <w:p w:rsidR="00F00964" w:rsidRPr="002B606D" w:rsidRDefault="00F00964" w:rsidP="00F00964">
      <w:pPr>
        <w:suppressLineNumbers/>
        <w:suppressAutoHyphens/>
        <w:autoSpaceDE w:val="0"/>
        <w:spacing w:before="200" w:after="0"/>
        <w:ind w:firstLine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в первоочередном порядке - расходы на оплату труда и начисления на выплаты по оплате труда, предоставление мер социальной поддержки, исполнение судебных актов по обращению взыскания на средства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местного</w:t>
      </w:r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бюджета, расходы на питание и приобретение медикаментов, расходы за счет средств резервных фондов;</w:t>
      </w:r>
    </w:p>
    <w:p w:rsidR="00F00964" w:rsidRPr="002B606D" w:rsidRDefault="00F00964" w:rsidP="00F00964">
      <w:pPr>
        <w:suppressLineNumbers/>
        <w:suppressAutoHyphens/>
        <w:autoSpaceDE w:val="0"/>
        <w:spacing w:before="200" w:after="0"/>
        <w:ind w:firstLine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в последующую очередь - расходы по другим денежным обязательствам в порядке очередности поступления от главных распорядителей бюджетных средств заявок.</w:t>
      </w:r>
    </w:p>
    <w:p w:rsidR="00F00964" w:rsidRPr="002B606D" w:rsidRDefault="00F00964" w:rsidP="00F00964">
      <w:pPr>
        <w:suppressLineNumbers/>
        <w:suppressAutoHyphens/>
        <w:autoSpaceDE w:val="0"/>
        <w:spacing w:before="200" w:after="0"/>
        <w:ind w:firstLine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5.2. Доведение бюджетных ассигнований, лимитов бюджетных обязательств и предельных объемов финансирования до главных распорядителей бюджетных средств осуществляется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Администрацией</w:t>
      </w:r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на лицевые счета, открытые в Управлении на казначейском счете.</w:t>
      </w:r>
    </w:p>
    <w:p w:rsidR="00F00964" w:rsidRPr="002B606D" w:rsidRDefault="00F00964" w:rsidP="00F00964">
      <w:pPr>
        <w:suppressLineNumbers/>
        <w:suppressAutoHyphens/>
        <w:autoSpaceDE w:val="0"/>
        <w:spacing w:before="200" w:after="0"/>
        <w:ind w:firstLine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Доведение бюджетных ассигнований и лимитов бюджетных обязательств осуществляется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Администрацией</w:t>
      </w:r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расходными расписаниями, сформированными в Программе для ЭВМ на основании показателей сводной бюджетной росписи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местного</w:t>
      </w:r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бюджета в течение 5 рабочих дней со дня их утверждения. </w:t>
      </w:r>
    </w:p>
    <w:p w:rsidR="00917B4C" w:rsidRDefault="00917B4C" w:rsidP="00F00964">
      <w:pPr>
        <w:suppressAutoHyphens/>
        <w:autoSpaceDE w:val="0"/>
        <w:spacing w:after="160"/>
        <w:contextualSpacing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:rsidR="00F00964" w:rsidRPr="002B606D" w:rsidRDefault="00F00964" w:rsidP="00F00964">
      <w:pPr>
        <w:suppressAutoHyphens/>
        <w:autoSpaceDE w:val="0"/>
        <w:spacing w:after="160"/>
        <w:contextualSpacing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6. Санкционирование оплаты денежных обязательств получателей</w:t>
      </w:r>
    </w:p>
    <w:p w:rsidR="00F00964" w:rsidRPr="002B606D" w:rsidRDefault="00F00964" w:rsidP="00F00964">
      <w:pPr>
        <w:suppressAutoHyphens/>
        <w:autoSpaceDE w:val="0"/>
        <w:spacing w:after="160"/>
        <w:ind w:left="720"/>
        <w:contextualSpacing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средств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местного</w:t>
      </w:r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бюджета и администраторов источников</w:t>
      </w:r>
    </w:p>
    <w:p w:rsidR="00F00964" w:rsidRPr="002B606D" w:rsidRDefault="00F00964" w:rsidP="00F00964">
      <w:pPr>
        <w:suppressAutoHyphens/>
        <w:autoSpaceDE w:val="0"/>
        <w:spacing w:after="160"/>
        <w:ind w:left="720"/>
        <w:contextualSpacing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финансирования дефицита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местного</w:t>
      </w:r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бюджета</w:t>
      </w:r>
    </w:p>
    <w:p w:rsidR="00F00964" w:rsidRPr="002B606D" w:rsidRDefault="00F00964" w:rsidP="00F00964">
      <w:pPr>
        <w:suppressLineNumbers/>
        <w:suppressAutoHyphens/>
        <w:autoSpaceDE w:val="0"/>
        <w:spacing w:after="0"/>
        <w:ind w:left="339" w:hanging="33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:rsidR="00F00964" w:rsidRPr="002B606D" w:rsidRDefault="00F00964" w:rsidP="00F00964">
      <w:pPr>
        <w:suppressLineNumbers/>
        <w:suppressAutoHyphens/>
        <w:autoSpaceDE w:val="0"/>
        <w:spacing w:after="0"/>
        <w:ind w:firstLine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6.1. Санкционирование </w:t>
      </w:r>
      <w:proofErr w:type="gramStart"/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оплаты денежных обязательств получателей средств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местного</w:t>
      </w:r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бюджета</w:t>
      </w:r>
      <w:proofErr w:type="gramEnd"/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и администраторов источников финансирования дефицита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местного</w:t>
      </w:r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бюджета осуществляется Управлением.</w:t>
      </w:r>
    </w:p>
    <w:p w:rsidR="00F00964" w:rsidRPr="002B606D" w:rsidRDefault="00F00964" w:rsidP="00F00964">
      <w:pPr>
        <w:suppressLineNumbers/>
        <w:suppressAutoHyphens/>
        <w:autoSpaceDE w:val="0"/>
        <w:spacing w:before="200" w:after="0"/>
        <w:ind w:firstLine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6.2. Для оплаты денежных обязательств получатели средств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местного</w:t>
      </w:r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бюджета, администраторы источников финансирования дефицита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местного</w:t>
      </w:r>
      <w:r w:rsidR="00917B4C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бюджета представляют в Управление Распоряжение о совершении казначейских платежей в соответствии с Порядком казначейского обслуживания (дале</w:t>
      </w:r>
      <w:proofErr w:type="gramStart"/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е-</w:t>
      </w:r>
      <w:proofErr w:type="gramEnd"/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Распоряжение).</w:t>
      </w:r>
    </w:p>
    <w:p w:rsidR="00F00964" w:rsidRDefault="00F00964" w:rsidP="00F00964">
      <w:pPr>
        <w:suppressLineNumbers/>
        <w:suppressAutoHyphens/>
        <w:autoSpaceDE w:val="0"/>
        <w:spacing w:before="200" w:after="0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Распоряжение о совершении казначейских платежей подписывается руководителем и главным бухгалтером (иными уполномоченными </w:t>
      </w:r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lastRenderedPageBreak/>
        <w:t>руководителем лицами) главного распорядителя, получателя средств бюджета (администратора источников финансирования дефицита бюджета).</w:t>
      </w:r>
    </w:p>
    <w:p w:rsidR="00F00964" w:rsidRDefault="00F00964" w:rsidP="00F00964">
      <w:pPr>
        <w:suppressLineNumbers/>
        <w:suppressAutoHyphens/>
        <w:autoSpaceDE w:val="0"/>
        <w:spacing w:before="200" w:after="0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proofErr w:type="gramStart"/>
      <w:r w:rsidRPr="00F00964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Распоряжение</w:t>
      </w:r>
      <w:proofErr w:type="gramEnd"/>
      <w:r w:rsidRPr="00F00964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сформированное в единой информационной системе в сфере закупок, подписывается руководителем или уполномоченным им на то лицом с правом первой подписи и главным бухгалтером или уполномоченным им на то лицом (руководителем организации, осуществляющей полномочие по ведению бюджетного учета), с учетом сроков оплаты товаров, работ, услуг,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F00964" w:rsidRPr="002B606D" w:rsidRDefault="00F00964" w:rsidP="00F00964">
      <w:pPr>
        <w:suppressLineNumbers/>
        <w:suppressAutoHyphens/>
        <w:autoSpaceDE w:val="0"/>
        <w:spacing w:before="200" w:after="0"/>
        <w:ind w:firstLine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6.3. Распоряжение проверяется Управлением по следующим направлениям:</w:t>
      </w:r>
    </w:p>
    <w:p w:rsidR="00F00964" w:rsidRPr="002B606D" w:rsidRDefault="00F00964" w:rsidP="00F00964">
      <w:pPr>
        <w:suppressLineNumbers/>
        <w:suppressAutoHyphens/>
        <w:autoSpaceDE w:val="0"/>
        <w:spacing w:before="200" w:after="0"/>
        <w:ind w:firstLine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1) наличие реквизитов и показателей, предусмотренных к заполнению клиентом в соответствии с Порядком казначейского обслуживания;</w:t>
      </w:r>
    </w:p>
    <w:p w:rsidR="00F00964" w:rsidRPr="002B606D" w:rsidRDefault="00F00964" w:rsidP="00F00964">
      <w:pPr>
        <w:suppressLineNumbers/>
        <w:suppressAutoHyphens/>
        <w:autoSpaceDE w:val="0"/>
        <w:spacing w:before="200" w:after="0"/>
        <w:ind w:firstLine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2) наличие </w:t>
      </w:r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данных для осуществления налоговых и иных обязательных платежей в бюджеты бюджетной системы Российской Федерации,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</w:t>
      </w:r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  <w:lang w:eastAsia="ru-RU"/>
        </w:rPr>
        <w:footnoteReference w:id="1"/>
      </w:r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;</w:t>
      </w:r>
    </w:p>
    <w:p w:rsidR="00F00964" w:rsidRPr="002B606D" w:rsidRDefault="00F00964" w:rsidP="00F00964">
      <w:pPr>
        <w:suppressLineNumbers/>
        <w:suppressAutoHyphens/>
        <w:autoSpaceDE w:val="0"/>
        <w:spacing w:before="200" w:after="0"/>
        <w:ind w:firstLine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3) наличие учтенного в Управлении номера бюджетного обязательства и номера денежного обязательства (при необходимости);</w:t>
      </w:r>
      <w:bookmarkStart w:id="3" w:name="P142"/>
      <w:bookmarkEnd w:id="3"/>
    </w:p>
    <w:p w:rsidR="00F00964" w:rsidRPr="002B606D" w:rsidRDefault="00F00964" w:rsidP="00F00964">
      <w:pPr>
        <w:suppressLineNumbers/>
        <w:suppressAutoHyphens/>
        <w:autoSpaceDE w:val="0"/>
        <w:spacing w:before="200" w:after="0"/>
        <w:ind w:firstLine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proofErr w:type="gramStart"/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4) наличие реквизитов (тип, номер, дата, предмет) документа (договора, муниципального контракта, соглашения, иного документа), (при наличии), подтверждающего возникновение бюджетного обязательства, предусмотренных графой 2 Перечня документов, на основании которых возникают бюджетные обязательства получателей средств районного бюджета, и документов, подтверждающих возникновение денежных обязательств получателей средств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местного</w:t>
      </w:r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бюджета, установленных Приложением 3 к Порядку учета бюджетных и денежных обязательств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п</w:t>
      </w:r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олучателей средств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местного</w:t>
      </w:r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бюджета, утвержденному</w:t>
      </w:r>
      <w:proofErr w:type="gramEnd"/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приказом Управления финансов, (далее - Порядок учета бюджетных и денежных</w:t>
      </w:r>
      <w:r w:rsidRPr="00F00964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lastRenderedPageBreak/>
        <w:t xml:space="preserve">обязательств), предоставляемых получателями средств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местного</w:t>
      </w:r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бюджета при постановке на учет бюджетных и денежных обязательств.</w:t>
      </w:r>
    </w:p>
    <w:p w:rsidR="00F00964" w:rsidRPr="002B606D" w:rsidRDefault="00F00964" w:rsidP="00F00964">
      <w:pPr>
        <w:suppressLineNumbers/>
        <w:suppressAutoHyphens/>
        <w:autoSpaceDE w:val="0"/>
        <w:spacing w:before="200" w:after="0"/>
        <w:ind w:firstLine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Требования настоящего пункта не применяются в отношении Распоряжений при оплате товаров, выполнении работ, оказании услуг в случаях, когда заключение договоров (муниципальных контрактов) на поставку товаров, выполнение работ, оказание услуг для муниципальных нужд не предусмотрено законодательством Российской Федерации, а также при перечислении взносов на капитальный ремонт;</w:t>
      </w:r>
      <w:bookmarkStart w:id="4" w:name="P144"/>
      <w:bookmarkEnd w:id="4"/>
    </w:p>
    <w:p w:rsidR="00F00964" w:rsidRDefault="00F00964" w:rsidP="00F00964">
      <w:pPr>
        <w:suppressLineNumbers/>
        <w:suppressAutoHyphens/>
        <w:autoSpaceDE w:val="0"/>
        <w:spacing w:before="200" w:after="0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proofErr w:type="gramStart"/>
      <w:r w:rsidRPr="00F00964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5) наличие реквизитов (тип, номер, дата, предмет) документа, подтверждающего возникновение денежного обязательства при поставке товаров (товарная накладная, накладная, акт приемки-передачи, счет-фактура, универсальный передаточный документ, документ о приемке поставленных товаров, в том числе сформированных в единой информационной системе в сфере закупок, в результате электронной приемки поставленных товаров), выполнении работ, оказании услуг (акт выполненных работ, акт о приемке выполненных работ, акт об</w:t>
      </w:r>
      <w:proofErr w:type="gramEnd"/>
      <w:r w:rsidRPr="00F00964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proofErr w:type="gramStart"/>
      <w:r w:rsidRPr="00F00964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оказании услуг, счет, счет-фактура, универсальный передаточный документ, документ о приемке выполненных работ (их результатов, в том числе этапов), оказанных услуг, в том числе сформированных в единой информационной системе в сфере закупок, в результате электронной приемки поставленных товаров), номер и дата исполнительного документа (исполнительный лист, судебный приказ), решения налогового органа о взыскании налога, сбора, пеней и штрафов, а также иных документов</w:t>
      </w:r>
      <w:proofErr w:type="gramEnd"/>
      <w:r w:rsidRPr="00F00964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, </w:t>
      </w:r>
      <w:proofErr w:type="gramStart"/>
      <w:r w:rsidRPr="00F00964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предусмотренных графой 3 Перечня документов, установленных Приложением 3 к Порядку учета бюджетных и денежных обязательств, подтверждающих возникновение соответствующих денежных обязательств (далее - документы, подтверждающие возникновение денежных обязательств.</w:t>
      </w:r>
      <w:proofErr w:type="gramEnd"/>
    </w:p>
    <w:p w:rsidR="00F00964" w:rsidRPr="002B606D" w:rsidRDefault="00F00964" w:rsidP="00F00964">
      <w:pPr>
        <w:suppressLineNumbers/>
        <w:suppressAutoHyphens/>
        <w:autoSpaceDE w:val="0"/>
        <w:spacing w:before="200" w:after="0"/>
        <w:ind w:firstLine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Требования настоящего пункта не применяются в отношении:</w:t>
      </w:r>
    </w:p>
    <w:p w:rsidR="00F00964" w:rsidRPr="002B606D" w:rsidRDefault="00F00964" w:rsidP="00F00964">
      <w:pPr>
        <w:suppressLineNumbers/>
        <w:suppressAutoHyphens/>
        <w:autoSpaceDE w:val="0"/>
        <w:spacing w:before="200" w:after="0"/>
        <w:ind w:firstLine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proofErr w:type="gramStart"/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- Распоряжений  на осуществление авансовых платежей в соответствии с условиями муниципальных контрактов (договоров) на поставку товаров, выполнение работ, оказание услуг для обеспечения муниципальных нужд, на внесение арендной платы, на осуществление расходов, связанных с оплатой банковских, почтовых, иных аналогичных услуг по переводу, пересылке, доставке денежных средств (социальных выплат) физическим лицам (получателям социальных выплат) по муниципальным контрактам (договорам), если условиями таких муниципальных контрактов</w:t>
      </w:r>
      <w:proofErr w:type="gramEnd"/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(договоров) </w:t>
      </w:r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lastRenderedPageBreak/>
        <w:t>не предусмотрено предоставление документов для оплаты денежных обязательств;</w:t>
      </w:r>
    </w:p>
    <w:p w:rsidR="00F00964" w:rsidRPr="002B606D" w:rsidRDefault="00F00964" w:rsidP="00F00964">
      <w:pPr>
        <w:suppressLineNumbers/>
        <w:suppressAutoHyphens/>
        <w:autoSpaceDE w:val="0"/>
        <w:spacing w:before="200" w:after="0"/>
        <w:ind w:firstLine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- Распоряжений при оплате договоров на оказание услуг, выполнение работ, заключенных получателем средств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местного</w:t>
      </w:r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бюджета с физическим лицом, не являющимся индивидуальным предпринимателем.</w:t>
      </w:r>
    </w:p>
    <w:p w:rsidR="00F00964" w:rsidRPr="002B606D" w:rsidRDefault="00F00964" w:rsidP="00F00964">
      <w:pPr>
        <w:suppressLineNumbers/>
        <w:suppressAutoHyphens/>
        <w:autoSpaceDE w:val="0"/>
        <w:spacing w:before="200" w:after="0"/>
        <w:ind w:firstLine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- Распоряжений по источникам финансирования дефицита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местного</w:t>
      </w:r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бюджета, обслуживанию муниципального долга Елизовского муниципального района;</w:t>
      </w:r>
    </w:p>
    <w:p w:rsidR="00F00964" w:rsidRPr="002B606D" w:rsidRDefault="00F00964" w:rsidP="00F00964">
      <w:pPr>
        <w:suppressLineNumbers/>
        <w:tabs>
          <w:tab w:val="left" w:pos="4725"/>
        </w:tabs>
        <w:suppressAutoHyphens/>
        <w:autoSpaceDE w:val="0"/>
        <w:spacing w:before="200" w:after="0"/>
        <w:ind w:firstLine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6) при приеме Заявки на бумажном носителе также подлежит проверке:</w:t>
      </w:r>
    </w:p>
    <w:p w:rsidR="00F00964" w:rsidRPr="002B606D" w:rsidRDefault="00F00964" w:rsidP="00F00964">
      <w:pPr>
        <w:suppressLineNumbers/>
        <w:tabs>
          <w:tab w:val="left" w:pos="4725"/>
        </w:tabs>
        <w:suppressAutoHyphens/>
        <w:autoSpaceDE w:val="0"/>
        <w:spacing w:before="200" w:after="0"/>
        <w:ind w:firstLine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- соответствие формы представленной Заявки форме, утвержденной </w:t>
      </w:r>
      <w:hyperlink r:id="rId9" w:anchor="_blank" w:history="1">
        <w:r w:rsidRPr="002B606D">
          <w:rPr>
            <w:rFonts w:ascii="Times New Roman" w:eastAsia="Times New Roman" w:hAnsi="Times New Roman" w:cs="Times New Roman"/>
            <w:kern w:val="2"/>
            <w:sz w:val="28"/>
            <w:szCs w:val="28"/>
            <w:u w:val="single"/>
            <w:lang w:eastAsia="zh-CN"/>
          </w:rPr>
          <w:t>Порядком</w:t>
        </w:r>
      </w:hyperlink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казначейского обслуживания;</w:t>
      </w:r>
    </w:p>
    <w:p w:rsidR="00F00964" w:rsidRPr="002B606D" w:rsidRDefault="00F00964" w:rsidP="00F00964">
      <w:pPr>
        <w:suppressLineNumbers/>
        <w:tabs>
          <w:tab w:val="left" w:pos="4725"/>
        </w:tabs>
        <w:suppressAutoHyphens/>
        <w:autoSpaceDE w:val="0"/>
        <w:spacing w:before="200" w:after="0"/>
        <w:ind w:firstLine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- наличие в Заявке подписей, указанных в представленной получателем средств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местного</w:t>
      </w:r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бюджета Карточке образцов подписей (код формы по КФД 0531753), а также соответствие подписей данных лиц образцам, имеющимся в Карточке образцов подписей;</w:t>
      </w:r>
    </w:p>
    <w:p w:rsidR="00F00964" w:rsidRPr="002B606D" w:rsidRDefault="00F00964" w:rsidP="00F00964">
      <w:pPr>
        <w:suppressLineNumbers/>
        <w:tabs>
          <w:tab w:val="left" w:pos="4725"/>
        </w:tabs>
        <w:suppressAutoHyphens/>
        <w:autoSpaceDE w:val="0"/>
        <w:spacing w:before="200" w:after="0"/>
        <w:ind w:firstLine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- отсутствие в представленной Заявке исправлений;</w:t>
      </w:r>
    </w:p>
    <w:p w:rsidR="00F00964" w:rsidRPr="002B606D" w:rsidRDefault="00F00964" w:rsidP="00F00964">
      <w:pPr>
        <w:suppressLineNumbers/>
        <w:tabs>
          <w:tab w:val="left" w:pos="4725"/>
        </w:tabs>
        <w:suppressAutoHyphens/>
        <w:autoSpaceDE w:val="0"/>
        <w:spacing w:before="200" w:after="0"/>
        <w:ind w:firstLine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- идентичность экземпляров, представленных на бумажном и машинном носителях.</w:t>
      </w:r>
    </w:p>
    <w:p w:rsidR="00F00964" w:rsidRDefault="00F00964" w:rsidP="00F00964">
      <w:pPr>
        <w:suppressLineNumbers/>
        <w:tabs>
          <w:tab w:val="left" w:pos="4725"/>
        </w:tabs>
        <w:suppressAutoHyphens/>
        <w:autoSpaceDE w:val="0"/>
        <w:spacing w:before="200" w:after="0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F00964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7) на наличие идентификатора договора (муниципального контракта), соглашения, договора о предоставлении инвестиций, в случае санкционирования расходов, возникающих при оплате указанных договоров (муниципальных контрактов), соглашений, договоров о предоставлении инвестиций при казначейском сопровождении средств;</w:t>
      </w:r>
    </w:p>
    <w:p w:rsidR="00F00964" w:rsidRDefault="00F00964" w:rsidP="00F00964">
      <w:pPr>
        <w:suppressLineNumbers/>
        <w:tabs>
          <w:tab w:val="left" w:pos="4725"/>
        </w:tabs>
        <w:suppressAutoHyphens/>
        <w:autoSpaceDE w:val="0"/>
        <w:spacing w:before="200" w:after="0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F00964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8) наличие уникального номера реестровой записи, идентификатора информации о </w:t>
      </w:r>
      <w:proofErr w:type="gramStart"/>
      <w:r w:rsidRPr="00F00964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документе</w:t>
      </w:r>
      <w:proofErr w:type="gramEnd"/>
      <w:r w:rsidRPr="00F00964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о приемке поставленного товара, выполненной работы (ее результатов), оказанных услуг или идентификатора информации об этапе исполнения контракта (в случае авансового платежа) (далее соответственно - идентификатор документа о приемке, идентификатор этапа) и указания кода вида реестра - «02» в случае санкционирования расходов, возникающих при оплате договоров (муниципальных контрактов), подлежащих включению в определенный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реестр контрактов, заключенных заказчиками (далее - реестр контрактов);</w:t>
      </w:r>
    </w:p>
    <w:p w:rsidR="00F00964" w:rsidRPr="002B606D" w:rsidRDefault="00F00964" w:rsidP="00F00964">
      <w:pPr>
        <w:suppressLineNumbers/>
        <w:suppressAutoHyphens/>
        <w:autoSpaceDE w:val="0"/>
        <w:spacing w:before="200" w:after="0"/>
        <w:ind w:firstLine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lastRenderedPageBreak/>
        <w:t>6.4. Требования абзаца первого пункта 4, абзаца первого пункта 5 части 6.3 настоящего Порядка не применяются в отношении:</w:t>
      </w:r>
    </w:p>
    <w:p w:rsidR="00F00964" w:rsidRPr="002B606D" w:rsidRDefault="00F00964" w:rsidP="00F00964">
      <w:pPr>
        <w:suppressLineNumbers/>
        <w:suppressAutoHyphens/>
        <w:autoSpaceDE w:val="0"/>
        <w:spacing w:before="200" w:after="0"/>
        <w:ind w:firstLine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- Распоряжений при перечислении средств получателем средств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местного</w:t>
      </w:r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бюджета, осуществляющим в соответствии с бюджетным законодательством Российской Федерации операции со средствами бюджета на счетах, открытых им в учреждении Центрального банка Российской Федерации или кредитной организации;</w:t>
      </w:r>
    </w:p>
    <w:p w:rsidR="00F00964" w:rsidRPr="00917B4C" w:rsidRDefault="00F00964" w:rsidP="00F00964">
      <w:pPr>
        <w:suppressLineNumbers/>
        <w:suppressAutoHyphens/>
        <w:autoSpaceDE w:val="0"/>
        <w:spacing w:before="200" w:after="0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-</w:t>
      </w:r>
      <w:r w:rsidRPr="00917B4C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Распоряжений </w:t>
      </w:r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при перечислении средств обособленным подразделениям получателя средств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местного</w:t>
      </w:r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бюджета, не наделенным полномочиями по ведению бюджетного учета.</w:t>
      </w:r>
    </w:p>
    <w:p w:rsidR="00F00964" w:rsidRPr="002B606D" w:rsidRDefault="00F00964" w:rsidP="00F00964">
      <w:pPr>
        <w:suppressLineNumbers/>
        <w:suppressAutoHyphens/>
        <w:autoSpaceDE w:val="0"/>
        <w:spacing w:before="200" w:after="0"/>
        <w:ind w:firstLine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6.5. Распоряжение формируется в рамках одного бюджетного (денежного) обязательства с указанием одного документа, подтверждающего возникновение бюджетного обязательства (при наличии) и указанием одного документа, подтверждающего возникновение денежного обязательства.</w:t>
      </w:r>
    </w:p>
    <w:p w:rsidR="00F00964" w:rsidRPr="002B606D" w:rsidRDefault="00F00964" w:rsidP="00F00964">
      <w:pPr>
        <w:widowControl w:val="0"/>
        <w:suppressAutoHyphens/>
        <w:autoSpaceDE w:val="0"/>
        <w:spacing w:after="0"/>
        <w:ind w:firstLine="72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Требования абзаца первого настоящего пункта в части указания реквизитов документов не применяются в отношении Распоряжений:</w:t>
      </w:r>
      <w:bookmarkStart w:id="5" w:name="sub_6352"/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</w:p>
    <w:p w:rsidR="00F00964" w:rsidRPr="002B606D" w:rsidRDefault="00F00964" w:rsidP="00F00964">
      <w:pPr>
        <w:widowControl w:val="0"/>
        <w:suppressAutoHyphens/>
        <w:autoSpaceDE w:val="0"/>
        <w:spacing w:after="0"/>
        <w:ind w:firstLine="708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- по оплате договоров на оказание услуг, выполнение работ, заключенных получателем средств местного бюджета с физическим лицом, не являющимся индивидуальным предпринимателем;</w:t>
      </w:r>
      <w:bookmarkEnd w:id="5"/>
    </w:p>
    <w:p w:rsidR="00F00964" w:rsidRPr="002B606D" w:rsidRDefault="00F00964" w:rsidP="00F00964">
      <w:pPr>
        <w:widowControl w:val="0"/>
        <w:suppressAutoHyphens/>
        <w:autoSpaceDE w:val="0"/>
        <w:spacing w:after="0"/>
        <w:ind w:firstLine="72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- по выплате публичных (непубличных) социальных выплат гражданам;</w:t>
      </w:r>
    </w:p>
    <w:p w:rsidR="00F00964" w:rsidRPr="002B606D" w:rsidRDefault="00F00964" w:rsidP="00F00964">
      <w:pPr>
        <w:widowControl w:val="0"/>
        <w:suppressAutoHyphens/>
        <w:autoSpaceDE w:val="0"/>
        <w:spacing w:after="0"/>
        <w:ind w:firstLine="72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- по выплатам персоналу казенных учреждений и муниципальных органов, по уплате взносов по обязательному социальному страхованию, налогов, сборов и иных обязательных платежей в бюджетную систему Российской Федерации.</w:t>
      </w:r>
    </w:p>
    <w:p w:rsidR="00F00964" w:rsidRPr="002B606D" w:rsidRDefault="00F00964" w:rsidP="00F00964">
      <w:pPr>
        <w:suppressLineNumbers/>
        <w:suppressAutoHyphens/>
        <w:autoSpaceDE w:val="0"/>
        <w:spacing w:before="200" w:after="0"/>
        <w:ind w:firstLine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proofErr w:type="gramStart"/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В одном Распоряжении может содержаться несколько сумм перечислений по разным кодам классификации расходов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местного</w:t>
      </w:r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бюджета (классификации источников финансирования дефицита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местного</w:t>
      </w:r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бюджета) в рамках одного денежного обязательства получателя средств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местного</w:t>
      </w:r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бюджета, администратора источников финансирования дефицита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местного </w:t>
      </w:r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бюджета (за исключением Распоряжений, содержащих в разбивке по кодам бюджетной классификации код цели субсидий, субвенций, иных межбюджетных трансфертов, установленный Федеральным казначейством, а также код цели</w:t>
      </w:r>
      <w:proofErr w:type="gramEnd"/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proofErr w:type="gramStart"/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отличающийся от него).</w:t>
      </w:r>
      <w:proofErr w:type="gramEnd"/>
    </w:p>
    <w:p w:rsidR="00F00964" w:rsidRPr="00F00964" w:rsidRDefault="00F00964" w:rsidP="00F00964">
      <w:pPr>
        <w:suppressLineNumbers/>
        <w:suppressAutoHyphens/>
        <w:autoSpaceDE w:val="0"/>
        <w:spacing w:before="200" w:after="0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F00964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6.6. При санкционировании оплаты денежных обязательств по расходам осуществляется проверка Распоряжения на соответствие требованиям пункта 30 Порядка казначейского обслуживания и по следующим направлениям:</w:t>
      </w:r>
    </w:p>
    <w:p w:rsidR="00F00964" w:rsidRPr="00F00964" w:rsidRDefault="00F00964" w:rsidP="00F00964">
      <w:pPr>
        <w:suppressLineNumbers/>
        <w:suppressAutoHyphens/>
        <w:autoSpaceDE w:val="0"/>
        <w:spacing w:before="200" w:after="0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F00964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lastRenderedPageBreak/>
        <w:t>1) соответствие содержания текста назначения платежа, указанного в Распоряжении, содержанию операции, исходя из документа, подтверждающего возникновение денежного обязательства;</w:t>
      </w:r>
    </w:p>
    <w:p w:rsidR="00F00964" w:rsidRPr="00F00964" w:rsidRDefault="00F00964" w:rsidP="00F00964">
      <w:pPr>
        <w:suppressLineNumbers/>
        <w:suppressAutoHyphens/>
        <w:autoSpaceDE w:val="0"/>
        <w:spacing w:before="200" w:after="0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proofErr w:type="gramStart"/>
      <w:r w:rsidRPr="00F00964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2) соответствие указанных в Распоряжении кодов классификации расходов (источников финансирования дефицита) бюджетов, кодам бюджетной классификации, действующим в текущем финансовом году на момент представления Распоряжения;</w:t>
      </w:r>
      <w:proofErr w:type="gramEnd"/>
    </w:p>
    <w:p w:rsidR="00F00964" w:rsidRPr="00F00964" w:rsidRDefault="00F00964" w:rsidP="00F00964">
      <w:pPr>
        <w:suppressLineNumbers/>
        <w:suppressAutoHyphens/>
        <w:autoSpaceDE w:val="0"/>
        <w:spacing w:before="200" w:after="0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F00964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3) соответствие указанных в Распоряжении </w:t>
      </w:r>
      <w:proofErr w:type="gramStart"/>
      <w:r w:rsidRPr="00F00964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кодов видов расходов классификации расходов бюджета</w:t>
      </w:r>
      <w:proofErr w:type="gramEnd"/>
      <w:r w:rsidRPr="00F00964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текстовому назначению платежа, исходя из содержания текста назначения платежа, в соответствии с порядком применения кодов бюджетной классификации Российской Федерации, определенным Министерством финансов Российской Федерации;</w:t>
      </w:r>
    </w:p>
    <w:p w:rsidR="00F00964" w:rsidRPr="00F00964" w:rsidRDefault="00F00964" w:rsidP="00F00964">
      <w:pPr>
        <w:suppressLineNumbers/>
        <w:suppressAutoHyphens/>
        <w:autoSpaceDE w:val="0"/>
        <w:spacing w:before="200" w:after="0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F00964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4) не превышение сумм в  Распоряжении остатков неисполненных бюджетных обязательств, лимитов бюджетных обязательств (ассигнований) и  предельных объемов финансирования, учтенных на соответствующем лицевом счете;</w:t>
      </w:r>
      <w:bookmarkStart w:id="6" w:name="P166"/>
      <w:bookmarkEnd w:id="6"/>
    </w:p>
    <w:p w:rsidR="00F00964" w:rsidRPr="00F00964" w:rsidRDefault="00F00964" w:rsidP="00F00964">
      <w:pPr>
        <w:suppressLineNumbers/>
        <w:suppressAutoHyphens/>
        <w:autoSpaceDE w:val="0"/>
        <w:spacing w:before="200" w:after="0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F00964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5) соответствие наименования, ИНН, КПП, банковских реквизитов получателя денежных средств, указанных в Распоряжении, наименованию, ИНН, КПП (при наличии), банковским реквизитам получателя денежных средств, указанным в бюджетном обязательстве - в случае если в соответствии с Порядком учета бюджетных и денежных обязательств, Сведения о бюджетном обязательстве формируются получателем;</w:t>
      </w:r>
    </w:p>
    <w:p w:rsidR="00F00964" w:rsidRPr="00F00964" w:rsidRDefault="00F00964" w:rsidP="00F00964">
      <w:pPr>
        <w:suppressLineNumbers/>
        <w:suppressAutoHyphens/>
        <w:autoSpaceDE w:val="0"/>
        <w:spacing w:before="200" w:after="0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proofErr w:type="gramStart"/>
      <w:r w:rsidRPr="00F00964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соответствие наименования, ИНН, КПП, банковских реквизитов получателя денежных средств, указанных в Распоряжении, наименованию, ИНН, КПП (при наличии), банковским реквизитам получателя денежных средств, указанным в документе, представленном для подтверждения возникновения денежного обязательства (при наличии) или в документе, представленном для подтверждения возникновения бюджетного обязательства (при наличии) - в случае если в соответствии с Порядком учета бюджетных и денежных обязательств Сведения о бюджетном и</w:t>
      </w:r>
      <w:proofErr w:type="gramEnd"/>
      <w:r w:rsidRPr="00F00964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proofErr w:type="gramStart"/>
      <w:r w:rsidRPr="00F00964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денежном</w:t>
      </w:r>
      <w:proofErr w:type="gramEnd"/>
      <w:r w:rsidRPr="00F00964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обязательствах формируются Управлением;</w:t>
      </w:r>
    </w:p>
    <w:p w:rsidR="00F00964" w:rsidRDefault="00F00964" w:rsidP="00F00964">
      <w:pPr>
        <w:suppressLineNumbers/>
        <w:suppressAutoHyphens/>
        <w:autoSpaceDE w:val="0"/>
        <w:spacing w:before="200" w:after="0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F00964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6) идентичность кода (кодов) классификации расходов местного бюджета по денежному обязательству и платежу;</w:t>
      </w:r>
    </w:p>
    <w:p w:rsidR="00F00964" w:rsidRPr="00F00964" w:rsidRDefault="00F00964" w:rsidP="00F00964">
      <w:pPr>
        <w:suppressLineNumbers/>
        <w:suppressAutoHyphens/>
        <w:autoSpaceDE w:val="0"/>
        <w:spacing w:before="200" w:after="0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proofErr w:type="gramStart"/>
      <w:r w:rsidRPr="00F00964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7) не превышение суммы Распоряжения над суммой неисполненного денежного обязательства, рассчитанной как разница суммы денежного </w:t>
      </w:r>
      <w:r w:rsidRPr="00F00964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lastRenderedPageBreak/>
        <w:t>обязательства (в случае исполнения денежного обязательства многократно - с учетом ранее произведенных выплат по данному денежному обязательству) и суммы ранее произведенного в рамках соответствующего бюджетного обязательства авансового платежа, по которому не подтверждена поставка товара (выполнение работ, оказание услуг);</w:t>
      </w:r>
      <w:proofErr w:type="gramEnd"/>
    </w:p>
    <w:p w:rsidR="00F00964" w:rsidRPr="00F00964" w:rsidRDefault="00F00964" w:rsidP="00F00964">
      <w:pPr>
        <w:suppressLineNumbers/>
        <w:suppressAutoHyphens/>
        <w:autoSpaceDE w:val="0"/>
        <w:spacing w:before="200" w:after="0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F00964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8) соответствие информации, указанной в Распоряжении, реквизитам и показателям ранее учтенного Управлением бюджетного (денежного) обязательства;</w:t>
      </w:r>
    </w:p>
    <w:p w:rsidR="00F00964" w:rsidRPr="00F00964" w:rsidRDefault="00F00964" w:rsidP="00F00964">
      <w:pPr>
        <w:suppressLineNumbers/>
        <w:suppressAutoHyphens/>
        <w:autoSpaceDE w:val="0"/>
        <w:spacing w:before="200" w:after="0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F00964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9) соответствие кода классификации расходов местного бюджета и уникального кода объекта капитального строительства (при наличии) по денежному обязательству и платежу;</w:t>
      </w:r>
    </w:p>
    <w:p w:rsidR="00F00964" w:rsidRPr="00F00964" w:rsidRDefault="00F00964" w:rsidP="00F00964">
      <w:pPr>
        <w:suppressLineNumbers/>
        <w:suppressAutoHyphens/>
        <w:autoSpaceDE w:val="0"/>
        <w:spacing w:before="200" w:after="0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F00964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10) </w:t>
      </w:r>
      <w:proofErr w:type="spellStart"/>
      <w:r w:rsidRPr="00F00964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непревышение</w:t>
      </w:r>
      <w:proofErr w:type="spellEnd"/>
      <w:r w:rsidRPr="00F00964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размера авансового платежа, указанного в Распоряжении, над суммой авансового платежа по договору (муниципальному контракта) (суммой авансового платежа по этапу исполнения договора (муниципального контракта) в случае, если договором (муниципальным контрактом) предусмотрено его поэтапное исполнение) с учетом ранее осуществленных авансовых платежей;</w:t>
      </w:r>
    </w:p>
    <w:p w:rsidR="00F00964" w:rsidRPr="00F00964" w:rsidRDefault="00F00964" w:rsidP="00F00964">
      <w:pPr>
        <w:suppressLineNumbers/>
        <w:suppressAutoHyphens/>
        <w:autoSpaceDE w:val="0"/>
        <w:spacing w:before="200" w:after="0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F00964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11) не превышение указанной в Распоряжении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платежа, установленного Администрацией Новолесновского сельского поселения;</w:t>
      </w:r>
    </w:p>
    <w:p w:rsidR="00F00964" w:rsidRPr="00F00964" w:rsidRDefault="00F00964" w:rsidP="00F00964">
      <w:pPr>
        <w:suppressLineNumbers/>
        <w:suppressAutoHyphens/>
        <w:autoSpaceDE w:val="0"/>
        <w:spacing w:before="200" w:after="0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F00964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12) при представлении Распоряжения на оплату авансового платеж</w:t>
      </w:r>
      <w:proofErr w:type="gramStart"/>
      <w:r w:rsidRPr="00F00964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а-</w:t>
      </w:r>
      <w:proofErr w:type="gramEnd"/>
      <w:r w:rsidRPr="00F00964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наличие предусмотренного в договоре, муниципальном контракте условия расчетов в виде авансовых платежей за поставку товаров, выполнение работ, оказание услуг, аренде;</w:t>
      </w:r>
      <w:bookmarkStart w:id="7" w:name="P177"/>
      <w:bookmarkEnd w:id="7"/>
    </w:p>
    <w:p w:rsidR="00F00964" w:rsidRPr="00F00964" w:rsidRDefault="00F00964" w:rsidP="00F00964">
      <w:pPr>
        <w:suppressLineNumbers/>
        <w:suppressAutoHyphens/>
        <w:autoSpaceDE w:val="0"/>
        <w:spacing w:before="200" w:after="0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F00964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13) соответствие иным требованиям, установленным нормативными правовыми актами и законодательством уполномоченных органов Российской Федерации.</w:t>
      </w:r>
    </w:p>
    <w:p w:rsidR="00F00964" w:rsidRPr="00F00964" w:rsidRDefault="00F00964" w:rsidP="00F00964">
      <w:pPr>
        <w:suppressLineNumbers/>
        <w:suppressAutoHyphens/>
        <w:autoSpaceDE w:val="0"/>
        <w:spacing w:before="200" w:after="0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proofErr w:type="gramStart"/>
      <w:r w:rsidRPr="00F00964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14) соответствие идентификатора договора (муниципального контракта), соглашения, договора о предоставлении инвестиций, указанного в Распоряжении, идентификатору, указанному в договоре (муниципальном контракте), соглашении, договоре о предоставлении инвестиций (при наличии);</w:t>
      </w:r>
      <w:proofErr w:type="gramEnd"/>
    </w:p>
    <w:p w:rsidR="00F00964" w:rsidRPr="00F00964" w:rsidRDefault="00F00964" w:rsidP="00F00964">
      <w:pPr>
        <w:suppressLineNumbers/>
        <w:suppressAutoHyphens/>
        <w:autoSpaceDE w:val="0"/>
        <w:spacing w:before="200" w:after="0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F00964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lastRenderedPageBreak/>
        <w:t>15) соответствие уникального номера реестровой записи, идентификатора документа о приемке (идентификатора этапа в случае выплаты авансового платежа), указанных в Распоряжении, уникальному номеру реестровой записи, идентификатору документа о приемке (идентификатору этапа в случае выплаты авансового платежа), указанных в реестре контрактов;</w:t>
      </w:r>
    </w:p>
    <w:p w:rsidR="00F00964" w:rsidRPr="00F00964" w:rsidRDefault="00F00964" w:rsidP="00F00964">
      <w:pPr>
        <w:suppressLineNumbers/>
        <w:suppressAutoHyphens/>
        <w:autoSpaceDE w:val="0"/>
        <w:spacing w:before="200" w:after="0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F00964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16) </w:t>
      </w:r>
      <w:proofErr w:type="spellStart"/>
      <w:r w:rsidRPr="00F00964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непревышение</w:t>
      </w:r>
      <w:proofErr w:type="spellEnd"/>
      <w:r w:rsidRPr="00F00964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суммы Распоряжения над суммой, указанной в документе, подтверждающем возникновение денежного обязательства.</w:t>
      </w:r>
    </w:p>
    <w:p w:rsidR="00F00964" w:rsidRPr="00F00964" w:rsidRDefault="00F00964" w:rsidP="00F00964">
      <w:pPr>
        <w:suppressLineNumbers/>
        <w:suppressAutoHyphens/>
        <w:autoSpaceDE w:val="0"/>
        <w:spacing w:before="200" w:after="0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proofErr w:type="gramStart"/>
      <w:r w:rsidRPr="00F00964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Требования подпунктов 1, 5 - 16 настоящего пункта не применяются в отношении расходов по выплате публичных (непубличных) социальных выплат гражданам, по выплатам персоналу казенных учреждений и органов местного самоуправления, по уплате взносов по обязательному социальному страхованию, налогов, сборов и иных обязательных платежей в бюджетную систему Российской Федерации, по оплате договоров на оказание услуг, выполнение работ, заключенных получателем средств местного бюджета с</w:t>
      </w:r>
      <w:proofErr w:type="gramEnd"/>
      <w:r w:rsidRPr="00F00964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физическим лицом, не являющимся индивидуальным предпринимателем, по перечислениям по источникам финансирования дефицита местного бюджета.</w:t>
      </w:r>
    </w:p>
    <w:p w:rsidR="00F00964" w:rsidRPr="00F00964" w:rsidRDefault="00F00964" w:rsidP="00F00964">
      <w:pPr>
        <w:suppressLineNumbers/>
        <w:suppressAutoHyphens/>
        <w:autoSpaceDE w:val="0"/>
        <w:spacing w:before="200" w:after="0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F00964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6.6.1</w:t>
      </w:r>
      <w:proofErr w:type="gramStart"/>
      <w:r w:rsidRPr="00F00964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П</w:t>
      </w:r>
      <w:proofErr w:type="gramEnd"/>
      <w:r w:rsidRPr="00F00964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ри санкционировании оплаты денежных обязательств по договорам (муниципальным контрактам), подлежащим включению в реестр контрактов, на основании Распоряжений, сформированных в единой информационной системе в сфере закупок, осуществляется проверка по направлениям, предусмотренным пунктами 6.3. и 6.6 настоящего Порядка, с использованием единой информационной системы в сфере закупок.</w:t>
      </w:r>
    </w:p>
    <w:p w:rsidR="00F00964" w:rsidRPr="00F00964" w:rsidRDefault="00F00964" w:rsidP="00F00964">
      <w:pPr>
        <w:suppressLineNumbers/>
        <w:suppressAutoHyphens/>
        <w:autoSpaceDE w:val="0"/>
        <w:spacing w:before="200" w:after="0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F00964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В случае возникновения денежного обязательства на основании документов-оснований, предусмотренных пунктом 5 графы 2  Перечня документов, установленных Приложением 3 к Порядку учета бюджетных и денежных обязательств, проверка, предусмотренная подпунктом 3 пункта 6.6 раздела 6 настоящего Порядка, осуществляется исходя из кода вида расходов классификации расходов местного бюджета, указанного в денежном обязательстве.</w:t>
      </w:r>
    </w:p>
    <w:p w:rsidR="00F00964" w:rsidRDefault="00F00964" w:rsidP="00F00964">
      <w:pPr>
        <w:suppressLineNumbers/>
        <w:suppressAutoHyphens/>
        <w:autoSpaceDE w:val="0"/>
        <w:spacing w:before="200" w:after="0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6.7. </w:t>
      </w:r>
      <w:proofErr w:type="gramStart"/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В случае если </w:t>
      </w:r>
      <w:r w:rsidRPr="002B606D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Распоряжение</w:t>
      </w:r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представляется для оплаты денежного обязательства, по которому формирование Сведений о бюджетном и денежном обязательствах в соответствии с Порядком учета бюджетных и денежных обязательств осуществляется Управлением, получатель средств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местного</w:t>
      </w:r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бюджета представляет в Управление вместе с </w:t>
      </w:r>
      <w:r w:rsidRPr="002B606D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Распоряжением</w:t>
      </w:r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proofErr w:type="gramEnd"/>
    </w:p>
    <w:p w:rsidR="00F00964" w:rsidRPr="002B606D" w:rsidRDefault="00F00964" w:rsidP="00F00964">
      <w:pPr>
        <w:suppressLineNumbers/>
        <w:suppressAutoHyphens/>
        <w:autoSpaceDE w:val="0"/>
        <w:spacing w:before="200" w:after="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lastRenderedPageBreak/>
        <w:t>у</w:t>
      </w:r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казанные в ней документы, подтверждающие возникновение бюджетного и денежного обязательств, за исключением документов, связанных с оплатой:</w:t>
      </w:r>
    </w:p>
    <w:p w:rsidR="00F00964" w:rsidRDefault="00F00964" w:rsidP="00F00964">
      <w:pPr>
        <w:suppressLineNumbers/>
        <w:suppressAutoHyphens/>
        <w:autoSpaceDE w:val="0"/>
        <w:spacing w:before="200" w:after="0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1) судебных актов по искам к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Администрации</w:t>
      </w:r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о возмещении вреда, причиненного гражданину или юридическому лицу в результате незаконных действий (бездействий) органов местного самоуправления (государственных органов) либо их должностных лиц;</w:t>
      </w:r>
    </w:p>
    <w:p w:rsidR="00F00964" w:rsidRPr="002B606D" w:rsidRDefault="00F00964" w:rsidP="00F00964">
      <w:pPr>
        <w:suppressLineNumbers/>
        <w:suppressAutoHyphens/>
        <w:autoSpaceDE w:val="0"/>
        <w:spacing w:before="200" w:after="0"/>
        <w:ind w:firstLine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2) договорам на оказание услуг, выполнение работ, заключенных получателями средств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местного</w:t>
      </w:r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бюджета с физическими лицами, не являющимися индивидуальными предпринимателями;</w:t>
      </w:r>
    </w:p>
    <w:p w:rsidR="00F00964" w:rsidRPr="002B606D" w:rsidRDefault="00F00964" w:rsidP="00F00964">
      <w:pPr>
        <w:suppressLineNumbers/>
        <w:suppressAutoHyphens/>
        <w:autoSpaceDE w:val="0"/>
        <w:spacing w:before="200" w:after="0"/>
        <w:ind w:firstLine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3) предоставлению межбюджетных трансфертов в форме дотаций, субвенций и иных межбюджетных трансфертов, другим бюджетам бюджетной системы Российской Федерации;</w:t>
      </w:r>
    </w:p>
    <w:p w:rsidR="00F00964" w:rsidRPr="002B606D" w:rsidRDefault="00F00964" w:rsidP="00F00964">
      <w:pPr>
        <w:suppressLineNumbers/>
        <w:suppressAutoHyphens/>
        <w:autoSpaceDE w:val="0"/>
        <w:spacing w:before="200" w:after="0"/>
        <w:ind w:firstLine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4) обязательств по источникам финансирования дефицита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местного</w:t>
      </w:r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бюджета, обслуживанию муниципального долга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Администрации</w:t>
      </w:r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;</w:t>
      </w:r>
    </w:p>
    <w:p w:rsidR="00F00964" w:rsidRPr="002B606D" w:rsidRDefault="00F00964" w:rsidP="00F00964">
      <w:pPr>
        <w:suppressLineNumbers/>
        <w:suppressAutoHyphens/>
        <w:autoSpaceDE w:val="0"/>
        <w:spacing w:before="200" w:after="0"/>
        <w:ind w:firstLine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5) выплате публичных (непубличных) социальных выплат гражданам;</w:t>
      </w:r>
    </w:p>
    <w:p w:rsidR="00F00964" w:rsidRPr="002B606D" w:rsidRDefault="00F00964" w:rsidP="00F00964">
      <w:pPr>
        <w:suppressLineNumbers/>
        <w:suppressAutoHyphens/>
        <w:autoSpaceDE w:val="0"/>
        <w:spacing w:before="200" w:after="0"/>
        <w:ind w:firstLine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6) выплате персоналу казенных учреждений и </w:t>
      </w:r>
      <w:r w:rsidRPr="002B606D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органом местного самоуправления</w:t>
      </w:r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, уплате налогов, сборов и иных обязательных платежей в бюджетную систему Российской Федерации;</w:t>
      </w:r>
    </w:p>
    <w:p w:rsidR="00F00964" w:rsidRPr="002B606D" w:rsidRDefault="00F00964" w:rsidP="00F00964">
      <w:pPr>
        <w:suppressLineNumbers/>
        <w:suppressAutoHyphens/>
        <w:autoSpaceDE w:val="0"/>
        <w:spacing w:before="200" w:after="0"/>
        <w:ind w:firstLine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7) банковских, почтовых, иных аналогичных услуг по переводу, пересылке, доставке денежных средств (социальных выплат) физическим лицам (получателям социальных выплат)</w:t>
      </w:r>
    </w:p>
    <w:p w:rsidR="00F00964" w:rsidRPr="002B606D" w:rsidRDefault="00F00964" w:rsidP="00F00964">
      <w:pPr>
        <w:suppressLineNumbers/>
        <w:suppressAutoHyphens/>
        <w:autoSpaceDE w:val="0"/>
        <w:spacing w:before="200" w:after="0"/>
        <w:ind w:firstLine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8) п</w:t>
      </w:r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 предоставлению муниципальному бюджетному и автономному учреждению субсидии на финансовое обеспечение муниципального задания на оказание муниципальных услуг (выполнение работ).</w:t>
      </w:r>
    </w:p>
    <w:p w:rsidR="00F00964" w:rsidRPr="002B606D" w:rsidRDefault="00F00964" w:rsidP="00F00964">
      <w:pPr>
        <w:suppressLineNumbers/>
        <w:suppressAutoHyphens/>
        <w:autoSpaceDE w:val="0"/>
        <w:spacing w:before="200" w:after="0"/>
        <w:ind w:firstLine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6.8. </w:t>
      </w:r>
      <w:proofErr w:type="gramStart"/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В случае оплаты денежного обязательства, по которому формирование Сведений о денежном обязательстве в соответствии с Порядком учета бюджетных и денежных обязательств осуществляется Управлением, а формирование Сведений о бюджетном обязательстве осуществляется получателем средств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местного</w:t>
      </w:r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бюджета, получатель средств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местного</w:t>
      </w:r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бюджета представляет в Управление вместе с </w:t>
      </w:r>
      <w:r w:rsidRPr="002B606D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Распоряжением</w:t>
      </w:r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указанный в ней документ, подтверждающий возникновение денежного обязательства, а также указывает в </w:t>
      </w:r>
      <w:r w:rsidRPr="002B606D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Распоряжении</w:t>
      </w:r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реквизиты документа, подтверждающего</w:t>
      </w:r>
      <w:proofErr w:type="gramEnd"/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возникновение бюджетного обязательства и учтенного ранее в Управлении номера бюджетного обязательства.</w:t>
      </w:r>
    </w:p>
    <w:p w:rsidR="00F00964" w:rsidRPr="002B606D" w:rsidRDefault="00F00964" w:rsidP="00F00964">
      <w:pPr>
        <w:suppressLineNumbers/>
        <w:suppressAutoHyphens/>
        <w:autoSpaceDE w:val="0"/>
        <w:spacing w:before="200" w:after="0"/>
        <w:ind w:firstLine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lastRenderedPageBreak/>
        <w:t>При санкционировании оплаты денежных обязатель</w:t>
      </w:r>
      <w:proofErr w:type="gramStart"/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ств в сл</w:t>
      </w:r>
      <w:proofErr w:type="gramEnd"/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учае, установленном настоящей частью, дополнительно осуществляется проверка равенства суммы </w:t>
      </w:r>
      <w:r w:rsidRPr="002B606D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Распоряжения</w:t>
      </w:r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сумме документа, подтверждающего возникновение денежного обязательства.</w:t>
      </w:r>
    </w:p>
    <w:p w:rsidR="00F00964" w:rsidRPr="002B606D" w:rsidRDefault="00F00964" w:rsidP="00F00964">
      <w:pPr>
        <w:widowControl w:val="0"/>
        <w:suppressAutoHyphens/>
        <w:autoSpaceDE w:val="0"/>
        <w:spacing w:after="0"/>
        <w:ind w:firstLine="72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Требования абзаца первого и второго настоящего пункта не применяются в отношении Распоряжений:</w:t>
      </w:r>
    </w:p>
    <w:p w:rsidR="00F00964" w:rsidRPr="002B606D" w:rsidRDefault="00F00964" w:rsidP="00F00964">
      <w:pPr>
        <w:widowControl w:val="0"/>
        <w:suppressAutoHyphens/>
        <w:autoSpaceDE w:val="0"/>
        <w:spacing w:after="0"/>
        <w:ind w:firstLine="72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- по расходам на предоставление субсидий на иные цели муниципальным и автономным учреждениям;</w:t>
      </w:r>
    </w:p>
    <w:p w:rsidR="00F00964" w:rsidRPr="002B606D" w:rsidRDefault="00F00964" w:rsidP="00F00964">
      <w:pPr>
        <w:widowControl w:val="0"/>
        <w:suppressAutoHyphens/>
        <w:autoSpaceDE w:val="0"/>
        <w:spacing w:after="0"/>
        <w:ind w:firstLine="72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- по расходам на предоставление субсидий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услуг. </w:t>
      </w:r>
    </w:p>
    <w:p w:rsidR="00F00964" w:rsidRPr="002B606D" w:rsidRDefault="00F00964" w:rsidP="00F00964">
      <w:pPr>
        <w:suppressLineNumbers/>
        <w:suppressAutoHyphens/>
        <w:autoSpaceDE w:val="0"/>
        <w:spacing w:before="200" w:after="0"/>
        <w:ind w:firstLine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6.9. </w:t>
      </w:r>
      <w:proofErr w:type="gramStart"/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В случае оплаты денежного обязательства, по которому формирование Сведений о бюджетном и денежном обязательствах в соответствии с Порядком учета бюджетных и денежных обязательств осуществляется получателем средств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местного</w:t>
      </w:r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бюджета, получатель средств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местного</w:t>
      </w:r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бюджета указывает в Распоряжении реквизиты документа, подтверждающего возникновение бюджетного обязательства и учтенного в Управлении номера бюджетного обязательства, а также номер учтенного в Управлении денежного обязательства.</w:t>
      </w:r>
      <w:proofErr w:type="gramEnd"/>
    </w:p>
    <w:p w:rsidR="00F00964" w:rsidRPr="002B606D" w:rsidRDefault="00F00964" w:rsidP="00F00964">
      <w:pPr>
        <w:suppressLineNumbers/>
        <w:suppressAutoHyphens/>
        <w:autoSpaceDE w:val="0"/>
        <w:spacing w:before="200" w:after="0"/>
        <w:ind w:firstLine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При направлении </w:t>
      </w:r>
      <w:r w:rsidRPr="002B606D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Распоряжения</w:t>
      </w:r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для оплаты денежных обязатель</w:t>
      </w:r>
      <w:proofErr w:type="gramStart"/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ств в сл</w:t>
      </w:r>
      <w:proofErr w:type="gramEnd"/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учае, установленном настоящей частью, повторное представление документов, подтверждающих возникновение бюджетного и денежного обязательств не требуется.</w:t>
      </w:r>
    </w:p>
    <w:p w:rsidR="00F00964" w:rsidRPr="00F00964" w:rsidRDefault="00F00964" w:rsidP="00F00964">
      <w:pPr>
        <w:suppressLineNumbers/>
        <w:suppressAutoHyphens/>
        <w:autoSpaceDE w:val="0"/>
        <w:spacing w:before="200" w:after="0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F00964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6.10. </w:t>
      </w:r>
      <w:proofErr w:type="gramStart"/>
      <w:r w:rsidRPr="00F00964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При направлении Распоряжения для оплаты денежного обязательства получатель средств местного бюджета представляет в Управление документы, подтверждающие возникновение бюджетного и денежного обязательств, которые установлены графами 2, 3 Перечня документов, установленных Приложением 3 к Порядку учета бюджетных и денежных обязательств, если иное не установлено настоящим порядком.</w:t>
      </w:r>
      <w:proofErr w:type="gramEnd"/>
    </w:p>
    <w:p w:rsidR="00F00964" w:rsidRPr="002B606D" w:rsidRDefault="00F00964" w:rsidP="00F00964">
      <w:pPr>
        <w:suppressLineNumbers/>
        <w:suppressAutoHyphens/>
        <w:autoSpaceDE w:val="0"/>
        <w:spacing w:before="200" w:after="0"/>
        <w:ind w:firstLine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Кроме документов, указанных в абзаце первом настоящей части, представляются следующие документы:</w:t>
      </w:r>
    </w:p>
    <w:p w:rsidR="00F00964" w:rsidRPr="002B606D" w:rsidRDefault="00F00964" w:rsidP="00F00964">
      <w:pPr>
        <w:suppressLineNumbers/>
        <w:suppressAutoHyphens/>
        <w:autoSpaceDE w:val="0"/>
        <w:spacing w:before="200" w:after="0"/>
        <w:ind w:firstLine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1) при выполнении работ, связанных с капитальным ремонтом - акт о приемке выполненных работ (форма № КС-2);</w:t>
      </w:r>
    </w:p>
    <w:p w:rsidR="00F00964" w:rsidRDefault="00F00964" w:rsidP="00F00964">
      <w:pPr>
        <w:suppressLineNumbers/>
        <w:suppressAutoHyphens/>
        <w:autoSpaceDE w:val="0"/>
        <w:spacing w:before="200" w:after="0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lastRenderedPageBreak/>
        <w:t>2) при выполнении работ, связанных со строительством (реконструкцией) объектов - акт о приемке выполненных работ (форма №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КС-2);</w:t>
      </w:r>
    </w:p>
    <w:p w:rsidR="00F00964" w:rsidRPr="002B606D" w:rsidRDefault="00F00964" w:rsidP="00F00964">
      <w:pPr>
        <w:suppressLineNumbers/>
        <w:suppressAutoHyphens/>
        <w:autoSpaceDE w:val="0"/>
        <w:spacing w:before="200" w:after="0"/>
        <w:ind w:firstLine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3) при осуществлении платежей в бюджеты бюджетной системы Российской Федерации в рамках оплаты расходов на капитальный ремонт и строительство (реконструкцию) объектов в виде взносов, сборов, возмещения причиненного ущерба, иных аналогичных платежей - счет, и (или) акт обследования зеленых насаждений, и (или) локальный сметный расчет или иные подтверждающие документы;</w:t>
      </w:r>
    </w:p>
    <w:p w:rsidR="00F00964" w:rsidRPr="002B606D" w:rsidRDefault="00F00964" w:rsidP="00F00964">
      <w:pPr>
        <w:suppressLineNumbers/>
        <w:suppressAutoHyphens/>
        <w:autoSpaceDE w:val="0"/>
        <w:spacing w:before="200" w:after="0"/>
        <w:ind w:firstLine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4) при приобретении объектов недвижимого имущества в муниципальную собственность - акт приемки-передачи;</w:t>
      </w:r>
    </w:p>
    <w:p w:rsidR="00F00964" w:rsidRPr="002B606D" w:rsidRDefault="00F00964" w:rsidP="00F00964">
      <w:pPr>
        <w:suppressLineNumbers/>
        <w:suppressAutoHyphens/>
        <w:autoSpaceDE w:val="0"/>
        <w:spacing w:before="200" w:after="0"/>
        <w:ind w:firstLine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5) при перечислении кредиторской задолженности прошлых лет - акт сверки взаиморасчетов;</w:t>
      </w:r>
    </w:p>
    <w:p w:rsidR="00F00964" w:rsidRPr="002B606D" w:rsidRDefault="00F00964" w:rsidP="00F00964">
      <w:pPr>
        <w:suppressLineNumbers/>
        <w:suppressAutoHyphens/>
        <w:autoSpaceDE w:val="0"/>
        <w:spacing w:before="200" w:after="0"/>
        <w:ind w:firstLine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6) иные документы, подтверждающие возникновение денежных обязательств, предусмотренные федеральными законами, законами Камчатского края, нормативными правовыми актами Российской Федерации, органов государственной власти Камчатского края, </w:t>
      </w:r>
      <w:r w:rsidRPr="002B606D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органов местного самоуправления</w:t>
      </w:r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.</w:t>
      </w:r>
    </w:p>
    <w:p w:rsidR="00F00964" w:rsidRPr="00886553" w:rsidRDefault="00F00964" w:rsidP="00886553">
      <w:pPr>
        <w:suppressLineNumbers/>
        <w:suppressAutoHyphens/>
        <w:autoSpaceDE w:val="0"/>
        <w:spacing w:before="200" w:after="0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proofErr w:type="gramStart"/>
      <w:r w:rsidRPr="0088655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В случае если Распоряжение представляется для оплаты денежного обязательства, по которому формирование Сведений о денежном обязательстве в соответствии с Порядком учета бюджетных и денежных обязательств осуществляется Управлением, документы, подтверждающие возникновение денежного обязательства, указанные в пунктах 7, 8, 9, 12, строке 3 пункта 13, строке 2 пункта 14, строках 1, 6, 7, 10-13, 17, 18 пункта 15 графы 3 Перечня документов</w:t>
      </w:r>
      <w:proofErr w:type="gramEnd"/>
      <w:r w:rsidRPr="0088655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, установленных Приложением 3 к Порядку учета бюджетных и денежных обязательств, получателем средств местного бюджета в Управление не представляются.</w:t>
      </w:r>
    </w:p>
    <w:p w:rsidR="00F00964" w:rsidRPr="002B606D" w:rsidRDefault="00F00964" w:rsidP="00F00964">
      <w:pPr>
        <w:suppressLineNumbers/>
        <w:suppressAutoHyphens/>
        <w:autoSpaceDE w:val="0"/>
        <w:spacing w:before="200" w:after="0"/>
        <w:ind w:firstLine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6.12. </w:t>
      </w:r>
      <w:proofErr w:type="gramStart"/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Санкционирование оплаты денежных обязательств по расходам получателей средств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местного</w:t>
      </w:r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бюджета, осуществляемых за счет целевых межбюджетных трансфертов, предоставляемых из бюджета Камчатского края, источником финансового обеспечения или софинансирования которых являются межбюджетные трансферты федерального бюджета, осуществляется Управлением с учетом требований, установленных нормативными правовыми актами Министерства финансов Российской Федерации, Федерального казначейства, Правительства Российской </w:t>
      </w:r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lastRenderedPageBreak/>
        <w:t>Федерации, принятыми в соответствии с бюджетным законодательством Российской Федерации, а также</w:t>
      </w:r>
      <w:proofErr w:type="gramEnd"/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с учетом положений настоящего Порядка.</w:t>
      </w:r>
    </w:p>
    <w:p w:rsidR="00F00964" w:rsidRPr="002B606D" w:rsidRDefault="00F00964" w:rsidP="00F0096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bookmarkStart w:id="8" w:name="Par1_Copy_1"/>
      <w:bookmarkStart w:id="9" w:name="Par1"/>
    </w:p>
    <w:p w:rsidR="00F00964" w:rsidRPr="002B606D" w:rsidRDefault="00F00964" w:rsidP="00F00964">
      <w:pPr>
        <w:suppressLineNumbers/>
        <w:suppressAutoHyphens/>
        <w:autoSpaceDE w:val="0"/>
        <w:spacing w:before="200" w:after="0"/>
        <w:ind w:firstLine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6.13. При положительном результате проверки в соответствии с требованиями, установленными настоящим Порядком, </w:t>
      </w:r>
      <w:r w:rsidRPr="002B606D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Распоряжение</w:t>
      </w:r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принимаются к исполнению, а в случае отрицательного результата проверки </w:t>
      </w:r>
      <w:r w:rsidRPr="002B606D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Распоряжения</w:t>
      </w:r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возвращаются без исполнения с направлением </w:t>
      </w:r>
      <w:r w:rsidRPr="002B606D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уведомления в электронной форме</w:t>
      </w:r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, содержащим информацию, позволяющую идентифицировать Распоряжение, не принятое к исполнению, а также содержащее дату и причину отказа.</w:t>
      </w:r>
    </w:p>
    <w:p w:rsidR="00F00964" w:rsidRPr="00886553" w:rsidRDefault="00F00964" w:rsidP="00886553">
      <w:pPr>
        <w:suppressLineNumbers/>
        <w:suppressAutoHyphens/>
        <w:autoSpaceDE w:val="0"/>
        <w:spacing w:before="200" w:after="0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88655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При санкционировании оплаты денежных обязательств в соответствии с пунктом 6.6.1 настоящего Порядка, уведомления, предусмотренные абзацем первым настоящего пункта, направляются получателю средств местного бюджета с использованием единой информационной системы в сфере закупок.</w:t>
      </w:r>
    </w:p>
    <w:p w:rsidR="00F00964" w:rsidRPr="002B606D" w:rsidRDefault="00F00964" w:rsidP="00F0096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6.14. Управление после проверки Распоряжения на соответствие требованиям, установленным настоящим Порядком, осуществляет ее исполнение или возврат в следующие сроки:</w:t>
      </w:r>
    </w:p>
    <w:p w:rsidR="00F00964" w:rsidRPr="002B606D" w:rsidRDefault="00F00964" w:rsidP="00F00964">
      <w:pPr>
        <w:suppressLineNumbers/>
        <w:suppressAutoHyphens/>
        <w:autoSpaceDE w:val="0"/>
        <w:spacing w:before="200" w:after="0"/>
        <w:ind w:firstLine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proofErr w:type="gramStart"/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1) текущим рабочим днем, в случае их поступления в Управление до 15:00 часов местного времени (в дни, непосредственно предшествующие выходным и нерабочим праздничным дням, до 14:00 часов), а представленные после 15:00 часов местного времени (в дни, непосредственно предшествующие выходным и нерабочим праздничным дням, после 14:00 часов) следующим рабочим днем в случае обслуживания и погашения муниципального долга;</w:t>
      </w:r>
      <w:proofErr w:type="gramEnd"/>
    </w:p>
    <w:p w:rsidR="00F00964" w:rsidRPr="002B606D" w:rsidRDefault="00F00964" w:rsidP="00F00964">
      <w:pPr>
        <w:suppressLineNumbers/>
        <w:suppressAutoHyphens/>
        <w:autoSpaceDE w:val="0"/>
        <w:spacing w:before="200" w:after="0"/>
        <w:ind w:firstLine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2) не позднее второго рабочего дня, следующего за днем их поступления в Управление, при осуществлении </w:t>
      </w:r>
      <w:r w:rsidRPr="002B606D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казначейских платежей</w:t>
      </w:r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за счет федеральных целевых межбюджетных трансфертов, в случае если они представлены в Управление до 16:00 часов местного времени;</w:t>
      </w:r>
    </w:p>
    <w:p w:rsidR="00F00964" w:rsidRPr="002B606D" w:rsidRDefault="00F00964" w:rsidP="00F00964">
      <w:pPr>
        <w:suppressLineNumbers/>
        <w:suppressAutoHyphens/>
        <w:autoSpaceDE w:val="0"/>
        <w:spacing w:before="200" w:after="0"/>
        <w:ind w:firstLine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3) не позднее следующего рабочего дня в остальных случаях, если они представлены в Управление до 16:00 часов местного времени (в дни, непосредственно предшествующие выходным и нерабочим праздничным дням, до 15:00 часов).</w:t>
      </w:r>
    </w:p>
    <w:p w:rsidR="00F00964" w:rsidRPr="002B606D" w:rsidRDefault="00F00964" w:rsidP="00F00964">
      <w:pPr>
        <w:suppressLineNumbers/>
        <w:suppressAutoHyphens/>
        <w:autoSpaceDE w:val="0"/>
        <w:spacing w:after="0"/>
        <w:ind w:left="339" w:hanging="33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:rsidR="00886553" w:rsidRDefault="00886553" w:rsidP="00F00964">
      <w:pPr>
        <w:suppressAutoHyphens/>
        <w:autoSpaceDE w:val="0"/>
        <w:spacing w:after="160"/>
        <w:contextualSpacing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:rsidR="00886553" w:rsidRDefault="00886553" w:rsidP="00F00964">
      <w:pPr>
        <w:suppressAutoHyphens/>
        <w:autoSpaceDE w:val="0"/>
        <w:spacing w:after="160"/>
        <w:contextualSpacing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:rsidR="00886553" w:rsidRDefault="00886553" w:rsidP="00F00964">
      <w:pPr>
        <w:suppressAutoHyphens/>
        <w:autoSpaceDE w:val="0"/>
        <w:spacing w:after="160"/>
        <w:contextualSpacing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:rsidR="00F00964" w:rsidRPr="002B606D" w:rsidRDefault="00F00964" w:rsidP="00F00964">
      <w:pPr>
        <w:suppressAutoHyphens/>
        <w:autoSpaceDE w:val="0"/>
        <w:spacing w:after="160"/>
        <w:contextualSpacing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bookmarkStart w:id="10" w:name="_GoBack"/>
      <w:bookmarkEnd w:id="10"/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lastRenderedPageBreak/>
        <w:t>7. Подтверждение исполнения денежных обязательств</w:t>
      </w:r>
    </w:p>
    <w:p w:rsidR="00F00964" w:rsidRPr="002B606D" w:rsidRDefault="00F00964" w:rsidP="00F00964">
      <w:pPr>
        <w:suppressLineNumbers/>
        <w:suppressAutoHyphens/>
        <w:autoSpaceDE w:val="0"/>
        <w:spacing w:after="0"/>
        <w:ind w:left="339" w:hanging="33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:rsidR="00F00964" w:rsidRPr="002B606D" w:rsidRDefault="00F00964" w:rsidP="00F00964">
      <w:pPr>
        <w:suppressLineNumbers/>
        <w:suppressAutoHyphens/>
        <w:autoSpaceDE w:val="0"/>
        <w:spacing w:after="0"/>
        <w:ind w:firstLine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7.1. Подтверждение исполнения денежных обязательств осуществляется на основании платежных документов и выписок с лицевых счетов, подтверждающих списание денежных средств на казначейском счете в пользу физических или юридических лиц, бюджетов бюджетной системы Российской Федерации.</w:t>
      </w:r>
    </w:p>
    <w:p w:rsidR="00F00964" w:rsidRPr="002B606D" w:rsidRDefault="00F00964" w:rsidP="00F00964">
      <w:pPr>
        <w:suppressLineNumbers/>
        <w:suppressAutoHyphens/>
        <w:autoSpaceDE w:val="0"/>
        <w:spacing w:before="200" w:after="0"/>
        <w:ind w:firstLine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7.2. Кассовый расход отражается на лицевых счетах участников бюджетного процесса, открытых в Управлении.</w:t>
      </w:r>
    </w:p>
    <w:p w:rsidR="00F00964" w:rsidRPr="002B606D" w:rsidRDefault="00F00964" w:rsidP="00F00964">
      <w:pPr>
        <w:suppressLineNumbers/>
        <w:suppressAutoHyphens/>
        <w:autoSpaceDE w:val="0"/>
        <w:spacing w:after="0"/>
        <w:ind w:left="339" w:hanging="33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:rsidR="00F00964" w:rsidRPr="002B606D" w:rsidRDefault="00F00964" w:rsidP="00F00964">
      <w:pPr>
        <w:suppressAutoHyphens/>
        <w:autoSpaceDE w:val="0"/>
        <w:spacing w:after="160"/>
        <w:contextualSpacing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8. Уточнение</w:t>
      </w:r>
    </w:p>
    <w:p w:rsidR="00F00964" w:rsidRPr="002B606D" w:rsidRDefault="00F00964" w:rsidP="00F00964">
      <w:pPr>
        <w:suppressAutoHyphens/>
        <w:autoSpaceDE w:val="0"/>
        <w:spacing w:after="160"/>
        <w:ind w:left="720"/>
        <w:contextualSpacing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бюджетной классификации по </w:t>
      </w:r>
      <w:proofErr w:type="gramStart"/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произведенным</w:t>
      </w:r>
      <w:proofErr w:type="gramEnd"/>
    </w:p>
    <w:p w:rsidR="00F00964" w:rsidRPr="002B606D" w:rsidRDefault="00F00964" w:rsidP="00F00964">
      <w:pPr>
        <w:suppressAutoHyphens/>
        <w:autoSpaceDE w:val="0"/>
        <w:spacing w:after="160"/>
        <w:ind w:left="720"/>
        <w:contextualSpacing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расходам и невыясненным поступлениям</w:t>
      </w:r>
    </w:p>
    <w:p w:rsidR="00F00964" w:rsidRPr="002B606D" w:rsidRDefault="00F00964" w:rsidP="00F00964">
      <w:pPr>
        <w:suppressLineNumbers/>
        <w:suppressAutoHyphens/>
        <w:autoSpaceDE w:val="0"/>
        <w:spacing w:after="0"/>
        <w:ind w:left="339" w:hanging="33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:rsidR="00F00964" w:rsidRPr="002B606D" w:rsidRDefault="00F00964" w:rsidP="00F00964">
      <w:pPr>
        <w:suppressLineNumbers/>
        <w:suppressAutoHyphens/>
        <w:autoSpaceDE w:val="0"/>
        <w:spacing w:after="0"/>
        <w:ind w:firstLine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8.1. </w:t>
      </w:r>
      <w:proofErr w:type="gramStart"/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Для внесения изменений в кассовые расходы, отраженные на лицевых счетах, открытых в Управлении, получатели бюджетных средств (администраторы источников финансирования дефицита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местного</w:t>
      </w:r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бюджета) оформляю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т</w:t>
      </w:r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Уведомления об уточнении вида и принадлежности платежа (код формы по КФД 0531809) (далее - Уведомление), оформленные в соответствии с требованиями, установленными Порядком казначейского обслуживания, подписывают электронно-цифровой подписью (далее - ЭЦП) и направляют в Управление.</w:t>
      </w:r>
      <w:proofErr w:type="gramEnd"/>
    </w:p>
    <w:p w:rsidR="00F00964" w:rsidRPr="002B606D" w:rsidRDefault="00F00964" w:rsidP="00F00964">
      <w:pPr>
        <w:suppressLineNumbers/>
        <w:suppressAutoHyphens/>
        <w:autoSpaceDE w:val="0"/>
        <w:spacing w:before="200" w:after="0"/>
        <w:ind w:firstLine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8.2. </w:t>
      </w:r>
      <w:proofErr w:type="gramStart"/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При зачислении невыясненных поступлений на казначейский счет, на лицевой счет администратора доходов бюджета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Администрации</w:t>
      </w:r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№ 04383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002850</w:t>
      </w:r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, открытый на едином счете бюджета с признаком и кодом вида казначейского счета 03100 "Средства поступлений, являющихся источниками формирования доходов бюджетов бюджетной системы Российской Федерации, и на лицевой счет Управления финансов № 05383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002850</w:t>
      </w:r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, открытый на едином счете бюджета с признаком и кодом вида казначейского счета № 03232 "Средства</w:t>
      </w:r>
      <w:proofErr w:type="gramEnd"/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, </w:t>
      </w:r>
      <w:proofErr w:type="gramStart"/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поступающие во временное распоряжение получателей средств местных бюджетов,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Администрация</w:t>
      </w:r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запрашивает у соответствующего "участника бюджетного процесса» информацию для уточнения невыясненных поступлений.</w:t>
      </w:r>
      <w:proofErr w:type="gramEnd"/>
    </w:p>
    <w:p w:rsidR="00F00964" w:rsidRPr="002B606D" w:rsidRDefault="00F00964" w:rsidP="00F00964">
      <w:pPr>
        <w:suppressLineNumbers/>
        <w:suppressAutoHyphens/>
        <w:autoSpaceDE w:val="0"/>
        <w:spacing w:before="200" w:after="0"/>
        <w:ind w:firstLine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2B606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При получении от участника бюджетного процесса письменного обращения на уточнение невыясненных поступлений Управление финансов формирует Заявку на возврат (код формы по КФД 0531803), подписывает ЭЦП и направляет в Управление.</w:t>
      </w:r>
    </w:p>
    <w:p w:rsidR="00F00964" w:rsidRPr="002B606D" w:rsidRDefault="00F00964" w:rsidP="00F00964">
      <w:pPr>
        <w:suppressLineNumbers/>
        <w:suppressAutoHyphens/>
        <w:autoSpaceDE w:val="0"/>
        <w:spacing w:after="0"/>
        <w:ind w:left="339" w:hanging="339"/>
        <w:jc w:val="both"/>
        <w:rPr>
          <w:rFonts w:ascii="Times New Roman" w:eastAsia="Times New Roman" w:hAnsi="Times New Roman" w:cs="Times New Roman"/>
          <w:color w:val="127622"/>
          <w:kern w:val="2"/>
          <w:sz w:val="28"/>
          <w:szCs w:val="28"/>
          <w:lang w:eastAsia="zh-CN"/>
        </w:rPr>
      </w:pPr>
    </w:p>
    <w:p w:rsidR="00F00964" w:rsidRPr="002B606D" w:rsidRDefault="00F00964" w:rsidP="00F00964">
      <w:pPr>
        <w:suppressLineNumbers/>
        <w:suppressAutoHyphens/>
        <w:autoSpaceDE w:val="0"/>
        <w:spacing w:after="0"/>
        <w:ind w:left="339" w:hanging="339"/>
        <w:jc w:val="both"/>
        <w:rPr>
          <w:rFonts w:ascii="Times New Roman" w:eastAsia="Times New Roman" w:hAnsi="Times New Roman" w:cs="Times New Roman"/>
          <w:color w:val="127622"/>
          <w:kern w:val="2"/>
          <w:sz w:val="28"/>
          <w:szCs w:val="28"/>
          <w:lang w:eastAsia="zh-CN"/>
        </w:rPr>
      </w:pPr>
    </w:p>
    <w:p w:rsidR="00F00964" w:rsidRPr="002B606D" w:rsidRDefault="00F00964" w:rsidP="00F00964">
      <w:pPr>
        <w:suppressLineNumbers/>
        <w:suppressAutoHyphens/>
        <w:autoSpaceDE w:val="0"/>
        <w:spacing w:after="0"/>
        <w:ind w:left="339" w:hanging="339"/>
        <w:jc w:val="both"/>
        <w:rPr>
          <w:rFonts w:ascii="Times New Roman" w:eastAsia="Times New Roman" w:hAnsi="Times New Roman" w:cs="Times New Roman"/>
          <w:color w:val="127622"/>
          <w:kern w:val="2"/>
          <w:sz w:val="28"/>
          <w:szCs w:val="28"/>
          <w:lang w:eastAsia="zh-CN"/>
        </w:rPr>
      </w:pPr>
    </w:p>
    <w:bookmarkEnd w:id="8"/>
    <w:bookmarkEnd w:id="9"/>
    <w:p w:rsidR="00F00964" w:rsidRPr="002B606D" w:rsidRDefault="00F00964" w:rsidP="00F00964">
      <w:pPr>
        <w:suppressLineNumbers/>
        <w:suppressAutoHyphens/>
        <w:autoSpaceDE w:val="0"/>
        <w:spacing w:before="57" w:after="57"/>
        <w:ind w:left="339" w:hanging="33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F00964" w:rsidRPr="00715413" w:rsidRDefault="00F00964" w:rsidP="00F009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00964" w:rsidRPr="002B606D" w:rsidRDefault="00F00964" w:rsidP="00F00964">
      <w:pPr>
        <w:suppressLineNumbers/>
        <w:suppressAutoHyphens/>
        <w:autoSpaceDE w:val="0"/>
        <w:spacing w:before="200" w:after="0"/>
        <w:ind w:firstLine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F00964" w:rsidRPr="00F00964" w:rsidRDefault="00F00964" w:rsidP="00F00964">
      <w:pPr>
        <w:suppressLineNumbers/>
        <w:suppressAutoHyphens/>
        <w:autoSpaceDE w:val="0"/>
        <w:spacing w:before="200" w:after="0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:rsidR="00F00964" w:rsidRPr="00F00964" w:rsidRDefault="00F00964" w:rsidP="00F00964">
      <w:pPr>
        <w:suppressLineNumbers/>
        <w:suppressAutoHyphens/>
        <w:autoSpaceDE w:val="0"/>
        <w:spacing w:before="200" w:after="0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:rsidR="00F00964" w:rsidRPr="00F00964" w:rsidRDefault="00F00964" w:rsidP="00F00964">
      <w:pPr>
        <w:suppressLineNumbers/>
        <w:suppressAutoHyphens/>
        <w:autoSpaceDE w:val="0"/>
        <w:spacing w:before="200" w:after="0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sectPr w:rsidR="00F00964" w:rsidRPr="00F00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B27" w:rsidRDefault="00E73B27" w:rsidP="00F00964">
      <w:pPr>
        <w:spacing w:after="0" w:line="240" w:lineRule="auto"/>
      </w:pPr>
      <w:r>
        <w:separator/>
      </w:r>
    </w:p>
  </w:endnote>
  <w:endnote w:type="continuationSeparator" w:id="0">
    <w:p w:rsidR="00E73B27" w:rsidRDefault="00E73B27" w:rsidP="00F00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B27" w:rsidRDefault="00E73B27" w:rsidP="00F00964">
      <w:pPr>
        <w:spacing w:after="0" w:line="240" w:lineRule="auto"/>
      </w:pPr>
      <w:r>
        <w:separator/>
      </w:r>
    </w:p>
  </w:footnote>
  <w:footnote w:type="continuationSeparator" w:id="0">
    <w:p w:rsidR="00E73B27" w:rsidRDefault="00E73B27" w:rsidP="00F00964">
      <w:pPr>
        <w:spacing w:after="0" w:line="240" w:lineRule="auto"/>
      </w:pPr>
      <w:r>
        <w:continuationSeparator/>
      </w:r>
    </w:p>
  </w:footnote>
  <w:footnote w:id="1">
    <w:p w:rsidR="00F00964" w:rsidRDefault="00F00964" w:rsidP="00F00964">
      <w:pPr>
        <w:jc w:val="both"/>
      </w:pPr>
      <w:r>
        <w:rPr>
          <w:rStyle w:val="a5"/>
          <w:rFonts w:ascii="Liberation Serif" w:hAnsi="Liberation Serif"/>
        </w:rPr>
        <w:footnoteRef/>
      </w:r>
      <w:r>
        <w:tab/>
        <w:t xml:space="preserve"> Приказ Минфина России от 12 ноября 2013 г. №107н "Об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Федерации"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C6CAB"/>
    <w:multiLevelType w:val="multilevel"/>
    <w:tmpl w:val="75D029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DD51E7"/>
    <w:multiLevelType w:val="multilevel"/>
    <w:tmpl w:val="F17CC5E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94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8B2"/>
    <w:rsid w:val="003B689F"/>
    <w:rsid w:val="00432598"/>
    <w:rsid w:val="00886553"/>
    <w:rsid w:val="00917B4C"/>
    <w:rsid w:val="00936D51"/>
    <w:rsid w:val="00C128B2"/>
    <w:rsid w:val="00C25486"/>
    <w:rsid w:val="00E73B27"/>
    <w:rsid w:val="00EE66C1"/>
    <w:rsid w:val="00F0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964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C25486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48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00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964"/>
    <w:rPr>
      <w:rFonts w:ascii="Tahoma" w:hAnsi="Tahoma" w:cs="Tahoma"/>
      <w:sz w:val="16"/>
      <w:szCs w:val="16"/>
    </w:rPr>
  </w:style>
  <w:style w:type="character" w:customStyle="1" w:styleId="a5">
    <w:name w:val="Символ сноски"/>
    <w:rsid w:val="00F009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964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C25486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48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00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964"/>
    <w:rPr>
      <w:rFonts w:ascii="Tahoma" w:hAnsi="Tahoma" w:cs="Tahoma"/>
      <w:sz w:val="16"/>
      <w:szCs w:val="16"/>
    </w:rPr>
  </w:style>
  <w:style w:type="character" w:customStyle="1" w:styleId="a5">
    <w:name w:val="Символ сноски"/>
    <w:rsid w:val="00F00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5;&#1086;&#1083;&#1100;&#1079;&#1086;&#1074;&#1072;&#1090;&#1077;&#1083;&#1100;\&#1056;&#1072;&#1073;&#1086;&#1095;&#1080;&#1081;%20&#1089;&#1090;&#1086;&#1083;\%7b%25D0%259A%25D0%25BE%25D0%25BD%25D1%2581%25D1%2583%25D0%25BB%25D1%258C%25D1%2582%25D0%25B0%25D0%25BD%25D1%2582%25D0%259F%25D0%25BB%25D1%258E%25D1%2581%7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&#1055;&#1086;&#1083;&#1100;&#1079;&#1086;&#1074;&#1072;&#1090;&#1077;&#1083;&#1100;\&#1056;&#1072;&#1073;&#1086;&#1095;&#1080;&#1081;%20&#1089;&#1090;&#1086;&#1083;\%7b%25D0%259A%25D0%25BE%25D0%25BD%25D1%2581%25D1%2583%25D0%25BB%25D1%258C%25D1%2582%25D0%25B0%25D0%25BD%25D1%2582%25D0%259F%25D0%25BB%25D1%258E%25D1%2581%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22</Pages>
  <Words>6106</Words>
  <Characters>34805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2024-02-18T22:43:00Z</cp:lastPrinted>
  <dcterms:created xsi:type="dcterms:W3CDTF">2024-02-18T22:12:00Z</dcterms:created>
  <dcterms:modified xsi:type="dcterms:W3CDTF">2024-02-18T22:45:00Z</dcterms:modified>
</cp:coreProperties>
</file>