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53" w:rsidRPr="003F1D53" w:rsidRDefault="001E420E" w:rsidP="003F1D53">
      <w:pPr>
        <w:suppressAutoHyphens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28"/>
          <w:szCs w:val="28"/>
          <w:lang w:val="en-US" w:eastAsia="en-US"/>
        </w:rPr>
      </w:pPr>
      <w:r w:rsidRPr="001E420E">
        <w:rPr>
          <w:rFonts w:cs="Tahoma"/>
          <w:noProof/>
          <w:color w:val="000000"/>
          <w:kern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71.5pt;visibility:visible;mso-wrap-style:square">
            <v:imagedata r:id="rId5" o:title=""/>
          </v:shape>
        </w:pic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16"/>
          <w:szCs w:val="16"/>
          <w:lang w:val="en-US" w:eastAsia="en-US"/>
        </w:rPr>
      </w:pPr>
    </w:p>
    <w:p w:rsidR="003F1D53" w:rsidRPr="003F1D53" w:rsidRDefault="003F1D53" w:rsidP="003F1D53">
      <w:pPr>
        <w:keepNext/>
        <w:widowControl/>
        <w:autoSpaceDE/>
        <w:autoSpaceDN/>
        <w:adjustRightInd/>
        <w:ind w:right="72"/>
        <w:jc w:val="center"/>
        <w:outlineLvl w:val="1"/>
        <w:rPr>
          <w:b/>
          <w:sz w:val="28"/>
          <w:szCs w:val="28"/>
        </w:rPr>
      </w:pPr>
      <w:r w:rsidRPr="003F1D53">
        <w:rPr>
          <w:b/>
          <w:sz w:val="28"/>
          <w:szCs w:val="28"/>
        </w:rPr>
        <w:t>РОССИЙСКАЯ ФЕДЕРАЦИЯ</w: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>КАМЧАТСКИЙ КРАЙ</w: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>ЕЛИЗОВСКИЙ МУНИЦИПАЛЬНЫЙ РАЙОН</w: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 xml:space="preserve">АДМИНИСТРАЦИЯ НАЧИКИНСКОГО </w:t>
      </w:r>
    </w:p>
    <w:p w:rsidR="003F1D53" w:rsidRPr="003F1D53" w:rsidRDefault="003F1D53" w:rsidP="003F1D53">
      <w:pPr>
        <w:pBdr>
          <w:bottom w:val="single" w:sz="4" w:space="1" w:color="auto"/>
        </w:pBd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>СЕЛЬСКОГО ПОСЕЛЕНИЯ</w:t>
      </w:r>
    </w:p>
    <w:p w:rsidR="003F1D53" w:rsidRPr="003F1D53" w:rsidRDefault="003F1D53" w:rsidP="003F1D53">
      <w:pPr>
        <w:pBdr>
          <w:bottom w:val="single" w:sz="4" w:space="1" w:color="auto"/>
        </w:pBd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16"/>
          <w:szCs w:val="16"/>
          <w:lang w:eastAsia="en-US"/>
        </w:rPr>
      </w:pP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>ПОСТАНОВЛЕНИЕ</w:t>
      </w:r>
    </w:p>
    <w:p w:rsidR="003F1D53" w:rsidRPr="003F1D53" w:rsidRDefault="003F1D53" w:rsidP="001F6F7B">
      <w:pPr>
        <w:suppressAutoHyphens/>
        <w:autoSpaceDE/>
        <w:autoSpaceDN/>
        <w:adjustRightInd/>
        <w:spacing w:line="100" w:lineRule="atLeast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>АДМИНИСТРАЦИИ НАЧИКИНСКОГО СЕЛЬСКОГО ПОСЕЛЕНИЯ</w: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4"/>
          <w:szCs w:val="24"/>
          <w:lang w:eastAsia="en-US"/>
        </w:rPr>
      </w:pPr>
    </w:p>
    <w:p w:rsidR="003F1D53" w:rsidRPr="003F1D53" w:rsidRDefault="00AD52DC" w:rsidP="003F1D53">
      <w:pPr>
        <w:suppressAutoHyphens/>
        <w:autoSpaceDE/>
        <w:autoSpaceDN/>
        <w:adjustRightInd/>
        <w:spacing w:line="100" w:lineRule="atLeast"/>
        <w:ind w:right="72"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18</w:t>
      </w:r>
      <w:r w:rsidR="001F6F7B">
        <w:rPr>
          <w:rFonts w:cs="Tahoma"/>
          <w:color w:val="000000"/>
          <w:kern w:val="2"/>
          <w:sz w:val="28"/>
          <w:szCs w:val="28"/>
          <w:lang w:eastAsia="en-US"/>
        </w:rPr>
        <w:t>.12</w:t>
      </w:r>
      <w:r w:rsidR="00BA6108">
        <w:rPr>
          <w:rFonts w:cs="Tahoma"/>
          <w:color w:val="000000"/>
          <w:kern w:val="2"/>
          <w:sz w:val="28"/>
          <w:szCs w:val="28"/>
          <w:lang w:eastAsia="en-US"/>
        </w:rPr>
        <w:t>.2023</w:t>
      </w:r>
      <w:r w:rsidR="003F1D53" w:rsidRPr="003F1D53">
        <w:rPr>
          <w:rFonts w:cs="Tahoma"/>
          <w:color w:val="000000"/>
          <w:kern w:val="2"/>
          <w:sz w:val="28"/>
          <w:szCs w:val="28"/>
          <w:lang w:eastAsia="en-US"/>
        </w:rPr>
        <w:t xml:space="preserve">                                                                    </w:t>
      </w:r>
      <w:r w:rsidR="001F6F7B">
        <w:rPr>
          <w:rFonts w:cs="Tahoma"/>
          <w:color w:val="000000"/>
          <w:kern w:val="2"/>
          <w:sz w:val="28"/>
          <w:szCs w:val="28"/>
          <w:lang w:eastAsia="en-US"/>
        </w:rPr>
        <w:t xml:space="preserve">                            </w:t>
      </w:r>
      <w:r w:rsidR="003F1D53" w:rsidRPr="003F1D53">
        <w:rPr>
          <w:rFonts w:cs="Tahoma"/>
          <w:color w:val="000000"/>
          <w:kern w:val="2"/>
          <w:sz w:val="28"/>
          <w:szCs w:val="28"/>
          <w:lang w:eastAsia="en-US"/>
        </w:rPr>
        <w:t xml:space="preserve">        </w:t>
      </w:r>
      <w:r w:rsidR="00BA6108">
        <w:rPr>
          <w:rFonts w:cs="Tahoma"/>
          <w:color w:val="000000"/>
          <w:kern w:val="2"/>
          <w:sz w:val="28"/>
          <w:szCs w:val="28"/>
          <w:lang w:eastAsia="en-US"/>
        </w:rPr>
        <w:t xml:space="preserve">    </w:t>
      </w:r>
      <w:r w:rsidR="003F1D53" w:rsidRPr="003F1D53">
        <w:rPr>
          <w:rFonts w:cs="Tahoma"/>
          <w:color w:val="000000"/>
          <w:kern w:val="2"/>
          <w:sz w:val="28"/>
          <w:szCs w:val="28"/>
          <w:lang w:eastAsia="en-US"/>
        </w:rPr>
        <w:t xml:space="preserve">№ </w:t>
      </w:r>
      <w:r>
        <w:rPr>
          <w:rFonts w:cs="Tahoma"/>
          <w:color w:val="000000"/>
          <w:kern w:val="2"/>
          <w:sz w:val="28"/>
          <w:szCs w:val="28"/>
          <w:lang w:eastAsia="en-US"/>
        </w:rPr>
        <w:t>112</w: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both"/>
        <w:rPr>
          <w:rFonts w:cs="Tahoma"/>
          <w:b/>
          <w:color w:val="000000"/>
          <w:kern w:val="2"/>
          <w:sz w:val="22"/>
          <w:szCs w:val="22"/>
          <w:lang w:eastAsia="en-US"/>
        </w:rPr>
      </w:pPr>
    </w:p>
    <w:p w:rsidR="008916BE" w:rsidRDefault="008916BE" w:rsidP="008916BE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 w:rsidRPr="008916BE">
        <w:rPr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8916BE" w:rsidRDefault="008916BE" w:rsidP="008916BE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 w:rsidRPr="008916BE">
        <w:rPr>
          <w:bCs/>
          <w:color w:val="000000"/>
          <w:sz w:val="28"/>
          <w:szCs w:val="28"/>
        </w:rPr>
        <w:t xml:space="preserve">рисков причинения вреда (ущерба) </w:t>
      </w:r>
      <w:proofErr w:type="gramStart"/>
      <w:r w:rsidRPr="008916BE">
        <w:rPr>
          <w:bCs/>
          <w:color w:val="000000"/>
          <w:sz w:val="28"/>
          <w:szCs w:val="28"/>
        </w:rPr>
        <w:t>охраняемым</w:t>
      </w:r>
      <w:proofErr w:type="gramEnd"/>
      <w:r w:rsidRPr="008916BE">
        <w:rPr>
          <w:bCs/>
          <w:color w:val="000000"/>
          <w:sz w:val="28"/>
          <w:szCs w:val="28"/>
        </w:rPr>
        <w:t xml:space="preserve"> </w:t>
      </w:r>
    </w:p>
    <w:p w:rsidR="008916BE" w:rsidRDefault="008916BE" w:rsidP="008916BE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 w:rsidRPr="008916BE">
        <w:rPr>
          <w:bCs/>
          <w:color w:val="000000"/>
          <w:sz w:val="28"/>
          <w:szCs w:val="28"/>
        </w:rPr>
        <w:t xml:space="preserve">законом ценностям при осуществлении </w:t>
      </w:r>
    </w:p>
    <w:p w:rsidR="003F1D53" w:rsidRPr="003F1D53" w:rsidRDefault="008916BE" w:rsidP="008916BE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 w:rsidRPr="008916BE">
        <w:rPr>
          <w:bCs/>
          <w:color w:val="000000"/>
          <w:sz w:val="28"/>
          <w:szCs w:val="28"/>
        </w:rPr>
        <w:t xml:space="preserve">муниципального </w:t>
      </w:r>
      <w:r w:rsidR="00BA6108">
        <w:rPr>
          <w:bCs/>
          <w:color w:val="000000"/>
          <w:sz w:val="28"/>
          <w:szCs w:val="28"/>
        </w:rPr>
        <w:t>жилищного контроля на 2024</w:t>
      </w:r>
      <w:r w:rsidRPr="008916BE">
        <w:rPr>
          <w:bCs/>
          <w:color w:val="000000"/>
          <w:sz w:val="28"/>
          <w:szCs w:val="28"/>
        </w:rPr>
        <w:t xml:space="preserve"> год</w:t>
      </w:r>
    </w:p>
    <w:p w:rsidR="003F1D53" w:rsidRPr="003F1D53" w:rsidRDefault="003F1D53" w:rsidP="003F1D53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</w:p>
    <w:p w:rsidR="003F1D53" w:rsidRPr="003F1D53" w:rsidRDefault="008916BE" w:rsidP="003F1D5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8916BE">
        <w:rPr>
          <w:sz w:val="28"/>
          <w:szCs w:val="28"/>
        </w:rPr>
        <w:t>В соответствии с Федеральным законом 31.07.2020 № 248–ФЗ</w:t>
      </w:r>
      <w:r>
        <w:rPr>
          <w:sz w:val="28"/>
          <w:szCs w:val="28"/>
        </w:rPr>
        <w:t xml:space="preserve"> </w:t>
      </w:r>
      <w:r w:rsidRPr="008916BE">
        <w:rPr>
          <w:sz w:val="28"/>
          <w:szCs w:val="28"/>
        </w:rPr>
        <w:t>«О государственном контроле (надзоре) и муниципальном контроле в Российской Федерации», Федеральным законом от 11.06.2021</w:t>
      </w:r>
      <w:r>
        <w:rPr>
          <w:sz w:val="28"/>
          <w:szCs w:val="28"/>
        </w:rPr>
        <w:t xml:space="preserve"> </w:t>
      </w:r>
      <w:r w:rsidRPr="008916BE">
        <w:rPr>
          <w:sz w:val="28"/>
          <w:szCs w:val="28"/>
        </w:rPr>
        <w:t>№ 170–ФЗ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руководствуясь Уставом Начикинского сельского поселения</w:t>
      </w:r>
      <w:r w:rsidR="003F1D53" w:rsidRPr="003F1D53">
        <w:rPr>
          <w:sz w:val="28"/>
          <w:szCs w:val="28"/>
        </w:rPr>
        <w:t xml:space="preserve">, </w:t>
      </w:r>
      <w:proofErr w:type="gramEnd"/>
    </w:p>
    <w:p w:rsidR="003F1D53" w:rsidRPr="003F1D53" w:rsidRDefault="003F1D53" w:rsidP="003F1D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F1D53" w:rsidRPr="003F1D53" w:rsidRDefault="003F1D53" w:rsidP="003F1D5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F1D53">
        <w:rPr>
          <w:b/>
          <w:color w:val="000000"/>
          <w:sz w:val="28"/>
          <w:szCs w:val="28"/>
        </w:rPr>
        <w:t>ПОСТАНОВЛЯЕТ:</w:t>
      </w:r>
      <w:r w:rsidRPr="003F1D53">
        <w:rPr>
          <w:b/>
          <w:sz w:val="24"/>
          <w:szCs w:val="24"/>
        </w:rPr>
        <w:t xml:space="preserve"> </w:t>
      </w:r>
    </w:p>
    <w:p w:rsidR="003F1D53" w:rsidRPr="003F1D53" w:rsidRDefault="003F1D53" w:rsidP="003F1D5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1F6F7B" w:rsidRDefault="008916BE" w:rsidP="001F6F7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Pr="008916BE">
        <w:rPr>
          <w:color w:val="000000"/>
          <w:sz w:val="28"/>
          <w:szCs w:val="28"/>
        </w:rPr>
        <w:t xml:space="preserve"> программу профилактики рисков причинения вреда (ущерба) охраняемым законом ценностям при осуществлении муниципального</w:t>
      </w:r>
      <w:r>
        <w:rPr>
          <w:color w:val="000000"/>
          <w:sz w:val="28"/>
          <w:szCs w:val="28"/>
        </w:rPr>
        <w:t xml:space="preserve"> жилищного контроля на 202</w:t>
      </w:r>
      <w:r w:rsidR="00BA610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год, согласно приложению к настоящему постановлению</w:t>
      </w:r>
      <w:r w:rsidR="003F1D53" w:rsidRPr="003F1D53">
        <w:rPr>
          <w:color w:val="000000"/>
          <w:sz w:val="28"/>
          <w:szCs w:val="28"/>
        </w:rPr>
        <w:t>.</w:t>
      </w:r>
    </w:p>
    <w:p w:rsidR="001F6F7B" w:rsidRDefault="003F1D53" w:rsidP="001F6F7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F1D53">
        <w:rPr>
          <w:color w:val="000000"/>
          <w:sz w:val="28"/>
          <w:szCs w:val="28"/>
        </w:rPr>
        <w:t>2.</w:t>
      </w:r>
      <w:r w:rsidR="001F6F7B">
        <w:rPr>
          <w:color w:val="000000"/>
          <w:sz w:val="28"/>
          <w:szCs w:val="28"/>
        </w:rPr>
        <w:t xml:space="preserve"> </w:t>
      </w:r>
      <w:proofErr w:type="gramStart"/>
      <w:r w:rsidR="001F6F7B" w:rsidRPr="001F6F7B">
        <w:rPr>
          <w:color w:val="000000"/>
          <w:sz w:val="28"/>
          <w:szCs w:val="28"/>
        </w:rPr>
        <w:t>Разместить</w:t>
      </w:r>
      <w:proofErr w:type="gramEnd"/>
      <w:r w:rsidR="001F6F7B" w:rsidRPr="001F6F7B">
        <w:rPr>
          <w:color w:val="000000"/>
          <w:sz w:val="28"/>
          <w:szCs w:val="28"/>
        </w:rPr>
        <w:t xml:space="preserve"> настоящее постановление на официальном сайте Правительства Камчатского края в сети «Интернет»</w:t>
      </w:r>
      <w:r w:rsidRPr="003F1D53">
        <w:rPr>
          <w:color w:val="000000"/>
          <w:sz w:val="28"/>
          <w:szCs w:val="28"/>
        </w:rPr>
        <w:t>.</w:t>
      </w:r>
    </w:p>
    <w:p w:rsidR="003F1D53" w:rsidRPr="003F1D53" w:rsidRDefault="003F1D53" w:rsidP="003F1D5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F1D53">
        <w:rPr>
          <w:color w:val="000000"/>
          <w:sz w:val="28"/>
          <w:szCs w:val="28"/>
        </w:rPr>
        <w:t>3.</w:t>
      </w:r>
      <w:r w:rsidR="001F6F7B">
        <w:rPr>
          <w:color w:val="000000"/>
          <w:sz w:val="28"/>
          <w:szCs w:val="28"/>
        </w:rPr>
        <w:t xml:space="preserve"> </w:t>
      </w:r>
      <w:r w:rsidR="001F6F7B" w:rsidRPr="001F6F7B">
        <w:rPr>
          <w:color w:val="000000"/>
          <w:sz w:val="28"/>
          <w:szCs w:val="28"/>
        </w:rPr>
        <w:t>Настоящее постановление вступает в силу с момента его официального обнародования</w:t>
      </w:r>
      <w:r w:rsidRPr="003F1D53">
        <w:rPr>
          <w:color w:val="000000"/>
          <w:sz w:val="28"/>
          <w:szCs w:val="28"/>
        </w:rPr>
        <w:t>.</w:t>
      </w:r>
    </w:p>
    <w:p w:rsidR="003F1D53" w:rsidRPr="003F1D53" w:rsidRDefault="003F1D53" w:rsidP="003F1D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F1D53">
        <w:rPr>
          <w:sz w:val="28"/>
          <w:szCs w:val="28"/>
        </w:rPr>
        <w:br/>
      </w:r>
      <w:r w:rsidRPr="003F1D53">
        <w:rPr>
          <w:sz w:val="24"/>
          <w:szCs w:val="24"/>
        </w:rPr>
        <w:br/>
      </w:r>
      <w:r w:rsidRPr="003F1D53">
        <w:rPr>
          <w:sz w:val="28"/>
          <w:szCs w:val="28"/>
        </w:rPr>
        <w:t xml:space="preserve">Глава Начикинского </w:t>
      </w:r>
    </w:p>
    <w:p w:rsidR="003F1D53" w:rsidRPr="003F1D53" w:rsidRDefault="003F1D53" w:rsidP="003F1D53">
      <w:pPr>
        <w:suppressAutoHyphens/>
        <w:autoSpaceDE/>
        <w:autoSpaceDN/>
        <w:adjustRightInd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>сельского поселения</w:t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ab/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ab/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ab/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ab/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ab/>
        <w:t xml:space="preserve">                    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 xml:space="preserve">  В.М. Пищальченко</w:t>
      </w:r>
    </w:p>
    <w:p w:rsidR="001D60C7" w:rsidRDefault="001D60C7" w:rsidP="008525C7">
      <w:pPr>
        <w:shd w:val="clear" w:color="auto" w:fill="FFFFFF"/>
        <w:ind w:right="24" w:firstLine="710"/>
        <w:jc w:val="both"/>
        <w:rPr>
          <w:sz w:val="24"/>
          <w:szCs w:val="24"/>
        </w:rPr>
      </w:pPr>
    </w:p>
    <w:p w:rsidR="001D60C7" w:rsidRDefault="001D60C7" w:rsidP="00292A59">
      <w:pPr>
        <w:shd w:val="clear" w:color="auto" w:fill="FFFFFF"/>
        <w:ind w:right="24"/>
        <w:jc w:val="both"/>
        <w:rPr>
          <w:sz w:val="24"/>
          <w:szCs w:val="24"/>
        </w:rPr>
      </w:pPr>
    </w:p>
    <w:p w:rsidR="001F6F7B" w:rsidRDefault="001F6F7B" w:rsidP="00292A59">
      <w:pPr>
        <w:shd w:val="clear" w:color="auto" w:fill="FFFFFF"/>
        <w:ind w:right="24"/>
        <w:jc w:val="both"/>
        <w:rPr>
          <w:sz w:val="24"/>
          <w:szCs w:val="24"/>
        </w:rPr>
        <w:sectPr w:rsidR="001F6F7B" w:rsidSect="001F6F7B">
          <w:type w:val="nextColumn"/>
          <w:pgSz w:w="11909" w:h="16834"/>
          <w:pgMar w:top="567" w:right="851" w:bottom="567" w:left="1418" w:header="720" w:footer="720" w:gutter="0"/>
          <w:cols w:space="60"/>
          <w:noEndnote/>
          <w:docGrid w:linePitch="272"/>
        </w:sectPr>
      </w:pPr>
    </w:p>
    <w:tbl>
      <w:tblPr>
        <w:tblW w:w="0" w:type="auto"/>
        <w:jc w:val="right"/>
        <w:tblLook w:val="04A0"/>
      </w:tblPr>
      <w:tblGrid>
        <w:gridCol w:w="5104"/>
      </w:tblGrid>
      <w:tr w:rsidR="003F1D53" w:rsidRPr="003F1D53" w:rsidTr="003F1D53">
        <w:trPr>
          <w:trHeight w:val="1269"/>
          <w:jc w:val="right"/>
        </w:trPr>
        <w:tc>
          <w:tcPr>
            <w:tcW w:w="5104" w:type="dxa"/>
          </w:tcPr>
          <w:p w:rsidR="003F1D53" w:rsidRPr="003F1D53" w:rsidRDefault="003F1D53" w:rsidP="00AD52DC">
            <w:pPr>
              <w:suppressAutoHyphens/>
              <w:autoSpaceDE/>
              <w:autoSpaceDN/>
              <w:adjustRightInd/>
              <w:jc w:val="both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3F1D53">
              <w:rPr>
                <w:color w:val="000000"/>
                <w:kern w:val="2"/>
                <w:sz w:val="24"/>
                <w:szCs w:val="24"/>
                <w:lang w:eastAsia="en-US"/>
              </w:rPr>
              <w:lastRenderedPageBreak/>
              <w:t xml:space="preserve">Приложение № 1 к постановлению Администрации Начикинского сельского поселения от </w:t>
            </w:r>
            <w:r w:rsidR="00AD52DC">
              <w:rPr>
                <w:color w:val="000000"/>
                <w:kern w:val="2"/>
                <w:sz w:val="24"/>
                <w:szCs w:val="24"/>
                <w:lang w:eastAsia="en-US"/>
              </w:rPr>
              <w:t>18</w:t>
            </w:r>
            <w:r w:rsidR="008916BE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.12.2022 № </w:t>
            </w:r>
            <w:r w:rsidR="00AD52DC">
              <w:rPr>
                <w:color w:val="000000"/>
                <w:kern w:val="2"/>
                <w:sz w:val="24"/>
                <w:szCs w:val="24"/>
                <w:lang w:eastAsia="en-US"/>
              </w:rPr>
              <w:t>112</w:t>
            </w:r>
            <w:r w:rsidRPr="003F1D53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 «</w:t>
            </w:r>
            <w:r w:rsidR="008916BE" w:rsidRPr="008916BE">
              <w:rPr>
                <w:color w:val="000000"/>
                <w:kern w:val="2"/>
                <w:sz w:val="24"/>
                <w:szCs w:val="24"/>
                <w:lang w:eastAsia="en-US"/>
              </w:rPr>
              <w:t>Об утверждении программы профилактики рисков причинения вреда (ущерба) охраняемым</w:t>
            </w:r>
            <w:r w:rsidR="008916BE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 w:rsidR="008916BE" w:rsidRPr="008916BE">
              <w:rPr>
                <w:color w:val="000000"/>
                <w:kern w:val="2"/>
                <w:sz w:val="24"/>
                <w:szCs w:val="24"/>
                <w:lang w:eastAsia="en-US"/>
              </w:rPr>
              <w:t>законом ценностям при осуществлении</w:t>
            </w:r>
            <w:r w:rsidR="008916BE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 w:rsidR="008916BE" w:rsidRPr="008916BE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муниципального жилищного контроля на </w:t>
            </w:r>
            <w:r w:rsidR="00BA6108">
              <w:rPr>
                <w:color w:val="000000"/>
                <w:kern w:val="2"/>
                <w:sz w:val="24"/>
                <w:szCs w:val="24"/>
                <w:lang w:eastAsia="en-US"/>
              </w:rPr>
              <w:t>2024</w:t>
            </w:r>
            <w:r w:rsidR="008916BE" w:rsidRPr="008916BE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 год</w:t>
            </w:r>
            <w:r w:rsidRPr="003F1D53">
              <w:rPr>
                <w:color w:val="000000"/>
                <w:kern w:val="2"/>
                <w:sz w:val="24"/>
                <w:szCs w:val="24"/>
                <w:lang w:eastAsia="en-US"/>
              </w:rPr>
              <w:t>»</w:t>
            </w:r>
          </w:p>
        </w:tc>
      </w:tr>
    </w:tbl>
    <w:p w:rsidR="001F6F7B" w:rsidRDefault="001F6F7B" w:rsidP="001F6F7B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916BE" w:rsidRPr="008916BE" w:rsidRDefault="008916BE" w:rsidP="008916B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8916BE">
        <w:rPr>
          <w:rFonts w:eastAsia="Calibri"/>
          <w:b/>
          <w:sz w:val="28"/>
          <w:szCs w:val="28"/>
          <w:lang w:eastAsia="en-US"/>
        </w:rPr>
        <w:t>ПРОГРАММА</w:t>
      </w:r>
    </w:p>
    <w:p w:rsidR="008916BE" w:rsidRPr="008916BE" w:rsidRDefault="008916BE" w:rsidP="008916B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8916BE">
        <w:rPr>
          <w:rFonts w:eastAsia="Calibri"/>
          <w:b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</w:t>
      </w:r>
      <w:r w:rsidR="00BA6108">
        <w:rPr>
          <w:rFonts w:eastAsia="Calibri"/>
          <w:b/>
          <w:sz w:val="28"/>
          <w:szCs w:val="28"/>
          <w:lang w:eastAsia="en-US"/>
        </w:rPr>
        <w:t>ьного жилищного контроля на 2024</w:t>
      </w:r>
      <w:r w:rsidRPr="008916BE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8916BE" w:rsidRPr="008916BE" w:rsidRDefault="008916BE" w:rsidP="008916B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8916BE" w:rsidRPr="008916BE" w:rsidRDefault="008916BE" w:rsidP="008916BE">
      <w:pPr>
        <w:widowControl/>
        <w:autoSpaceDE/>
        <w:autoSpaceDN/>
        <w:adjustRightInd/>
        <w:jc w:val="center"/>
        <w:rPr>
          <w:b/>
          <w:color w:val="010302"/>
          <w:sz w:val="28"/>
          <w:szCs w:val="28"/>
          <w:lang w:eastAsia="en-US"/>
        </w:rPr>
      </w:pPr>
      <w:r w:rsidRPr="008916BE">
        <w:rPr>
          <w:b/>
          <w:sz w:val="28"/>
          <w:szCs w:val="28"/>
          <w:lang w:eastAsia="en-US"/>
        </w:rPr>
        <w:t>Паспор</w:t>
      </w:r>
      <w:r w:rsidRPr="008916BE">
        <w:rPr>
          <w:b/>
          <w:spacing w:val="90"/>
          <w:sz w:val="28"/>
          <w:szCs w:val="28"/>
          <w:lang w:eastAsia="en-US"/>
        </w:rPr>
        <w:t>т</w:t>
      </w:r>
      <w:r w:rsidRPr="008916BE">
        <w:rPr>
          <w:b/>
          <w:sz w:val="28"/>
          <w:szCs w:val="28"/>
          <w:lang w:eastAsia="en-US"/>
        </w:rPr>
        <w:t>программы</w:t>
      </w:r>
    </w:p>
    <w:p w:rsidR="008916BE" w:rsidRPr="008916BE" w:rsidRDefault="008916BE" w:rsidP="008916B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914"/>
      </w:tblGrid>
      <w:tr w:rsidR="008916BE" w:rsidRPr="008916BE" w:rsidTr="008916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</w:t>
            </w:r>
          </w:p>
        </w:tc>
      </w:tr>
      <w:tr w:rsidR="008916BE" w:rsidRPr="008916BE" w:rsidTr="008916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BA610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8916BE">
              <w:rPr>
                <w:rFonts w:eastAsia="Calibri"/>
                <w:sz w:val="24"/>
                <w:szCs w:val="24"/>
                <w:lang w:eastAsia="en-US"/>
              </w:rPr>
              <w:t>Федеральный зако</w:t>
            </w:r>
            <w:r w:rsidRPr="008916BE">
              <w:rPr>
                <w:rFonts w:eastAsia="Calibri"/>
                <w:spacing w:val="345"/>
                <w:sz w:val="24"/>
                <w:szCs w:val="24"/>
                <w:lang w:eastAsia="en-US"/>
              </w:rPr>
              <w:t>н</w:t>
            </w:r>
            <w:r w:rsidRPr="008916B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916BE">
              <w:rPr>
                <w:rFonts w:eastAsia="Calibri"/>
                <w:spacing w:val="345"/>
                <w:sz w:val="24"/>
                <w:szCs w:val="24"/>
                <w:lang w:eastAsia="en-US"/>
              </w:rPr>
              <w:t>т</w:t>
            </w:r>
            <w:r w:rsidRPr="008916BE">
              <w:rPr>
                <w:rFonts w:eastAsia="Calibri"/>
                <w:sz w:val="24"/>
                <w:szCs w:val="24"/>
                <w:lang w:eastAsia="en-US"/>
              </w:rPr>
              <w:t>31.07.202</w:t>
            </w:r>
            <w:r w:rsidRPr="008916BE">
              <w:rPr>
                <w:rFonts w:eastAsia="Calibri"/>
                <w:spacing w:val="345"/>
                <w:sz w:val="24"/>
                <w:szCs w:val="24"/>
                <w:lang w:eastAsia="en-US"/>
              </w:rPr>
              <w:t>0</w:t>
            </w:r>
            <w:r w:rsidRPr="008916BE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BA610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916BE">
              <w:rPr>
                <w:rFonts w:eastAsia="Calibri"/>
                <w:sz w:val="24"/>
                <w:szCs w:val="24"/>
                <w:lang w:eastAsia="en-US"/>
              </w:rPr>
              <w:t>248-ФЗ</w:t>
            </w:r>
            <w:r w:rsidR="00BA610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916BE">
              <w:rPr>
                <w:rFonts w:eastAsia="Calibri"/>
                <w:sz w:val="24"/>
                <w:szCs w:val="24"/>
                <w:lang w:eastAsia="en-US"/>
              </w:rPr>
              <w:t>«О государственно</w:t>
            </w:r>
            <w:r w:rsidRPr="008916BE">
              <w:rPr>
                <w:rFonts w:eastAsia="Calibri"/>
                <w:spacing w:val="67"/>
                <w:sz w:val="24"/>
                <w:szCs w:val="24"/>
                <w:lang w:eastAsia="en-US"/>
              </w:rPr>
              <w:t>м</w:t>
            </w:r>
            <w:r w:rsidRPr="008916BE">
              <w:rPr>
                <w:rFonts w:eastAsia="Calibri"/>
                <w:sz w:val="24"/>
                <w:szCs w:val="24"/>
                <w:lang w:eastAsia="en-US"/>
              </w:rPr>
              <w:t>контрол</w:t>
            </w:r>
            <w:proofErr w:type="gramStart"/>
            <w:r w:rsidRPr="008916BE">
              <w:rPr>
                <w:rFonts w:eastAsia="Calibri"/>
                <w:spacing w:val="67"/>
                <w:sz w:val="24"/>
                <w:szCs w:val="24"/>
                <w:lang w:eastAsia="en-US"/>
              </w:rPr>
              <w:t>е</w:t>
            </w:r>
            <w:r w:rsidRPr="008916BE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gramEnd"/>
            <w:r w:rsidRPr="008916BE">
              <w:rPr>
                <w:rFonts w:eastAsia="Calibri"/>
                <w:sz w:val="24"/>
                <w:szCs w:val="24"/>
                <w:lang w:eastAsia="en-US"/>
              </w:rPr>
              <w:t>надзоре</w:t>
            </w:r>
            <w:r w:rsidRPr="008916BE">
              <w:rPr>
                <w:rFonts w:eastAsia="Calibri"/>
                <w:spacing w:val="67"/>
                <w:sz w:val="24"/>
                <w:szCs w:val="24"/>
                <w:lang w:eastAsia="en-US"/>
              </w:rPr>
              <w:t>)</w:t>
            </w:r>
            <w:proofErr w:type="spellStart"/>
            <w:r w:rsidRPr="008916BE">
              <w:rPr>
                <w:rFonts w:eastAsia="Calibri"/>
                <w:spacing w:val="67"/>
                <w:sz w:val="24"/>
                <w:szCs w:val="24"/>
                <w:lang w:eastAsia="en-US"/>
              </w:rPr>
              <w:t>и</w:t>
            </w:r>
            <w:r w:rsidRPr="008916BE">
              <w:rPr>
                <w:rFonts w:eastAsia="Calibri"/>
                <w:sz w:val="24"/>
                <w:szCs w:val="24"/>
                <w:lang w:eastAsia="en-US"/>
              </w:rPr>
              <w:t>муниципально</w:t>
            </w:r>
            <w:r w:rsidRPr="008916BE">
              <w:rPr>
                <w:rFonts w:eastAsia="Calibri"/>
                <w:spacing w:val="67"/>
                <w:sz w:val="24"/>
                <w:szCs w:val="24"/>
                <w:lang w:eastAsia="en-US"/>
              </w:rPr>
              <w:t>м</w:t>
            </w:r>
            <w:r w:rsidRPr="008916BE">
              <w:rPr>
                <w:rFonts w:eastAsia="Calibri"/>
                <w:sz w:val="24"/>
                <w:szCs w:val="24"/>
                <w:lang w:eastAsia="en-US"/>
              </w:rPr>
              <w:t>контроле</w:t>
            </w:r>
            <w:proofErr w:type="spellEnd"/>
            <w:r w:rsidRPr="008916B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16BE">
              <w:rPr>
                <w:rFonts w:eastAsia="Calibri"/>
                <w:spacing w:val="60"/>
                <w:sz w:val="24"/>
                <w:szCs w:val="24"/>
                <w:lang w:eastAsia="en-US"/>
              </w:rPr>
              <w:t>в</w:t>
            </w:r>
            <w:r w:rsidRPr="008916BE">
              <w:rPr>
                <w:rFonts w:eastAsia="Calibri"/>
                <w:sz w:val="24"/>
                <w:szCs w:val="24"/>
                <w:lang w:eastAsia="en-US"/>
              </w:rPr>
              <w:t>Российско</w:t>
            </w:r>
            <w:r w:rsidRPr="008916BE">
              <w:rPr>
                <w:rFonts w:eastAsia="Calibri"/>
                <w:spacing w:val="60"/>
                <w:sz w:val="24"/>
                <w:szCs w:val="24"/>
                <w:lang w:eastAsia="en-US"/>
              </w:rPr>
              <w:t>й</w:t>
            </w:r>
            <w:r w:rsidRPr="008916BE">
              <w:rPr>
                <w:rFonts w:eastAsia="Calibri"/>
                <w:sz w:val="24"/>
                <w:szCs w:val="24"/>
                <w:lang w:eastAsia="en-US"/>
              </w:rPr>
              <w:t>Федерации</w:t>
            </w:r>
            <w:proofErr w:type="spellEnd"/>
            <w:r w:rsidRPr="008916BE">
              <w:rPr>
                <w:rFonts w:eastAsia="Calibri"/>
                <w:sz w:val="24"/>
                <w:szCs w:val="24"/>
                <w:lang w:eastAsia="en-US"/>
              </w:rPr>
              <w:t xml:space="preserve">»; </w:t>
            </w:r>
            <w:r w:rsidRPr="008916BE">
              <w:rPr>
                <w:sz w:val="24"/>
                <w:szCs w:val="24"/>
                <w:shd w:val="clear" w:color="auto" w:fill="FFFFFF"/>
                <w:lang w:eastAsia="en-US"/>
              </w:rPr>
              <w:t xml:space="preserve">Федеральный закон от 11.06.2021 № 170-ФЗ «О внесении изменений в отдельные законодательные акты Российской Федерации в связи </w:t>
            </w:r>
            <w:r w:rsidR="00BA6108">
              <w:rPr>
                <w:sz w:val="24"/>
                <w:szCs w:val="24"/>
                <w:shd w:val="clear" w:color="auto" w:fill="FFFFFF"/>
                <w:lang w:eastAsia="en-US"/>
              </w:rPr>
              <w:t xml:space="preserve">с принятием Федерального закона </w:t>
            </w:r>
            <w:r w:rsidRPr="008916BE">
              <w:rPr>
                <w:sz w:val="24"/>
                <w:szCs w:val="24"/>
                <w:shd w:val="clear" w:color="auto" w:fill="FFFFFF"/>
                <w:lang w:eastAsia="en-US"/>
              </w:rPr>
              <w:t>«О государственном контроле (надзоре) и муниципальном контроле в Российской Федерации»</w:t>
            </w:r>
          </w:p>
        </w:tc>
      </w:tr>
      <w:tr w:rsidR="008916BE" w:rsidRPr="008916BE" w:rsidTr="008916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Администрация Начикинского сельского поселения (далее – администрация).</w:t>
            </w:r>
          </w:p>
        </w:tc>
      </w:tr>
      <w:tr w:rsidR="008916BE" w:rsidRPr="008916BE" w:rsidTr="008916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16BE">
              <w:rPr>
                <w:rFonts w:eastAsia="Calibri"/>
                <w:sz w:val="24"/>
                <w:szCs w:val="24"/>
                <w:lang w:eastAsia="en-US"/>
              </w:rPr>
              <w:t xml:space="preserve">1. 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 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16BE">
              <w:rPr>
                <w:rFonts w:eastAsia="Calibri"/>
                <w:sz w:val="24"/>
                <w:szCs w:val="24"/>
                <w:lang w:eastAsia="en-US"/>
              </w:rPr>
              <w:t xml:space="preserve">2. Снижение административной нагрузки на подконтрольные субъекты. 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rFonts w:eastAsia="Calibri"/>
                <w:sz w:val="24"/>
                <w:szCs w:val="24"/>
                <w:lang w:eastAsia="en-US"/>
              </w:rPr>
              <w:t>3. Повышение результативности и эффективности контрольной деятельности в сфере жилищно-коммунального хозяйства.</w:t>
            </w:r>
          </w:p>
        </w:tc>
      </w:tr>
      <w:tr w:rsidR="008916BE" w:rsidRPr="008916BE" w:rsidTr="008916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16BE">
              <w:rPr>
                <w:rFonts w:eastAsia="Calibri"/>
                <w:sz w:val="24"/>
                <w:szCs w:val="24"/>
                <w:lang w:eastAsia="en-US"/>
              </w:rPr>
              <w:t xml:space="preserve">1. Предотвращение рисков причинения вреда охраняемым законом ценностям. 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16BE">
              <w:rPr>
                <w:rFonts w:eastAsia="Calibri"/>
                <w:sz w:val="24"/>
                <w:szCs w:val="24"/>
                <w:lang w:eastAsia="en-US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16BE">
              <w:rPr>
                <w:rFonts w:eastAsia="Calibri"/>
                <w:sz w:val="24"/>
                <w:szCs w:val="24"/>
                <w:lang w:eastAsia="en-US"/>
              </w:rPr>
              <w:t xml:space="preserve">3. 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rFonts w:eastAsia="Calibri"/>
                <w:sz w:val="24"/>
                <w:szCs w:val="24"/>
                <w:lang w:eastAsia="en-US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8916BE" w:rsidRPr="008916BE" w:rsidTr="008916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Срок реализации программы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BA6108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  <w:r w:rsidR="008916BE" w:rsidRPr="008916BE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</w:tbl>
    <w:p w:rsidR="008916BE" w:rsidRPr="008916BE" w:rsidRDefault="008916BE" w:rsidP="008916BE">
      <w:pPr>
        <w:widowControl/>
        <w:autoSpaceDE/>
        <w:autoSpaceDN/>
        <w:adjustRightInd/>
        <w:rPr>
          <w:sz w:val="22"/>
          <w:szCs w:val="22"/>
          <w:lang w:eastAsia="en-US"/>
        </w:rPr>
      </w:pPr>
    </w:p>
    <w:p w:rsidR="008916BE" w:rsidRPr="008916BE" w:rsidRDefault="008916BE" w:rsidP="008916BE">
      <w:pPr>
        <w:widowControl/>
        <w:autoSpaceDE/>
        <w:autoSpaceDN/>
        <w:adjustRightInd/>
        <w:rPr>
          <w:sz w:val="22"/>
          <w:szCs w:val="22"/>
          <w:lang w:eastAsia="en-US"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032"/>
      </w:tblGrid>
      <w:tr w:rsidR="008916BE" w:rsidRPr="008916BE" w:rsidTr="008916B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16BE">
              <w:rPr>
                <w:rFonts w:eastAsia="Calibri"/>
                <w:sz w:val="24"/>
                <w:szCs w:val="24"/>
                <w:lang w:eastAsia="en-US"/>
              </w:rPr>
              <w:t xml:space="preserve">1. Увеличение числа контролируемых лиц, соблюдающих при осуществлении деятельности обязательные требования жилищного законодательства, в том числе за обеспечением </w:t>
            </w:r>
            <w:r w:rsidRPr="008916BE">
              <w:rPr>
                <w:rFonts w:eastAsia="Calibri"/>
                <w:sz w:val="24"/>
                <w:szCs w:val="24"/>
                <w:lang w:eastAsia="en-US"/>
              </w:rPr>
              <w:lastRenderedPageBreak/>
              <w:t>надлежащего содержания общего имущества собственников помещений в многоквартирных домах.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16BE">
              <w:rPr>
                <w:rFonts w:eastAsia="Calibri"/>
                <w:sz w:val="24"/>
                <w:szCs w:val="24"/>
                <w:lang w:eastAsia="en-US"/>
              </w:rPr>
              <w:t>2. Повышение качества предоставляемых услуг населению.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rFonts w:eastAsia="Calibri"/>
                <w:sz w:val="24"/>
                <w:szCs w:val="24"/>
                <w:lang w:eastAsia="en-US"/>
              </w:rPr>
              <w:t>3. Повышение правосознания и правовой культуры контролируемых лиц.</w:t>
            </w:r>
          </w:p>
        </w:tc>
      </w:tr>
    </w:tbl>
    <w:p w:rsidR="008916BE" w:rsidRPr="008916BE" w:rsidRDefault="008916BE" w:rsidP="008916BE">
      <w:pPr>
        <w:widowControl/>
        <w:autoSpaceDE/>
        <w:autoSpaceDN/>
        <w:adjustRightInd/>
        <w:rPr>
          <w:sz w:val="22"/>
          <w:szCs w:val="22"/>
          <w:lang w:eastAsia="en-US"/>
        </w:rPr>
      </w:pPr>
    </w:p>
    <w:p w:rsidR="008916BE" w:rsidRPr="008916BE" w:rsidRDefault="008916BE" w:rsidP="008916BE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8916BE">
        <w:rPr>
          <w:b/>
          <w:sz w:val="28"/>
          <w:szCs w:val="28"/>
          <w:lang w:eastAsia="en-US"/>
        </w:rPr>
        <w:t>1. Анализ текущего состояния осуществления муниципального жилищного контроля</w:t>
      </w:r>
    </w:p>
    <w:p w:rsidR="008916BE" w:rsidRPr="008916BE" w:rsidRDefault="008916BE" w:rsidP="008916B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>–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 xml:space="preserve">– ресурсоснабжающие организации; 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>– некоммерческие организации товарищества собственников жилья (далее – ТСЖ);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>–</w:t>
      </w:r>
      <w:r w:rsidRPr="008916BE">
        <w:rPr>
          <w:sz w:val="28"/>
          <w:szCs w:val="28"/>
          <w:lang w:val="en-US" w:eastAsia="en-US"/>
        </w:rPr>
        <w:t> </w:t>
      </w:r>
      <w:r w:rsidRPr="008916BE">
        <w:rPr>
          <w:sz w:val="28"/>
          <w:szCs w:val="28"/>
          <w:lang w:eastAsia="en-US"/>
        </w:rPr>
        <w:t>граждане, занимающие помещения муниципального жилищного фонда на основании договоров социального найма жилых помещений.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в отношении муниципального жилищного фонда федеральными законами, законами субъектов Российской Федерации, а также муниципальными правовыми актами (далее – обязательные требования).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6BE">
        <w:rPr>
          <w:rFonts w:eastAsia="Calibri"/>
          <w:sz w:val="28"/>
          <w:szCs w:val="28"/>
          <w:lang w:eastAsia="en-US"/>
        </w:rPr>
        <w:t>1.3. Объектами муниципального жилищного контроля являются: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6BE">
        <w:rPr>
          <w:rFonts w:eastAsia="Calibri"/>
          <w:sz w:val="28"/>
          <w:szCs w:val="28"/>
          <w:lang w:eastAsia="en-US"/>
        </w:rPr>
        <w:t>–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6BE">
        <w:rPr>
          <w:rFonts w:eastAsia="Calibri"/>
          <w:sz w:val="28"/>
          <w:szCs w:val="28"/>
          <w:lang w:eastAsia="en-US"/>
        </w:rPr>
        <w:t>– здания, помещения, которыми граждане и организации владеют и (или) пользуются и к которым предъявляются обязательные требования;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6BE">
        <w:rPr>
          <w:rFonts w:eastAsia="Calibri"/>
          <w:sz w:val="28"/>
          <w:szCs w:val="28"/>
          <w:lang w:eastAsia="en-US"/>
        </w:rPr>
        <w:t>– результаты деятельности контролируемых лиц, в том числе работы и услуги, к которым предъявляются обязательные требования.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6BE">
        <w:rPr>
          <w:rFonts w:eastAsia="Calibri"/>
          <w:sz w:val="28"/>
          <w:szCs w:val="28"/>
          <w:lang w:eastAsia="en-US"/>
        </w:rPr>
        <w:t xml:space="preserve">Основными функциями муниципального жилищного контроля являются предупреждение, выявление и пресечение нарушений контролируемыми лицами обязательных требований. 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6BE">
        <w:rPr>
          <w:rFonts w:eastAsia="Calibri"/>
          <w:sz w:val="28"/>
          <w:szCs w:val="28"/>
          <w:lang w:eastAsia="en-US"/>
        </w:rPr>
        <w:t xml:space="preserve">1.4. На территории Начикинского сельского поселения осуществляет деятельность одна управляющая организация, осуществляющая управление многоквартирными домами. </w:t>
      </w:r>
    </w:p>
    <w:p w:rsidR="008916BE" w:rsidRPr="008916BE" w:rsidRDefault="008916BE" w:rsidP="008916B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ab/>
      </w:r>
    </w:p>
    <w:p w:rsidR="008916BE" w:rsidRDefault="008916BE" w:rsidP="008916BE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8916BE">
        <w:rPr>
          <w:b/>
          <w:sz w:val="28"/>
          <w:szCs w:val="28"/>
          <w:lang w:eastAsia="en-US"/>
        </w:rPr>
        <w:t>2. Цели и задачи реализации программы профилактики</w:t>
      </w:r>
    </w:p>
    <w:p w:rsidR="008916BE" w:rsidRPr="008916BE" w:rsidRDefault="008916BE" w:rsidP="008916BE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>1)</w:t>
      </w:r>
      <w:r w:rsidRPr="008916BE">
        <w:rPr>
          <w:sz w:val="28"/>
          <w:szCs w:val="28"/>
          <w:lang w:val="en-US" w:eastAsia="en-US"/>
        </w:rPr>
        <w:t> </w:t>
      </w:r>
      <w:r w:rsidRPr="008916BE">
        <w:rPr>
          <w:sz w:val="28"/>
          <w:szCs w:val="28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lastRenderedPageBreak/>
        <w:t>2)</w:t>
      </w:r>
      <w:r w:rsidRPr="008916BE">
        <w:rPr>
          <w:sz w:val="28"/>
          <w:szCs w:val="28"/>
          <w:lang w:val="en-US" w:eastAsia="en-US"/>
        </w:rPr>
        <w:t> </w:t>
      </w:r>
      <w:r w:rsidRPr="008916BE">
        <w:rPr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>3)</w:t>
      </w:r>
      <w:r w:rsidRPr="008916BE">
        <w:rPr>
          <w:sz w:val="28"/>
          <w:szCs w:val="28"/>
          <w:lang w:val="en-US" w:eastAsia="en-US"/>
        </w:rPr>
        <w:t> </w:t>
      </w:r>
      <w:r w:rsidRPr="008916BE">
        <w:rPr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 xml:space="preserve">2.2. Задачами Программы являются: 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 xml:space="preserve">– укрепление системы профилактики нарушений обязательных требований; 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>– формирование одинакового понимания обязательных требований у всех участников контрольной деятельности.</w:t>
      </w:r>
    </w:p>
    <w:p w:rsidR="008916BE" w:rsidRPr="008916BE" w:rsidRDefault="008916BE" w:rsidP="008916B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8916BE" w:rsidRPr="008916BE" w:rsidRDefault="008916BE" w:rsidP="008916BE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8916BE">
        <w:rPr>
          <w:b/>
          <w:sz w:val="28"/>
          <w:szCs w:val="28"/>
          <w:lang w:eastAsia="en-US"/>
        </w:rPr>
        <w:t>3. Перечень профилактических мероприятий, сроки (периодичность) их проведения</w:t>
      </w:r>
    </w:p>
    <w:tbl>
      <w:tblPr>
        <w:tblpPr w:leftFromText="180" w:rightFromText="180" w:vertAnchor="text" w:horzAnchor="margin" w:tblpXSpec="center" w:tblpY="1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110"/>
        <w:gridCol w:w="2552"/>
        <w:gridCol w:w="2551"/>
      </w:tblGrid>
      <w:tr w:rsidR="008916BE" w:rsidRPr="008916BE" w:rsidTr="008916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 w:eastAsia="en-US"/>
              </w:rPr>
            </w:pPr>
            <w:r w:rsidRPr="008916BE">
              <w:rPr>
                <w:sz w:val="24"/>
                <w:szCs w:val="24"/>
                <w:lang w:val="en-US" w:eastAsia="en-US"/>
              </w:rPr>
              <w:t xml:space="preserve">№ п/п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Наименование формы</w:t>
            </w:r>
            <w:r w:rsidRPr="008916BE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916BE">
              <w:rPr>
                <w:sz w:val="24"/>
                <w:szCs w:val="24"/>
                <w:lang w:val="en-US" w:eastAsia="en-US"/>
              </w:rPr>
              <w:t>мероприятия</w:t>
            </w:r>
            <w:proofErr w:type="spellEnd"/>
            <w:r w:rsidRPr="008916BE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 w:eastAsia="en-US"/>
              </w:rPr>
            </w:pPr>
            <w:proofErr w:type="spellStart"/>
            <w:r w:rsidRPr="008916BE">
              <w:rPr>
                <w:sz w:val="24"/>
                <w:szCs w:val="24"/>
                <w:lang w:val="en-US" w:eastAsia="en-US"/>
              </w:rPr>
              <w:t>Срок</w:t>
            </w:r>
            <w:proofErr w:type="spellEnd"/>
            <w:r w:rsidRPr="008916BE">
              <w:rPr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8916BE">
              <w:rPr>
                <w:sz w:val="24"/>
                <w:szCs w:val="24"/>
                <w:lang w:val="en-US" w:eastAsia="en-US"/>
              </w:rPr>
              <w:t>периодичность</w:t>
            </w:r>
            <w:proofErr w:type="spellEnd"/>
            <w:r w:rsidRPr="008916BE">
              <w:rPr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 w:rsidRPr="008916BE">
              <w:rPr>
                <w:sz w:val="24"/>
                <w:szCs w:val="24"/>
                <w:lang w:val="en-US" w:eastAsia="en-US"/>
              </w:rPr>
              <w:t>проведения</w:t>
            </w:r>
            <w:proofErr w:type="spellEnd"/>
            <w:r w:rsidRPr="008916BE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916BE">
              <w:rPr>
                <w:sz w:val="24"/>
                <w:szCs w:val="24"/>
                <w:lang w:val="en-US" w:eastAsia="en-US"/>
              </w:rPr>
              <w:t>мероприятия</w:t>
            </w:r>
            <w:proofErr w:type="spellEnd"/>
            <w:r w:rsidRPr="008916BE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 w:eastAsia="en-US"/>
              </w:rPr>
            </w:pPr>
            <w:proofErr w:type="spellStart"/>
            <w:r w:rsidRPr="008916BE">
              <w:rPr>
                <w:sz w:val="24"/>
                <w:szCs w:val="24"/>
                <w:lang w:val="en-US" w:eastAsia="en-US"/>
              </w:rPr>
              <w:t>Ответственный</w:t>
            </w:r>
            <w:proofErr w:type="spellEnd"/>
            <w:r w:rsidRPr="008916BE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916BE">
              <w:rPr>
                <w:sz w:val="24"/>
                <w:szCs w:val="24"/>
                <w:lang w:val="en-US" w:eastAsia="en-US"/>
              </w:rPr>
              <w:t>исполнитель</w:t>
            </w:r>
            <w:proofErr w:type="spellEnd"/>
            <w:r w:rsidRPr="008916BE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 w:eastAsia="en-US"/>
              </w:rPr>
            </w:pPr>
          </w:p>
        </w:tc>
      </w:tr>
      <w:tr w:rsidR="008916BE" w:rsidRPr="008916BE" w:rsidTr="008916BE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1. Информирование</w:t>
            </w:r>
          </w:p>
        </w:tc>
      </w:tr>
      <w:tr w:rsidR="008916BE" w:rsidRPr="008916BE" w:rsidTr="008916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1.1.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Актуализация и размещение в сети «Интернет» на официальном сайте администрации: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б) материалов, информационных писем, руководств по соблюдению обязательных требований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в) перечня индикаторов риска нарушения обязательных требований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8916BE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>Не позднее 5 рабочих дней с момента изменения действующего законодательства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8916BE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>Не реже 2 раз в год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8916BE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>Не позднее 10 рабочих дней после их утверждения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8916BE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>Не позднее 25 декабря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8916BE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Администрация 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8916BE" w:rsidRPr="008916BE" w:rsidTr="008916BE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center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8916BE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>2. Консультирование</w:t>
            </w:r>
          </w:p>
        </w:tc>
      </w:tr>
      <w:tr w:rsidR="008916BE" w:rsidRPr="008916BE" w:rsidTr="008916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>К</w:t>
            </w:r>
            <w:r w:rsidRPr="008916BE">
              <w:rPr>
                <w:sz w:val="24"/>
                <w:szCs w:val="24"/>
                <w:lang w:eastAsia="en-US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1) профилактика рисков нарушения обязательных требований;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2) соблюдение обязательных требований;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 xml:space="preserve">3) порядок осуществления </w:t>
            </w:r>
            <w:r w:rsidRPr="008916BE">
              <w:rPr>
                <w:sz w:val="24"/>
                <w:szCs w:val="24"/>
                <w:lang w:eastAsia="en-US"/>
              </w:rPr>
              <w:lastRenderedPageBreak/>
              <w:t>муниципального жилищного контроля;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4) порядок обжалования решений или действия администрации;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5) иные вопросы, касающиеся осуществления муниципального жилищного контроля.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8916BE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>По запросу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8916BE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>В форме устных и письменных разъяснений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8916BE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>Администрация</w:t>
            </w:r>
          </w:p>
        </w:tc>
      </w:tr>
    </w:tbl>
    <w:p w:rsidR="008916BE" w:rsidRPr="008916BE" w:rsidRDefault="008916BE" w:rsidP="008916BE">
      <w:pPr>
        <w:widowControl/>
        <w:autoSpaceDE/>
        <w:autoSpaceDN/>
        <w:adjustRightInd/>
        <w:rPr>
          <w:sz w:val="22"/>
          <w:szCs w:val="22"/>
          <w:lang w:eastAsia="en-US"/>
        </w:rPr>
      </w:pPr>
      <w:r w:rsidRPr="008916BE">
        <w:rPr>
          <w:sz w:val="22"/>
          <w:szCs w:val="22"/>
          <w:lang w:eastAsia="en-US"/>
        </w:rPr>
        <w:lastRenderedPageBreak/>
        <w:tab/>
      </w:r>
      <w:r w:rsidRPr="008916BE">
        <w:rPr>
          <w:sz w:val="22"/>
          <w:szCs w:val="22"/>
          <w:lang w:eastAsia="en-US"/>
        </w:rPr>
        <w:tab/>
      </w:r>
      <w:r w:rsidRPr="008916BE">
        <w:rPr>
          <w:sz w:val="22"/>
          <w:szCs w:val="22"/>
          <w:lang w:eastAsia="en-US"/>
        </w:rPr>
        <w:tab/>
      </w:r>
      <w:r w:rsidRPr="008916BE">
        <w:rPr>
          <w:sz w:val="22"/>
          <w:szCs w:val="22"/>
          <w:lang w:eastAsia="en-US"/>
        </w:rPr>
        <w:tab/>
      </w:r>
      <w:r w:rsidRPr="008916BE">
        <w:rPr>
          <w:sz w:val="22"/>
          <w:szCs w:val="22"/>
          <w:lang w:eastAsia="en-US"/>
        </w:rPr>
        <w:tab/>
      </w:r>
      <w:r w:rsidRPr="008916BE">
        <w:rPr>
          <w:sz w:val="22"/>
          <w:szCs w:val="22"/>
          <w:lang w:eastAsia="en-US"/>
        </w:rPr>
        <w:tab/>
      </w:r>
      <w:r w:rsidRPr="008916BE">
        <w:rPr>
          <w:sz w:val="22"/>
          <w:szCs w:val="22"/>
          <w:lang w:eastAsia="en-US"/>
        </w:rPr>
        <w:tab/>
      </w:r>
      <w:r w:rsidRPr="008916BE">
        <w:rPr>
          <w:sz w:val="22"/>
          <w:szCs w:val="22"/>
          <w:lang w:eastAsia="en-US"/>
        </w:rPr>
        <w:tab/>
      </w:r>
      <w:r w:rsidRPr="008916BE">
        <w:rPr>
          <w:sz w:val="22"/>
          <w:szCs w:val="22"/>
          <w:lang w:eastAsia="en-US"/>
        </w:rPr>
        <w:tab/>
      </w:r>
      <w:r w:rsidRPr="008916BE">
        <w:rPr>
          <w:sz w:val="22"/>
          <w:szCs w:val="22"/>
          <w:lang w:eastAsia="en-US"/>
        </w:rPr>
        <w:tab/>
      </w:r>
      <w:r w:rsidRPr="008916BE">
        <w:rPr>
          <w:sz w:val="22"/>
          <w:szCs w:val="22"/>
          <w:lang w:eastAsia="en-US"/>
        </w:rPr>
        <w:tab/>
      </w:r>
    </w:p>
    <w:p w:rsidR="008916BE" w:rsidRPr="008916BE" w:rsidRDefault="008916BE" w:rsidP="008916BE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8916BE">
        <w:rPr>
          <w:b/>
          <w:sz w:val="28"/>
          <w:szCs w:val="28"/>
          <w:lang w:eastAsia="en-US"/>
        </w:rPr>
        <w:t>4. Показатели результативности и эффективности программы профилактики рисков причинения вреда (ущерба)</w:t>
      </w:r>
    </w:p>
    <w:p w:rsidR="008916BE" w:rsidRPr="008916BE" w:rsidRDefault="008916BE" w:rsidP="008916B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>Реализация программы профилактики способствует: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>– увеличению доли контролируемых лиц, соблюдающих обязательные требования жилищного законодательства;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>– повышению качества предоставляемых жилищно-коммунальных услуг;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8916BE">
        <w:rPr>
          <w:sz w:val="28"/>
          <w:szCs w:val="28"/>
          <w:lang w:eastAsia="en-US"/>
        </w:rPr>
        <w:t>– развитию системы профилактических мероприятий, проводимых администрации.</w:t>
      </w:r>
      <w:bookmarkStart w:id="0" w:name="_GoBack"/>
      <w:bookmarkEnd w:id="0"/>
    </w:p>
    <w:p w:rsidR="008916BE" w:rsidRDefault="008916BE" w:rsidP="001F6F7B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sectPr w:rsidR="008916BE" w:rsidSect="008916BE">
      <w:pgSz w:w="11909" w:h="16834"/>
      <w:pgMar w:top="567" w:right="851" w:bottom="567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25923"/>
    <w:multiLevelType w:val="hybridMultilevel"/>
    <w:tmpl w:val="DC345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5939FC"/>
    <w:multiLevelType w:val="singleLevel"/>
    <w:tmpl w:val="61FA3C5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5C7"/>
    <w:rsid w:val="0001109E"/>
    <w:rsid w:val="000412E3"/>
    <w:rsid w:val="0008057F"/>
    <w:rsid w:val="00080F7D"/>
    <w:rsid w:val="0009159C"/>
    <w:rsid w:val="0010566A"/>
    <w:rsid w:val="00131581"/>
    <w:rsid w:val="001D60C7"/>
    <w:rsid w:val="001E420E"/>
    <w:rsid w:val="001F6F7B"/>
    <w:rsid w:val="00225E31"/>
    <w:rsid w:val="0028741C"/>
    <w:rsid w:val="00292A59"/>
    <w:rsid w:val="002942D5"/>
    <w:rsid w:val="002A05BE"/>
    <w:rsid w:val="002B1FE2"/>
    <w:rsid w:val="002D2CC7"/>
    <w:rsid w:val="002E21C9"/>
    <w:rsid w:val="00381D67"/>
    <w:rsid w:val="003A23B8"/>
    <w:rsid w:val="003F1D53"/>
    <w:rsid w:val="00430EDC"/>
    <w:rsid w:val="00435FAD"/>
    <w:rsid w:val="00456C70"/>
    <w:rsid w:val="004B42B4"/>
    <w:rsid w:val="00537C40"/>
    <w:rsid w:val="00541B2A"/>
    <w:rsid w:val="00572894"/>
    <w:rsid w:val="00577CD0"/>
    <w:rsid w:val="005819C2"/>
    <w:rsid w:val="00595EC8"/>
    <w:rsid w:val="00673EDF"/>
    <w:rsid w:val="006B0874"/>
    <w:rsid w:val="006C6630"/>
    <w:rsid w:val="006E20AE"/>
    <w:rsid w:val="006F2BD6"/>
    <w:rsid w:val="007658C1"/>
    <w:rsid w:val="007C1898"/>
    <w:rsid w:val="0080441F"/>
    <w:rsid w:val="008200A2"/>
    <w:rsid w:val="008525C7"/>
    <w:rsid w:val="00862CE4"/>
    <w:rsid w:val="008744D9"/>
    <w:rsid w:val="008758DF"/>
    <w:rsid w:val="008916BE"/>
    <w:rsid w:val="008F5107"/>
    <w:rsid w:val="008F76BD"/>
    <w:rsid w:val="009048F5"/>
    <w:rsid w:val="00913406"/>
    <w:rsid w:val="00917D27"/>
    <w:rsid w:val="00920FD8"/>
    <w:rsid w:val="00972E06"/>
    <w:rsid w:val="00977A0A"/>
    <w:rsid w:val="009B78C7"/>
    <w:rsid w:val="00A23D23"/>
    <w:rsid w:val="00A74BF7"/>
    <w:rsid w:val="00AC6DD7"/>
    <w:rsid w:val="00AD52DC"/>
    <w:rsid w:val="00B00AD1"/>
    <w:rsid w:val="00B1102B"/>
    <w:rsid w:val="00B27126"/>
    <w:rsid w:val="00B33701"/>
    <w:rsid w:val="00B424F7"/>
    <w:rsid w:val="00B532DB"/>
    <w:rsid w:val="00B5402F"/>
    <w:rsid w:val="00B706E0"/>
    <w:rsid w:val="00BA6108"/>
    <w:rsid w:val="00BB449A"/>
    <w:rsid w:val="00BF1189"/>
    <w:rsid w:val="00C04EEB"/>
    <w:rsid w:val="00C05EE5"/>
    <w:rsid w:val="00C073C2"/>
    <w:rsid w:val="00C15430"/>
    <w:rsid w:val="00C34B46"/>
    <w:rsid w:val="00C4398C"/>
    <w:rsid w:val="00C51BE2"/>
    <w:rsid w:val="00C53545"/>
    <w:rsid w:val="00C84BD3"/>
    <w:rsid w:val="00CC750B"/>
    <w:rsid w:val="00CC7E41"/>
    <w:rsid w:val="00CD4652"/>
    <w:rsid w:val="00CD68C4"/>
    <w:rsid w:val="00D32EBC"/>
    <w:rsid w:val="00D52465"/>
    <w:rsid w:val="00D64EEF"/>
    <w:rsid w:val="00D83C16"/>
    <w:rsid w:val="00DD1AD1"/>
    <w:rsid w:val="00E17CB0"/>
    <w:rsid w:val="00E3205A"/>
    <w:rsid w:val="00E4446B"/>
    <w:rsid w:val="00E65E9D"/>
    <w:rsid w:val="00E73241"/>
    <w:rsid w:val="00E7417F"/>
    <w:rsid w:val="00EB16A3"/>
    <w:rsid w:val="00FD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F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3F1D53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F6F7B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sdfootnote1">
    <w:name w:val="sdfootnote1"/>
    <w:basedOn w:val="a"/>
    <w:rsid w:val="001F6F7B"/>
    <w:pPr>
      <w:widowControl/>
      <w:autoSpaceDE/>
      <w:autoSpaceDN/>
      <w:adjustRightInd/>
      <w:spacing w:before="100" w:beforeAutospacing="1"/>
      <w:ind w:left="340" w:hanging="340"/>
    </w:pPr>
  </w:style>
  <w:style w:type="table" w:customStyle="1" w:styleId="1">
    <w:name w:val="Сетка таблицы1"/>
    <w:basedOn w:val="a1"/>
    <w:next w:val="a3"/>
    <w:uiPriority w:val="59"/>
    <w:rsid w:val="008916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XTreme</dc:creator>
  <cp:keywords/>
  <dc:description/>
  <cp:lastModifiedBy>ХОДАТ</cp:lastModifiedBy>
  <cp:revision>37</cp:revision>
  <cp:lastPrinted>2019-05-22T03:15:00Z</cp:lastPrinted>
  <dcterms:created xsi:type="dcterms:W3CDTF">2016-03-23T05:03:00Z</dcterms:created>
  <dcterms:modified xsi:type="dcterms:W3CDTF">2023-12-17T21:25:00Z</dcterms:modified>
</cp:coreProperties>
</file>