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A2" w:rsidRPr="00F57CB5" w:rsidRDefault="00BA68A2" w:rsidP="00BA6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A68A2" w:rsidRPr="00F57CB5" w:rsidTr="00F57CB5">
        <w:trPr>
          <w:trHeight w:val="6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68A2" w:rsidRPr="00F57CB5" w:rsidRDefault="00BA6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5">
              <w:rPr>
                <w:rFonts w:ascii="Times New Roman" w:hAnsi="Times New Roman" w:cs="Times New Roman"/>
                <w:sz w:val="24"/>
                <w:szCs w:val="24"/>
              </w:rPr>
              <w:t>10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68A2" w:rsidRPr="00F57CB5" w:rsidRDefault="00BA68A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5">
              <w:rPr>
                <w:rFonts w:ascii="Times New Roman" w:hAnsi="Times New Roman" w:cs="Times New Roman"/>
                <w:sz w:val="24"/>
                <w:szCs w:val="24"/>
              </w:rPr>
              <w:t>N 189</w:t>
            </w:r>
          </w:p>
        </w:tc>
      </w:tr>
    </w:tbl>
    <w:p w:rsidR="00BA68A2" w:rsidRPr="00F57CB5" w:rsidRDefault="00BA68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BA68A2" w:rsidRPr="00F57CB5" w:rsidRDefault="00BA68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ЗАКОН</w:t>
      </w:r>
    </w:p>
    <w:p w:rsidR="00BA68A2" w:rsidRPr="00F57CB5" w:rsidRDefault="00BA68A2" w:rsidP="00BA68A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О СТРУКТУРЕ ПРАВИТЕЛЬСТВА КАМЧАТСКОГО КРАЯ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7CB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F57CB5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BA68A2" w:rsidRPr="00F57CB5" w:rsidRDefault="00BA68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BA68A2" w:rsidRPr="00F57CB5" w:rsidRDefault="00BA68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BA68A2" w:rsidRPr="00F57CB5" w:rsidRDefault="00BA68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09 декабря 2008 года N 392</w:t>
      </w:r>
    </w:p>
    <w:p w:rsidR="00F57CB5" w:rsidRDefault="00F57C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CB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A68A2" w:rsidRPr="00F57CB5" w:rsidRDefault="00BA68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7CB5">
        <w:rPr>
          <w:rFonts w:ascii="Times New Roman" w:hAnsi="Times New Roman" w:cs="Times New Roman"/>
          <w:sz w:val="24"/>
          <w:szCs w:val="24"/>
        </w:rPr>
        <w:t>(в ред. Законов Камчатского края</w:t>
      </w:r>
      <w:proofErr w:type="gramEnd"/>
    </w:p>
    <w:p w:rsidR="00BA68A2" w:rsidRPr="00F57CB5" w:rsidRDefault="00BA68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от 28.10.2009 </w:t>
      </w:r>
      <w:hyperlink r:id="rId5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322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, от 21.06.2010 </w:t>
      </w:r>
      <w:hyperlink r:id="rId6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469</w:t>
        </w:r>
      </w:hyperlink>
      <w:r w:rsidRPr="00F57CB5">
        <w:rPr>
          <w:rFonts w:ascii="Times New Roman" w:hAnsi="Times New Roman" w:cs="Times New Roman"/>
          <w:sz w:val="24"/>
          <w:szCs w:val="24"/>
        </w:rPr>
        <w:t>,</w:t>
      </w:r>
    </w:p>
    <w:p w:rsidR="00BA68A2" w:rsidRPr="00F57CB5" w:rsidRDefault="00BA68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от 06.04.2011 </w:t>
      </w:r>
      <w:hyperlink r:id="rId7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581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, от 20.09.2011 </w:t>
      </w:r>
      <w:hyperlink r:id="rId8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661</w:t>
        </w:r>
      </w:hyperlink>
      <w:r w:rsidRPr="00F57CB5">
        <w:rPr>
          <w:rFonts w:ascii="Times New Roman" w:hAnsi="Times New Roman" w:cs="Times New Roman"/>
          <w:sz w:val="24"/>
          <w:szCs w:val="24"/>
        </w:rPr>
        <w:t>,</w:t>
      </w:r>
    </w:p>
    <w:p w:rsidR="00BA68A2" w:rsidRPr="00F57CB5" w:rsidRDefault="00BA68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от 14.11.2011 </w:t>
      </w:r>
      <w:hyperlink r:id="rId9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675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, от 09.12.2011 </w:t>
      </w:r>
      <w:hyperlink r:id="rId10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722</w:t>
        </w:r>
      </w:hyperlink>
      <w:r w:rsidRPr="00F57CB5">
        <w:rPr>
          <w:rFonts w:ascii="Times New Roman" w:hAnsi="Times New Roman" w:cs="Times New Roman"/>
          <w:sz w:val="24"/>
          <w:szCs w:val="24"/>
        </w:rPr>
        <w:t>,</w:t>
      </w:r>
    </w:p>
    <w:p w:rsidR="00BA68A2" w:rsidRPr="00F57CB5" w:rsidRDefault="00BA68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от 25.07.2012 </w:t>
      </w:r>
      <w:hyperlink r:id="rId11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81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, от 07.11.2012 </w:t>
      </w:r>
      <w:hyperlink r:id="rId12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139</w:t>
        </w:r>
      </w:hyperlink>
      <w:r w:rsidRPr="00F57CB5">
        <w:rPr>
          <w:rFonts w:ascii="Times New Roman" w:hAnsi="Times New Roman" w:cs="Times New Roman"/>
          <w:sz w:val="24"/>
          <w:szCs w:val="24"/>
        </w:rPr>
        <w:t>,</w:t>
      </w:r>
    </w:p>
    <w:p w:rsidR="00BA68A2" w:rsidRPr="00F57CB5" w:rsidRDefault="00BA68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от 24.12.2012 </w:t>
      </w:r>
      <w:hyperlink r:id="rId13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174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, от 29.05.2013 </w:t>
      </w:r>
      <w:hyperlink r:id="rId14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248</w:t>
        </w:r>
      </w:hyperlink>
      <w:r w:rsidRPr="00F57CB5">
        <w:rPr>
          <w:rFonts w:ascii="Times New Roman" w:hAnsi="Times New Roman" w:cs="Times New Roman"/>
          <w:sz w:val="24"/>
          <w:szCs w:val="24"/>
        </w:rPr>
        <w:t>,</w:t>
      </w:r>
    </w:p>
    <w:p w:rsidR="00BA68A2" w:rsidRPr="00F57CB5" w:rsidRDefault="00BA68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от 25.06.2014 </w:t>
      </w:r>
      <w:hyperlink r:id="rId15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465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, от 23.09.2014 </w:t>
      </w:r>
      <w:hyperlink r:id="rId16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533</w:t>
        </w:r>
      </w:hyperlink>
      <w:r w:rsidRPr="00F57CB5">
        <w:rPr>
          <w:rFonts w:ascii="Times New Roman" w:hAnsi="Times New Roman" w:cs="Times New Roman"/>
          <w:sz w:val="24"/>
          <w:szCs w:val="24"/>
        </w:rPr>
        <w:t>,</w:t>
      </w:r>
    </w:p>
    <w:p w:rsidR="00BA68A2" w:rsidRPr="00F57CB5" w:rsidRDefault="00BA68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от 29.12.2014 </w:t>
      </w:r>
      <w:hyperlink r:id="rId17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565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, от 12.10.2015 </w:t>
      </w:r>
      <w:hyperlink r:id="rId18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688</w:t>
        </w:r>
      </w:hyperlink>
      <w:r w:rsidRPr="00F57CB5">
        <w:rPr>
          <w:rFonts w:ascii="Times New Roman" w:hAnsi="Times New Roman" w:cs="Times New Roman"/>
          <w:sz w:val="24"/>
          <w:szCs w:val="24"/>
        </w:rPr>
        <w:t>,</w:t>
      </w:r>
    </w:p>
    <w:p w:rsidR="00BA68A2" w:rsidRPr="00F57CB5" w:rsidRDefault="00BA68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от 07.12.2015 </w:t>
      </w:r>
      <w:hyperlink r:id="rId19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N 717</w:t>
        </w:r>
      </w:hyperlink>
      <w:r w:rsidRPr="00F57CB5">
        <w:rPr>
          <w:rFonts w:ascii="Times New Roman" w:hAnsi="Times New Roman" w:cs="Times New Roman"/>
          <w:sz w:val="24"/>
          <w:szCs w:val="24"/>
        </w:rPr>
        <w:t>)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Статья 1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C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конституционным </w:t>
      </w:r>
      <w:hyperlink r:id="rId20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 от 12.07.2006 N 2-ФКЗ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округа", </w:t>
      </w:r>
      <w:hyperlink r:id="rId21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20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22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18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 Устава Камчатского края</w:t>
      </w:r>
      <w:proofErr w:type="gramEnd"/>
      <w:r w:rsidRPr="00F57CB5">
        <w:rPr>
          <w:rFonts w:ascii="Times New Roman" w:hAnsi="Times New Roman" w:cs="Times New Roman"/>
          <w:sz w:val="24"/>
          <w:szCs w:val="24"/>
        </w:rPr>
        <w:t xml:space="preserve"> установить </w:t>
      </w:r>
      <w:hyperlink w:anchor="P59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структуру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согласно приложению.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Статья 2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Настоящий Закон вступает в силу после его официального опубликования и распространяется на правоотношения, возникающие с 1 января 2009 года.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Статья 3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Признать утратившими силу с 1 января 2009 года: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1) </w:t>
      </w:r>
      <w:hyperlink r:id="rId23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 Камчатской области от 20.02.2001 N 130 "О структуре администрации Камчатской области";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2) </w:t>
      </w:r>
      <w:hyperlink r:id="rId24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 Камчатской области от 06.03.2002 N 6 "О внесении изменений и дополнений в Закон Камчатской области "О структуре администрации Камчатской области";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3) </w:t>
      </w:r>
      <w:hyperlink r:id="rId25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 Камчатской области от 24.07.2003 N 108 "О внесении изменения в Закон Камчатской области "О структуре администрации Камчатской области";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4) </w:t>
      </w:r>
      <w:hyperlink r:id="rId26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 Камчатской области от 02.12.2003 N 132 "О внесении изменения и дополнения в Закон Камчатской области "О структуре администрации Камчатской области"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Губернатор</w:t>
      </w:r>
    </w:p>
    <w:p w:rsidR="00BA68A2" w:rsidRPr="00F57CB5" w:rsidRDefault="00BA68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BA68A2" w:rsidRPr="00F57CB5" w:rsidRDefault="00BA68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А.А.КУЗЬМИЦКИЙ</w:t>
      </w:r>
    </w:p>
    <w:p w:rsidR="00BA68A2" w:rsidRPr="00F57CB5" w:rsidRDefault="00BA68A2" w:rsidP="00F57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10 декабря 2008 года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N 189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Приложение</w:t>
      </w:r>
    </w:p>
    <w:p w:rsidR="00BA68A2" w:rsidRPr="00F57CB5" w:rsidRDefault="00BA68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к Закону Камчатского края</w:t>
      </w:r>
    </w:p>
    <w:p w:rsidR="00BA68A2" w:rsidRPr="00F57CB5" w:rsidRDefault="00BA68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"О структуре Правительства</w:t>
      </w:r>
    </w:p>
    <w:p w:rsidR="00BA68A2" w:rsidRPr="00F57CB5" w:rsidRDefault="00BA68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Камчатского края"</w:t>
      </w:r>
    </w:p>
    <w:p w:rsidR="00BA68A2" w:rsidRPr="00F57CB5" w:rsidRDefault="00BA68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от 10.12.2008 N 189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F57CB5">
        <w:rPr>
          <w:rFonts w:ascii="Times New Roman" w:hAnsi="Times New Roman" w:cs="Times New Roman"/>
          <w:sz w:val="24"/>
          <w:szCs w:val="24"/>
        </w:rPr>
        <w:t>СТРУКТУРА ПРАВИТЕЛЬСТВА КАМЧАТСКОГО КРАЯ</w:t>
      </w:r>
    </w:p>
    <w:p w:rsidR="00BA68A2" w:rsidRPr="00F57CB5" w:rsidRDefault="00BA68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A68A2" w:rsidRPr="00F57CB5" w:rsidRDefault="00BA68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F57CB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57CB5">
        <w:rPr>
          <w:rFonts w:ascii="Times New Roman" w:hAnsi="Times New Roman" w:cs="Times New Roman"/>
          <w:sz w:val="24"/>
          <w:szCs w:val="24"/>
        </w:rPr>
        <w:t xml:space="preserve"> Камчатского края от 07.12.2015 N 717)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Губернатор Камчатского края, являющийся по должности председателем Правительства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Первый вице-губернатор Камчатского края, являющийся одновременно первым заместителем председателя Правительства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Вице-губернатор, являющийся одновременно заместителем председателя Правительства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заместители председателя Правительства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Камчатского края - министр рыбного хозяйства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Камчатского края - министр специальных программ и по делам казачества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Камчатского края - руководитель Аппарата губернатора и Правительства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жилищно-коммунального хозяйства и энергетики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здравоохранения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имущественных и земельных отношений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культуры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образования и науки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природных ресурсов и экологии Камчатского краж;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сельского хозяйства, пищевой и перерабатывающей промышленности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социального развития и труда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спорта и молодежной политики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строительства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территориального развития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транспорта и дорожного строительства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финансов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Министр экономического развития, предпринимательства и торговли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lastRenderedPageBreak/>
        <w:t>Руководитель Агентства лесного хозяйства и охраны животного мира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Руководитель Агентства по внутренней политике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Руководитель Агентства по туризму и внешним связям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полномочные представители Правительства Камчатского края;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B5">
        <w:rPr>
          <w:rFonts w:ascii="Times New Roman" w:hAnsi="Times New Roman" w:cs="Times New Roman"/>
          <w:sz w:val="24"/>
          <w:szCs w:val="24"/>
        </w:rPr>
        <w:t>руководитель администрации Корякского округа.</w:t>
      </w: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8A2" w:rsidRPr="00F57CB5" w:rsidRDefault="00BA68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0108F" w:rsidRPr="00F57CB5" w:rsidRDefault="0030108F">
      <w:pPr>
        <w:rPr>
          <w:rFonts w:ascii="Times New Roman" w:hAnsi="Times New Roman" w:cs="Times New Roman"/>
          <w:sz w:val="24"/>
          <w:szCs w:val="24"/>
        </w:rPr>
      </w:pPr>
    </w:p>
    <w:sectPr w:rsidR="0030108F" w:rsidRPr="00F57CB5" w:rsidSect="00F57C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2"/>
    <w:rsid w:val="0030108F"/>
    <w:rsid w:val="00BA68A2"/>
    <w:rsid w:val="00F5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3C414B15EDFE96B1F88756FE2BAE051DEA2547B1159E841D95201B27C4489211DB8407D13EA0CBC7560v8PEV" TargetMode="External"/><Relationship Id="rId13" Type="http://schemas.openxmlformats.org/officeDocument/2006/relationships/hyperlink" Target="consultantplus://offline/ref=30F3C414B15EDFE96B1F88756FE2BAE051DEA2547B145AEF40D95201B27C4489211DB8407D13EA0CBC7560v8PEV" TargetMode="External"/><Relationship Id="rId18" Type="http://schemas.openxmlformats.org/officeDocument/2006/relationships/hyperlink" Target="consultantplus://offline/ref=30F3C414B15EDFE96B1F88756FE2BAE051DEA25478155EEB43D40F0BBA25488B2612E7577A5AE60DBC756087v2PBV" TargetMode="External"/><Relationship Id="rId26" Type="http://schemas.openxmlformats.org/officeDocument/2006/relationships/hyperlink" Target="consultantplus://offline/ref=30F3C414B15EDFE96B1F88756FE2BAE051DEA2547B145EE84A845809EB7046v8PE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F3C414B15EDFE96B1F9678798EE6E456DDF55F7B1056B91D86095CE5754EDE6652E102391EEA04vBPAV" TargetMode="External"/><Relationship Id="rId7" Type="http://schemas.openxmlformats.org/officeDocument/2006/relationships/hyperlink" Target="consultantplus://offline/ref=30F3C414B15EDFE96B1F88756FE2BAE051DEA254781955ED40D95201B27C4489211DB8407D13EA0CBC7560v8PEV" TargetMode="External"/><Relationship Id="rId12" Type="http://schemas.openxmlformats.org/officeDocument/2006/relationships/hyperlink" Target="consultantplus://offline/ref=30F3C414B15EDFE96B1F88756FE2BAE051DEA2547B1555EE47D95201B27C4489211DB8407D13EA0CBC7560v8PEV" TargetMode="External"/><Relationship Id="rId17" Type="http://schemas.openxmlformats.org/officeDocument/2006/relationships/hyperlink" Target="consultantplus://offline/ref=30F3C414B15EDFE96B1F88756FE2BAE051DEA254781255E844DB0F0BBA25488B2612E7577A5AE60DBC756086v2P7V" TargetMode="External"/><Relationship Id="rId25" Type="http://schemas.openxmlformats.org/officeDocument/2006/relationships/hyperlink" Target="consultantplus://offline/ref=30F3C414B15EDFE96B1F88756FE2BAE051DEA2547B135BEF4A845809EB7046v8PE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F3C414B15EDFE96B1F88756FE2BAE051DEA25478125AEE43D10F0BBA25488B2612E7577A5AE60DBC756086v2P7V" TargetMode="External"/><Relationship Id="rId20" Type="http://schemas.openxmlformats.org/officeDocument/2006/relationships/hyperlink" Target="consultantplus://offline/ref=30F3C414B15EDFE96B1F9678798EE6E451D4F85D701A0BB315DF055EvEP2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3C414B15EDFE96B1F88756FE2BAE051DEA254781454ED46D95201B27C4489211DB8407D13EA0CBC7560v8PEV" TargetMode="External"/><Relationship Id="rId11" Type="http://schemas.openxmlformats.org/officeDocument/2006/relationships/hyperlink" Target="consultantplus://offline/ref=30F3C414B15EDFE96B1F88756FE2BAE051DEA2547B125AEB41D95201B27C4489211DB8407D13EA0CBC7560v8PEV" TargetMode="External"/><Relationship Id="rId24" Type="http://schemas.openxmlformats.org/officeDocument/2006/relationships/hyperlink" Target="consultantplus://offline/ref=30F3C414B15EDFE96B1F88756FE2BAE051DEA254781058EB4A845809EB7046v8PEV" TargetMode="External"/><Relationship Id="rId5" Type="http://schemas.openxmlformats.org/officeDocument/2006/relationships/hyperlink" Target="consultantplus://offline/ref=30F3C414B15EDFE96B1F88756FE2BAE051DEA25478155CEA45D95201B27C4489211DB8407D13EA0CBC7560v8PEV" TargetMode="External"/><Relationship Id="rId15" Type="http://schemas.openxmlformats.org/officeDocument/2006/relationships/hyperlink" Target="consultantplus://offline/ref=30F3C414B15EDFE96B1F88756FE2BAE051DEA254781258E844D10F0BBA25488B2612E7577A5AE60DBC756086v2P7V" TargetMode="External"/><Relationship Id="rId23" Type="http://schemas.openxmlformats.org/officeDocument/2006/relationships/hyperlink" Target="consultantplus://offline/ref=30F3C414B15EDFE96B1F88756FE2BAE051DEA2547C1355EB4A845809EB7046v8PEV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0F3C414B15EDFE96B1F88756FE2BAE051DEA2547B1059EA41D95201B27C4489211DB8407D13EA0CBC7560v8PEV" TargetMode="External"/><Relationship Id="rId19" Type="http://schemas.openxmlformats.org/officeDocument/2006/relationships/hyperlink" Target="consultantplus://offline/ref=30F3C414B15EDFE96B1F88756FE2BAE051DEA254781559EB41D70F0BBA25488B2612E7577A5AE60DBC756086v2P7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F3C414B15EDFE96B1F88756FE2BAE051DEA2547B105CE945D95201B27C4489211DB8407D13EA0CBC7560v8PEV" TargetMode="External"/><Relationship Id="rId14" Type="http://schemas.openxmlformats.org/officeDocument/2006/relationships/hyperlink" Target="consultantplus://offline/ref=30F3C414B15EDFE96B1F88756FE2BAE051DEA2547B195BE945D95201B27C4489211DB8407D13EA0CBC7560v8PEV" TargetMode="External"/><Relationship Id="rId22" Type="http://schemas.openxmlformats.org/officeDocument/2006/relationships/hyperlink" Target="consultantplus://offline/ref=30F3C414B15EDFE96B1F88756FE2BAE051DEA25478155CEA45DB0F0BBA25488B2612E7577A5AE60DBC75638Fv2P8V" TargetMode="External"/><Relationship Id="rId27" Type="http://schemas.openxmlformats.org/officeDocument/2006/relationships/hyperlink" Target="consultantplus://offline/ref=30F3C414B15EDFE96B1F88756FE2BAE051DEA254781559EB41D70F0BBA25488B2612E7577A5AE60DBC756086v2P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 Владимир Валерьевич</dc:creator>
  <cp:lastModifiedBy>Мрясов Владимир Валерьевич</cp:lastModifiedBy>
  <cp:revision>2</cp:revision>
  <cp:lastPrinted>2016-03-10T00:21:00Z</cp:lastPrinted>
  <dcterms:created xsi:type="dcterms:W3CDTF">2016-03-08T21:15:00Z</dcterms:created>
  <dcterms:modified xsi:type="dcterms:W3CDTF">2016-03-10T00:23:00Z</dcterms:modified>
</cp:coreProperties>
</file>