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E4" w:rsidRDefault="00A864E4" w:rsidP="00CB3CDA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Доклад на краевой трехсторонней Комиссии по регулированию социально-трудовых отношений в Камчатском крае (на 31.05.2017) </w:t>
      </w:r>
    </w:p>
    <w:p w:rsidR="00E94426" w:rsidRDefault="00E94426" w:rsidP="00CB3CD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A864E4">
        <w:rPr>
          <w:rFonts w:ascii="Times New Roman" w:hAnsi="Times New Roman"/>
          <w:b/>
          <w:sz w:val="27"/>
          <w:szCs w:val="27"/>
        </w:rPr>
        <w:t xml:space="preserve">«О </w:t>
      </w:r>
      <w:r w:rsidR="00083306" w:rsidRPr="00A864E4">
        <w:rPr>
          <w:rFonts w:ascii="Times New Roman" w:hAnsi="Times New Roman"/>
          <w:b/>
          <w:sz w:val="27"/>
          <w:szCs w:val="27"/>
        </w:rPr>
        <w:t>реализации мер, направленных на повышение уровня трудоустройства инвалидов в Камчатском крае»</w:t>
      </w:r>
    </w:p>
    <w:p w:rsidR="00083306" w:rsidRDefault="00083306" w:rsidP="00CB3CD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Добрый день</w:t>
      </w:r>
      <w:r w:rsidR="007673BD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 xml:space="preserve"> уважаемые коллеги! </w:t>
      </w:r>
    </w:p>
    <w:p w:rsidR="00A864E4" w:rsidRDefault="00A864E4" w:rsidP="00CB3CD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3306" w:rsidRPr="00A864E4" w:rsidRDefault="00083306" w:rsidP="00A864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Обеспечение занятости инвалидов, предоставление возможности трудиться и реализовывать свои профессиональные интересы является важной гарантией их интеграции в общество. </w:t>
      </w:r>
    </w:p>
    <w:p w:rsidR="00E94426" w:rsidRPr="00A864E4" w:rsidRDefault="00E94426" w:rsidP="00BA424D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864E4">
        <w:rPr>
          <w:sz w:val="28"/>
          <w:szCs w:val="28"/>
        </w:rPr>
        <w:t>Говоря о реализации государственной политики занятости населения в части работы с гражданами, имеющими инвалидность, следует</w:t>
      </w:r>
      <w:r w:rsidR="00816414">
        <w:rPr>
          <w:sz w:val="28"/>
          <w:szCs w:val="28"/>
        </w:rPr>
        <w:t xml:space="preserve"> </w:t>
      </w:r>
      <w:r w:rsidRPr="00A864E4">
        <w:rPr>
          <w:sz w:val="28"/>
          <w:szCs w:val="28"/>
        </w:rPr>
        <w:t xml:space="preserve">отметить позицию Минтруда России, что первоочередной задачей </w:t>
      </w:r>
      <w:r w:rsidR="00816414">
        <w:rPr>
          <w:sz w:val="28"/>
          <w:szCs w:val="28"/>
        </w:rPr>
        <w:t xml:space="preserve">всех </w:t>
      </w:r>
      <w:r w:rsidRPr="00A864E4">
        <w:rPr>
          <w:sz w:val="28"/>
          <w:szCs w:val="28"/>
        </w:rPr>
        <w:t>субъектов Российской Федерации на период до</w:t>
      </w:r>
      <w:r w:rsidR="00816414">
        <w:rPr>
          <w:sz w:val="28"/>
          <w:szCs w:val="28"/>
        </w:rPr>
        <w:t xml:space="preserve"> конца</w:t>
      </w:r>
      <w:r w:rsidRPr="00A864E4">
        <w:rPr>
          <w:sz w:val="28"/>
          <w:szCs w:val="28"/>
        </w:rPr>
        <w:t xml:space="preserve"> 2018 года является достижение показателей трудоустройства инвалидов в трудоспособном возрасте не менее 40 % от общего числа таких инвалидов с последующим доведением этого показателя до конца 2020 года до 50 %. </w:t>
      </w:r>
      <w:proofErr w:type="gramEnd"/>
    </w:p>
    <w:p w:rsidR="008B6FD0" w:rsidRPr="00A864E4" w:rsidRDefault="00816414" w:rsidP="008B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а 2017 год 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Камчатскому краю установлен целевой показатель по </w:t>
      </w:r>
      <w:r>
        <w:rPr>
          <w:rFonts w:ascii="Times New Roman" w:hAnsi="Times New Roman"/>
          <w:sz w:val="28"/>
          <w:szCs w:val="28"/>
          <w:lang w:eastAsia="ru-RU"/>
        </w:rPr>
        <w:t>осуществлению трудовой деятельности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 инвалид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 трудоспособного возраста в размере 30 % от общей численности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таких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 инвалидов, что составляет 1660 человек. </w:t>
      </w:r>
    </w:p>
    <w:p w:rsidR="008B6FD0" w:rsidRDefault="008B6FD0" w:rsidP="008B6FD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>По информации, полученной от отделения Пенсионного фонда, по состоянию на 01.05.2017 года численность инвалидов трудоспособного возраста составила 53</w:t>
      </w:r>
      <w:r w:rsidR="005A28CE" w:rsidRPr="00A864E4">
        <w:rPr>
          <w:rFonts w:ascii="Times New Roman" w:hAnsi="Times New Roman"/>
          <w:sz w:val="28"/>
          <w:szCs w:val="28"/>
          <w:lang w:eastAsia="ru-RU"/>
        </w:rPr>
        <w:t>29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человек, численность работающих инвалидов </w:t>
      </w:r>
      <w:r w:rsidR="005A28CE" w:rsidRPr="00A864E4">
        <w:rPr>
          <w:rFonts w:ascii="Times New Roman" w:hAnsi="Times New Roman"/>
          <w:sz w:val="28"/>
          <w:szCs w:val="28"/>
          <w:lang w:eastAsia="ru-RU"/>
        </w:rPr>
        <w:t>1084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человека</w:t>
      </w:r>
      <w:r w:rsidR="00F11D1F">
        <w:rPr>
          <w:rFonts w:ascii="Times New Roman" w:hAnsi="Times New Roman"/>
          <w:sz w:val="28"/>
          <w:szCs w:val="28"/>
          <w:lang w:eastAsia="ru-RU"/>
        </w:rPr>
        <w:t>, что составляет</w:t>
      </w:r>
      <w:r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5A28CE" w:rsidRPr="00A864E4">
        <w:rPr>
          <w:rFonts w:ascii="Times New Roman" w:eastAsia="Calibri" w:hAnsi="Times New Roman"/>
          <w:sz w:val="28"/>
          <w:szCs w:val="28"/>
        </w:rPr>
        <w:t>20,3</w:t>
      </w:r>
      <w:r w:rsidRPr="00A864E4">
        <w:rPr>
          <w:rFonts w:ascii="Times New Roman" w:eastAsia="Calibri" w:hAnsi="Times New Roman"/>
          <w:sz w:val="28"/>
          <w:szCs w:val="28"/>
        </w:rPr>
        <w:t xml:space="preserve">%.  </w:t>
      </w:r>
    </w:p>
    <w:p w:rsidR="001D39E2" w:rsidRDefault="001D39E2" w:rsidP="001D39E2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4E4">
        <w:rPr>
          <w:rFonts w:ascii="Times New Roman" w:hAnsi="Times New Roman"/>
          <w:sz w:val="28"/>
          <w:szCs w:val="28"/>
        </w:rPr>
        <w:t xml:space="preserve">В целях повышения уровня занятости инвалидов </w:t>
      </w:r>
      <w:r w:rsidR="00816414" w:rsidRPr="00A864E4">
        <w:rPr>
          <w:rFonts w:ascii="Times New Roman" w:hAnsi="Times New Roman"/>
          <w:sz w:val="28"/>
          <w:szCs w:val="28"/>
        </w:rPr>
        <w:t xml:space="preserve">в Камчатском крае </w:t>
      </w:r>
      <w:r w:rsidR="00DA3BDF">
        <w:rPr>
          <w:rFonts w:ascii="Times New Roman" w:hAnsi="Times New Roman"/>
          <w:sz w:val="28"/>
          <w:szCs w:val="28"/>
        </w:rPr>
        <w:t xml:space="preserve">проводится </w:t>
      </w:r>
      <w:r w:rsidRPr="00A864E4">
        <w:rPr>
          <w:rFonts w:ascii="Times New Roman" w:hAnsi="Times New Roman"/>
          <w:sz w:val="28"/>
          <w:szCs w:val="28"/>
        </w:rPr>
        <w:t>следующ</w:t>
      </w:r>
      <w:r w:rsidR="00DA3BDF">
        <w:rPr>
          <w:rFonts w:ascii="Times New Roman" w:hAnsi="Times New Roman"/>
          <w:sz w:val="28"/>
          <w:szCs w:val="28"/>
        </w:rPr>
        <w:t>ая</w:t>
      </w:r>
      <w:r w:rsidRPr="00A864E4">
        <w:rPr>
          <w:rFonts w:ascii="Times New Roman" w:hAnsi="Times New Roman"/>
          <w:sz w:val="28"/>
          <w:szCs w:val="28"/>
        </w:rPr>
        <w:t xml:space="preserve"> </w:t>
      </w:r>
      <w:r w:rsidR="00DA3BDF">
        <w:rPr>
          <w:rFonts w:ascii="Times New Roman" w:hAnsi="Times New Roman"/>
          <w:sz w:val="28"/>
          <w:szCs w:val="28"/>
        </w:rPr>
        <w:t>работа</w:t>
      </w:r>
      <w:r w:rsidRPr="00A864E4">
        <w:rPr>
          <w:rFonts w:ascii="Times New Roman" w:hAnsi="Times New Roman"/>
          <w:sz w:val="28"/>
          <w:szCs w:val="28"/>
        </w:rPr>
        <w:t>.</w:t>
      </w:r>
    </w:p>
    <w:p w:rsidR="00A8130F" w:rsidRDefault="00CE5AF7" w:rsidP="001B2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A864E4">
        <w:rPr>
          <w:rFonts w:ascii="Times New Roman" w:hAnsi="Times New Roman"/>
          <w:sz w:val="28"/>
          <w:szCs w:val="28"/>
        </w:rPr>
        <w:t xml:space="preserve">рганами службы занятости 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налажено </w:t>
      </w:r>
      <w:r w:rsidR="00B0698E" w:rsidRPr="00A864E4"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sz w:val="28"/>
          <w:szCs w:val="28"/>
          <w:lang w:eastAsia="ru-RU"/>
        </w:rPr>
        <w:t>работников центров</w:t>
      </w:r>
      <w:r w:rsidR="00B0698E" w:rsidRPr="00A864E4">
        <w:rPr>
          <w:rFonts w:ascii="Times New Roman" w:hAnsi="Times New Roman"/>
          <w:sz w:val="28"/>
          <w:szCs w:val="28"/>
          <w:lang w:eastAsia="ru-RU"/>
        </w:rPr>
        <w:t xml:space="preserve"> в заседаниях комиссий </w:t>
      </w:r>
      <w:proofErr w:type="gramStart"/>
      <w:r w:rsidR="00E22778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="00E22778"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 w:rsidR="00E2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8E" w:rsidRPr="00A864E4">
        <w:rPr>
          <w:rFonts w:ascii="Times New Roman" w:hAnsi="Times New Roman"/>
          <w:sz w:val="28"/>
          <w:szCs w:val="28"/>
          <w:lang w:eastAsia="ru-RU"/>
        </w:rPr>
        <w:t xml:space="preserve">по освидетельствованию (переосвидетельствованию) инвалидов, включая </w:t>
      </w:r>
      <w:r w:rsidR="00B0698E" w:rsidRPr="00A864E4">
        <w:rPr>
          <w:rFonts w:ascii="Times New Roman" w:hAnsi="Times New Roman"/>
          <w:sz w:val="28"/>
          <w:szCs w:val="28"/>
          <w:lang w:eastAsia="ru-RU"/>
        </w:rPr>
        <w:lastRenderedPageBreak/>
        <w:t>выездные комиссии</w:t>
      </w:r>
      <w:r w:rsidR="00E22778">
        <w:rPr>
          <w:rFonts w:ascii="Times New Roman" w:hAnsi="Times New Roman"/>
          <w:sz w:val="28"/>
          <w:szCs w:val="28"/>
          <w:lang w:eastAsia="ru-RU"/>
        </w:rPr>
        <w:t xml:space="preserve"> в отдаленных районах,</w:t>
      </w:r>
      <w:r w:rsidR="00B0698E">
        <w:rPr>
          <w:rFonts w:ascii="Times New Roman" w:hAnsi="Times New Roman"/>
          <w:sz w:val="28"/>
          <w:szCs w:val="28"/>
          <w:lang w:eastAsia="ru-RU"/>
        </w:rPr>
        <w:t xml:space="preserve"> в части формирования рекомендаций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инвалида</w:t>
      </w:r>
      <w:r w:rsidR="00B0698E">
        <w:rPr>
          <w:rFonts w:ascii="Times New Roman" w:hAnsi="Times New Roman"/>
          <w:sz w:val="28"/>
          <w:szCs w:val="28"/>
          <w:lang w:eastAsia="ru-RU"/>
        </w:rPr>
        <w:t xml:space="preserve">, касающихся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0698E">
        <w:rPr>
          <w:rFonts w:ascii="Times New Roman" w:hAnsi="Times New Roman"/>
          <w:sz w:val="28"/>
          <w:szCs w:val="28"/>
          <w:lang w:eastAsia="ru-RU"/>
        </w:rPr>
        <w:t>профессиональной реабилитации</w:t>
      </w:r>
      <w:r w:rsidR="00B0698E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B0698E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B0698E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электронное взаимодействие с учреждением </w:t>
      </w:r>
      <w:r w:rsidR="00E22778">
        <w:rPr>
          <w:rFonts w:ascii="Times New Roman" w:hAnsi="Times New Roman"/>
          <w:sz w:val="28"/>
          <w:szCs w:val="28"/>
          <w:lang w:eastAsia="ru-RU"/>
        </w:rPr>
        <w:t>МСЭ</w:t>
      </w:r>
      <w:r w:rsidR="00E2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по вопросам исполнения </w:t>
      </w:r>
      <w:r w:rsidR="00823068" w:rsidRPr="00A864E4">
        <w:rPr>
          <w:rFonts w:ascii="Times New Roman" w:hAnsi="Times New Roman"/>
          <w:sz w:val="28"/>
          <w:szCs w:val="28"/>
          <w:lang w:eastAsia="ru-RU"/>
        </w:rPr>
        <w:t>индивидуальной программы инвалида</w:t>
      </w:r>
      <w:r w:rsidR="00BF244D">
        <w:rPr>
          <w:rFonts w:ascii="Times New Roman" w:hAnsi="Times New Roman"/>
          <w:sz w:val="28"/>
          <w:szCs w:val="28"/>
          <w:lang w:eastAsia="ru-RU"/>
        </w:rPr>
        <w:t>.</w:t>
      </w:r>
      <w:r w:rsidR="00611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068">
        <w:rPr>
          <w:rFonts w:ascii="Times New Roman" w:hAnsi="Times New Roman"/>
          <w:sz w:val="28"/>
          <w:szCs w:val="28"/>
          <w:lang w:eastAsia="ru-RU"/>
        </w:rPr>
        <w:t>Н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ачиная с 2016 года, 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в автоматизированном режиме </w:t>
      </w:r>
      <w:r w:rsidR="00F95A96">
        <w:rPr>
          <w:rFonts w:ascii="Times New Roman" w:hAnsi="Times New Roman"/>
          <w:sz w:val="28"/>
          <w:szCs w:val="28"/>
          <w:lang w:eastAsia="ru-RU"/>
        </w:rPr>
        <w:t>ч</w:t>
      </w:r>
      <w:r w:rsidR="00F95A96" w:rsidRPr="00A864E4">
        <w:rPr>
          <w:rFonts w:ascii="Times New Roman" w:hAnsi="Times New Roman"/>
          <w:sz w:val="28"/>
          <w:szCs w:val="28"/>
          <w:lang w:eastAsia="ru-RU"/>
        </w:rPr>
        <w:t xml:space="preserve">ерез 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специальную </w:t>
      </w:r>
      <w:r w:rsidR="00F95A96" w:rsidRPr="00A864E4">
        <w:rPr>
          <w:rFonts w:ascii="Times New Roman" w:hAnsi="Times New Roman"/>
          <w:sz w:val="28"/>
          <w:szCs w:val="28"/>
          <w:lang w:eastAsia="ru-RU"/>
        </w:rPr>
        <w:t>базу данных «Витрину МСЭ»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 в центры занятости населения</w:t>
      </w:r>
      <w:r w:rsidR="00F95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E61">
        <w:rPr>
          <w:rFonts w:ascii="Times New Roman" w:hAnsi="Times New Roman"/>
          <w:sz w:val="28"/>
          <w:szCs w:val="28"/>
          <w:lang w:eastAsia="ru-RU"/>
        </w:rPr>
        <w:t xml:space="preserve">поступают выписки из ИПРА 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="00376E61">
        <w:rPr>
          <w:rFonts w:ascii="Times New Roman" w:hAnsi="Times New Roman"/>
          <w:sz w:val="28"/>
          <w:szCs w:val="28"/>
          <w:lang w:eastAsia="ru-RU"/>
        </w:rPr>
        <w:t>инвалидов</w:t>
      </w:r>
      <w:r w:rsidR="00BF244D">
        <w:rPr>
          <w:rFonts w:ascii="Times New Roman" w:hAnsi="Times New Roman"/>
          <w:sz w:val="28"/>
          <w:szCs w:val="28"/>
          <w:lang w:eastAsia="ru-RU"/>
        </w:rPr>
        <w:t>, имеющих показания к труду</w:t>
      </w:r>
      <w:r w:rsidR="00376E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B2677">
        <w:rPr>
          <w:rFonts w:ascii="Times New Roman" w:hAnsi="Times New Roman"/>
          <w:sz w:val="28"/>
          <w:szCs w:val="28"/>
          <w:lang w:eastAsia="ru-RU"/>
        </w:rPr>
        <w:t>По состоянию на 01.05.2017 года</w:t>
      </w:r>
      <w:r w:rsidR="00376E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A96">
        <w:rPr>
          <w:rFonts w:ascii="Times New Roman" w:hAnsi="Times New Roman"/>
          <w:sz w:val="28"/>
          <w:szCs w:val="28"/>
          <w:lang w:eastAsia="ru-RU"/>
        </w:rPr>
        <w:t>поступил</w:t>
      </w:r>
      <w:r w:rsidR="00823068">
        <w:rPr>
          <w:rFonts w:ascii="Times New Roman" w:hAnsi="Times New Roman"/>
          <w:sz w:val="28"/>
          <w:szCs w:val="28"/>
          <w:lang w:eastAsia="ru-RU"/>
        </w:rPr>
        <w:t xml:space="preserve">о 568 </w:t>
      </w:r>
      <w:r w:rsidR="00823068" w:rsidRPr="00A864E4">
        <w:rPr>
          <w:rFonts w:ascii="Times New Roman" w:hAnsi="Times New Roman"/>
          <w:sz w:val="28"/>
          <w:szCs w:val="28"/>
          <w:lang w:eastAsia="ru-RU"/>
        </w:rPr>
        <w:t>выпис</w:t>
      </w:r>
      <w:r w:rsidR="00823068">
        <w:rPr>
          <w:rFonts w:ascii="Times New Roman" w:hAnsi="Times New Roman"/>
          <w:sz w:val="28"/>
          <w:szCs w:val="28"/>
          <w:lang w:eastAsia="ru-RU"/>
        </w:rPr>
        <w:t>о</w:t>
      </w:r>
      <w:r w:rsidR="00823068" w:rsidRPr="00A864E4">
        <w:rPr>
          <w:rFonts w:ascii="Times New Roman" w:hAnsi="Times New Roman"/>
          <w:sz w:val="28"/>
          <w:szCs w:val="28"/>
          <w:lang w:eastAsia="ru-RU"/>
        </w:rPr>
        <w:t>к из ИПРА</w:t>
      </w:r>
      <w:r w:rsidR="00823068">
        <w:rPr>
          <w:rFonts w:ascii="Times New Roman" w:hAnsi="Times New Roman"/>
          <w:sz w:val="28"/>
          <w:szCs w:val="28"/>
          <w:lang w:eastAsia="ru-RU"/>
        </w:rPr>
        <w:t>, из них 142 – в течение 4 месяцев 2017 года.</w:t>
      </w:r>
      <w:r w:rsidR="00F95A96" w:rsidRPr="00A864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2677">
        <w:rPr>
          <w:rFonts w:ascii="Times New Roman" w:hAnsi="Times New Roman"/>
          <w:sz w:val="28"/>
          <w:szCs w:val="28"/>
          <w:lang w:eastAsia="ru-RU"/>
        </w:rPr>
        <w:t>Для каждого инвалида, на которого поступила выписка,</w:t>
      </w:r>
      <w:r w:rsidR="005055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B3E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1B2677">
        <w:rPr>
          <w:rFonts w:ascii="Times New Roman" w:hAnsi="Times New Roman"/>
          <w:sz w:val="28"/>
          <w:szCs w:val="28"/>
          <w:lang w:eastAsia="ru-RU"/>
        </w:rPr>
        <w:t>ы</w:t>
      </w:r>
      <w:r w:rsidR="00784B3E">
        <w:rPr>
          <w:rFonts w:ascii="Times New Roman" w:hAnsi="Times New Roman"/>
          <w:sz w:val="28"/>
          <w:szCs w:val="28"/>
          <w:lang w:eastAsia="ru-RU"/>
        </w:rPr>
        <w:t xml:space="preserve"> службы занятости </w:t>
      </w:r>
      <w:r w:rsidR="00A8130F">
        <w:rPr>
          <w:rFonts w:ascii="Times New Roman" w:hAnsi="Times New Roman"/>
          <w:sz w:val="28"/>
          <w:szCs w:val="28"/>
          <w:lang w:eastAsia="ru-RU"/>
        </w:rPr>
        <w:t>разрабатыва</w:t>
      </w:r>
      <w:r w:rsidR="00396B7C">
        <w:rPr>
          <w:rFonts w:ascii="Times New Roman" w:hAnsi="Times New Roman"/>
          <w:sz w:val="28"/>
          <w:szCs w:val="28"/>
          <w:lang w:eastAsia="ru-RU"/>
        </w:rPr>
        <w:t>ю</w:t>
      </w:r>
      <w:r w:rsidR="00A8130F">
        <w:rPr>
          <w:rFonts w:ascii="Times New Roman" w:hAnsi="Times New Roman"/>
          <w:sz w:val="28"/>
          <w:szCs w:val="28"/>
          <w:lang w:eastAsia="ru-RU"/>
        </w:rPr>
        <w:t>т</w:t>
      </w:r>
      <w:r w:rsidR="001B2677">
        <w:rPr>
          <w:rFonts w:ascii="Times New Roman" w:hAnsi="Times New Roman"/>
          <w:sz w:val="28"/>
          <w:szCs w:val="28"/>
          <w:lang w:eastAsia="ru-RU"/>
        </w:rPr>
        <w:t xml:space="preserve"> индивидуальный </w:t>
      </w:r>
      <w:r w:rsidR="00A8130F">
        <w:rPr>
          <w:rFonts w:ascii="Times New Roman" w:hAnsi="Times New Roman"/>
          <w:sz w:val="28"/>
          <w:szCs w:val="28"/>
          <w:lang w:eastAsia="ru-RU"/>
        </w:rPr>
        <w:t xml:space="preserve">план работы по </w:t>
      </w:r>
      <w:r w:rsidR="001B2677">
        <w:rPr>
          <w:rFonts w:ascii="Times New Roman" w:hAnsi="Times New Roman"/>
          <w:sz w:val="28"/>
          <w:szCs w:val="28"/>
          <w:lang w:eastAsia="ru-RU"/>
        </w:rPr>
        <w:t>его</w:t>
      </w:r>
      <w:r w:rsidR="002533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30F">
        <w:rPr>
          <w:rFonts w:ascii="Times New Roman" w:hAnsi="Times New Roman"/>
          <w:sz w:val="28"/>
          <w:szCs w:val="28"/>
          <w:lang w:eastAsia="ru-RU"/>
        </w:rPr>
        <w:t>трудоустройству</w:t>
      </w:r>
      <w:r w:rsidR="00BF244D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BF244D">
        <w:rPr>
          <w:rFonts w:ascii="Times New Roman" w:hAnsi="Times New Roman"/>
          <w:sz w:val="28"/>
          <w:szCs w:val="28"/>
        </w:rPr>
        <w:t>о</w:t>
      </w:r>
      <w:r w:rsidR="00BF244D">
        <w:rPr>
          <w:rFonts w:ascii="Times New Roman" w:hAnsi="Times New Roman"/>
          <w:sz w:val="28"/>
          <w:szCs w:val="28"/>
        </w:rPr>
        <w:t>бязательным мероприятием, реализуемым на начальном этапе,</w:t>
      </w:r>
      <w:r>
        <w:rPr>
          <w:rFonts w:ascii="Times New Roman" w:hAnsi="Times New Roman"/>
          <w:sz w:val="28"/>
          <w:szCs w:val="28"/>
        </w:rPr>
        <w:t xml:space="preserve"> </w:t>
      </w:r>
      <w:r w:rsidR="00BF244D">
        <w:rPr>
          <w:rFonts w:ascii="Times New Roman" w:hAnsi="Times New Roman"/>
          <w:sz w:val="28"/>
          <w:szCs w:val="28"/>
        </w:rPr>
        <w:t xml:space="preserve">является его </w:t>
      </w:r>
      <w:r w:rsidR="00BF244D" w:rsidRPr="00DF7EC1">
        <w:rPr>
          <w:rFonts w:ascii="Times New Roman" w:hAnsi="Times New Roman"/>
          <w:sz w:val="28"/>
          <w:szCs w:val="28"/>
          <w:lang w:eastAsia="ru-RU"/>
        </w:rPr>
        <w:t>информировани</w:t>
      </w:r>
      <w:r w:rsidR="00BF244D">
        <w:rPr>
          <w:rFonts w:ascii="Times New Roman" w:hAnsi="Times New Roman"/>
          <w:sz w:val="28"/>
          <w:szCs w:val="28"/>
          <w:lang w:eastAsia="ru-RU"/>
        </w:rPr>
        <w:t>е</w:t>
      </w:r>
      <w:r w:rsidR="00BF244D" w:rsidRPr="00DF7EC1">
        <w:rPr>
          <w:rFonts w:ascii="Times New Roman" w:hAnsi="Times New Roman"/>
          <w:sz w:val="28"/>
          <w:szCs w:val="28"/>
          <w:lang w:eastAsia="ru-RU"/>
        </w:rPr>
        <w:t xml:space="preserve"> об услугах службы занятости и имеющихся вакансиях</w:t>
      </w:r>
      <w:r w:rsidR="00784B3E">
        <w:rPr>
          <w:rFonts w:ascii="Times New Roman" w:hAnsi="Times New Roman"/>
          <w:sz w:val="28"/>
          <w:szCs w:val="28"/>
          <w:lang w:eastAsia="ru-RU"/>
        </w:rPr>
        <w:t>.</w:t>
      </w:r>
      <w:r w:rsidR="00396B7C" w:rsidRPr="00396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44D">
        <w:rPr>
          <w:rFonts w:ascii="Times New Roman" w:hAnsi="Times New Roman"/>
          <w:sz w:val="28"/>
          <w:szCs w:val="28"/>
          <w:lang w:eastAsia="ru-RU"/>
        </w:rPr>
        <w:t>При этом п</w:t>
      </w:r>
      <w:r w:rsidR="00B05B5D" w:rsidRPr="00B05B5D">
        <w:rPr>
          <w:rFonts w:ascii="Times New Roman" w:hAnsi="Times New Roman"/>
          <w:sz w:val="28"/>
          <w:szCs w:val="28"/>
        </w:rPr>
        <w:t xml:space="preserve">одбор </w:t>
      </w:r>
      <w:r w:rsidR="00BF244D">
        <w:rPr>
          <w:rFonts w:ascii="Times New Roman" w:hAnsi="Times New Roman"/>
          <w:sz w:val="28"/>
          <w:szCs w:val="28"/>
        </w:rPr>
        <w:t>вакантных рабочих мест</w:t>
      </w:r>
      <w:r w:rsidR="00B05B5D" w:rsidRPr="00B05B5D">
        <w:rPr>
          <w:rFonts w:ascii="Times New Roman" w:hAnsi="Times New Roman"/>
          <w:sz w:val="28"/>
          <w:szCs w:val="28"/>
        </w:rPr>
        <w:t xml:space="preserve"> осуществляется с учетом профессии (специальности), степени инвалидности, характера функциональных нарушений и ограничения способности к трудовой деятельности</w:t>
      </w:r>
      <w:r w:rsidR="00334DD1">
        <w:rPr>
          <w:rFonts w:ascii="Times New Roman" w:hAnsi="Times New Roman"/>
          <w:sz w:val="28"/>
          <w:szCs w:val="28"/>
        </w:rPr>
        <w:t xml:space="preserve"> инвалида</w:t>
      </w:r>
      <w:r w:rsidR="00EC584A">
        <w:rPr>
          <w:rFonts w:ascii="Times New Roman" w:hAnsi="Times New Roman"/>
          <w:sz w:val="28"/>
          <w:szCs w:val="28"/>
        </w:rPr>
        <w:t>,</w:t>
      </w:r>
      <w:r w:rsidR="00EC584A" w:rsidRPr="00EC584A">
        <w:rPr>
          <w:rFonts w:ascii="Times New Roman" w:hAnsi="Times New Roman"/>
          <w:sz w:val="28"/>
          <w:szCs w:val="28"/>
        </w:rPr>
        <w:t xml:space="preserve"> </w:t>
      </w:r>
      <w:r w:rsidR="00EC584A">
        <w:rPr>
          <w:rFonts w:ascii="Times New Roman" w:hAnsi="Times New Roman"/>
          <w:sz w:val="28"/>
          <w:szCs w:val="28"/>
        </w:rPr>
        <w:t>содержащихся</w:t>
      </w:r>
      <w:r w:rsidR="00EC584A" w:rsidRPr="00396B7C">
        <w:rPr>
          <w:rFonts w:ascii="Times New Roman" w:hAnsi="Times New Roman"/>
          <w:sz w:val="28"/>
          <w:szCs w:val="28"/>
        </w:rPr>
        <w:t xml:space="preserve"> в </w:t>
      </w:r>
      <w:r w:rsidR="00BF244D">
        <w:rPr>
          <w:rFonts w:ascii="Times New Roman" w:hAnsi="Times New Roman"/>
          <w:sz w:val="28"/>
          <w:szCs w:val="28"/>
        </w:rPr>
        <w:t>поступивших выписках</w:t>
      </w:r>
      <w:r w:rsidR="00396B7C" w:rsidRPr="00396B7C">
        <w:rPr>
          <w:rFonts w:ascii="Times New Roman" w:hAnsi="Times New Roman"/>
          <w:sz w:val="28"/>
          <w:szCs w:val="28"/>
        </w:rPr>
        <w:t>.</w:t>
      </w:r>
      <w:r w:rsidR="00BF244D">
        <w:rPr>
          <w:rFonts w:ascii="Times New Roman" w:hAnsi="Times New Roman"/>
          <w:sz w:val="28"/>
          <w:szCs w:val="28"/>
        </w:rPr>
        <w:t xml:space="preserve"> Но самое главное, на что нацелен данный этап работы –</w:t>
      </w:r>
      <w:r w:rsidR="00E22778">
        <w:rPr>
          <w:rFonts w:ascii="Times New Roman" w:hAnsi="Times New Roman"/>
          <w:sz w:val="28"/>
          <w:szCs w:val="28"/>
        </w:rPr>
        <w:t xml:space="preserve"> </w:t>
      </w:r>
      <w:r w:rsidR="00BF244D">
        <w:rPr>
          <w:rFonts w:ascii="Times New Roman" w:hAnsi="Times New Roman"/>
          <w:sz w:val="28"/>
          <w:szCs w:val="28"/>
        </w:rPr>
        <w:t xml:space="preserve">это </w:t>
      </w:r>
      <w:r w:rsidR="00A8130F">
        <w:rPr>
          <w:rFonts w:ascii="Times New Roman" w:hAnsi="Times New Roman"/>
          <w:sz w:val="28"/>
          <w:szCs w:val="28"/>
          <w:lang w:eastAsia="ru-RU"/>
        </w:rPr>
        <w:t>выясн</w:t>
      </w:r>
      <w:r w:rsidR="00BF244D">
        <w:rPr>
          <w:rFonts w:ascii="Times New Roman" w:hAnsi="Times New Roman"/>
          <w:sz w:val="28"/>
          <w:szCs w:val="28"/>
          <w:lang w:eastAsia="ru-RU"/>
        </w:rPr>
        <w:t>ение</w:t>
      </w:r>
      <w:r w:rsidR="00A8130F">
        <w:rPr>
          <w:rFonts w:ascii="Times New Roman" w:hAnsi="Times New Roman"/>
          <w:sz w:val="28"/>
          <w:szCs w:val="28"/>
          <w:lang w:eastAsia="ru-RU"/>
        </w:rPr>
        <w:t xml:space="preserve"> наличи</w:t>
      </w:r>
      <w:r w:rsidR="00BF244D">
        <w:rPr>
          <w:rFonts w:ascii="Times New Roman" w:hAnsi="Times New Roman"/>
          <w:sz w:val="28"/>
          <w:szCs w:val="28"/>
          <w:lang w:eastAsia="ru-RU"/>
        </w:rPr>
        <w:t>я</w:t>
      </w:r>
      <w:r w:rsidR="00A8130F">
        <w:rPr>
          <w:rFonts w:ascii="Times New Roman" w:hAnsi="Times New Roman"/>
          <w:sz w:val="28"/>
          <w:szCs w:val="28"/>
          <w:lang w:eastAsia="ru-RU"/>
        </w:rPr>
        <w:t xml:space="preserve"> желания и возможности инвалида осуществлять трудовую деятельность. </w:t>
      </w:r>
    </w:p>
    <w:p w:rsidR="002F1AC1" w:rsidRDefault="00E41797" w:rsidP="00362ABB">
      <w:pPr>
        <w:pStyle w:val="1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332D" w:rsidRPr="00362ABB">
        <w:rPr>
          <w:rFonts w:ascii="Times New Roman" w:hAnsi="Times New Roman"/>
          <w:sz w:val="28"/>
          <w:szCs w:val="28"/>
        </w:rPr>
        <w:t xml:space="preserve">Помимо этого, </w:t>
      </w:r>
      <w:r w:rsidR="00362ABB" w:rsidRPr="00362ABB">
        <w:rPr>
          <w:rFonts w:ascii="Times New Roman" w:hAnsi="Times New Roman"/>
          <w:sz w:val="28"/>
          <w:szCs w:val="28"/>
        </w:rPr>
        <w:t>специалисты центров занятости информируют инвалидов о возможности</w:t>
      </w:r>
      <w:r w:rsidR="00BF244D">
        <w:rPr>
          <w:rFonts w:ascii="Times New Roman" w:hAnsi="Times New Roman"/>
          <w:sz w:val="28"/>
          <w:szCs w:val="28"/>
        </w:rPr>
        <w:t xml:space="preserve"> самостоятельного</w:t>
      </w:r>
      <w:r w:rsidR="00362ABB" w:rsidRPr="00362ABB">
        <w:rPr>
          <w:rFonts w:ascii="Times New Roman" w:hAnsi="Times New Roman"/>
          <w:sz w:val="28"/>
          <w:szCs w:val="28"/>
        </w:rPr>
        <w:t xml:space="preserve"> использования информационного портала общероссийской базы вакансий «Работа в России». Так, на указанном портале для граждан с ограниченными возможностями</w:t>
      </w:r>
      <w:r w:rsidR="002F1AC1" w:rsidRPr="00362ABB">
        <w:rPr>
          <w:rFonts w:ascii="Times New Roman" w:hAnsi="Times New Roman"/>
          <w:sz w:val="28"/>
          <w:szCs w:val="28"/>
        </w:rPr>
        <w:t xml:space="preserve"> создан специальный раздел, на котором представлена информация о существующих социальных услугах для инвалидов и правилах их оформления</w:t>
      </w:r>
      <w:r w:rsidR="00BF244D">
        <w:rPr>
          <w:rFonts w:ascii="Times New Roman" w:hAnsi="Times New Roman"/>
          <w:sz w:val="28"/>
          <w:szCs w:val="28"/>
        </w:rPr>
        <w:t xml:space="preserve">, </w:t>
      </w:r>
      <w:r w:rsidR="002F1AC1" w:rsidRPr="00362ABB">
        <w:rPr>
          <w:rFonts w:ascii="Times New Roman" w:hAnsi="Times New Roman"/>
          <w:sz w:val="28"/>
          <w:szCs w:val="28"/>
        </w:rPr>
        <w:t xml:space="preserve">а также информация о том, на какую поддержку со стороны государства могут рассчитывать граждане, ухаживающие за инвалидами. Дополнительно на портале установлен фильтр «Квотируемое рабочее место», </w:t>
      </w:r>
      <w:r w:rsidR="002F1AC1" w:rsidRPr="00362ABB">
        <w:rPr>
          <w:rFonts w:ascii="Times New Roman" w:hAnsi="Times New Roman"/>
          <w:sz w:val="28"/>
          <w:szCs w:val="28"/>
        </w:rPr>
        <w:lastRenderedPageBreak/>
        <w:t>позволяющий</w:t>
      </w:r>
      <w:r w:rsidR="00BF244D">
        <w:rPr>
          <w:rFonts w:ascii="Times New Roman" w:hAnsi="Times New Roman"/>
          <w:sz w:val="28"/>
          <w:szCs w:val="28"/>
        </w:rPr>
        <w:t xml:space="preserve"> </w:t>
      </w:r>
      <w:r w:rsidR="002F1AC1" w:rsidRPr="00362ABB">
        <w:rPr>
          <w:rFonts w:ascii="Times New Roman" w:hAnsi="Times New Roman"/>
          <w:sz w:val="28"/>
          <w:szCs w:val="28"/>
        </w:rPr>
        <w:t>формировать информацию о количестве у работодателя свободных квотируемых рабочих мест для инвалидов.</w:t>
      </w:r>
      <w:r w:rsidR="002F1AC1" w:rsidRPr="00A864E4">
        <w:rPr>
          <w:rFonts w:ascii="Times New Roman" w:hAnsi="Times New Roman"/>
          <w:sz w:val="28"/>
          <w:szCs w:val="28"/>
        </w:rPr>
        <w:t xml:space="preserve"> </w:t>
      </w:r>
    </w:p>
    <w:p w:rsidR="00362ABB" w:rsidRDefault="00362ABB" w:rsidP="00362ABB">
      <w:pPr>
        <w:pStyle w:val="1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4426">
        <w:rPr>
          <w:rFonts w:ascii="Times New Roman" w:hAnsi="Times New Roman"/>
          <w:sz w:val="28"/>
          <w:szCs w:val="28"/>
        </w:rPr>
        <w:t xml:space="preserve">Следует отметить, что индивидуальная работа с </w:t>
      </w:r>
      <w:r>
        <w:rPr>
          <w:rFonts w:ascii="Times New Roman" w:hAnsi="Times New Roman"/>
          <w:sz w:val="28"/>
          <w:szCs w:val="28"/>
        </w:rPr>
        <w:t>данной категори</w:t>
      </w:r>
      <w:r w:rsidR="001B267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граждан </w:t>
      </w:r>
      <w:r w:rsidRPr="00E94426">
        <w:rPr>
          <w:rFonts w:ascii="Times New Roman" w:hAnsi="Times New Roman"/>
          <w:sz w:val="28"/>
          <w:szCs w:val="28"/>
        </w:rPr>
        <w:t xml:space="preserve">осуществляется </w:t>
      </w:r>
      <w:r w:rsidR="00BF244D">
        <w:rPr>
          <w:rFonts w:ascii="Times New Roman" w:hAnsi="Times New Roman"/>
          <w:sz w:val="28"/>
          <w:szCs w:val="28"/>
        </w:rPr>
        <w:t>специальными работниками</w:t>
      </w:r>
      <w:r w:rsidRPr="00E94426">
        <w:rPr>
          <w:rFonts w:ascii="Times New Roman" w:hAnsi="Times New Roman"/>
          <w:sz w:val="28"/>
          <w:szCs w:val="28"/>
        </w:rPr>
        <w:t xml:space="preserve"> центров занятости, которы</w:t>
      </w:r>
      <w:r w:rsidR="00BF244D">
        <w:rPr>
          <w:rFonts w:ascii="Times New Roman" w:hAnsi="Times New Roman"/>
          <w:sz w:val="28"/>
          <w:szCs w:val="28"/>
        </w:rPr>
        <w:t>е про</w:t>
      </w:r>
      <w:r w:rsidR="00B0698E">
        <w:rPr>
          <w:rFonts w:ascii="Times New Roman" w:hAnsi="Times New Roman"/>
          <w:sz w:val="28"/>
          <w:szCs w:val="28"/>
        </w:rPr>
        <w:t>шли</w:t>
      </w:r>
      <w:r w:rsidR="00BF244D">
        <w:rPr>
          <w:rFonts w:ascii="Times New Roman" w:hAnsi="Times New Roman"/>
          <w:sz w:val="28"/>
          <w:szCs w:val="28"/>
        </w:rPr>
        <w:t xml:space="preserve"> повышение квалификации по </w:t>
      </w:r>
      <w:r w:rsidR="00B0698E">
        <w:rPr>
          <w:rFonts w:ascii="Times New Roman" w:hAnsi="Times New Roman"/>
          <w:sz w:val="28"/>
          <w:szCs w:val="28"/>
        </w:rPr>
        <w:t>данному направлению работы</w:t>
      </w:r>
      <w:r w:rsidRPr="00E94426">
        <w:rPr>
          <w:rFonts w:ascii="Times New Roman" w:hAnsi="Times New Roman"/>
          <w:sz w:val="28"/>
          <w:szCs w:val="28"/>
        </w:rPr>
        <w:t>.</w:t>
      </w:r>
      <w:r w:rsidR="00B0698E">
        <w:rPr>
          <w:rFonts w:ascii="Times New Roman" w:hAnsi="Times New Roman"/>
          <w:sz w:val="28"/>
          <w:szCs w:val="28"/>
        </w:rPr>
        <w:t xml:space="preserve"> </w:t>
      </w:r>
      <w:r w:rsidRPr="00E94426">
        <w:rPr>
          <w:rFonts w:ascii="Times New Roman" w:hAnsi="Times New Roman"/>
          <w:sz w:val="28"/>
          <w:szCs w:val="28"/>
        </w:rPr>
        <w:t xml:space="preserve"> </w:t>
      </w:r>
    </w:p>
    <w:p w:rsidR="008B6FD0" w:rsidRPr="00E41797" w:rsidRDefault="00396B7C" w:rsidP="008B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B7C">
        <w:rPr>
          <w:rFonts w:ascii="Times New Roman" w:hAnsi="Times New Roman"/>
          <w:sz w:val="28"/>
          <w:szCs w:val="28"/>
          <w:lang w:eastAsia="ru-RU"/>
        </w:rPr>
        <w:t xml:space="preserve">На начало </w:t>
      </w:r>
      <w:r w:rsidR="00B0698E">
        <w:rPr>
          <w:rFonts w:ascii="Times New Roman" w:hAnsi="Times New Roman"/>
          <w:sz w:val="28"/>
          <w:szCs w:val="28"/>
          <w:lang w:eastAsia="ru-RU"/>
        </w:rPr>
        <w:t>текущего</w:t>
      </w:r>
      <w:r w:rsidRPr="00396B7C">
        <w:rPr>
          <w:rFonts w:ascii="Times New Roman" w:hAnsi="Times New Roman"/>
          <w:sz w:val="28"/>
          <w:szCs w:val="28"/>
          <w:lang w:eastAsia="ru-RU"/>
        </w:rPr>
        <w:t xml:space="preserve"> года в центрах занятости населения состояло на учете 13</w:t>
      </w:r>
      <w:r w:rsidR="002533AC">
        <w:rPr>
          <w:rFonts w:ascii="Times New Roman" w:hAnsi="Times New Roman"/>
          <w:sz w:val="28"/>
          <w:szCs w:val="28"/>
          <w:lang w:eastAsia="ru-RU"/>
        </w:rPr>
        <w:t>5</w:t>
      </w:r>
      <w:r w:rsidRPr="00396B7C">
        <w:rPr>
          <w:rFonts w:ascii="Times New Roman" w:hAnsi="Times New Roman"/>
          <w:sz w:val="28"/>
          <w:szCs w:val="28"/>
          <w:lang w:eastAsia="ru-RU"/>
        </w:rPr>
        <w:t xml:space="preserve"> инвалидов. 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 xml:space="preserve">Обратилось в центры занятости населения за содействием в поиске подходящей работы </w:t>
      </w:r>
      <w:r w:rsidR="00E41797">
        <w:rPr>
          <w:rFonts w:ascii="Times New Roman" w:hAnsi="Times New Roman"/>
          <w:sz w:val="28"/>
          <w:szCs w:val="28"/>
          <w:lang w:eastAsia="ru-RU"/>
        </w:rPr>
        <w:t xml:space="preserve">в течение 4 месяцев текущего года </w:t>
      </w:r>
      <w:r w:rsidR="008B6FD0" w:rsidRPr="00A864E4">
        <w:rPr>
          <w:rFonts w:ascii="Times New Roman" w:hAnsi="Times New Roman"/>
          <w:sz w:val="28"/>
          <w:szCs w:val="28"/>
          <w:lang w:eastAsia="ru-RU"/>
        </w:rPr>
        <w:t>86 инвалидов</w:t>
      </w:r>
      <w:r w:rsidR="00E41797">
        <w:rPr>
          <w:rFonts w:ascii="Times New Roman" w:hAnsi="Times New Roman"/>
          <w:sz w:val="28"/>
          <w:szCs w:val="28"/>
          <w:lang w:eastAsia="ru-RU"/>
        </w:rPr>
        <w:t>.</w:t>
      </w:r>
      <w:r w:rsidR="00E41797" w:rsidRPr="00E4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8E">
        <w:rPr>
          <w:rFonts w:ascii="Times New Roman" w:hAnsi="Times New Roman"/>
          <w:sz w:val="28"/>
          <w:szCs w:val="28"/>
          <w:lang w:eastAsia="ru-RU"/>
        </w:rPr>
        <w:t>З</w:t>
      </w:r>
      <w:r w:rsidR="001B2677">
        <w:rPr>
          <w:rFonts w:ascii="Times New Roman" w:hAnsi="Times New Roman"/>
          <w:sz w:val="28"/>
          <w:szCs w:val="28"/>
          <w:lang w:eastAsia="ru-RU"/>
        </w:rPr>
        <w:t>а истекший период (</w:t>
      </w:r>
      <w:r w:rsidR="001B2677" w:rsidRPr="001B2677">
        <w:rPr>
          <w:rFonts w:ascii="Times New Roman" w:hAnsi="Times New Roman"/>
          <w:sz w:val="24"/>
          <w:szCs w:val="24"/>
          <w:lang w:eastAsia="ru-RU"/>
        </w:rPr>
        <w:t>по состоянию на 01.05.2017 года</w:t>
      </w:r>
      <w:r w:rsidR="001B2677">
        <w:rPr>
          <w:rFonts w:ascii="Times New Roman" w:hAnsi="Times New Roman"/>
          <w:sz w:val="28"/>
          <w:szCs w:val="28"/>
          <w:lang w:eastAsia="ru-RU"/>
        </w:rPr>
        <w:t>) т</w:t>
      </w:r>
      <w:r w:rsidR="008B6FD0" w:rsidRPr="00E41797">
        <w:rPr>
          <w:rFonts w:ascii="Times New Roman" w:hAnsi="Times New Roman"/>
          <w:sz w:val="28"/>
          <w:szCs w:val="28"/>
          <w:lang w:eastAsia="ru-RU"/>
        </w:rPr>
        <w:t xml:space="preserve">рудоустроено 46 инвалидов, из них по направлению - </w:t>
      </w:r>
      <w:r w:rsidR="005A28CE" w:rsidRPr="00E41797">
        <w:rPr>
          <w:rFonts w:ascii="Times New Roman" w:hAnsi="Times New Roman"/>
          <w:sz w:val="28"/>
          <w:szCs w:val="28"/>
          <w:lang w:eastAsia="ru-RU"/>
        </w:rPr>
        <w:t>23</w:t>
      </w:r>
      <w:r w:rsidR="008B6FD0" w:rsidRPr="00E4179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5A28CE" w:rsidRPr="00E41797">
        <w:rPr>
          <w:rFonts w:ascii="Times New Roman" w:hAnsi="Times New Roman"/>
          <w:sz w:val="28"/>
          <w:szCs w:val="28"/>
          <w:lang w:eastAsia="ru-RU"/>
        </w:rPr>
        <w:t>а</w:t>
      </w:r>
      <w:r w:rsidR="008B6FD0" w:rsidRPr="00E41797">
        <w:rPr>
          <w:rFonts w:ascii="Times New Roman" w:hAnsi="Times New Roman"/>
          <w:sz w:val="28"/>
          <w:szCs w:val="28"/>
          <w:lang w:eastAsia="ru-RU"/>
        </w:rPr>
        <w:t>, в том числе на создаваемые и специально оборудуемые рабочие места.</w:t>
      </w:r>
      <w:r w:rsidR="00E41797" w:rsidRPr="00E4179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22778" w:rsidRPr="007C6F05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5">
        <w:rPr>
          <w:rFonts w:ascii="Times New Roman" w:eastAsia="Calibri" w:hAnsi="Times New Roman"/>
          <w:sz w:val="28"/>
          <w:szCs w:val="28"/>
        </w:rPr>
        <w:t xml:space="preserve">В течение истекшего периода 2017 года </w:t>
      </w:r>
      <w:r w:rsidRPr="007C6F05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2016 года</w:t>
      </w:r>
      <w:r w:rsidRPr="007C6F05">
        <w:rPr>
          <w:rFonts w:ascii="Times New Roman" w:eastAsia="Calibri" w:hAnsi="Times New Roman"/>
          <w:sz w:val="28"/>
          <w:szCs w:val="28"/>
        </w:rPr>
        <w:t xml:space="preserve"> 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увеличилась численность </w:t>
      </w:r>
      <w:r w:rsidR="00CE5AF7">
        <w:rPr>
          <w:rFonts w:ascii="Times New Roman" w:hAnsi="Times New Roman"/>
          <w:sz w:val="28"/>
          <w:szCs w:val="28"/>
          <w:lang w:eastAsia="ru-RU"/>
        </w:rPr>
        <w:t>инвалидов, получивших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 w:rsidR="00CE5AF7">
        <w:rPr>
          <w:rFonts w:ascii="Times New Roman" w:hAnsi="Times New Roman"/>
          <w:sz w:val="28"/>
          <w:szCs w:val="28"/>
          <w:lang w:eastAsia="ru-RU"/>
        </w:rPr>
        <w:t>е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CE5AF7">
        <w:rPr>
          <w:rFonts w:ascii="Times New Roman" w:hAnsi="Times New Roman"/>
          <w:sz w:val="28"/>
          <w:szCs w:val="28"/>
          <w:lang w:eastAsia="ru-RU"/>
        </w:rPr>
        <w:t>и</w:t>
      </w:r>
      <w:r w:rsidRPr="007C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5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F05">
        <w:rPr>
          <w:rFonts w:ascii="Times New Roman" w:hAnsi="Times New Roman"/>
          <w:sz w:val="28"/>
          <w:szCs w:val="28"/>
          <w:lang w:eastAsia="ru-RU"/>
        </w:rPr>
        <w:t>в сфере занятости населения: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>-  по профессиональной ориентации – в 1,9 раз</w:t>
      </w:r>
      <w:r w:rsidR="00CE5AF7">
        <w:rPr>
          <w:rFonts w:ascii="Times New Roman" w:hAnsi="Times New Roman"/>
          <w:sz w:val="28"/>
          <w:szCs w:val="28"/>
          <w:lang w:eastAsia="ru-RU"/>
        </w:rPr>
        <w:t>а</w:t>
      </w:r>
      <w:r w:rsidRPr="00A864E4">
        <w:rPr>
          <w:rFonts w:ascii="Times New Roman" w:hAnsi="Times New Roman"/>
          <w:sz w:val="28"/>
          <w:szCs w:val="28"/>
          <w:lang w:eastAsia="ru-RU"/>
        </w:rPr>
        <w:t>;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>- по социальной адаптации на рынке труда – в 2,6 раза;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>- по психологической поддержке – в 2 раза;</w:t>
      </w:r>
    </w:p>
    <w:p w:rsidR="00E22778" w:rsidRPr="00A864E4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- по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информированию о положении на рынке труда 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– в 1,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раза;</w:t>
      </w:r>
    </w:p>
    <w:p w:rsidR="00E22778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>- по временному трудоустройству безработных граждан – в 3 раза.</w:t>
      </w:r>
    </w:p>
    <w:p w:rsidR="00E22778" w:rsidRDefault="00E22778" w:rsidP="00E22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этого, </w:t>
      </w:r>
      <w:r w:rsidRPr="00A864E4">
        <w:rPr>
          <w:rFonts w:ascii="Times New Roman" w:hAnsi="Times New Roman"/>
          <w:sz w:val="28"/>
          <w:szCs w:val="28"/>
          <w:lang w:eastAsia="ru-RU"/>
        </w:rPr>
        <w:t>на 44,9% увеличилась доля трудоустроенных инвалидов в общей численности инвалидов, обратившихся за содействием в поиске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878BF" w:rsidRDefault="00E22778" w:rsidP="004878BF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 основная проблема, с которой мы сталкиваемся в своей работе по трудоустройству инвалидов – это отсутствие специально оборудованных рабочих мест, которые являлись бы подходящими для трудоустройства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 этой целью центрами занятости населения</w:t>
      </w:r>
      <w:r w:rsidR="00FB5940" w:rsidRPr="009A04F8">
        <w:rPr>
          <w:rFonts w:ascii="Times New Roman" w:hAnsi="Times New Roman"/>
          <w:sz w:val="28"/>
          <w:szCs w:val="28"/>
        </w:rPr>
        <w:t xml:space="preserve"> реализуется мероприятие по содействию трудоустройству незанятых инвалидов на оборудованные (оснащенные) для них  рабочие места.</w:t>
      </w:r>
      <w:r w:rsidR="00FB5940" w:rsidRPr="009A0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F7C" w:rsidRPr="009A04F8">
        <w:rPr>
          <w:rFonts w:ascii="Times New Roman" w:hAnsi="Times New Roman"/>
          <w:sz w:val="28"/>
          <w:szCs w:val="28"/>
          <w:lang w:eastAsia="ru-RU"/>
        </w:rPr>
        <w:t>В рамках мероприятия р</w:t>
      </w:r>
      <w:r w:rsidR="00FB5940" w:rsidRPr="009A04F8">
        <w:rPr>
          <w:rFonts w:ascii="Times New Roman" w:hAnsi="Times New Roman"/>
          <w:sz w:val="28"/>
          <w:szCs w:val="28"/>
          <w:lang w:eastAsia="ru-RU"/>
        </w:rPr>
        <w:t>аботодател</w:t>
      </w:r>
      <w:r w:rsidR="00BB3702" w:rsidRPr="009A04F8">
        <w:rPr>
          <w:rFonts w:ascii="Times New Roman" w:hAnsi="Times New Roman"/>
          <w:sz w:val="28"/>
          <w:szCs w:val="28"/>
          <w:lang w:eastAsia="ru-RU"/>
        </w:rPr>
        <w:t>ю</w:t>
      </w:r>
      <w:r w:rsidR="00FB5940" w:rsidRPr="009A04F8">
        <w:rPr>
          <w:rFonts w:ascii="Times New Roman" w:hAnsi="Times New Roman"/>
          <w:sz w:val="28"/>
          <w:szCs w:val="28"/>
          <w:lang w:eastAsia="ru-RU"/>
        </w:rPr>
        <w:t xml:space="preserve"> предоставляется субсидия на частичное возмещение затрат</w:t>
      </w:r>
      <w:r w:rsidR="00FB5940" w:rsidRPr="009A04F8">
        <w:rPr>
          <w:rFonts w:ascii="Times New Roman" w:hAnsi="Times New Roman"/>
          <w:sz w:val="28"/>
          <w:szCs w:val="28"/>
        </w:rPr>
        <w:t xml:space="preserve"> на приобретение, </w:t>
      </w:r>
      <w:r w:rsidR="00FB5940" w:rsidRPr="009A04F8">
        <w:rPr>
          <w:rFonts w:ascii="Times New Roman" w:hAnsi="Times New Roman"/>
          <w:sz w:val="28"/>
          <w:szCs w:val="28"/>
        </w:rPr>
        <w:lastRenderedPageBreak/>
        <w:t>монтаж и установку оборудования, необходимого для оборудования (оснащения) рабочего места для трудоустройства незанятого инвалида, в размере не более 72</w:t>
      </w:r>
      <w:r w:rsidR="00207AAC">
        <w:rPr>
          <w:rFonts w:ascii="Times New Roman" w:hAnsi="Times New Roman"/>
          <w:sz w:val="28"/>
          <w:szCs w:val="28"/>
        </w:rPr>
        <w:t>,</w:t>
      </w:r>
      <w:r w:rsidR="00FB5940" w:rsidRPr="009A04F8">
        <w:rPr>
          <w:rFonts w:ascii="Times New Roman" w:hAnsi="Times New Roman"/>
          <w:sz w:val="28"/>
          <w:szCs w:val="28"/>
        </w:rPr>
        <w:t>69</w:t>
      </w:r>
      <w:r w:rsidR="00207AAC">
        <w:rPr>
          <w:rFonts w:ascii="Times New Roman" w:hAnsi="Times New Roman"/>
          <w:sz w:val="28"/>
          <w:szCs w:val="28"/>
        </w:rPr>
        <w:t xml:space="preserve"> тыс.</w:t>
      </w:r>
      <w:r w:rsidR="00FB5940" w:rsidRPr="009A04F8">
        <w:rPr>
          <w:rFonts w:ascii="Times New Roman" w:hAnsi="Times New Roman"/>
          <w:sz w:val="28"/>
          <w:szCs w:val="28"/>
        </w:rPr>
        <w:t xml:space="preserve"> рублей</w:t>
      </w:r>
      <w:r w:rsidR="00755F7C" w:rsidRPr="009A04F8">
        <w:rPr>
          <w:rFonts w:ascii="Times New Roman" w:hAnsi="Times New Roman"/>
          <w:sz w:val="28"/>
          <w:szCs w:val="28"/>
        </w:rPr>
        <w:t xml:space="preserve">. Кроме </w:t>
      </w:r>
      <w:r w:rsidR="009A04F8" w:rsidRPr="009A04F8">
        <w:rPr>
          <w:rFonts w:ascii="Times New Roman" w:hAnsi="Times New Roman"/>
          <w:sz w:val="28"/>
          <w:szCs w:val="28"/>
        </w:rPr>
        <w:t>э</w:t>
      </w:r>
      <w:r w:rsidR="00755F7C" w:rsidRPr="009A04F8">
        <w:rPr>
          <w:rFonts w:ascii="Times New Roman" w:hAnsi="Times New Roman"/>
          <w:sz w:val="28"/>
          <w:szCs w:val="28"/>
        </w:rPr>
        <w:t xml:space="preserve">того, </w:t>
      </w:r>
      <w:r w:rsidR="00C05E4A">
        <w:rPr>
          <w:rFonts w:ascii="Times New Roman" w:hAnsi="Times New Roman"/>
          <w:sz w:val="28"/>
          <w:szCs w:val="28"/>
        </w:rPr>
        <w:t xml:space="preserve">ежемесячно работодателю </w:t>
      </w:r>
      <w:r w:rsidR="009A04F8" w:rsidRPr="009A04F8">
        <w:rPr>
          <w:rFonts w:ascii="Times New Roman" w:hAnsi="Times New Roman"/>
          <w:sz w:val="28"/>
          <w:szCs w:val="28"/>
        </w:rPr>
        <w:t xml:space="preserve">частично </w:t>
      </w:r>
      <w:r w:rsidR="00755F7C" w:rsidRPr="009A04F8">
        <w:rPr>
          <w:rFonts w:ascii="Times New Roman" w:hAnsi="Times New Roman"/>
          <w:sz w:val="28"/>
          <w:szCs w:val="28"/>
        </w:rPr>
        <w:t>возмещаются</w:t>
      </w:r>
      <w:r w:rsidR="009A04F8" w:rsidRPr="009A04F8">
        <w:rPr>
          <w:rFonts w:ascii="Times New Roman" w:hAnsi="Times New Roman"/>
          <w:sz w:val="28"/>
          <w:szCs w:val="28"/>
        </w:rPr>
        <w:t xml:space="preserve"> </w:t>
      </w:r>
      <w:r w:rsidR="00755F7C" w:rsidRPr="009A04F8">
        <w:rPr>
          <w:rFonts w:ascii="Times New Roman" w:hAnsi="Times New Roman"/>
          <w:sz w:val="28"/>
          <w:szCs w:val="28"/>
        </w:rPr>
        <w:t>затраты на оплату труда инвалид</w:t>
      </w:r>
      <w:r w:rsidR="00BB3702" w:rsidRPr="009A04F8">
        <w:rPr>
          <w:rFonts w:ascii="Times New Roman" w:hAnsi="Times New Roman"/>
          <w:sz w:val="28"/>
          <w:szCs w:val="28"/>
        </w:rPr>
        <w:t>а</w:t>
      </w:r>
      <w:r w:rsidR="00755F7C" w:rsidRPr="009A04F8">
        <w:rPr>
          <w:rFonts w:ascii="Times New Roman" w:hAnsi="Times New Roman"/>
          <w:sz w:val="28"/>
          <w:szCs w:val="28"/>
        </w:rPr>
        <w:t xml:space="preserve"> в размере 10,05 тыс. рублей и за привлечение наставник</w:t>
      </w:r>
      <w:r w:rsidR="00BB3702" w:rsidRPr="009A04F8">
        <w:rPr>
          <w:rFonts w:ascii="Times New Roman" w:hAnsi="Times New Roman"/>
          <w:sz w:val="28"/>
          <w:szCs w:val="28"/>
        </w:rPr>
        <w:t>а</w:t>
      </w:r>
      <w:r w:rsidR="00C05E4A">
        <w:rPr>
          <w:rFonts w:ascii="Times New Roman" w:hAnsi="Times New Roman"/>
          <w:sz w:val="28"/>
          <w:szCs w:val="28"/>
        </w:rPr>
        <w:t xml:space="preserve"> для обучения </w:t>
      </w:r>
      <w:r w:rsidR="00C05E4A" w:rsidRPr="009A04F8">
        <w:rPr>
          <w:rFonts w:ascii="Times New Roman" w:hAnsi="Times New Roman"/>
          <w:sz w:val="28"/>
          <w:szCs w:val="28"/>
        </w:rPr>
        <w:t>трудоустроенно</w:t>
      </w:r>
      <w:r w:rsidR="00C05E4A">
        <w:rPr>
          <w:rFonts w:ascii="Times New Roman" w:hAnsi="Times New Roman"/>
          <w:sz w:val="28"/>
          <w:szCs w:val="28"/>
        </w:rPr>
        <w:t>го</w:t>
      </w:r>
      <w:r w:rsidR="00755F7C" w:rsidRPr="009A04F8">
        <w:rPr>
          <w:rFonts w:ascii="Times New Roman" w:hAnsi="Times New Roman"/>
          <w:sz w:val="28"/>
          <w:szCs w:val="28"/>
        </w:rPr>
        <w:t xml:space="preserve"> инвалид</w:t>
      </w:r>
      <w:r w:rsidR="00C05E4A">
        <w:rPr>
          <w:rFonts w:ascii="Times New Roman" w:hAnsi="Times New Roman"/>
          <w:sz w:val="28"/>
          <w:szCs w:val="28"/>
        </w:rPr>
        <w:t>а в</w:t>
      </w:r>
      <w:r w:rsidR="00207AAC">
        <w:rPr>
          <w:rFonts w:ascii="Times New Roman" w:hAnsi="Times New Roman"/>
          <w:sz w:val="28"/>
          <w:szCs w:val="28"/>
        </w:rPr>
        <w:t xml:space="preserve"> </w:t>
      </w:r>
      <w:r w:rsidR="00755F7C" w:rsidRPr="009A04F8">
        <w:rPr>
          <w:rFonts w:ascii="Times New Roman" w:hAnsi="Times New Roman"/>
          <w:sz w:val="28"/>
          <w:szCs w:val="28"/>
        </w:rPr>
        <w:t>размер</w:t>
      </w:r>
      <w:r w:rsidR="00C05E4A">
        <w:rPr>
          <w:rFonts w:ascii="Times New Roman" w:hAnsi="Times New Roman"/>
          <w:sz w:val="28"/>
          <w:szCs w:val="28"/>
        </w:rPr>
        <w:t>е</w:t>
      </w:r>
      <w:r w:rsidR="00755F7C" w:rsidRPr="009A04F8">
        <w:rPr>
          <w:rFonts w:ascii="Times New Roman" w:hAnsi="Times New Roman"/>
          <w:sz w:val="28"/>
          <w:szCs w:val="28"/>
        </w:rPr>
        <w:t xml:space="preserve"> 5,025  тыс. рублей.  </w:t>
      </w:r>
      <w:r w:rsidR="003B2F33">
        <w:rPr>
          <w:rFonts w:ascii="Times New Roman" w:hAnsi="Times New Roman"/>
          <w:sz w:val="28"/>
          <w:szCs w:val="28"/>
        </w:rPr>
        <w:t>М</w:t>
      </w:r>
      <w:r w:rsidR="004878BF" w:rsidRPr="00A864E4">
        <w:rPr>
          <w:rFonts w:ascii="Times New Roman" w:hAnsi="Times New Roman"/>
          <w:sz w:val="28"/>
          <w:szCs w:val="28"/>
          <w:lang w:eastAsia="ru-RU"/>
        </w:rPr>
        <w:t xml:space="preserve">ероприятие носит адресный характер, рабочее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в данном случае </w:t>
      </w:r>
      <w:r w:rsidR="004878BF" w:rsidRPr="00A864E4">
        <w:rPr>
          <w:rFonts w:ascii="Times New Roman" w:hAnsi="Times New Roman"/>
          <w:sz w:val="28"/>
          <w:szCs w:val="28"/>
          <w:lang w:eastAsia="ru-RU"/>
        </w:rPr>
        <w:t xml:space="preserve">создается работодателем для трудоустройства конкретного инвалида с учетом рекомендаций ИПРА инвалида. </w:t>
      </w:r>
    </w:p>
    <w:p w:rsidR="001D39E2" w:rsidRPr="009A04F8" w:rsidRDefault="004878BF" w:rsidP="001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4F8">
        <w:rPr>
          <w:rFonts w:ascii="Times New Roman" w:hAnsi="Times New Roman"/>
          <w:sz w:val="28"/>
          <w:szCs w:val="28"/>
        </w:rPr>
        <w:t>Стоит отметить, что</w:t>
      </w:r>
      <w:r w:rsidR="00E22778">
        <w:rPr>
          <w:rFonts w:ascii="Times New Roman" w:hAnsi="Times New Roman"/>
          <w:sz w:val="28"/>
          <w:szCs w:val="28"/>
        </w:rPr>
        <w:t xml:space="preserve"> в период с 2010 по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E2277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данное мероприятие в </w:t>
      </w:r>
      <w:r w:rsidR="001D39E2">
        <w:rPr>
          <w:rFonts w:ascii="Times New Roman" w:hAnsi="Times New Roman"/>
          <w:sz w:val="28"/>
          <w:szCs w:val="28"/>
        </w:rPr>
        <w:t xml:space="preserve">регионе </w:t>
      </w:r>
      <w:r>
        <w:rPr>
          <w:rFonts w:ascii="Times New Roman" w:hAnsi="Times New Roman"/>
          <w:sz w:val="28"/>
          <w:szCs w:val="28"/>
        </w:rPr>
        <w:t xml:space="preserve">реализовывалось </w:t>
      </w:r>
      <w:r w:rsidRPr="009A04F8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9A04F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04F8">
        <w:rPr>
          <w:rFonts w:ascii="Times New Roman" w:hAnsi="Times New Roman"/>
          <w:sz w:val="28"/>
          <w:szCs w:val="28"/>
        </w:rPr>
        <w:t xml:space="preserve"> за счет </w:t>
      </w:r>
      <w:r w:rsidR="00BB104D">
        <w:rPr>
          <w:rFonts w:ascii="Times New Roman" w:hAnsi="Times New Roman"/>
          <w:sz w:val="28"/>
          <w:szCs w:val="28"/>
        </w:rPr>
        <w:t xml:space="preserve">средств </w:t>
      </w:r>
      <w:r w:rsidRPr="009A04F8">
        <w:rPr>
          <w:rFonts w:ascii="Times New Roman" w:hAnsi="Times New Roman"/>
          <w:sz w:val="28"/>
          <w:szCs w:val="28"/>
        </w:rPr>
        <w:t>федерального бюджет</w:t>
      </w:r>
      <w:r w:rsidR="00BB104D">
        <w:rPr>
          <w:rFonts w:ascii="Times New Roman" w:hAnsi="Times New Roman"/>
          <w:sz w:val="28"/>
          <w:szCs w:val="28"/>
        </w:rPr>
        <w:t>а</w:t>
      </w:r>
      <w:r w:rsidR="00E22778">
        <w:rPr>
          <w:rFonts w:ascii="Times New Roman" w:hAnsi="Times New Roman"/>
          <w:sz w:val="28"/>
          <w:szCs w:val="28"/>
        </w:rPr>
        <w:t xml:space="preserve">, в указанный период работодателями за счет государственной поддержки было создано 74 рабочих места. </w:t>
      </w:r>
    </w:p>
    <w:p w:rsidR="00A630DD" w:rsidRPr="00A864E4" w:rsidRDefault="00A630DD" w:rsidP="00A630DD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Учитывая социальную значимость мероприятия</w:t>
      </w:r>
      <w:r w:rsidR="003E1909">
        <w:rPr>
          <w:rFonts w:ascii="Times New Roman" w:hAnsi="Times New Roman"/>
          <w:sz w:val="28"/>
          <w:szCs w:val="28"/>
        </w:rPr>
        <w:t xml:space="preserve"> и прекращение федерального финансирования на данные цели</w:t>
      </w:r>
      <w:r w:rsidR="00CE5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B2F33">
        <w:rPr>
          <w:rFonts w:ascii="Times New Roman" w:hAnsi="Times New Roman"/>
          <w:sz w:val="28"/>
          <w:szCs w:val="28"/>
        </w:rPr>
        <w:t xml:space="preserve"> 2016 году</w:t>
      </w:r>
      <w:r w:rsidR="003E1909">
        <w:rPr>
          <w:rFonts w:ascii="Times New Roman" w:hAnsi="Times New Roman"/>
          <w:sz w:val="28"/>
          <w:szCs w:val="28"/>
        </w:rPr>
        <w:t xml:space="preserve"> </w:t>
      </w:r>
      <w:r w:rsidR="00CE5AF7">
        <w:rPr>
          <w:rFonts w:ascii="Times New Roman" w:hAnsi="Times New Roman"/>
          <w:sz w:val="28"/>
          <w:szCs w:val="28"/>
        </w:rPr>
        <w:t xml:space="preserve">на краевом уровне </w:t>
      </w:r>
      <w:r w:rsidR="003E1909">
        <w:rPr>
          <w:rFonts w:ascii="Times New Roman" w:hAnsi="Times New Roman"/>
          <w:sz w:val="28"/>
          <w:szCs w:val="28"/>
        </w:rPr>
        <w:t>было</w:t>
      </w:r>
      <w:r w:rsidR="003B2F33">
        <w:rPr>
          <w:rFonts w:ascii="Times New Roman" w:hAnsi="Times New Roman"/>
          <w:sz w:val="28"/>
          <w:szCs w:val="28"/>
        </w:rPr>
        <w:t xml:space="preserve"> принято решение</w:t>
      </w:r>
      <w:r w:rsidR="003E1909">
        <w:rPr>
          <w:rFonts w:ascii="Times New Roman" w:hAnsi="Times New Roman"/>
          <w:sz w:val="28"/>
          <w:szCs w:val="28"/>
        </w:rPr>
        <w:t xml:space="preserve"> </w:t>
      </w:r>
      <w:r w:rsidR="003B2F33">
        <w:rPr>
          <w:rFonts w:ascii="Times New Roman" w:hAnsi="Times New Roman"/>
          <w:sz w:val="28"/>
          <w:szCs w:val="28"/>
        </w:rPr>
        <w:t>о продолжении предоставления</w:t>
      </w:r>
      <w:r w:rsidR="003E1909">
        <w:rPr>
          <w:rFonts w:ascii="Times New Roman" w:hAnsi="Times New Roman"/>
          <w:sz w:val="28"/>
          <w:szCs w:val="28"/>
        </w:rPr>
        <w:t xml:space="preserve"> таких</w:t>
      </w:r>
      <w:r w:rsidR="003B2F33" w:rsidRPr="003B2F33">
        <w:rPr>
          <w:rFonts w:ascii="Times New Roman" w:hAnsi="Times New Roman"/>
          <w:sz w:val="28"/>
          <w:szCs w:val="28"/>
        </w:rPr>
        <w:t xml:space="preserve"> </w:t>
      </w:r>
      <w:r w:rsidR="00A97B88">
        <w:rPr>
          <w:rFonts w:ascii="Times New Roman" w:hAnsi="Times New Roman"/>
          <w:sz w:val="28"/>
          <w:szCs w:val="28"/>
        </w:rPr>
        <w:t xml:space="preserve">субсидий </w:t>
      </w:r>
      <w:r w:rsidR="003B2F33">
        <w:rPr>
          <w:rFonts w:ascii="Times New Roman" w:hAnsi="Times New Roman"/>
          <w:sz w:val="28"/>
          <w:szCs w:val="28"/>
        </w:rPr>
        <w:t xml:space="preserve">работодателям </w:t>
      </w:r>
      <w:r>
        <w:rPr>
          <w:rFonts w:ascii="Times New Roman" w:hAnsi="Times New Roman"/>
          <w:sz w:val="28"/>
          <w:szCs w:val="28"/>
        </w:rPr>
        <w:t>из</w:t>
      </w:r>
      <w:r w:rsidR="003E1909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3E1909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  <w:r w:rsidR="003B2F33">
        <w:rPr>
          <w:rFonts w:ascii="Times New Roman" w:hAnsi="Times New Roman"/>
          <w:sz w:val="28"/>
          <w:szCs w:val="28"/>
        </w:rPr>
        <w:t xml:space="preserve">. </w:t>
      </w:r>
      <w:r w:rsidR="001D39E2">
        <w:rPr>
          <w:rFonts w:ascii="Times New Roman" w:hAnsi="Times New Roman"/>
          <w:sz w:val="28"/>
          <w:szCs w:val="28"/>
        </w:rPr>
        <w:t>Так, в</w:t>
      </w:r>
      <w:r w:rsidR="00BB3702">
        <w:rPr>
          <w:rFonts w:ascii="Times New Roman" w:hAnsi="Times New Roman"/>
          <w:sz w:val="28"/>
          <w:szCs w:val="28"/>
          <w:lang w:eastAsia="ru-RU"/>
        </w:rPr>
        <w:t xml:space="preserve"> течение 2016</w:t>
      </w:r>
      <w:r w:rsidR="004878BF">
        <w:rPr>
          <w:rFonts w:ascii="Times New Roman" w:hAnsi="Times New Roman"/>
          <w:sz w:val="28"/>
          <w:szCs w:val="28"/>
          <w:lang w:eastAsia="ru-RU"/>
        </w:rPr>
        <w:t xml:space="preserve">-2017 </w:t>
      </w:r>
      <w:r w:rsidR="009A04F8">
        <w:rPr>
          <w:rFonts w:ascii="Times New Roman" w:hAnsi="Times New Roman"/>
          <w:sz w:val="28"/>
          <w:szCs w:val="28"/>
          <w:lang w:eastAsia="ru-RU"/>
        </w:rPr>
        <w:t>год</w:t>
      </w:r>
      <w:r w:rsidR="004878BF">
        <w:rPr>
          <w:rFonts w:ascii="Times New Roman" w:hAnsi="Times New Roman"/>
          <w:sz w:val="28"/>
          <w:szCs w:val="28"/>
          <w:lang w:eastAsia="ru-RU"/>
        </w:rPr>
        <w:t>ов (</w:t>
      </w:r>
      <w:r w:rsidR="004878BF" w:rsidRPr="004878BF">
        <w:rPr>
          <w:rFonts w:ascii="Times New Roman" w:hAnsi="Times New Roman"/>
          <w:sz w:val="24"/>
          <w:szCs w:val="24"/>
          <w:lang w:eastAsia="ru-RU"/>
        </w:rPr>
        <w:t>по состоянию на 01.05.2017 года</w:t>
      </w:r>
      <w:r w:rsidR="004878B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A04F8" w:rsidRPr="00A864E4">
        <w:rPr>
          <w:rFonts w:ascii="Times New Roman" w:hAnsi="Times New Roman"/>
          <w:sz w:val="28"/>
          <w:szCs w:val="28"/>
          <w:lang w:eastAsia="ru-RU"/>
        </w:rPr>
        <w:t xml:space="preserve">работодателями </w:t>
      </w:r>
      <w:r>
        <w:rPr>
          <w:rFonts w:ascii="Times New Roman" w:hAnsi="Times New Roman"/>
          <w:sz w:val="28"/>
          <w:szCs w:val="28"/>
          <w:lang w:eastAsia="ru-RU"/>
        </w:rPr>
        <w:t>создано 12 рабочих мест</w:t>
      </w:r>
      <w:r w:rsidR="003E1909">
        <w:rPr>
          <w:rFonts w:ascii="Times New Roman" w:hAnsi="Times New Roman"/>
          <w:sz w:val="28"/>
          <w:szCs w:val="28"/>
          <w:lang w:eastAsia="ru-RU"/>
        </w:rPr>
        <w:t>.</w:t>
      </w:r>
    </w:p>
    <w:p w:rsidR="0017068D" w:rsidRDefault="0017068D" w:rsidP="00A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4E4">
        <w:rPr>
          <w:rFonts w:ascii="Times New Roman" w:hAnsi="Times New Roman"/>
          <w:sz w:val="28"/>
          <w:szCs w:val="28"/>
          <w:lang w:eastAsia="ru-RU"/>
        </w:rPr>
        <w:t xml:space="preserve">Одной из главных мер, позволяющих повысить занятость инвалидов, является квотирование рабочих мест. </w:t>
      </w:r>
      <w:r w:rsidRPr="00A864E4">
        <w:rPr>
          <w:rFonts w:ascii="Times New Roman" w:hAnsi="Times New Roman"/>
          <w:sz w:val="28"/>
          <w:szCs w:val="28"/>
        </w:rPr>
        <w:t>Этот механизм обязывает работодателей трудоустраивать данную категорию лиц. Квота для приема на работу инвалидов в Камчатском крае определена Законом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</w:t>
      </w:r>
    </w:p>
    <w:p w:rsidR="00AF5C73" w:rsidRPr="00A864E4" w:rsidRDefault="003E1909" w:rsidP="00AF5C7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Центры занятости на постоянной основе проводят и</w:t>
      </w:r>
      <w:r w:rsidR="00AF5C73" w:rsidRPr="00A864E4">
        <w:rPr>
          <w:rFonts w:ascii="Times New Roman" w:eastAsia="Calibri" w:hAnsi="Times New Roman"/>
          <w:sz w:val="28"/>
          <w:szCs w:val="28"/>
        </w:rPr>
        <w:t>нформационн</w:t>
      </w:r>
      <w:r>
        <w:rPr>
          <w:rFonts w:ascii="Times New Roman" w:eastAsia="Calibri" w:hAnsi="Times New Roman"/>
          <w:sz w:val="28"/>
          <w:szCs w:val="28"/>
        </w:rPr>
        <w:t>ую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кампани</w:t>
      </w:r>
      <w:r>
        <w:rPr>
          <w:rFonts w:ascii="Times New Roman" w:eastAsia="Calibri" w:hAnsi="Times New Roman"/>
          <w:sz w:val="28"/>
          <w:szCs w:val="28"/>
        </w:rPr>
        <w:t xml:space="preserve">ю по разъяснению норм данного закона, что </w:t>
      </w:r>
      <w:r w:rsidR="00AF5C73" w:rsidRPr="00A864E4">
        <w:rPr>
          <w:rFonts w:ascii="Times New Roman" w:eastAsia="Calibri" w:hAnsi="Times New Roman"/>
          <w:sz w:val="28"/>
          <w:szCs w:val="28"/>
        </w:rPr>
        <w:t>позвол</w:t>
      </w:r>
      <w:r w:rsidR="00CE5AF7">
        <w:rPr>
          <w:rFonts w:ascii="Times New Roman" w:eastAsia="Calibri" w:hAnsi="Times New Roman"/>
          <w:sz w:val="28"/>
          <w:szCs w:val="28"/>
        </w:rPr>
        <w:t xml:space="preserve">яет постоянно увеличивать количество квотируемых рабочих мест, так </w:t>
      </w:r>
      <w:r>
        <w:rPr>
          <w:rFonts w:ascii="Times New Roman" w:eastAsia="Calibri" w:hAnsi="Times New Roman"/>
          <w:sz w:val="28"/>
          <w:szCs w:val="28"/>
        </w:rPr>
        <w:t>на треть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CE5AF7">
        <w:rPr>
          <w:rFonts w:ascii="Times New Roman" w:eastAsia="Calibri" w:hAnsi="Times New Roman"/>
          <w:sz w:val="28"/>
          <w:szCs w:val="28"/>
        </w:rPr>
        <w:t xml:space="preserve">за первых квартал этого года </w:t>
      </w:r>
      <w:r w:rsidR="00AF5C73" w:rsidRPr="00A864E4">
        <w:rPr>
          <w:rFonts w:ascii="Times New Roman" w:eastAsia="Calibri" w:hAnsi="Times New Roman"/>
          <w:sz w:val="28"/>
          <w:szCs w:val="28"/>
        </w:rPr>
        <w:t>увеличи</w:t>
      </w:r>
      <w:r w:rsidR="00CE5AF7">
        <w:rPr>
          <w:rFonts w:ascii="Times New Roman" w:eastAsia="Calibri" w:hAnsi="Times New Roman"/>
          <w:sz w:val="28"/>
          <w:szCs w:val="28"/>
        </w:rPr>
        <w:t>лось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по сравнению с </w:t>
      </w:r>
      <w:r w:rsidR="00AF5C73" w:rsidRPr="00A864E4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AF5C73" w:rsidRPr="00A864E4">
        <w:rPr>
          <w:rFonts w:ascii="Times New Roman" w:eastAsia="Calibri" w:hAnsi="Times New Roman"/>
          <w:sz w:val="28"/>
          <w:szCs w:val="28"/>
        </w:rPr>
        <w:t xml:space="preserve"> кварталом 2016 года </w:t>
      </w:r>
      <w:r w:rsidR="00AF5C73" w:rsidRPr="00A864E4">
        <w:rPr>
          <w:rFonts w:ascii="Times New Roman" w:eastAsia="Calibri" w:hAnsi="Times New Roman"/>
          <w:sz w:val="28"/>
          <w:szCs w:val="28"/>
        </w:rPr>
        <w:lastRenderedPageBreak/>
        <w:t xml:space="preserve">количество квотируемых работодателями рабочих мест для трудоустройства инвалидов. Так, на 01.04.2017 года </w:t>
      </w:r>
      <w:proofErr w:type="spellStart"/>
      <w:r w:rsidR="00AF5C73" w:rsidRPr="00A864E4">
        <w:rPr>
          <w:rFonts w:ascii="Times New Roman" w:eastAsia="Calibri" w:hAnsi="Times New Roman"/>
          <w:sz w:val="28"/>
          <w:szCs w:val="28"/>
        </w:rPr>
        <w:t>заквотировано</w:t>
      </w:r>
      <w:proofErr w:type="spellEnd"/>
      <w:r w:rsidR="00AF5C73" w:rsidRPr="00A864E4">
        <w:rPr>
          <w:rFonts w:ascii="Times New Roman" w:eastAsia="Calibri" w:hAnsi="Times New Roman"/>
          <w:sz w:val="28"/>
          <w:szCs w:val="28"/>
        </w:rPr>
        <w:t xml:space="preserve"> работодателями 771 рабочее место (на 01.04.2016 года – 572 рабочих места).   </w:t>
      </w:r>
    </w:p>
    <w:p w:rsidR="00AF5C73" w:rsidRDefault="00CE5AF7" w:rsidP="00A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чем, у</w:t>
      </w:r>
      <w:r w:rsidR="00AF5C73" w:rsidRPr="00A864E4">
        <w:rPr>
          <w:rFonts w:ascii="Times New Roman" w:hAnsi="Times New Roman"/>
          <w:sz w:val="28"/>
          <w:szCs w:val="28"/>
          <w:lang w:eastAsia="ru-RU"/>
        </w:rPr>
        <w:t>величилась в 5 раз численность инвалидов, трудоустроенных на квотируемые и специально созданные рабочие места, а также на 24 % увеличилась численность инвалидов, осуществляющих трудовую деятельность на квотируемых и специально созданных рабочих местах.</w:t>
      </w:r>
    </w:p>
    <w:p w:rsidR="00D06693" w:rsidRDefault="00D06693" w:rsidP="00AF5C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настоящее время сохраняются барьеры, препятствующие трудоустройству инвалидов на квотируемые для них рабочие места:</w:t>
      </w:r>
    </w:p>
    <w:p w:rsidR="0016698A" w:rsidRPr="0016698A" w:rsidRDefault="0016698A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98A">
        <w:rPr>
          <w:rFonts w:ascii="Times New Roman" w:hAnsi="Times New Roman"/>
          <w:sz w:val="28"/>
          <w:szCs w:val="28"/>
        </w:rPr>
        <w:t>- противоречие между спросом инвалидов на определенные профессии и предложенные работодателями вакансии</w:t>
      </w:r>
      <w:r w:rsidR="00BE41AC">
        <w:rPr>
          <w:rFonts w:ascii="Times New Roman" w:hAnsi="Times New Roman"/>
          <w:sz w:val="28"/>
          <w:szCs w:val="28"/>
        </w:rPr>
        <w:t xml:space="preserve"> в счет квот</w:t>
      </w:r>
      <w:r w:rsidRPr="0016698A">
        <w:rPr>
          <w:rFonts w:ascii="Times New Roman" w:hAnsi="Times New Roman"/>
          <w:sz w:val="28"/>
          <w:szCs w:val="28"/>
        </w:rPr>
        <w:t xml:space="preserve">; </w:t>
      </w:r>
    </w:p>
    <w:p w:rsidR="0016698A" w:rsidRPr="0016698A" w:rsidRDefault="0016698A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98A">
        <w:rPr>
          <w:rFonts w:ascii="Times New Roman" w:hAnsi="Times New Roman"/>
          <w:sz w:val="28"/>
          <w:szCs w:val="28"/>
        </w:rPr>
        <w:t xml:space="preserve">- несоответствие уровня профессиональной подготовки инвалидов заявленным вакансиям </w:t>
      </w:r>
      <w:r w:rsidRPr="0016698A">
        <w:rPr>
          <w:rFonts w:ascii="Times New Roman" w:hAnsi="Times New Roman"/>
          <w:sz w:val="28"/>
          <w:szCs w:val="28"/>
          <w:lang w:eastAsia="ru-RU"/>
        </w:rPr>
        <w:t xml:space="preserve">(59% инвалидов обратившихся в органы службы занятости не имеют профессионального образования); </w:t>
      </w:r>
    </w:p>
    <w:p w:rsidR="00D06693" w:rsidRPr="0016698A" w:rsidRDefault="0016698A" w:rsidP="00166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98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F6A57">
        <w:rPr>
          <w:rFonts w:ascii="Times New Roman" w:hAnsi="Times New Roman"/>
          <w:sz w:val="28"/>
          <w:szCs w:val="28"/>
          <w:lang w:eastAsia="ru-RU"/>
        </w:rPr>
        <w:t>неполное осознание работодателями меры ответственности за нарушение законодательства</w:t>
      </w:r>
      <w:r w:rsidRPr="0016698A">
        <w:rPr>
          <w:rFonts w:ascii="Times New Roman" w:hAnsi="Times New Roman"/>
          <w:sz w:val="28"/>
          <w:szCs w:val="28"/>
          <w:lang w:eastAsia="ru-RU"/>
        </w:rPr>
        <w:t xml:space="preserve"> о квотировании</w:t>
      </w:r>
      <w:r w:rsidR="003E1909">
        <w:rPr>
          <w:rFonts w:ascii="Times New Roman" w:hAnsi="Times New Roman"/>
          <w:sz w:val="28"/>
          <w:szCs w:val="28"/>
          <w:lang w:eastAsia="ru-RU"/>
        </w:rPr>
        <w:t>, а также незначительность штрафа за нарушение законодательства о квотировании для должностных лиц – 300 рублей и для работодателей 3000 рублей</w:t>
      </w:r>
      <w:r w:rsidR="00D06693" w:rsidRPr="0016698A">
        <w:rPr>
          <w:rFonts w:ascii="Times New Roman" w:hAnsi="Times New Roman"/>
          <w:sz w:val="28"/>
          <w:szCs w:val="28"/>
          <w:lang w:eastAsia="ru-RU"/>
        </w:rPr>
        <w:t>.</w:t>
      </w:r>
    </w:p>
    <w:p w:rsidR="005F6A57" w:rsidRPr="0016698A" w:rsidRDefault="0016698A" w:rsidP="001706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98A">
        <w:rPr>
          <w:rFonts w:ascii="Times New Roman" w:hAnsi="Times New Roman"/>
          <w:sz w:val="28"/>
          <w:szCs w:val="28"/>
        </w:rPr>
        <w:t>Стоит отметить</w:t>
      </w:r>
      <w:r w:rsidR="005F6A57" w:rsidRPr="0016698A">
        <w:rPr>
          <w:rFonts w:ascii="Times New Roman" w:hAnsi="Times New Roman"/>
          <w:sz w:val="28"/>
          <w:szCs w:val="28"/>
        </w:rPr>
        <w:t>, что работодатели обязаны содействовать проведению государственной политики в области занятости населения и способствовать реализации конституционных прав граждан, то есть соблюдать установленную квоту для трудоустройства инвалидов и предоставлять в органы службы занятости населения информацию о выполнении квоты, о наличии вакантных рабочих мест и локальных нормативных актах</w:t>
      </w:r>
      <w:proofErr w:type="gramStart"/>
      <w:r w:rsidR="005F6A57" w:rsidRPr="0016698A">
        <w:rPr>
          <w:rFonts w:ascii="Times New Roman" w:hAnsi="Times New Roman"/>
          <w:sz w:val="28"/>
          <w:szCs w:val="28"/>
        </w:rPr>
        <w:t>.</w:t>
      </w:r>
      <w:proofErr w:type="gramEnd"/>
      <w:r w:rsidR="003E19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909">
        <w:rPr>
          <w:rFonts w:ascii="Times New Roman" w:hAnsi="Times New Roman"/>
          <w:sz w:val="28"/>
          <w:szCs w:val="28"/>
        </w:rPr>
        <w:t xml:space="preserve">Мне хотелось бы обратиться сегодня к стороне работодателей и предложить вам </w:t>
      </w:r>
      <w:r w:rsidR="00F11D1F">
        <w:rPr>
          <w:rFonts w:ascii="Times New Roman" w:hAnsi="Times New Roman"/>
          <w:sz w:val="28"/>
          <w:szCs w:val="28"/>
        </w:rPr>
        <w:t xml:space="preserve">приглашать работников службы занятости на различного рода мероприятия, проводимые вами, с целью доведения информации по </w:t>
      </w:r>
      <w:r w:rsidR="00CE5AF7">
        <w:rPr>
          <w:rFonts w:ascii="Times New Roman" w:hAnsi="Times New Roman"/>
          <w:sz w:val="28"/>
          <w:szCs w:val="28"/>
        </w:rPr>
        <w:t xml:space="preserve">необходимости </w:t>
      </w:r>
      <w:r w:rsidR="00F11D1F">
        <w:rPr>
          <w:rFonts w:ascii="Times New Roman" w:hAnsi="Times New Roman"/>
          <w:sz w:val="28"/>
          <w:szCs w:val="28"/>
        </w:rPr>
        <w:t>соблюдени</w:t>
      </w:r>
      <w:r w:rsidR="00CE5AF7">
        <w:rPr>
          <w:rFonts w:ascii="Times New Roman" w:hAnsi="Times New Roman"/>
          <w:sz w:val="28"/>
          <w:szCs w:val="28"/>
        </w:rPr>
        <w:t>я</w:t>
      </w:r>
      <w:r w:rsidR="00F11D1F">
        <w:rPr>
          <w:rFonts w:ascii="Times New Roman" w:hAnsi="Times New Roman"/>
          <w:sz w:val="28"/>
          <w:szCs w:val="28"/>
        </w:rPr>
        <w:t xml:space="preserve"> законодательства в этой части, а также самим принимать </w:t>
      </w:r>
      <w:r w:rsidR="00F11D1F">
        <w:rPr>
          <w:rFonts w:ascii="Times New Roman" w:hAnsi="Times New Roman"/>
          <w:sz w:val="28"/>
          <w:szCs w:val="28"/>
        </w:rPr>
        <w:lastRenderedPageBreak/>
        <w:t>участие в мероприятиях, организуемых центрами занятости</w:t>
      </w:r>
      <w:r w:rsidR="00F13B8B">
        <w:rPr>
          <w:rFonts w:ascii="Times New Roman" w:hAnsi="Times New Roman"/>
          <w:sz w:val="28"/>
          <w:szCs w:val="28"/>
        </w:rPr>
        <w:t xml:space="preserve"> для инвалидов</w:t>
      </w:r>
      <w:r w:rsidR="00F11D1F">
        <w:rPr>
          <w:rFonts w:ascii="Times New Roman" w:hAnsi="Times New Roman"/>
          <w:sz w:val="28"/>
          <w:szCs w:val="28"/>
        </w:rPr>
        <w:t xml:space="preserve">, например, таких как специализированные ярмарки </w:t>
      </w:r>
      <w:r w:rsidR="00F13B8B">
        <w:rPr>
          <w:rFonts w:ascii="Times New Roman" w:hAnsi="Times New Roman"/>
          <w:sz w:val="28"/>
          <w:szCs w:val="28"/>
        </w:rPr>
        <w:t>вакансий</w:t>
      </w:r>
      <w:r w:rsidR="00F11D1F">
        <w:rPr>
          <w:rFonts w:ascii="Times New Roman" w:hAnsi="Times New Roman"/>
          <w:sz w:val="28"/>
          <w:szCs w:val="28"/>
        </w:rPr>
        <w:t>.</w:t>
      </w:r>
      <w:proofErr w:type="gramEnd"/>
    </w:p>
    <w:p w:rsidR="006C4D38" w:rsidRDefault="006C4D38" w:rsidP="006C4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Отдельно хочу остановиться на работе с инвалидами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молодого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возраста. </w:t>
      </w:r>
      <w:r w:rsidRPr="00A864E4">
        <w:rPr>
          <w:rFonts w:ascii="Times New Roman" w:hAnsi="Times New Roman"/>
          <w:sz w:val="28"/>
          <w:szCs w:val="28"/>
          <w:lang w:eastAsia="ru-RU"/>
        </w:rPr>
        <w:t>В целях в</w:t>
      </w:r>
      <w:r w:rsidRPr="00A864E4">
        <w:rPr>
          <w:rFonts w:ascii="Times New Roman" w:eastAsia="Calibri" w:hAnsi="Times New Roman"/>
          <w:sz w:val="28"/>
          <w:szCs w:val="28"/>
        </w:rPr>
        <w:t>овлечения инвалидов молодого возраста в экономическую деятельность,</w:t>
      </w:r>
      <w:r w:rsidRPr="00A864E4">
        <w:rPr>
          <w:rFonts w:ascii="Times New Roman" w:hAnsi="Times New Roman"/>
          <w:sz w:val="28"/>
          <w:szCs w:val="28"/>
          <w:lang w:eastAsia="ru-RU"/>
        </w:rPr>
        <w:t xml:space="preserve"> с начала 2017 года в центрах занятости населения организована работа по сопровождению молодых инвалидов при трудоустройстве. Такая форма поддержки инвалида предусматривает разработку и реализацию специалистами центров занятости населения программы индивидуального сопровождения инвалида молодого возраста, позволяющую в течение года планировать и реализовывать мероприятия, содействующие инвалиду в трудоустройстве. По состоянию на 01.05.2017 года специалистами центров занятости населения реализуются 96 программ индивидуального сопровождения  инвалида молодого возраста.</w:t>
      </w:r>
    </w:p>
    <w:p w:rsidR="006C4D38" w:rsidRDefault="006C4D38" w:rsidP="006C4D38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Понимая тот факт, что инвалиды молодого возраста наиболее нуждаются в постоянном месте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220C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начале </w:t>
      </w:r>
      <w:r w:rsidRPr="00C220C5">
        <w:rPr>
          <w:rFonts w:ascii="Times New Roman" w:hAnsi="Times New Roman"/>
          <w:sz w:val="28"/>
          <w:szCs w:val="28"/>
          <w:lang w:eastAsia="ru-RU"/>
        </w:rPr>
        <w:t>2017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220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20C5">
        <w:rPr>
          <w:rFonts w:ascii="Times New Roman" w:hAnsi="Times New Roman"/>
          <w:sz w:val="28"/>
          <w:szCs w:val="28"/>
          <w:lang w:eastAsia="ru-RU"/>
        </w:rPr>
        <w:t xml:space="preserve">прорабатывался вопрос </w:t>
      </w:r>
      <w:r>
        <w:rPr>
          <w:rFonts w:ascii="Times New Roman" w:hAnsi="Times New Roman"/>
          <w:sz w:val="28"/>
          <w:szCs w:val="28"/>
          <w:lang w:eastAsia="ru-RU"/>
        </w:rPr>
        <w:t>о реализации мероприятия по оказанию социальной поддержки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инвалидам в период прохождения их </w:t>
      </w:r>
      <w:r w:rsidRPr="00C220C5">
        <w:rPr>
          <w:rFonts w:ascii="Times New Roman" w:hAnsi="Times New Roman"/>
          <w:sz w:val="28"/>
          <w:szCs w:val="28"/>
          <w:lang w:val="x-none" w:eastAsia="x-none"/>
        </w:rPr>
        <w:t>стажировки в организациях Камчатского края после завершения обучения в образовательных организациях высшего образования и профессиональных образовательных организациях.</w:t>
      </w:r>
      <w:r>
        <w:rPr>
          <w:rFonts w:ascii="Times New Roman" w:hAnsi="Times New Roman"/>
          <w:sz w:val="28"/>
          <w:szCs w:val="28"/>
          <w:lang w:eastAsia="x-none"/>
        </w:rPr>
        <w:t xml:space="preserve"> Нами были разработаны все нормативные документы, регулирующие организацию данного мероприятия, 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но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 xml:space="preserve"> к сожалению, в</w:t>
      </w:r>
      <w:r>
        <w:rPr>
          <w:rFonts w:ascii="Times New Roman" w:hAnsi="Times New Roman"/>
          <w:sz w:val="28"/>
          <w:szCs w:val="28"/>
          <w:lang w:eastAsia="x-none"/>
        </w:rPr>
        <w:t xml:space="preserve"> связи с тем, что Камчатский край является высокодотационным субъектом Российской Федерации и принятие новых расходных обязательств в регионе ограничен</w:t>
      </w:r>
      <w:r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 xml:space="preserve">, Министерство финансов Российской Федерации не согласовало Камчатскому краю </w:t>
      </w:r>
      <w:r>
        <w:rPr>
          <w:rFonts w:ascii="Times New Roman" w:hAnsi="Times New Roman"/>
          <w:sz w:val="28"/>
          <w:szCs w:val="28"/>
          <w:lang w:eastAsia="x-none"/>
        </w:rPr>
        <w:t xml:space="preserve">принятие и реализацию </w:t>
      </w:r>
      <w:r>
        <w:rPr>
          <w:rFonts w:ascii="Times New Roman" w:hAnsi="Times New Roman"/>
          <w:sz w:val="28"/>
          <w:szCs w:val="28"/>
          <w:lang w:eastAsia="x-none"/>
        </w:rPr>
        <w:t>данно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63DF7">
        <w:rPr>
          <w:rFonts w:ascii="Times New Roman" w:hAnsi="Times New Roman"/>
          <w:sz w:val="28"/>
          <w:szCs w:val="28"/>
          <w:lang w:eastAsia="x-none"/>
        </w:rPr>
        <w:t>мероприяти</w:t>
      </w:r>
      <w:r>
        <w:rPr>
          <w:rFonts w:ascii="Times New Roman" w:hAnsi="Times New Roman"/>
          <w:sz w:val="28"/>
          <w:szCs w:val="28"/>
          <w:lang w:eastAsia="x-none"/>
        </w:rPr>
        <w:t>я</w:t>
      </w:r>
      <w:r w:rsidRPr="00463DF7">
        <w:rPr>
          <w:rFonts w:ascii="Times New Roman" w:hAnsi="Times New Roman"/>
          <w:sz w:val="28"/>
          <w:szCs w:val="28"/>
          <w:lang w:eastAsia="x-none"/>
        </w:rPr>
        <w:t>.</w:t>
      </w:r>
    </w:p>
    <w:p w:rsidR="0017068D" w:rsidRPr="006C4D38" w:rsidRDefault="003E1909" w:rsidP="006C4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Вся перечисленная</w:t>
      </w:r>
      <w:r w:rsidR="00F13B8B">
        <w:rPr>
          <w:rFonts w:ascii="Times New Roman" w:eastAsia="Calibri" w:hAnsi="Times New Roman"/>
          <w:sz w:val="28"/>
          <w:szCs w:val="28"/>
        </w:rPr>
        <w:t xml:space="preserve"> мной выше</w:t>
      </w:r>
      <w:r>
        <w:rPr>
          <w:rFonts w:ascii="Times New Roman" w:eastAsia="Calibri" w:hAnsi="Times New Roman"/>
          <w:sz w:val="28"/>
          <w:szCs w:val="28"/>
        </w:rPr>
        <w:t xml:space="preserve"> деятельность</w:t>
      </w:r>
      <w:r w:rsidR="006C4D38">
        <w:rPr>
          <w:rFonts w:ascii="Times New Roman" w:eastAsia="Calibri" w:hAnsi="Times New Roman"/>
          <w:sz w:val="28"/>
          <w:szCs w:val="28"/>
        </w:rPr>
        <w:t xml:space="preserve"> осуществляется в рамках</w:t>
      </w:r>
      <w:r w:rsidR="0017068D"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6C4D38" w:rsidRPr="00A864E4">
        <w:rPr>
          <w:rFonts w:ascii="Times New Roman" w:eastAsia="Calibri" w:hAnsi="Times New Roman"/>
          <w:sz w:val="28"/>
          <w:szCs w:val="28"/>
        </w:rPr>
        <w:t>Комплекс</w:t>
      </w:r>
      <w:r w:rsidR="006C4D38">
        <w:rPr>
          <w:rFonts w:ascii="Times New Roman" w:eastAsia="Calibri" w:hAnsi="Times New Roman"/>
          <w:sz w:val="28"/>
          <w:szCs w:val="28"/>
        </w:rPr>
        <w:t>а</w:t>
      </w:r>
      <w:r w:rsidR="006C4D38" w:rsidRPr="00A864E4">
        <w:rPr>
          <w:rFonts w:ascii="Times New Roman" w:eastAsia="Calibri" w:hAnsi="Times New Roman"/>
          <w:sz w:val="28"/>
          <w:szCs w:val="28"/>
        </w:rPr>
        <w:t xml:space="preserve"> мер по содействию занятости и повышению конкурентоспособности на рынке труда отдельных категорий граждан в </w:t>
      </w:r>
      <w:r w:rsidR="006C4D38" w:rsidRPr="00A864E4">
        <w:rPr>
          <w:rFonts w:ascii="Times New Roman" w:eastAsia="Calibri" w:hAnsi="Times New Roman"/>
          <w:sz w:val="28"/>
          <w:szCs w:val="28"/>
        </w:rPr>
        <w:lastRenderedPageBreak/>
        <w:t>2017-2020 годах</w:t>
      </w:r>
      <w:r w:rsidR="006C4D38">
        <w:rPr>
          <w:rFonts w:ascii="Times New Roman" w:eastAsia="Calibri" w:hAnsi="Times New Roman"/>
          <w:sz w:val="28"/>
          <w:szCs w:val="28"/>
        </w:rPr>
        <w:t xml:space="preserve">, утвержденного </w:t>
      </w:r>
      <w:r w:rsidR="0017068D" w:rsidRPr="00A864E4">
        <w:rPr>
          <w:rFonts w:ascii="Times New Roman" w:eastAsia="Calibri" w:hAnsi="Times New Roman"/>
          <w:sz w:val="28"/>
          <w:szCs w:val="28"/>
        </w:rPr>
        <w:t>распоряжением Правительства Камчатского края от 06.02.2017 № 48-РП</w:t>
      </w:r>
      <w:r w:rsidR="006C4D38">
        <w:rPr>
          <w:rFonts w:ascii="Times New Roman" w:eastAsia="Calibri" w:hAnsi="Times New Roman"/>
          <w:sz w:val="28"/>
          <w:szCs w:val="28"/>
        </w:rPr>
        <w:t>.</w:t>
      </w:r>
      <w:r w:rsidR="0017068D" w:rsidRPr="00A864E4">
        <w:rPr>
          <w:rFonts w:ascii="Times New Roman" w:eastAsia="Calibri" w:hAnsi="Times New Roman"/>
          <w:sz w:val="28"/>
          <w:szCs w:val="28"/>
        </w:rPr>
        <w:t xml:space="preserve"> </w:t>
      </w:r>
      <w:r w:rsidR="006C4D38" w:rsidRPr="006C4D38">
        <w:rPr>
          <w:rFonts w:ascii="Times New Roman" w:eastAsia="Calibri" w:hAnsi="Times New Roman"/>
          <w:sz w:val="28"/>
          <w:szCs w:val="28"/>
        </w:rPr>
        <w:t xml:space="preserve">Подробная </w:t>
      </w:r>
      <w:r w:rsidR="006C4D38" w:rsidRPr="006C4D38">
        <w:rPr>
          <w:rFonts w:ascii="Times New Roman" w:hAnsi="Times New Roman"/>
          <w:sz w:val="28"/>
          <w:szCs w:val="28"/>
          <w:lang w:eastAsia="ru-RU"/>
        </w:rPr>
        <w:t>и</w:t>
      </w:r>
      <w:r w:rsidR="0017068D" w:rsidRPr="006C4D38">
        <w:rPr>
          <w:rFonts w:ascii="Times New Roman" w:hAnsi="Times New Roman"/>
          <w:sz w:val="28"/>
          <w:szCs w:val="28"/>
          <w:lang w:eastAsia="ru-RU"/>
        </w:rPr>
        <w:t xml:space="preserve">нформация об исполнении в 1 квартале 2017 года Комплекса мер и Плана мероприятий представлена в раздаточном материале. </w:t>
      </w:r>
    </w:p>
    <w:p w:rsidR="00A864E4" w:rsidRDefault="00F11D1F" w:rsidP="00A864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заключение хочу отметить, что </w:t>
      </w:r>
      <w:r w:rsidR="00A864E4" w:rsidRPr="00A864E4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Правительства Камчатского края от 15.05.2017 № 183-РП образована межведомственная рабочая группа, </w:t>
      </w:r>
      <w:r w:rsidR="00890715">
        <w:rPr>
          <w:rFonts w:ascii="Times New Roman" w:hAnsi="Times New Roman" w:cs="Times New Roman"/>
          <w:sz w:val="28"/>
          <w:szCs w:val="28"/>
          <w:lang w:eastAsia="ru-RU"/>
        </w:rPr>
        <w:t>под председательством Заместителя Председателя Правительства Камчатского края В.Н. Карпенко. В</w:t>
      </w:r>
      <w:r w:rsidR="00A864E4" w:rsidRPr="00A864E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</w:t>
      </w:r>
      <w:r w:rsidR="00890715"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="00A864E4" w:rsidRPr="00A86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B8B">
        <w:rPr>
          <w:rFonts w:ascii="Times New Roman" w:hAnsi="Times New Roman" w:cs="Times New Roman"/>
          <w:sz w:val="28"/>
          <w:szCs w:val="28"/>
        </w:rPr>
        <w:t>вошли</w:t>
      </w:r>
      <w:r w:rsidR="00A864E4" w:rsidRPr="00A864E4">
        <w:rPr>
          <w:rFonts w:ascii="Times New Roman" w:hAnsi="Times New Roman" w:cs="Times New Roman"/>
          <w:sz w:val="28"/>
          <w:szCs w:val="28"/>
        </w:rPr>
        <w:t xml:space="preserve"> представители органов </w:t>
      </w:r>
      <w:r w:rsidR="00F13B8B" w:rsidRPr="00A864E4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F13B8B">
        <w:rPr>
          <w:rFonts w:ascii="Times New Roman" w:hAnsi="Times New Roman" w:cs="Times New Roman"/>
          <w:sz w:val="28"/>
          <w:szCs w:val="28"/>
        </w:rPr>
        <w:t>,</w:t>
      </w:r>
      <w:r w:rsidR="00A864E4" w:rsidRPr="00A864E4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="00A864E4" w:rsidRPr="00A864E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A864E4" w:rsidRPr="00A864E4">
        <w:rPr>
          <w:rFonts w:ascii="Times New Roman" w:hAnsi="Times New Roman" w:cs="Times New Roman"/>
          <w:sz w:val="28"/>
          <w:szCs w:val="28"/>
        </w:rPr>
        <w:t xml:space="preserve"> экспертизы, работодателей</w:t>
      </w:r>
      <w:r w:rsidR="00F13B8B">
        <w:rPr>
          <w:rFonts w:ascii="Times New Roman" w:hAnsi="Times New Roman" w:cs="Times New Roman"/>
          <w:sz w:val="28"/>
          <w:szCs w:val="28"/>
        </w:rPr>
        <w:t xml:space="preserve"> и </w:t>
      </w:r>
      <w:r w:rsidR="00A864E4" w:rsidRPr="00A864E4">
        <w:rPr>
          <w:rFonts w:ascii="Times New Roman" w:hAnsi="Times New Roman" w:cs="Times New Roman"/>
          <w:sz w:val="28"/>
          <w:szCs w:val="28"/>
        </w:rPr>
        <w:t xml:space="preserve">общественных организаций инвалидов. </w:t>
      </w:r>
      <w:r>
        <w:rPr>
          <w:rFonts w:ascii="Times New Roman" w:hAnsi="Times New Roman" w:cs="Times New Roman"/>
          <w:sz w:val="28"/>
          <w:szCs w:val="28"/>
        </w:rPr>
        <w:t xml:space="preserve">Данная рабочая группа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Pr="00A86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4E4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A8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4E4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E4">
        <w:rPr>
          <w:rFonts w:ascii="Times New Roman" w:hAnsi="Times New Roman" w:cs="Times New Roman"/>
          <w:sz w:val="28"/>
          <w:szCs w:val="28"/>
        </w:rPr>
        <w:t>и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864E4">
        <w:rPr>
          <w:rFonts w:ascii="Times New Roman" w:hAnsi="Times New Roman" w:cs="Times New Roman"/>
          <w:sz w:val="28"/>
          <w:szCs w:val="28"/>
        </w:rPr>
        <w:t xml:space="preserve"> мониторинг ситуации</w:t>
      </w:r>
      <w:r w:rsidR="00F13B8B">
        <w:rPr>
          <w:rFonts w:ascii="Times New Roman" w:hAnsi="Times New Roman" w:cs="Times New Roman"/>
          <w:sz w:val="28"/>
          <w:szCs w:val="28"/>
        </w:rPr>
        <w:t>, разрабатывать дополнительные</w:t>
      </w:r>
      <w:r w:rsidR="00F13B8B">
        <w:rPr>
          <w:rFonts w:ascii="Times New Roman" w:hAnsi="Times New Roman" w:cs="Times New Roman"/>
          <w:sz w:val="28"/>
          <w:szCs w:val="28"/>
        </w:rPr>
        <w:t xml:space="preserve"> меры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A864E4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64E4">
        <w:rPr>
          <w:rFonts w:ascii="Times New Roman" w:hAnsi="Times New Roman" w:cs="Times New Roman"/>
          <w:sz w:val="28"/>
          <w:szCs w:val="28"/>
        </w:rPr>
        <w:t xml:space="preserve"> целевых показателей по уровню занятости инвалидов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99" w:rsidRDefault="00890715" w:rsidP="00A864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64E4" w:rsidRPr="00A864E4">
        <w:rPr>
          <w:rFonts w:ascii="Times New Roman" w:hAnsi="Times New Roman" w:cs="Times New Roman"/>
          <w:sz w:val="28"/>
          <w:szCs w:val="28"/>
        </w:rPr>
        <w:t>адеемся, что</w:t>
      </w:r>
      <w:r w:rsidR="00463DF7">
        <w:rPr>
          <w:rFonts w:ascii="Times New Roman" w:hAnsi="Times New Roman" w:cs="Times New Roman"/>
          <w:sz w:val="28"/>
          <w:szCs w:val="28"/>
        </w:rPr>
        <w:t xml:space="preserve"> внимание уделяем</w:t>
      </w:r>
      <w:r w:rsidR="00F11D1F">
        <w:rPr>
          <w:rFonts w:ascii="Times New Roman" w:hAnsi="Times New Roman" w:cs="Times New Roman"/>
          <w:sz w:val="28"/>
          <w:szCs w:val="28"/>
        </w:rPr>
        <w:t>ое</w:t>
      </w:r>
      <w:r w:rsidR="00463DF7">
        <w:rPr>
          <w:rFonts w:ascii="Times New Roman" w:hAnsi="Times New Roman" w:cs="Times New Roman"/>
          <w:sz w:val="28"/>
          <w:szCs w:val="28"/>
        </w:rPr>
        <w:t xml:space="preserve"> обществом </w:t>
      </w:r>
      <w:r w:rsidR="00CA4599">
        <w:rPr>
          <w:rFonts w:ascii="Times New Roman" w:hAnsi="Times New Roman" w:cs="Times New Roman"/>
          <w:sz w:val="28"/>
          <w:szCs w:val="28"/>
        </w:rPr>
        <w:t xml:space="preserve">к </w:t>
      </w:r>
      <w:r w:rsidR="00463DF7">
        <w:rPr>
          <w:rFonts w:ascii="Times New Roman" w:hAnsi="Times New Roman" w:cs="Times New Roman"/>
          <w:sz w:val="28"/>
          <w:szCs w:val="28"/>
        </w:rPr>
        <w:t>инвалидам</w:t>
      </w:r>
      <w:r w:rsidR="00CA459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63DF7">
        <w:rPr>
          <w:rFonts w:ascii="Times New Roman" w:hAnsi="Times New Roman" w:cs="Times New Roman"/>
          <w:sz w:val="28"/>
          <w:szCs w:val="28"/>
        </w:rPr>
        <w:t xml:space="preserve"> </w:t>
      </w:r>
      <w:r w:rsidR="00A864E4" w:rsidRPr="00A864E4">
        <w:rPr>
          <w:rFonts w:ascii="Times New Roman" w:hAnsi="Times New Roman" w:cs="Times New Roman"/>
          <w:sz w:val="28"/>
          <w:szCs w:val="28"/>
        </w:rPr>
        <w:t xml:space="preserve"> </w:t>
      </w:r>
      <w:r w:rsidR="00CA4599">
        <w:rPr>
          <w:rFonts w:ascii="Times New Roman" w:hAnsi="Times New Roman" w:cs="Times New Roman"/>
          <w:sz w:val="28"/>
          <w:szCs w:val="28"/>
        </w:rPr>
        <w:t xml:space="preserve">проводимая работа </w:t>
      </w:r>
      <w:r w:rsidR="00F13B8B">
        <w:rPr>
          <w:rFonts w:ascii="Times New Roman" w:hAnsi="Times New Roman" w:cs="Times New Roman"/>
          <w:sz w:val="28"/>
          <w:szCs w:val="28"/>
        </w:rPr>
        <w:t>всеми органами государственной власти работа по данному направлению</w:t>
      </w:r>
      <w:r w:rsidR="00CA4599">
        <w:rPr>
          <w:rFonts w:ascii="Times New Roman" w:hAnsi="Times New Roman" w:cs="Times New Roman"/>
          <w:sz w:val="28"/>
          <w:szCs w:val="28"/>
        </w:rPr>
        <w:t>, позвол</w:t>
      </w:r>
      <w:r w:rsidR="00F11D1F">
        <w:rPr>
          <w:rFonts w:ascii="Times New Roman" w:hAnsi="Times New Roman" w:cs="Times New Roman"/>
          <w:sz w:val="28"/>
          <w:szCs w:val="28"/>
        </w:rPr>
        <w:t>я</w:t>
      </w:r>
      <w:r w:rsidR="00CA4599">
        <w:rPr>
          <w:rFonts w:ascii="Times New Roman" w:hAnsi="Times New Roman" w:cs="Times New Roman"/>
          <w:sz w:val="28"/>
          <w:szCs w:val="28"/>
        </w:rPr>
        <w:t xml:space="preserve">т  устранить барьеры, препятствующие трудоустройству инвалидов.  </w:t>
      </w:r>
    </w:p>
    <w:p w:rsidR="00A864E4" w:rsidRDefault="0017068D" w:rsidP="00280A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E4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CE5AF7" w:rsidRDefault="00CE5A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5AF7" w:rsidRPr="00372CA0" w:rsidRDefault="00CE5AF7" w:rsidP="00CE5AF7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x-none"/>
        </w:rPr>
      </w:pPr>
      <w:proofErr w:type="gramStart"/>
      <w:r w:rsidRPr="00372CA0">
        <w:rPr>
          <w:rFonts w:ascii="Times New Roman" w:eastAsia="Calibri" w:hAnsi="Times New Roman"/>
          <w:i/>
          <w:sz w:val="28"/>
          <w:szCs w:val="28"/>
        </w:rPr>
        <w:lastRenderedPageBreak/>
        <w:t>(С целью повышения уровня занятости инвалидов организована работа по  обеспечению доступности объектов и услуг в сфере занятости для этой категории граждан в рамках подпрограммы «Доступная среда в Камчатском крае» государственной программы «Социальная поддержка граждан в Камчатском крае».</w:t>
      </w:r>
      <w:proofErr w:type="gramEnd"/>
      <w:r w:rsidRPr="00372CA0">
        <w:rPr>
          <w:rFonts w:ascii="Times New Roman" w:eastAsia="Trebuchet MS" w:hAnsi="Times New Roman"/>
          <w:i/>
          <w:color w:val="000000"/>
          <w:sz w:val="28"/>
          <w:szCs w:val="28"/>
          <w:lang w:bidi="ru-RU"/>
        </w:rPr>
        <w:t xml:space="preserve"> Стоит отметить, что </w:t>
      </w:r>
      <w:r w:rsidRPr="00372CA0">
        <w:rPr>
          <w:rFonts w:ascii="Times New Roman" w:hAnsi="Times New Roman"/>
          <w:i/>
          <w:sz w:val="28"/>
          <w:szCs w:val="28"/>
          <w:lang w:eastAsia="x-none"/>
        </w:rPr>
        <w:t>Минтруд России поставил задачу органам службы занятости населения обеспечить в 2017 году 100% доступность центров занятости населения и услуг для инвалидов.</w:t>
      </w:r>
    </w:p>
    <w:p w:rsidR="00CE5AF7" w:rsidRPr="00372CA0" w:rsidRDefault="00CE5AF7" w:rsidP="00CE5AF7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x-none"/>
        </w:rPr>
      </w:pPr>
      <w:proofErr w:type="gramStart"/>
      <w:r w:rsidRPr="00372CA0">
        <w:rPr>
          <w:rFonts w:ascii="Times New Roman" w:hAnsi="Times New Roman"/>
          <w:i/>
          <w:sz w:val="28"/>
          <w:szCs w:val="28"/>
          <w:lang w:eastAsia="x-none"/>
        </w:rPr>
        <w:t>В рамках реализации Плана мероприятий («дорожной карты») по повышению значений показателей доступности для инвалидов объектов и услуг в Камчатском крае на 2016-2020 годы органам службы занятости населения определен перечень отдельных мероприятий для достижения запланированных значений показателей доступности, а также установлены целевые показатели обеспечения доступности для инвалидов объектов и услуг с указанием сроков и ожидаемых результатов повышения значений данных показателей.</w:t>
      </w:r>
      <w:proofErr w:type="gramEnd"/>
    </w:p>
    <w:p w:rsidR="00CE5AF7" w:rsidRPr="00372CA0" w:rsidRDefault="00CE5AF7" w:rsidP="00CE5AF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72CA0">
        <w:rPr>
          <w:rFonts w:ascii="Times New Roman" w:hAnsi="Times New Roman"/>
          <w:i/>
          <w:sz w:val="28"/>
          <w:szCs w:val="28"/>
          <w:lang w:eastAsia="ru-RU"/>
        </w:rPr>
        <w:t>В целях обеспечения 100% доступности для инвалидов зданий и помещений, органам службы занятости для реализации мероприятий подпрограммы «Доступная среда в Камчатском крае» в 2016-2017 годах выделены и распределены между 5 центрами занятости населения ассигнования в объеме 1158,1 тыс. рублей из краевого бюджета и 1030,0 тыс. рублей - из средств федерального бюджета.</w:t>
      </w:r>
    </w:p>
    <w:p w:rsidR="00CE5AF7" w:rsidRPr="00372CA0" w:rsidRDefault="00CE5AF7" w:rsidP="00CE5AF7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372CA0">
        <w:rPr>
          <w:rFonts w:ascii="Times New Roman" w:eastAsia="Calibri" w:hAnsi="Times New Roman"/>
          <w:i/>
          <w:sz w:val="28"/>
          <w:szCs w:val="28"/>
        </w:rPr>
        <w:t xml:space="preserve">Дополнительно в рамках </w:t>
      </w:r>
      <w:r w:rsidRPr="00372CA0">
        <w:rPr>
          <w:rFonts w:ascii="Times New Roman" w:hAnsi="Times New Roman"/>
          <w:i/>
          <w:sz w:val="28"/>
          <w:szCs w:val="28"/>
          <w:lang w:eastAsia="ru-RU"/>
        </w:rPr>
        <w:t xml:space="preserve">региональной программы содействия занятости населения </w:t>
      </w:r>
      <w:r w:rsidRPr="00372CA0">
        <w:rPr>
          <w:rFonts w:ascii="Times New Roman" w:eastAsia="Calibri" w:hAnsi="Times New Roman"/>
          <w:i/>
          <w:sz w:val="28"/>
          <w:szCs w:val="28"/>
        </w:rPr>
        <w:t xml:space="preserve">в 2016 - 2017 годах выделены из краевого бюджета финансовые средства в объеме 4429,67 тыс. рублей для обеспечения </w:t>
      </w:r>
      <w:r w:rsidRPr="00372CA0">
        <w:rPr>
          <w:rFonts w:ascii="Times New Roman" w:hAnsi="Times New Roman"/>
          <w:i/>
          <w:sz w:val="28"/>
          <w:szCs w:val="28"/>
          <w:lang w:eastAsia="ru-RU"/>
        </w:rPr>
        <w:t>доступности объектов службы занятости и услуг инвалидам с нарушениями слуха (слабослышащим), зрения (слабовидящим), умственного развития и максимально возможной доступности инвалидам с нарушениями функций опорно-двигательного аппарата и инвалидам, передвигающимся на креслах-колясках.</w:t>
      </w:r>
      <w:proofErr w:type="gramEnd"/>
    </w:p>
    <w:p w:rsidR="00CE5AF7" w:rsidRPr="00372CA0" w:rsidRDefault="00CE5AF7" w:rsidP="00CE5AF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372CA0">
        <w:rPr>
          <w:rFonts w:ascii="Times New Roman" w:hAnsi="Times New Roman"/>
          <w:i/>
          <w:sz w:val="28"/>
          <w:szCs w:val="28"/>
          <w:lang w:eastAsia="ru-RU"/>
        </w:rPr>
        <w:lastRenderedPageBreak/>
        <w:t>В результате проводимой работы планируется по итогам 2017 года увеличить количество объектов органов службы занятости населения, на которых будет обеспечена максимально возможная доступность для инвалидов).</w:t>
      </w:r>
      <w:proofErr w:type="gramEnd"/>
    </w:p>
    <w:p w:rsidR="006355DD" w:rsidRDefault="006355DD" w:rsidP="00280A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5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6" w:rsidRDefault="00871DF6" w:rsidP="00BA424D">
      <w:pPr>
        <w:spacing w:after="0" w:line="240" w:lineRule="auto"/>
      </w:pPr>
      <w:r>
        <w:separator/>
      </w:r>
    </w:p>
  </w:endnote>
  <w:endnote w:type="continuationSeparator" w:id="0">
    <w:p w:rsidR="00871DF6" w:rsidRDefault="00871DF6" w:rsidP="00BA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8649"/>
      <w:docPartObj>
        <w:docPartGallery w:val="Page Numbers (Bottom of Page)"/>
        <w:docPartUnique/>
      </w:docPartObj>
    </w:sdtPr>
    <w:sdtEndPr/>
    <w:sdtContent>
      <w:p w:rsidR="00BA424D" w:rsidRDefault="00BA424D">
        <w:pPr>
          <w:pStyle w:val="a8"/>
          <w:jc w:val="center"/>
        </w:pPr>
      </w:p>
      <w:p w:rsidR="00BA424D" w:rsidRDefault="00BA4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8B">
          <w:rPr>
            <w:noProof/>
          </w:rPr>
          <w:t>7</w:t>
        </w:r>
        <w:r>
          <w:fldChar w:fldCharType="end"/>
        </w:r>
      </w:p>
    </w:sdtContent>
  </w:sdt>
  <w:p w:rsidR="00BA424D" w:rsidRDefault="00BA4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6" w:rsidRDefault="00871DF6" w:rsidP="00BA424D">
      <w:pPr>
        <w:spacing w:after="0" w:line="240" w:lineRule="auto"/>
      </w:pPr>
      <w:r>
        <w:separator/>
      </w:r>
    </w:p>
  </w:footnote>
  <w:footnote w:type="continuationSeparator" w:id="0">
    <w:p w:rsidR="00871DF6" w:rsidRDefault="00871DF6" w:rsidP="00BA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79A"/>
    <w:multiLevelType w:val="hybridMultilevel"/>
    <w:tmpl w:val="BD4C96F6"/>
    <w:lvl w:ilvl="0" w:tplc="829060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EF733E"/>
    <w:multiLevelType w:val="hybridMultilevel"/>
    <w:tmpl w:val="BAD405EC"/>
    <w:lvl w:ilvl="0" w:tplc="D90E7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62598"/>
    <w:multiLevelType w:val="hybridMultilevel"/>
    <w:tmpl w:val="D7F6A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B8112B"/>
    <w:multiLevelType w:val="multilevel"/>
    <w:tmpl w:val="840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A1570"/>
    <w:multiLevelType w:val="hybridMultilevel"/>
    <w:tmpl w:val="C9BA9246"/>
    <w:lvl w:ilvl="0" w:tplc="2CAAE38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6443B"/>
    <w:multiLevelType w:val="hybridMultilevel"/>
    <w:tmpl w:val="E77ACE74"/>
    <w:lvl w:ilvl="0" w:tplc="1C44A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26"/>
    <w:rsid w:val="00002EDF"/>
    <w:rsid w:val="00005A3B"/>
    <w:rsid w:val="0001664F"/>
    <w:rsid w:val="00024714"/>
    <w:rsid w:val="00033016"/>
    <w:rsid w:val="00033E9D"/>
    <w:rsid w:val="0004449E"/>
    <w:rsid w:val="00061ECA"/>
    <w:rsid w:val="00064D2D"/>
    <w:rsid w:val="00071E1D"/>
    <w:rsid w:val="0007347F"/>
    <w:rsid w:val="000778DA"/>
    <w:rsid w:val="00082845"/>
    <w:rsid w:val="00083306"/>
    <w:rsid w:val="00087DF3"/>
    <w:rsid w:val="000912D1"/>
    <w:rsid w:val="00091A4A"/>
    <w:rsid w:val="0009433B"/>
    <w:rsid w:val="0009553A"/>
    <w:rsid w:val="000A0D89"/>
    <w:rsid w:val="000B1EE6"/>
    <w:rsid w:val="000B1FE4"/>
    <w:rsid w:val="000B7A7D"/>
    <w:rsid w:val="000D3836"/>
    <w:rsid w:val="000D391E"/>
    <w:rsid w:val="000D47FC"/>
    <w:rsid w:val="000D722D"/>
    <w:rsid w:val="000D7F26"/>
    <w:rsid w:val="000F07B6"/>
    <w:rsid w:val="000F1651"/>
    <w:rsid w:val="000F1CD9"/>
    <w:rsid w:val="000F5561"/>
    <w:rsid w:val="0011028E"/>
    <w:rsid w:val="001226DC"/>
    <w:rsid w:val="00124E77"/>
    <w:rsid w:val="00131446"/>
    <w:rsid w:val="00131779"/>
    <w:rsid w:val="00137594"/>
    <w:rsid w:val="0013763C"/>
    <w:rsid w:val="00145E32"/>
    <w:rsid w:val="00145FB2"/>
    <w:rsid w:val="00146492"/>
    <w:rsid w:val="00162B50"/>
    <w:rsid w:val="0016698A"/>
    <w:rsid w:val="0017068D"/>
    <w:rsid w:val="001740E0"/>
    <w:rsid w:val="00180A64"/>
    <w:rsid w:val="00190A88"/>
    <w:rsid w:val="00193970"/>
    <w:rsid w:val="001B2677"/>
    <w:rsid w:val="001B626D"/>
    <w:rsid w:val="001C0739"/>
    <w:rsid w:val="001D36EB"/>
    <w:rsid w:val="001D39E2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07AAC"/>
    <w:rsid w:val="002125D4"/>
    <w:rsid w:val="0022061B"/>
    <w:rsid w:val="00222271"/>
    <w:rsid w:val="0022332D"/>
    <w:rsid w:val="0022727D"/>
    <w:rsid w:val="00231F4A"/>
    <w:rsid w:val="00233650"/>
    <w:rsid w:val="0023426D"/>
    <w:rsid w:val="00236AB5"/>
    <w:rsid w:val="00237FB6"/>
    <w:rsid w:val="00250939"/>
    <w:rsid w:val="002517A0"/>
    <w:rsid w:val="002533AC"/>
    <w:rsid w:val="0025615C"/>
    <w:rsid w:val="00261BED"/>
    <w:rsid w:val="002707E7"/>
    <w:rsid w:val="00276CA6"/>
    <w:rsid w:val="00280A36"/>
    <w:rsid w:val="0028266E"/>
    <w:rsid w:val="002843B7"/>
    <w:rsid w:val="0029023E"/>
    <w:rsid w:val="00291AC5"/>
    <w:rsid w:val="00293198"/>
    <w:rsid w:val="00294B68"/>
    <w:rsid w:val="00295DFD"/>
    <w:rsid w:val="002A291B"/>
    <w:rsid w:val="002A3714"/>
    <w:rsid w:val="002A5D0A"/>
    <w:rsid w:val="002A5FCE"/>
    <w:rsid w:val="002A668C"/>
    <w:rsid w:val="002B4742"/>
    <w:rsid w:val="002D2BCD"/>
    <w:rsid w:val="002D4C99"/>
    <w:rsid w:val="002D6A9F"/>
    <w:rsid w:val="002E598C"/>
    <w:rsid w:val="002E6390"/>
    <w:rsid w:val="002E7DDA"/>
    <w:rsid w:val="002F1AC1"/>
    <w:rsid w:val="002F2B4A"/>
    <w:rsid w:val="00307D73"/>
    <w:rsid w:val="003100C4"/>
    <w:rsid w:val="00311822"/>
    <w:rsid w:val="0031228A"/>
    <w:rsid w:val="00324A6F"/>
    <w:rsid w:val="00332DFC"/>
    <w:rsid w:val="0033333C"/>
    <w:rsid w:val="00334DD1"/>
    <w:rsid w:val="00341E6E"/>
    <w:rsid w:val="003543B7"/>
    <w:rsid w:val="00360081"/>
    <w:rsid w:val="00362ABB"/>
    <w:rsid w:val="00367725"/>
    <w:rsid w:val="00372BF5"/>
    <w:rsid w:val="00372CA0"/>
    <w:rsid w:val="00373135"/>
    <w:rsid w:val="0037516C"/>
    <w:rsid w:val="00376E61"/>
    <w:rsid w:val="0037786F"/>
    <w:rsid w:val="00385AB5"/>
    <w:rsid w:val="003928D2"/>
    <w:rsid w:val="00393E38"/>
    <w:rsid w:val="003966AC"/>
    <w:rsid w:val="00396B7C"/>
    <w:rsid w:val="003A5FB1"/>
    <w:rsid w:val="003B2F33"/>
    <w:rsid w:val="003B4663"/>
    <w:rsid w:val="003B47DF"/>
    <w:rsid w:val="003D0525"/>
    <w:rsid w:val="003D340E"/>
    <w:rsid w:val="003E1909"/>
    <w:rsid w:val="00402987"/>
    <w:rsid w:val="00417902"/>
    <w:rsid w:val="00421A20"/>
    <w:rsid w:val="00424EEB"/>
    <w:rsid w:val="004277C7"/>
    <w:rsid w:val="004528F1"/>
    <w:rsid w:val="00461E77"/>
    <w:rsid w:val="00463DF7"/>
    <w:rsid w:val="00483F30"/>
    <w:rsid w:val="004846BA"/>
    <w:rsid w:val="00485E2A"/>
    <w:rsid w:val="004878BF"/>
    <w:rsid w:val="00494D9B"/>
    <w:rsid w:val="004960E9"/>
    <w:rsid w:val="004A2F87"/>
    <w:rsid w:val="004A4D47"/>
    <w:rsid w:val="004A6851"/>
    <w:rsid w:val="004B0C3D"/>
    <w:rsid w:val="004B3159"/>
    <w:rsid w:val="004B3C14"/>
    <w:rsid w:val="004B55A6"/>
    <w:rsid w:val="004E2472"/>
    <w:rsid w:val="004E37DC"/>
    <w:rsid w:val="004F1D0F"/>
    <w:rsid w:val="00501D0D"/>
    <w:rsid w:val="00505562"/>
    <w:rsid w:val="00506107"/>
    <w:rsid w:val="005106D4"/>
    <w:rsid w:val="00520A1A"/>
    <w:rsid w:val="00521850"/>
    <w:rsid w:val="00533D5E"/>
    <w:rsid w:val="005342DE"/>
    <w:rsid w:val="0053674C"/>
    <w:rsid w:val="00544BAD"/>
    <w:rsid w:val="00545BD0"/>
    <w:rsid w:val="00554603"/>
    <w:rsid w:val="00561FD8"/>
    <w:rsid w:val="005648DD"/>
    <w:rsid w:val="0057378D"/>
    <w:rsid w:val="005935EA"/>
    <w:rsid w:val="00593E4E"/>
    <w:rsid w:val="00596908"/>
    <w:rsid w:val="005A28CE"/>
    <w:rsid w:val="005A4E2D"/>
    <w:rsid w:val="005B4157"/>
    <w:rsid w:val="005B6BCB"/>
    <w:rsid w:val="005C0534"/>
    <w:rsid w:val="005C6EE9"/>
    <w:rsid w:val="005D241B"/>
    <w:rsid w:val="005E12AD"/>
    <w:rsid w:val="005E1C52"/>
    <w:rsid w:val="005E20A3"/>
    <w:rsid w:val="005E3C19"/>
    <w:rsid w:val="005F6A57"/>
    <w:rsid w:val="00605054"/>
    <w:rsid w:val="00605072"/>
    <w:rsid w:val="006052C9"/>
    <w:rsid w:val="00606F43"/>
    <w:rsid w:val="00611551"/>
    <w:rsid w:val="00613249"/>
    <w:rsid w:val="006211EA"/>
    <w:rsid w:val="00623F25"/>
    <w:rsid w:val="006355DD"/>
    <w:rsid w:val="006369DB"/>
    <w:rsid w:val="0064268C"/>
    <w:rsid w:val="00652510"/>
    <w:rsid w:val="006671FD"/>
    <w:rsid w:val="00670957"/>
    <w:rsid w:val="006768EC"/>
    <w:rsid w:val="0069749C"/>
    <w:rsid w:val="006A2077"/>
    <w:rsid w:val="006A4F1E"/>
    <w:rsid w:val="006B5E56"/>
    <w:rsid w:val="006C4D38"/>
    <w:rsid w:val="006C6DB1"/>
    <w:rsid w:val="006D4956"/>
    <w:rsid w:val="006D69AE"/>
    <w:rsid w:val="006D7E46"/>
    <w:rsid w:val="006E4C06"/>
    <w:rsid w:val="00700426"/>
    <w:rsid w:val="00715496"/>
    <w:rsid w:val="00717729"/>
    <w:rsid w:val="00721D22"/>
    <w:rsid w:val="007358AC"/>
    <w:rsid w:val="00737BFB"/>
    <w:rsid w:val="0074175A"/>
    <w:rsid w:val="00742E48"/>
    <w:rsid w:val="00755F7C"/>
    <w:rsid w:val="00766CC8"/>
    <w:rsid w:val="007673BD"/>
    <w:rsid w:val="00773969"/>
    <w:rsid w:val="00774099"/>
    <w:rsid w:val="0078045F"/>
    <w:rsid w:val="00780CC3"/>
    <w:rsid w:val="00783ABF"/>
    <w:rsid w:val="00784B3E"/>
    <w:rsid w:val="00786640"/>
    <w:rsid w:val="0078738B"/>
    <w:rsid w:val="00792096"/>
    <w:rsid w:val="007940E8"/>
    <w:rsid w:val="007A3824"/>
    <w:rsid w:val="007A41B3"/>
    <w:rsid w:val="007A74D8"/>
    <w:rsid w:val="007B1E71"/>
    <w:rsid w:val="007B5169"/>
    <w:rsid w:val="007C32DE"/>
    <w:rsid w:val="007C6905"/>
    <w:rsid w:val="007C6F05"/>
    <w:rsid w:val="007D104F"/>
    <w:rsid w:val="007D57E4"/>
    <w:rsid w:val="007E07DF"/>
    <w:rsid w:val="007E31FF"/>
    <w:rsid w:val="007E5323"/>
    <w:rsid w:val="007E779B"/>
    <w:rsid w:val="007F743F"/>
    <w:rsid w:val="0081046F"/>
    <w:rsid w:val="00816414"/>
    <w:rsid w:val="00823068"/>
    <w:rsid w:val="00825E93"/>
    <w:rsid w:val="00825FDE"/>
    <w:rsid w:val="00842A49"/>
    <w:rsid w:val="00842B6E"/>
    <w:rsid w:val="00842F1C"/>
    <w:rsid w:val="00846431"/>
    <w:rsid w:val="00871DF6"/>
    <w:rsid w:val="008775F7"/>
    <w:rsid w:val="00883D6B"/>
    <w:rsid w:val="008903EB"/>
    <w:rsid w:val="00890715"/>
    <w:rsid w:val="008A0580"/>
    <w:rsid w:val="008A4EA3"/>
    <w:rsid w:val="008B21CF"/>
    <w:rsid w:val="008B6FD0"/>
    <w:rsid w:val="008C2CF2"/>
    <w:rsid w:val="008C7006"/>
    <w:rsid w:val="008D26E4"/>
    <w:rsid w:val="008E1E78"/>
    <w:rsid w:val="008E5CAF"/>
    <w:rsid w:val="008F29EE"/>
    <w:rsid w:val="009040A1"/>
    <w:rsid w:val="00911FCB"/>
    <w:rsid w:val="00913863"/>
    <w:rsid w:val="00915927"/>
    <w:rsid w:val="00916BF5"/>
    <w:rsid w:val="00920106"/>
    <w:rsid w:val="009208AD"/>
    <w:rsid w:val="00925A47"/>
    <w:rsid w:val="009270F4"/>
    <w:rsid w:val="0093176C"/>
    <w:rsid w:val="00933498"/>
    <w:rsid w:val="00944D2D"/>
    <w:rsid w:val="00944EA5"/>
    <w:rsid w:val="009540AC"/>
    <w:rsid w:val="00954DC7"/>
    <w:rsid w:val="00956F48"/>
    <w:rsid w:val="00961AAB"/>
    <w:rsid w:val="009647E3"/>
    <w:rsid w:val="00970B72"/>
    <w:rsid w:val="00974CEB"/>
    <w:rsid w:val="00974F70"/>
    <w:rsid w:val="00976F6A"/>
    <w:rsid w:val="00982445"/>
    <w:rsid w:val="009916B5"/>
    <w:rsid w:val="00993BB2"/>
    <w:rsid w:val="0099439D"/>
    <w:rsid w:val="009A04F8"/>
    <w:rsid w:val="009A3119"/>
    <w:rsid w:val="009A4BC2"/>
    <w:rsid w:val="009A4D32"/>
    <w:rsid w:val="009A782A"/>
    <w:rsid w:val="009D110F"/>
    <w:rsid w:val="009D4D3C"/>
    <w:rsid w:val="009D7F41"/>
    <w:rsid w:val="009E10FD"/>
    <w:rsid w:val="009E19C0"/>
    <w:rsid w:val="00A04BB0"/>
    <w:rsid w:val="00A04F2F"/>
    <w:rsid w:val="00A27A35"/>
    <w:rsid w:val="00A3655C"/>
    <w:rsid w:val="00A367C3"/>
    <w:rsid w:val="00A40FD2"/>
    <w:rsid w:val="00A50746"/>
    <w:rsid w:val="00A612B1"/>
    <w:rsid w:val="00A630DD"/>
    <w:rsid w:val="00A640FA"/>
    <w:rsid w:val="00A72DEB"/>
    <w:rsid w:val="00A73F1D"/>
    <w:rsid w:val="00A8130F"/>
    <w:rsid w:val="00A82D02"/>
    <w:rsid w:val="00A832B4"/>
    <w:rsid w:val="00A864E4"/>
    <w:rsid w:val="00A97642"/>
    <w:rsid w:val="00A97B88"/>
    <w:rsid w:val="00AA3D15"/>
    <w:rsid w:val="00AA5B10"/>
    <w:rsid w:val="00AB19AD"/>
    <w:rsid w:val="00AB234A"/>
    <w:rsid w:val="00AB412B"/>
    <w:rsid w:val="00AD21DD"/>
    <w:rsid w:val="00AD3A4A"/>
    <w:rsid w:val="00AD67BE"/>
    <w:rsid w:val="00AE3D04"/>
    <w:rsid w:val="00AE3E15"/>
    <w:rsid w:val="00AF440E"/>
    <w:rsid w:val="00AF5C00"/>
    <w:rsid w:val="00AF5C73"/>
    <w:rsid w:val="00B00460"/>
    <w:rsid w:val="00B05B5D"/>
    <w:rsid w:val="00B0698E"/>
    <w:rsid w:val="00B111F4"/>
    <w:rsid w:val="00B1360F"/>
    <w:rsid w:val="00B1392C"/>
    <w:rsid w:val="00B206CD"/>
    <w:rsid w:val="00B221A8"/>
    <w:rsid w:val="00B23013"/>
    <w:rsid w:val="00B23166"/>
    <w:rsid w:val="00B2658A"/>
    <w:rsid w:val="00B43012"/>
    <w:rsid w:val="00B63E98"/>
    <w:rsid w:val="00B65BD7"/>
    <w:rsid w:val="00B7289E"/>
    <w:rsid w:val="00B77187"/>
    <w:rsid w:val="00B81ABF"/>
    <w:rsid w:val="00B83DC5"/>
    <w:rsid w:val="00B84C5C"/>
    <w:rsid w:val="00B870C7"/>
    <w:rsid w:val="00BA424D"/>
    <w:rsid w:val="00BB0F6F"/>
    <w:rsid w:val="00BB104D"/>
    <w:rsid w:val="00BB3702"/>
    <w:rsid w:val="00BB647A"/>
    <w:rsid w:val="00BB6CBD"/>
    <w:rsid w:val="00BB7BB8"/>
    <w:rsid w:val="00BC1F4C"/>
    <w:rsid w:val="00BD5234"/>
    <w:rsid w:val="00BE1CC0"/>
    <w:rsid w:val="00BE41AC"/>
    <w:rsid w:val="00BF244D"/>
    <w:rsid w:val="00BF78A0"/>
    <w:rsid w:val="00BF7C87"/>
    <w:rsid w:val="00C00DDF"/>
    <w:rsid w:val="00C02162"/>
    <w:rsid w:val="00C05E4A"/>
    <w:rsid w:val="00C066A7"/>
    <w:rsid w:val="00C06E92"/>
    <w:rsid w:val="00C1658E"/>
    <w:rsid w:val="00C17C15"/>
    <w:rsid w:val="00C220C5"/>
    <w:rsid w:val="00C2635C"/>
    <w:rsid w:val="00C32993"/>
    <w:rsid w:val="00C3370B"/>
    <w:rsid w:val="00C46BB5"/>
    <w:rsid w:val="00C54A7B"/>
    <w:rsid w:val="00C61849"/>
    <w:rsid w:val="00C618C5"/>
    <w:rsid w:val="00C65AC7"/>
    <w:rsid w:val="00C72199"/>
    <w:rsid w:val="00C74C41"/>
    <w:rsid w:val="00CA4599"/>
    <w:rsid w:val="00CA535C"/>
    <w:rsid w:val="00CB0BB6"/>
    <w:rsid w:val="00CB3CDA"/>
    <w:rsid w:val="00CB4B81"/>
    <w:rsid w:val="00CC45ED"/>
    <w:rsid w:val="00CC547C"/>
    <w:rsid w:val="00CC73DB"/>
    <w:rsid w:val="00CC7DA2"/>
    <w:rsid w:val="00CE5AF7"/>
    <w:rsid w:val="00CE778D"/>
    <w:rsid w:val="00D059C7"/>
    <w:rsid w:val="00D06693"/>
    <w:rsid w:val="00D17244"/>
    <w:rsid w:val="00D261D1"/>
    <w:rsid w:val="00D279AF"/>
    <w:rsid w:val="00D30322"/>
    <w:rsid w:val="00D334C1"/>
    <w:rsid w:val="00D33D2B"/>
    <w:rsid w:val="00D35D59"/>
    <w:rsid w:val="00D35F99"/>
    <w:rsid w:val="00D4290E"/>
    <w:rsid w:val="00D533D7"/>
    <w:rsid w:val="00D57C36"/>
    <w:rsid w:val="00D57F0D"/>
    <w:rsid w:val="00D62129"/>
    <w:rsid w:val="00D6685A"/>
    <w:rsid w:val="00D67EB1"/>
    <w:rsid w:val="00D71465"/>
    <w:rsid w:val="00D72799"/>
    <w:rsid w:val="00D731E8"/>
    <w:rsid w:val="00D86486"/>
    <w:rsid w:val="00D92BFD"/>
    <w:rsid w:val="00D94873"/>
    <w:rsid w:val="00DA14A0"/>
    <w:rsid w:val="00DA3BDF"/>
    <w:rsid w:val="00DA3DAE"/>
    <w:rsid w:val="00DA4293"/>
    <w:rsid w:val="00DA4447"/>
    <w:rsid w:val="00DA727B"/>
    <w:rsid w:val="00DB42C7"/>
    <w:rsid w:val="00DB4F15"/>
    <w:rsid w:val="00DC1D5D"/>
    <w:rsid w:val="00DC2905"/>
    <w:rsid w:val="00DD0CBC"/>
    <w:rsid w:val="00DD0EE3"/>
    <w:rsid w:val="00DD1F1F"/>
    <w:rsid w:val="00DD2862"/>
    <w:rsid w:val="00DD679C"/>
    <w:rsid w:val="00DF1B7B"/>
    <w:rsid w:val="00DF2EF8"/>
    <w:rsid w:val="00DF7EC1"/>
    <w:rsid w:val="00E01AB5"/>
    <w:rsid w:val="00E03429"/>
    <w:rsid w:val="00E062B4"/>
    <w:rsid w:val="00E077F8"/>
    <w:rsid w:val="00E07E01"/>
    <w:rsid w:val="00E13F6D"/>
    <w:rsid w:val="00E1557E"/>
    <w:rsid w:val="00E15A58"/>
    <w:rsid w:val="00E17111"/>
    <w:rsid w:val="00E22778"/>
    <w:rsid w:val="00E24CC4"/>
    <w:rsid w:val="00E30436"/>
    <w:rsid w:val="00E33D62"/>
    <w:rsid w:val="00E33EF6"/>
    <w:rsid w:val="00E41797"/>
    <w:rsid w:val="00E47FDC"/>
    <w:rsid w:val="00E54CAC"/>
    <w:rsid w:val="00E755BC"/>
    <w:rsid w:val="00E82D03"/>
    <w:rsid w:val="00E91791"/>
    <w:rsid w:val="00E926FC"/>
    <w:rsid w:val="00E94426"/>
    <w:rsid w:val="00E94E7E"/>
    <w:rsid w:val="00EA0EB0"/>
    <w:rsid w:val="00EA6763"/>
    <w:rsid w:val="00EB2B97"/>
    <w:rsid w:val="00EB4D3A"/>
    <w:rsid w:val="00EC15E3"/>
    <w:rsid w:val="00EC584A"/>
    <w:rsid w:val="00EC634B"/>
    <w:rsid w:val="00ED6EA4"/>
    <w:rsid w:val="00EE2C05"/>
    <w:rsid w:val="00F00FCA"/>
    <w:rsid w:val="00F04030"/>
    <w:rsid w:val="00F061E0"/>
    <w:rsid w:val="00F06739"/>
    <w:rsid w:val="00F114AA"/>
    <w:rsid w:val="00F11D1F"/>
    <w:rsid w:val="00F13B8B"/>
    <w:rsid w:val="00F14232"/>
    <w:rsid w:val="00F17D1B"/>
    <w:rsid w:val="00F24025"/>
    <w:rsid w:val="00F26B63"/>
    <w:rsid w:val="00F311EA"/>
    <w:rsid w:val="00F3271F"/>
    <w:rsid w:val="00F34017"/>
    <w:rsid w:val="00F35BBB"/>
    <w:rsid w:val="00F4585A"/>
    <w:rsid w:val="00F46620"/>
    <w:rsid w:val="00F622B0"/>
    <w:rsid w:val="00F70CA7"/>
    <w:rsid w:val="00F75EEA"/>
    <w:rsid w:val="00F80FD9"/>
    <w:rsid w:val="00F84B0E"/>
    <w:rsid w:val="00F84F90"/>
    <w:rsid w:val="00F95A96"/>
    <w:rsid w:val="00FA2CDA"/>
    <w:rsid w:val="00FA7777"/>
    <w:rsid w:val="00FB5940"/>
    <w:rsid w:val="00FB64EB"/>
    <w:rsid w:val="00FC17AF"/>
    <w:rsid w:val="00FD793B"/>
    <w:rsid w:val="00FD7B8A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Normal (Web)"/>
    <w:basedOn w:val="a"/>
    <w:rsid w:val="00E94426"/>
    <w:pPr>
      <w:spacing w:before="240" w:after="24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94426"/>
    <w:pPr>
      <w:ind w:left="720"/>
    </w:pPr>
  </w:style>
  <w:style w:type="character" w:customStyle="1" w:styleId="FontStyle21">
    <w:name w:val="Font Style21"/>
    <w:rsid w:val="00E94426"/>
    <w:rPr>
      <w:rFonts w:ascii="Times New Roman" w:hAnsi="Times New Roman"/>
      <w:sz w:val="20"/>
    </w:rPr>
  </w:style>
  <w:style w:type="paragraph" w:customStyle="1" w:styleId="ConsPlusNormal">
    <w:name w:val="ConsPlusNormal"/>
    <w:rsid w:val="00E944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0D47FC"/>
    <w:pPr>
      <w:ind w:left="720"/>
      <w:contextualSpacing/>
    </w:pPr>
  </w:style>
  <w:style w:type="paragraph" w:customStyle="1" w:styleId="a5">
    <w:name w:val="Знак Знак"/>
    <w:basedOn w:val="a"/>
    <w:rsid w:val="000B1E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A424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24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832B4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AD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C22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220C5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F6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Normal (Web)"/>
    <w:basedOn w:val="a"/>
    <w:rsid w:val="00E94426"/>
    <w:pPr>
      <w:spacing w:before="240" w:after="24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94426"/>
    <w:pPr>
      <w:ind w:left="720"/>
    </w:pPr>
  </w:style>
  <w:style w:type="character" w:customStyle="1" w:styleId="FontStyle21">
    <w:name w:val="Font Style21"/>
    <w:rsid w:val="00E94426"/>
    <w:rPr>
      <w:rFonts w:ascii="Times New Roman" w:hAnsi="Times New Roman"/>
      <w:sz w:val="20"/>
    </w:rPr>
  </w:style>
  <w:style w:type="paragraph" w:customStyle="1" w:styleId="ConsPlusNormal">
    <w:name w:val="ConsPlusNormal"/>
    <w:rsid w:val="00E944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0D47FC"/>
    <w:pPr>
      <w:ind w:left="720"/>
      <w:contextualSpacing/>
    </w:pPr>
  </w:style>
  <w:style w:type="paragraph" w:customStyle="1" w:styleId="a5">
    <w:name w:val="Знак Знак"/>
    <w:basedOn w:val="a"/>
    <w:rsid w:val="000B1E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A424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24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832B4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AD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C22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220C5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5F6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07A6-67FD-4D68-9CFB-2472E968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Ниценко Наталья Борисовна</cp:lastModifiedBy>
  <cp:revision>4</cp:revision>
  <cp:lastPrinted>2017-05-28T21:51:00Z</cp:lastPrinted>
  <dcterms:created xsi:type="dcterms:W3CDTF">2017-05-28T21:08:00Z</dcterms:created>
  <dcterms:modified xsi:type="dcterms:W3CDTF">2017-05-28T22:09:00Z</dcterms:modified>
</cp:coreProperties>
</file>