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z w:val="28"/>
        </w:rPr>
      </w:pPr>
      <w:r>
        <w:rPr>
          <w:b w:val="1"/>
          <w:i w:val="0"/>
          <w:sz w:val="28"/>
        </w:rPr>
        <w:t>Итоги регионального этапа конкурса «</w:t>
      </w:r>
      <w:r>
        <w:rPr>
          <w:b w:val="1"/>
          <w:sz w:val="28"/>
        </w:rPr>
        <w:t xml:space="preserve">Российская организация высокой социальной эффективности» 2022 </w:t>
      </w:r>
      <w:r>
        <w:rPr>
          <w:rFonts w:ascii="Times New Roman" w:hAnsi="Times New Roman"/>
          <w:b w:val="1"/>
          <w:i w:val="0"/>
          <w:sz w:val="28"/>
        </w:rPr>
        <w:t>года</w:t>
      </w:r>
    </w:p>
    <w:p w14:paraId="02000000">
      <w:pPr>
        <w:pStyle w:val="Style_2"/>
        <w:ind w:firstLine="709" w:left="0" w:right="0"/>
        <w:jc w:val="both"/>
      </w:pPr>
    </w:p>
    <w:tbl>
      <w:tblPr>
        <w:tblStyle w:val="Style_3"/>
        <w:tblInd w:type="dxa" w:w="-18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710"/>
        <w:gridCol w:w="165"/>
        <w:gridCol w:w="6030"/>
      </w:tblGrid>
      <w:tr>
        <w:tc>
          <w:tcPr>
            <w:tcW w:type="dxa" w:w="471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00000">
            <w:pPr>
              <w:pStyle w:val="Style_2"/>
              <w:tabs>
                <w:tab w:leader="none" w:pos="0" w:val="left"/>
                <w:tab w:leader="none" w:pos="708" w:val="clear"/>
              </w:tabs>
              <w:ind w:firstLine="709" w:left="0" w:righ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Номинация</w:t>
            </w:r>
          </w:p>
        </w:tc>
        <w:tc>
          <w:tcPr>
            <w:tcW w:type="dxa" w:w="1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00000">
            <w:pPr>
              <w:pStyle w:val="Style_2"/>
              <w:tabs>
                <w:tab w:leader="none" w:pos="0" w:val="left"/>
                <w:tab w:leader="none" w:pos="708" w:val="clear"/>
              </w:tabs>
              <w:ind w:firstLine="709" w:left="0" w:right="0"/>
              <w:jc w:val="center"/>
              <w:rPr>
                <w:b w:val="1"/>
                <w:sz w:val="24"/>
              </w:rPr>
            </w:pPr>
          </w:p>
        </w:tc>
        <w:tc>
          <w:tcPr>
            <w:tcW w:type="dxa" w:w="6030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00000">
            <w:pPr>
              <w:pStyle w:val="Style_4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Победители и призеры конкурса</w:t>
            </w:r>
          </w:p>
        </w:tc>
      </w:tr>
      <w:tr>
        <w:tc>
          <w:tcPr>
            <w:tcW w:type="dxa" w:w="47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00000">
            <w:pPr>
              <w:pStyle w:val="Style_2"/>
              <w:tabs>
                <w:tab w:leader="none" w:pos="0" w:val="left"/>
                <w:tab w:leader="none" w:pos="708" w:val="clear"/>
              </w:tabs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«За сокращение производственного травматизма и профессиональной заболеваемости в организациях производственной сферы» </w:t>
            </w:r>
          </w:p>
          <w:p w14:paraId="07000000">
            <w:pPr>
              <w:pStyle w:val="Style_2"/>
              <w:tabs>
                <w:tab w:leader="none" w:pos="0" w:val="left"/>
                <w:tab w:leader="none" w:pos="708" w:val="clear"/>
              </w:tabs>
              <w:ind w:firstLine="0" w:left="0" w:right="0"/>
              <w:jc w:val="left"/>
              <w:rPr>
                <w:sz w:val="12"/>
              </w:rPr>
            </w:pPr>
          </w:p>
        </w:tc>
        <w:tc>
          <w:tcPr>
            <w:tcW w:type="dxa" w:w="165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pStyle w:val="Style_2"/>
              <w:tabs>
                <w:tab w:leader="none" w:pos="0" w:val="left"/>
                <w:tab w:leader="none" w:pos="708" w:val="clear"/>
              </w:tabs>
              <w:ind w:firstLine="0" w:left="0" w:right="0"/>
              <w:jc w:val="both"/>
              <w:rPr>
                <w:sz w:val="24"/>
              </w:rPr>
            </w:pPr>
          </w:p>
        </w:tc>
        <w:tc>
          <w:tcPr>
            <w:tcW w:type="dxa" w:w="6030"/>
            <w:tcBorders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37" w:left="0" w:right="0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1 место</w:t>
            </w:r>
            <w:r>
              <w:rPr>
                <w:sz w:val="24"/>
              </w:rPr>
              <w:t xml:space="preserve"> – Камчатско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линейно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производственно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управлени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магистральных газопроводов</w:t>
            </w:r>
            <w:r>
              <w:rPr>
                <w:sz w:val="24"/>
              </w:rPr>
              <w:br/>
            </w:r>
            <w:r>
              <w:rPr>
                <w:b w:val="1"/>
                <w:sz w:val="24"/>
              </w:rPr>
              <w:t>ООО «Газпром трансгаз Томск»</w:t>
            </w:r>
          </w:p>
          <w:p w14:paraId="0A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0" w:left="0" w:right="0"/>
              <w:jc w:val="both"/>
              <w:rPr>
                <w:sz w:val="12"/>
              </w:rPr>
            </w:pPr>
          </w:p>
        </w:tc>
      </w:tr>
      <w:tr>
        <w:tc>
          <w:tcPr>
            <w:tcW w:type="dxa" w:w="47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«За сокращение производственного травматизма и профессиональной заболеваемости в организациях непроизводственной сферы»</w:t>
            </w:r>
          </w:p>
        </w:tc>
        <w:tc>
          <w:tcPr>
            <w:tcW w:type="dxa" w:w="165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0" w:left="0" w:right="0"/>
              <w:jc w:val="both"/>
              <w:rPr>
                <w:sz w:val="24"/>
              </w:rPr>
            </w:pPr>
          </w:p>
        </w:tc>
        <w:tc>
          <w:tcPr>
            <w:tcW w:type="dxa" w:w="6030"/>
            <w:tcBorders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09" w:left="0" w:right="0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1 место</w:t>
            </w:r>
            <w:r>
              <w:rPr>
                <w:sz w:val="24"/>
              </w:rPr>
              <w:t xml:space="preserve"> – Муниципальн</w:t>
            </w:r>
            <w:r>
              <w:rPr>
                <w:sz w:val="24"/>
              </w:rPr>
              <w:t>ое</w:t>
            </w:r>
            <w:r>
              <w:rPr>
                <w:sz w:val="24"/>
              </w:rPr>
              <w:t xml:space="preserve"> автономно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дошкольно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образовательно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b w:val="1"/>
                <w:sz w:val="24"/>
              </w:rPr>
              <w:t>«Детский сад № 56 комбинированного вида»</w:t>
            </w:r>
            <w:r>
              <w:rPr>
                <w:sz w:val="24"/>
              </w:rPr>
              <w:t>;</w:t>
            </w:r>
          </w:p>
          <w:p w14:paraId="0E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09" w:left="0" w:right="0"/>
              <w:jc w:val="both"/>
              <w:rPr>
                <w:sz w:val="12"/>
              </w:rPr>
            </w:pPr>
          </w:p>
          <w:p w14:paraId="0F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09" w:left="0" w:right="0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2 место</w:t>
            </w:r>
            <w:r>
              <w:rPr>
                <w:sz w:val="24"/>
              </w:rPr>
              <w:t xml:space="preserve"> - Государственному бюджетному профессиональному образовательному учреждению Камчатского края </w:t>
            </w:r>
            <w:r>
              <w:rPr>
                <w:b w:val="1"/>
                <w:sz w:val="24"/>
              </w:rPr>
              <w:t>«Камчатский медицинский колледж»</w:t>
            </w:r>
            <w:r>
              <w:rPr>
                <w:sz w:val="24"/>
              </w:rPr>
              <w:t>;</w:t>
            </w:r>
          </w:p>
          <w:p w14:paraId="10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09" w:left="0" w:right="0"/>
              <w:jc w:val="both"/>
              <w:rPr>
                <w:sz w:val="12"/>
              </w:rPr>
            </w:pPr>
          </w:p>
          <w:p w14:paraId="11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09" w:left="0" w:right="0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2 место</w:t>
            </w:r>
            <w:r>
              <w:rPr>
                <w:sz w:val="24"/>
              </w:rPr>
              <w:t xml:space="preserve"> – Краево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государственно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автономно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социальной защиты </w:t>
            </w:r>
            <w:r>
              <w:rPr>
                <w:b w:val="1"/>
                <w:sz w:val="24"/>
              </w:rPr>
              <w:t>«Комплексный центр социального обслуживания населения Вилючинского городского округа»</w:t>
            </w:r>
            <w:r>
              <w:rPr>
                <w:sz w:val="24"/>
              </w:rPr>
              <w:t>;</w:t>
            </w:r>
          </w:p>
          <w:p w14:paraId="12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09" w:left="0" w:right="0"/>
              <w:jc w:val="both"/>
              <w:rPr>
                <w:sz w:val="12"/>
              </w:rPr>
            </w:pPr>
          </w:p>
          <w:p w14:paraId="13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09" w:left="0" w:right="0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3 место</w:t>
            </w:r>
            <w:r>
              <w:rPr>
                <w:sz w:val="24"/>
              </w:rPr>
              <w:t xml:space="preserve"> – Краево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государственно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казенно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b w:val="1"/>
                <w:sz w:val="24"/>
              </w:rPr>
              <w:t>«Центр занятости населения города Петропавловска-Камчатского»</w:t>
            </w:r>
            <w:r>
              <w:rPr>
                <w:b w:val="0"/>
                <w:sz w:val="24"/>
              </w:rPr>
              <w:t>;</w:t>
            </w:r>
          </w:p>
          <w:p w14:paraId="14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09" w:left="0" w:right="0"/>
              <w:jc w:val="both"/>
              <w:rPr>
                <w:b w:val="0"/>
              </w:rPr>
            </w:pPr>
          </w:p>
          <w:p w14:paraId="15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09" w:left="0" w:right="0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3 место</w:t>
            </w:r>
            <w:r>
              <w:rPr>
                <w:sz w:val="24"/>
              </w:rPr>
              <w:t xml:space="preserve"> – Краево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государственно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автономн</w:t>
            </w:r>
            <w:r>
              <w:rPr>
                <w:sz w:val="24"/>
              </w:rPr>
              <w:t>ое</w:t>
            </w:r>
            <w:r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социальной защиты </w:t>
            </w:r>
            <w:r>
              <w:rPr>
                <w:b w:val="1"/>
                <w:sz w:val="24"/>
              </w:rPr>
              <w:t>«Камчатский центр социальной помощи семье и детям «Семья»</w:t>
            </w:r>
          </w:p>
          <w:p w14:paraId="16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09" w:left="0" w:right="0"/>
              <w:jc w:val="both"/>
              <w:rPr>
                <w:sz w:val="12"/>
              </w:rPr>
            </w:pPr>
          </w:p>
        </w:tc>
      </w:tr>
      <w:tr>
        <w:tc>
          <w:tcPr>
            <w:tcW w:type="dxa" w:w="47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>«За формирование здорового образа жизни в организациях производственной сферы»</w:t>
            </w:r>
          </w:p>
        </w:tc>
        <w:tc>
          <w:tcPr>
            <w:tcW w:type="dxa" w:w="165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0" w:left="0" w:right="0"/>
              <w:jc w:val="both"/>
              <w:rPr>
                <w:sz w:val="24"/>
              </w:rPr>
            </w:pPr>
          </w:p>
        </w:tc>
        <w:tc>
          <w:tcPr>
            <w:tcW w:type="dxa" w:w="6030"/>
            <w:tcBorders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09" w:left="0" w:right="0"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1 место</w:t>
            </w:r>
            <w:r>
              <w:rPr>
                <w:sz w:val="24"/>
              </w:rPr>
              <w:t xml:space="preserve"> – </w:t>
            </w:r>
            <w:r>
              <w:rPr>
                <w:b w:val="0"/>
                <w:sz w:val="24"/>
              </w:rPr>
              <w:t>Камчатско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 xml:space="preserve"> линейно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 xml:space="preserve"> производственно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 xml:space="preserve"> управлени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 xml:space="preserve"> магистральных газопроводов</w:t>
            </w:r>
            <w:r>
              <w:rPr>
                <w:b w:val="0"/>
                <w:sz w:val="24"/>
              </w:rPr>
              <w:br/>
            </w:r>
            <w:r>
              <w:rPr>
                <w:b w:val="1"/>
                <w:sz w:val="24"/>
              </w:rPr>
              <w:t>ООО «Газпром трансгаз Томск»</w:t>
            </w:r>
          </w:p>
          <w:p w14:paraId="1A000000">
            <w:pPr>
              <w:pStyle w:val="Style_2"/>
              <w:tabs>
                <w:tab w:leader="none" w:pos="0" w:val="left"/>
                <w:tab w:leader="none" w:pos="708" w:val="clear"/>
              </w:tabs>
              <w:spacing w:line="240" w:lineRule="auto"/>
              <w:ind w:firstLine="709" w:left="0" w:right="0"/>
              <w:jc w:val="both"/>
              <w:rPr>
                <w:sz w:val="12"/>
              </w:rPr>
            </w:pPr>
          </w:p>
        </w:tc>
      </w:tr>
      <w:tr>
        <w:tc>
          <w:tcPr>
            <w:tcW w:type="dxa" w:w="47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pStyle w:val="Style_2"/>
              <w:tabs>
                <w:tab w:leader="none" w:pos="0" w:val="left"/>
                <w:tab w:leader="none" w:pos="708" w:val="clear"/>
              </w:tabs>
              <w:ind w:firstLine="0"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«За трудоустройство инвалидов в организации» </w:t>
            </w:r>
          </w:p>
        </w:tc>
        <w:tc>
          <w:tcPr>
            <w:tcW w:type="dxa" w:w="165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pStyle w:val="Style_2"/>
              <w:tabs>
                <w:tab w:leader="none" w:pos="0" w:val="left"/>
                <w:tab w:leader="none" w:pos="708" w:val="clear"/>
              </w:tabs>
              <w:ind w:firstLine="0" w:left="0" w:right="0"/>
              <w:jc w:val="both"/>
              <w:rPr>
                <w:sz w:val="24"/>
              </w:rPr>
            </w:pPr>
          </w:p>
        </w:tc>
        <w:tc>
          <w:tcPr>
            <w:tcW w:type="dxa" w:w="6030"/>
            <w:tcBorders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pStyle w:val="Style_2"/>
              <w:ind w:firstLine="709" w:left="0" w:right="0"/>
              <w:jc w:val="both"/>
            </w:pPr>
            <w:r>
              <w:rPr>
                <w:b w:val="1"/>
                <w:sz w:val="24"/>
              </w:rPr>
              <w:t>1 место</w:t>
            </w:r>
            <w:r>
              <w:rPr>
                <w:sz w:val="24"/>
              </w:rPr>
              <w:t xml:space="preserve"> – Государственному бюджетному учреждению здравоохранения </w:t>
            </w:r>
            <w:r>
              <w:rPr>
                <w:b w:val="1"/>
                <w:sz w:val="24"/>
              </w:rPr>
              <w:t>«Камчатский краевой кожно-венерологический диспансер»</w:t>
            </w:r>
          </w:p>
          <w:p w14:paraId="1E000000">
            <w:pPr>
              <w:pStyle w:val="Style_2"/>
              <w:ind w:firstLine="709" w:left="0" w:right="0"/>
              <w:jc w:val="both"/>
              <w:rPr>
                <w:sz w:val="12"/>
              </w:rPr>
            </w:pPr>
          </w:p>
        </w:tc>
      </w:tr>
    </w:tbl>
    <w:p w14:paraId="1F000000">
      <w:pPr>
        <w:pStyle w:val="Style_2"/>
        <w:ind w:firstLine="709" w:left="0" w:right="0"/>
        <w:jc w:val="both"/>
        <w:rPr>
          <w:sz w:val="12"/>
        </w:rPr>
      </w:pPr>
    </w:p>
    <w:p w14:paraId="20000000">
      <w:pPr>
        <w:pStyle w:val="Style_2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b w:val="1"/>
        </w:rPr>
      </w:pPr>
      <w:r>
        <w:rPr>
          <w:b w:val="1"/>
          <w:sz w:val="24"/>
        </w:rPr>
        <w:t>Номинировать:</w:t>
      </w:r>
    </w:p>
    <w:p w14:paraId="21000000">
      <w:pPr>
        <w:pStyle w:val="Style_2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sz w:val="24"/>
        </w:rPr>
      </w:pPr>
      <w:r>
        <w:rPr>
          <w:sz w:val="24"/>
        </w:rPr>
        <w:t xml:space="preserve"> </w:t>
      </w:r>
    </w:p>
    <w:p w14:paraId="22000000">
      <w:pPr>
        <w:pStyle w:val="Style_2"/>
        <w:tabs>
          <w:tab w:leader="none" w:pos="0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Камчатское линейное производственное управление магистральных газопроводов</w:t>
      </w:r>
      <w:r>
        <w:rPr>
          <w:sz w:val="24"/>
        </w:rPr>
        <w:br/>
      </w:r>
      <w:r>
        <w:rPr>
          <w:b w:val="1"/>
          <w:sz w:val="24"/>
        </w:rPr>
        <w:t>ООО «Газпром трансгаз Томск»</w:t>
      </w:r>
      <w:r>
        <w:rPr>
          <w:sz w:val="24"/>
        </w:rPr>
        <w:t xml:space="preserve"> на участие в </w:t>
      </w:r>
      <w:r>
        <w:rPr>
          <w:b w:val="1"/>
          <w:sz w:val="24"/>
        </w:rPr>
        <w:t>федеральном этапе конкурса</w:t>
      </w:r>
      <w:r>
        <w:rPr>
          <w:b w:val="1"/>
          <w:sz w:val="24"/>
        </w:rPr>
        <w:br/>
      </w:r>
      <w:r>
        <w:rPr>
          <w:b w:val="1"/>
          <w:sz w:val="24"/>
        </w:rPr>
        <w:t>«Р</w:t>
      </w:r>
      <w:bookmarkStart w:id="1" w:name="_GoBack_Copy_1"/>
      <w:bookmarkEnd w:id="1"/>
      <w:r>
        <w:rPr>
          <w:b w:val="1"/>
          <w:sz w:val="24"/>
        </w:rPr>
        <w:t>оссийская организация высокой социальной эффективности».</w:t>
      </w:r>
    </w:p>
    <w:p w14:paraId="23000000">
      <w:pPr>
        <w:pStyle w:val="Style_2"/>
        <w:tabs>
          <w:tab w:leader="none" w:pos="0" w:val="left"/>
          <w:tab w:leader="none" w:pos="708" w:val="clear"/>
        </w:tabs>
        <w:spacing w:line="240" w:lineRule="auto"/>
        <w:ind w:firstLine="0" w:left="0" w:right="0"/>
        <w:jc w:val="both"/>
        <w:rPr>
          <w:sz w:val="24"/>
        </w:rPr>
      </w:pPr>
    </w:p>
    <w:p w14:paraId="24000000">
      <w:pPr>
        <w:pStyle w:val="Style_2"/>
        <w:tabs>
          <w:tab w:leader="none" w:pos="0" w:val="left"/>
          <w:tab w:leader="none" w:pos="708" w:val="clear"/>
        </w:tabs>
        <w:spacing w:line="240" w:lineRule="auto"/>
        <w:ind w:firstLine="709" w:left="0" w:right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Муниципальное автономное дошкольное образовательное учреждение</w:t>
      </w:r>
      <w:r>
        <w:rPr>
          <w:sz w:val="24"/>
        </w:rPr>
        <w:br/>
      </w:r>
      <w:r>
        <w:rPr>
          <w:sz w:val="24"/>
        </w:rPr>
        <w:t>«</w:t>
      </w:r>
      <w:r>
        <w:rPr>
          <w:b w:val="1"/>
          <w:sz w:val="24"/>
        </w:rPr>
        <w:t>Детский сад № 56 комбинированного вида»</w:t>
      </w:r>
      <w:r>
        <w:rPr>
          <w:sz w:val="24"/>
        </w:rPr>
        <w:t xml:space="preserve"> на участие в </w:t>
      </w:r>
      <w:r>
        <w:rPr>
          <w:b w:val="1"/>
          <w:sz w:val="24"/>
        </w:rPr>
        <w:t>федеральном этапе конкурса</w:t>
      </w:r>
      <w:r>
        <w:rPr>
          <w:b w:val="1"/>
          <w:sz w:val="24"/>
        </w:rPr>
        <w:br/>
      </w:r>
      <w:r>
        <w:rPr>
          <w:b w:val="1"/>
          <w:sz w:val="24"/>
        </w:rPr>
        <w:t>«Р</w:t>
      </w:r>
      <w:bookmarkStart w:id="2" w:name="_GoBack"/>
      <w:bookmarkEnd w:id="2"/>
      <w:r>
        <w:rPr>
          <w:b w:val="1"/>
          <w:sz w:val="24"/>
        </w:rPr>
        <w:t>оссийская организация высокой социальной эффективности».</w:t>
      </w:r>
    </w:p>
    <w:p w14:paraId="25000000">
      <w:pPr>
        <w:pStyle w:val="Style_2"/>
        <w:tabs>
          <w:tab w:leader="none" w:pos="0" w:val="left"/>
          <w:tab w:leader="none" w:pos="708" w:val="clear"/>
        </w:tabs>
        <w:spacing w:line="240" w:lineRule="auto"/>
        <w:ind w:firstLine="709" w:left="0" w:right="0"/>
        <w:jc w:val="both"/>
        <w:rPr>
          <w:sz w:val="24"/>
        </w:rPr>
      </w:pPr>
    </w:p>
    <w:p w14:paraId="26000000">
      <w:pPr>
        <w:pStyle w:val="Style_2"/>
        <w:tabs>
          <w:tab w:leader="none" w:pos="0" w:val="left"/>
          <w:tab w:leader="none" w:pos="708" w:val="clear"/>
        </w:tabs>
        <w:spacing w:line="240" w:lineRule="auto"/>
        <w:ind w:firstLine="709" w:left="0" w:right="0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Камчатское линейное производственное управление магистральных газопроводов</w:t>
      </w:r>
      <w:r>
        <w:rPr>
          <w:sz w:val="24"/>
        </w:rPr>
        <w:br/>
      </w:r>
      <w:r>
        <w:rPr>
          <w:b w:val="1"/>
          <w:sz w:val="24"/>
        </w:rPr>
        <w:t>ООО «Газпром трансгаз Томск»</w:t>
      </w:r>
      <w:r>
        <w:rPr>
          <w:sz w:val="24"/>
        </w:rPr>
        <w:t xml:space="preserve"> на участие в </w:t>
      </w:r>
      <w:r>
        <w:rPr>
          <w:b w:val="1"/>
          <w:sz w:val="24"/>
        </w:rPr>
        <w:t>федеральном этапе конкурса</w:t>
      </w:r>
      <w:r>
        <w:rPr>
          <w:b w:val="1"/>
          <w:sz w:val="24"/>
        </w:rPr>
        <w:br/>
      </w:r>
      <w:r>
        <w:rPr>
          <w:b w:val="1"/>
          <w:sz w:val="24"/>
        </w:rPr>
        <w:t>«Р</w:t>
      </w:r>
      <w:bookmarkStart w:id="3" w:name="_GoBack_Copy_2"/>
      <w:bookmarkEnd w:id="3"/>
      <w:r>
        <w:rPr>
          <w:b w:val="1"/>
          <w:sz w:val="24"/>
        </w:rPr>
        <w:t>оссийская организация высокой социальной эффективности».</w:t>
      </w:r>
    </w:p>
    <w:p w14:paraId="27000000">
      <w:pPr>
        <w:pStyle w:val="Style_2"/>
        <w:tabs>
          <w:tab w:leader="none" w:pos="0" w:val="left"/>
          <w:tab w:leader="none" w:pos="708" w:val="clear"/>
        </w:tabs>
        <w:spacing w:line="240" w:lineRule="auto"/>
        <w:ind w:firstLine="709" w:left="0" w:right="0"/>
        <w:jc w:val="both"/>
        <w:rPr>
          <w:sz w:val="24"/>
        </w:rPr>
      </w:pPr>
    </w:p>
    <w:p w14:paraId="28000000">
      <w:pPr>
        <w:pStyle w:val="Style_2"/>
        <w:tabs>
          <w:tab w:leader="none" w:pos="0" w:val="left"/>
          <w:tab w:leader="none" w:pos="708" w:val="clear"/>
        </w:tabs>
        <w:spacing w:line="240" w:lineRule="auto"/>
        <w:ind w:firstLine="709" w:left="0" w:right="0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 xml:space="preserve">Государственное бюджетное учреждение здравоохранения </w:t>
      </w:r>
      <w:r>
        <w:rPr>
          <w:b w:val="1"/>
          <w:sz w:val="24"/>
        </w:rPr>
        <w:t>«Камчатский краевой</w:t>
      </w:r>
      <w:r>
        <w:rPr>
          <w:b w:val="1"/>
          <w:sz w:val="24"/>
        </w:rPr>
        <w:br/>
      </w:r>
      <w:r>
        <w:rPr>
          <w:b w:val="1"/>
          <w:sz w:val="24"/>
        </w:rPr>
        <w:t>кожно-венерологический диспансер»</w:t>
      </w:r>
      <w:r>
        <w:rPr>
          <w:sz w:val="24"/>
        </w:rPr>
        <w:t xml:space="preserve"> на участие в </w:t>
      </w:r>
      <w:r>
        <w:rPr>
          <w:b w:val="1"/>
          <w:sz w:val="24"/>
        </w:rPr>
        <w:t>федеральном этапе конкурса</w:t>
      </w:r>
      <w:r>
        <w:rPr>
          <w:b w:val="1"/>
          <w:sz w:val="24"/>
        </w:rPr>
        <w:br/>
      </w:r>
      <w:r>
        <w:rPr>
          <w:b w:val="1"/>
          <w:sz w:val="24"/>
        </w:rPr>
        <w:t>«Р</w:t>
      </w:r>
      <w:bookmarkStart w:id="4" w:name="_GoBack_Copy_2_Copy_1"/>
      <w:bookmarkEnd w:id="4"/>
      <w:r>
        <w:rPr>
          <w:b w:val="1"/>
          <w:sz w:val="24"/>
        </w:rPr>
        <w:t>оссийская организация высокой социальной эффективности».</w:t>
      </w:r>
    </w:p>
    <w:sectPr>
      <w:type w:val="nextPage"/>
      <w:pgSz w:h="16838" w:orient="portrait" w:w="11906"/>
      <w:pgMar w:bottom="720" w:footer="0" w:gutter="0" w:header="0" w:left="720" w:right="720" w:top="72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pacing w:val="0"/>
      <w:sz w:val="24"/>
    </w:rPr>
  </w:style>
  <w:style w:styleId="Style_5" w:type="paragraph">
    <w:name w:val="Contents 5"/>
    <w:link w:val="Style_5_ch"/>
    <w:rPr>
      <w:rFonts w:ascii="XO Thames" w:hAnsi="XO Thames"/>
      <w:sz w:val="28"/>
    </w:rPr>
  </w:style>
  <w:style w:styleId="Style_5_ch" w:type="character">
    <w:name w:val="Contents 5"/>
    <w:link w:val="Style_5"/>
    <w:rPr>
      <w:rFonts w:ascii="XO Thames" w:hAnsi="XO Thames"/>
      <w:sz w:val="28"/>
    </w:rPr>
  </w:style>
  <w:style w:styleId="Style_1" w:type="paragraph">
    <w:name w:val="Body Text Indent 2"/>
    <w:basedOn w:val="Style_2"/>
    <w:link w:val="Style_1_ch"/>
    <w:pPr>
      <w:spacing w:after="120" w:before="0" w:line="480" w:lineRule="auto"/>
      <w:ind w:firstLine="0" w:left="283" w:right="0"/>
    </w:pPr>
  </w:style>
  <w:style w:styleId="Style_1_ch" w:type="character">
    <w:name w:val="Body Text Indent 2"/>
    <w:basedOn w:val="Style_2_ch"/>
    <w:link w:val="Style_1"/>
  </w:style>
  <w:style w:styleId="Style_6" w:type="paragraph">
    <w:name w:val="toc 2"/>
    <w:next w:val="Style_2"/>
    <w:link w:val="Style_6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List Paragraph"/>
    <w:basedOn w:val="Style_2"/>
    <w:link w:val="Style_7_ch"/>
    <w:pPr>
      <w:ind w:firstLine="0" w:left="708" w:right="0"/>
    </w:pPr>
  </w:style>
  <w:style w:styleId="Style_7_ch" w:type="character">
    <w:name w:val="List Paragraph"/>
    <w:basedOn w:val="Style_2_ch"/>
    <w:link w:val="Style_7"/>
  </w:style>
  <w:style w:styleId="Style_8" w:type="paragraph">
    <w:name w:val="toc 4"/>
    <w:next w:val="Style_2"/>
    <w:link w:val="Style_8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6"/>
    <w:next w:val="Style_2"/>
    <w:link w:val="Style_9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toc 7"/>
    <w:next w:val="Style_2"/>
    <w:link w:val="Style_10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7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heading 3"/>
    <w:next w:val="Style_2"/>
    <w:link w:val="Style_11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1_ch" w:type="character">
    <w:name w:val="heading 3"/>
    <w:link w:val="Style_11"/>
    <w:rPr>
      <w:rFonts w:ascii="XO Thames" w:hAnsi="XO Thames"/>
      <w:b w:val="1"/>
      <w:color w:val="000000"/>
      <w:spacing w:val="0"/>
      <w:sz w:val="26"/>
    </w:rPr>
  </w:style>
  <w:style w:styleId="Style_12" w:type="paragraph">
    <w:name w:val="Знак Знак Знак Знак"/>
    <w:basedOn w:val="Style_2"/>
    <w:link w:val="Style_12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2_ch" w:type="character">
    <w:name w:val="Знак Знак Знак Знак"/>
    <w:basedOn w:val="Style_2_ch"/>
    <w:link w:val="Style_12"/>
    <w:rPr>
      <w:rFonts w:ascii="Tahoma" w:hAnsi="Tahoma"/>
      <w:sz w:val="20"/>
    </w:rPr>
  </w:style>
  <w:style w:styleId="Style_13" w:type="paragraph">
    <w:name w:val="List"/>
    <w:basedOn w:val="Style_14"/>
    <w:link w:val="Style_13_ch"/>
  </w:style>
  <w:style w:styleId="Style_13_ch" w:type="character">
    <w:name w:val="List"/>
    <w:basedOn w:val="Style_14_ch"/>
    <w:link w:val="Style_13"/>
  </w:style>
  <w:style w:styleId="Style_15" w:type="paragraph">
    <w:name w:val="Contents 9"/>
    <w:link w:val="Style_15_ch"/>
    <w:rPr>
      <w:rFonts w:ascii="XO Thames" w:hAnsi="XO Thames"/>
      <w:sz w:val="28"/>
    </w:rPr>
  </w:style>
  <w:style w:styleId="Style_15_ch" w:type="character">
    <w:name w:val="Contents 9"/>
    <w:link w:val="Style_15"/>
    <w:rPr>
      <w:rFonts w:ascii="XO Thames" w:hAnsi="XO Thames"/>
      <w:sz w:val="28"/>
    </w:rPr>
  </w:style>
  <w:style w:styleId="Style_16" w:type="paragraph">
    <w:name w:val="Heading 5"/>
    <w:link w:val="Style_16_ch"/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Body Text Indent"/>
    <w:basedOn w:val="Style_2"/>
    <w:link w:val="Style_17_ch"/>
    <w:pPr>
      <w:spacing w:after="120" w:before="0"/>
      <w:ind w:firstLine="0" w:left="283" w:right="0"/>
    </w:pPr>
  </w:style>
  <w:style w:styleId="Style_17_ch" w:type="character">
    <w:name w:val="Body Text Indent"/>
    <w:basedOn w:val="Style_2_ch"/>
    <w:link w:val="Style_17"/>
  </w:style>
  <w:style w:styleId="Style_18" w:type="paragraph">
    <w:name w:val="Указатель"/>
    <w:basedOn w:val="Style_2"/>
    <w:link w:val="Style_18_ch"/>
  </w:style>
  <w:style w:styleId="Style_18_ch" w:type="character">
    <w:name w:val="Указатель"/>
    <w:basedOn w:val="Style_2_ch"/>
    <w:link w:val="Style_18"/>
  </w:style>
  <w:style w:styleId="Style_19" w:type="paragraph">
    <w:name w:val="Contents 2"/>
    <w:link w:val="Style_19_ch"/>
    <w:rPr>
      <w:rFonts w:ascii="XO Thames" w:hAnsi="XO Thames"/>
      <w:sz w:val="28"/>
    </w:rPr>
  </w:style>
  <w:style w:styleId="Style_19_ch" w:type="character">
    <w:name w:val="Contents 2"/>
    <w:link w:val="Style_19"/>
    <w:rPr>
      <w:rFonts w:ascii="XO Thames" w:hAnsi="XO Thames"/>
      <w:sz w:val="28"/>
    </w:rPr>
  </w:style>
  <w:style w:styleId="Style_20" w:type="paragraph">
    <w:name w:val="Emphasis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1"/>
      <w:color w:val="000000"/>
      <w:spacing w:val="0"/>
      <w:sz w:val="20"/>
    </w:rPr>
  </w:style>
  <w:style w:styleId="Style_20_ch" w:type="character">
    <w:name w:val="Emphasis"/>
    <w:link w:val="Style_20"/>
    <w:rPr>
      <w:rFonts w:ascii="Times New Roman" w:hAnsi="Times New Roman"/>
      <w:i w:val="1"/>
      <w:color w:val="000000"/>
      <w:spacing w:val="0"/>
      <w:sz w:val="20"/>
    </w:rPr>
  </w:style>
  <w:style w:styleId="Style_21" w:type="paragraph">
    <w:name w:val="Body Text"/>
    <w:basedOn w:val="Style_2"/>
    <w:link w:val="Style_21_ch"/>
    <w:pPr>
      <w:spacing w:after="120" w:before="0"/>
      <w:ind/>
    </w:pPr>
  </w:style>
  <w:style w:styleId="Style_21_ch" w:type="character">
    <w:name w:val="Body Text"/>
    <w:basedOn w:val="Style_2_ch"/>
    <w:link w:val="Style_21"/>
  </w:style>
  <w:style w:styleId="Style_22" w:type="paragraph">
    <w:name w:val="toc 3"/>
    <w:next w:val="Style_2"/>
    <w:link w:val="Style_22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toc 3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Contents 4"/>
    <w:link w:val="Style_23_ch"/>
    <w:rPr>
      <w:rFonts w:ascii="XO Thames" w:hAnsi="XO Thames"/>
      <w:sz w:val="28"/>
    </w:rPr>
  </w:style>
  <w:style w:styleId="Style_23_ch" w:type="character">
    <w:name w:val="Contents 4"/>
    <w:link w:val="Style_23"/>
    <w:rPr>
      <w:rFonts w:ascii="XO Thames" w:hAnsi="XO Thames"/>
      <w:sz w:val="28"/>
    </w:rPr>
  </w:style>
  <w:style w:styleId="Style_24" w:type="paragraph">
    <w:name w:val="Contents 6"/>
    <w:link w:val="Style_24_ch"/>
    <w:rPr>
      <w:rFonts w:ascii="XO Thames" w:hAnsi="XO Thames"/>
      <w:sz w:val="28"/>
    </w:rPr>
  </w:style>
  <w:style w:styleId="Style_24_ch" w:type="character">
    <w:name w:val="Contents 6"/>
    <w:link w:val="Style_24"/>
    <w:rPr>
      <w:rFonts w:ascii="XO Thames" w:hAnsi="XO Thames"/>
      <w:sz w:val="28"/>
    </w:rPr>
  </w:style>
  <w:style w:styleId="Style_25" w:type="paragraph">
    <w:name w:val="Знак Знак Знак1 Знак"/>
    <w:basedOn w:val="Style_2"/>
    <w:link w:val="Style_25_ch"/>
    <w:pPr>
      <w:spacing w:after="160" w:before="0" w:line="240" w:lineRule="exact"/>
      <w:ind/>
    </w:pPr>
    <w:rPr>
      <w:rFonts w:ascii="Verdana" w:hAnsi="Verdana"/>
      <w:sz w:val="20"/>
    </w:rPr>
  </w:style>
  <w:style w:styleId="Style_25_ch" w:type="character">
    <w:name w:val="Знак Знак Знак1 Знак"/>
    <w:basedOn w:val="Style_2_ch"/>
    <w:link w:val="Style_25"/>
    <w:rPr>
      <w:rFonts w:ascii="Verdana" w:hAnsi="Verdana"/>
      <w:sz w:val="20"/>
    </w:rPr>
  </w:style>
  <w:style w:styleId="Style_26" w:type="paragraph">
    <w:name w:val="Heading 1"/>
    <w:link w:val="Style_26_ch"/>
    <w:rPr>
      <w:b w:val="1"/>
      <w:sz w:val="28"/>
    </w:rPr>
  </w:style>
  <w:style w:styleId="Style_26_ch" w:type="character">
    <w:name w:val="Heading 1"/>
    <w:link w:val="Style_26"/>
    <w:rPr>
      <w:b w:val="1"/>
      <w:sz w:val="28"/>
    </w:rPr>
  </w:style>
  <w:style w:styleId="Style_27" w:type="paragraph">
    <w:name w:val="Heading 2"/>
    <w:link w:val="Style_27_ch"/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heading 5"/>
    <w:next w:val="Style_2"/>
    <w:link w:val="Style_28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pacing w:val="0"/>
      <w:sz w:val="22"/>
    </w:rPr>
  </w:style>
  <w:style w:styleId="Style_29" w:type="paragraph">
    <w:name w:val="heading 1"/>
    <w:basedOn w:val="Style_2"/>
    <w:next w:val="Style_2"/>
    <w:link w:val="Style_29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9_ch" w:type="character">
    <w:name w:val="heading 1"/>
    <w:basedOn w:val="Style_2_ch"/>
    <w:link w:val="Style_29"/>
    <w:rPr>
      <w:b w:val="1"/>
      <w:sz w:val="28"/>
    </w:rPr>
  </w:style>
  <w:style w:styleId="Style_30" w:type="paragraph">
    <w:name w:val="Заголовок"/>
    <w:basedOn w:val="Style_2"/>
    <w:next w:val="Style_21"/>
    <w:link w:val="Style_30_ch"/>
    <w:pPr>
      <w:keepNext w:val="1"/>
      <w:spacing w:after="120" w:before="240"/>
      <w:ind/>
    </w:pPr>
    <w:rPr>
      <w:rFonts w:ascii="Open Sans" w:hAnsi="Open Sans"/>
      <w:sz w:val="28"/>
    </w:rPr>
  </w:style>
  <w:style w:styleId="Style_30_ch" w:type="character">
    <w:name w:val="Заголовок"/>
    <w:basedOn w:val="Style_2_ch"/>
    <w:link w:val="Style_30"/>
    <w:rPr>
      <w:rFonts w:ascii="Open Sans" w:hAnsi="Open Sans"/>
      <w:sz w:val="28"/>
    </w:rPr>
  </w:style>
  <w:style w:styleId="Style_31" w:type="paragraph">
    <w:name w:val="Contents 7"/>
    <w:link w:val="Style_31_ch"/>
    <w:rPr>
      <w:rFonts w:ascii="XO Thames" w:hAnsi="XO Thames"/>
      <w:sz w:val="28"/>
    </w:rPr>
  </w:style>
  <w:style w:styleId="Style_31_ch" w:type="character">
    <w:name w:val="Contents 7"/>
    <w:link w:val="Style_31"/>
    <w:rPr>
      <w:rFonts w:ascii="XO Thames" w:hAnsi="XO Thames"/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3_ch" w:type="character">
    <w:name w:val="Footnote"/>
    <w:link w:val="Style_33"/>
    <w:rPr>
      <w:rFonts w:ascii="XO Thames" w:hAnsi="XO Thames"/>
      <w:color w:val="000000"/>
      <w:spacing w:val="0"/>
      <w:sz w:val="22"/>
    </w:rPr>
  </w:style>
  <w:style w:styleId="Style_34" w:type="paragraph">
    <w:name w:val="toc 1"/>
    <w:next w:val="Style_2"/>
    <w:link w:val="Style_34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4_ch" w:type="character">
    <w:name w:val="toc 1"/>
    <w:link w:val="Style_34"/>
    <w:rPr>
      <w:rFonts w:ascii="XO Thames" w:hAnsi="XO Thames"/>
      <w:b w:val="1"/>
      <w:color w:val="000000"/>
      <w:spacing w:val="0"/>
      <w:sz w:val="28"/>
    </w:rPr>
  </w:style>
  <w:style w:styleId="Style_35" w:type="paragraph">
    <w:name w:val="Header and Footer"/>
    <w:link w:val="Style_35_ch"/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Contents 1"/>
    <w:link w:val="Style_36_ch"/>
    <w:rPr>
      <w:rFonts w:ascii="XO Thames" w:hAnsi="XO Thames"/>
      <w:b w:val="1"/>
      <w:sz w:val="28"/>
    </w:rPr>
  </w:style>
  <w:style w:styleId="Style_36_ch" w:type="character">
    <w:name w:val="Contents 1"/>
    <w:link w:val="Style_36"/>
    <w:rPr>
      <w:rFonts w:ascii="XO Thames" w:hAnsi="XO Thames"/>
      <w:b w:val="1"/>
      <w:sz w:val="28"/>
    </w:rPr>
  </w:style>
  <w:style w:styleId="Style_37" w:type="paragraph">
    <w:name w:val="toc 9"/>
    <w:next w:val="Style_2"/>
    <w:link w:val="Style_37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9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Heading 4"/>
    <w:link w:val="Style_38_ch"/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Caption"/>
    <w:link w:val="Style_39_ch"/>
    <w:rPr>
      <w:i w:val="1"/>
      <w:sz w:val="24"/>
    </w:rPr>
  </w:style>
  <w:style w:styleId="Style_39_ch" w:type="character">
    <w:name w:val="Caption"/>
    <w:link w:val="Style_39"/>
    <w:rPr>
      <w:i w:val="1"/>
      <w:sz w:val="24"/>
    </w:rPr>
  </w:style>
  <w:style w:styleId="Style_40" w:type="paragraph">
    <w:name w:val="List"/>
    <w:basedOn w:val="Style_21"/>
    <w:link w:val="Style_40_ch"/>
  </w:style>
  <w:style w:styleId="Style_40_ch" w:type="character">
    <w:name w:val="List"/>
    <w:basedOn w:val="Style_21_ch"/>
    <w:link w:val="Style_40"/>
  </w:style>
  <w:style w:styleId="Style_41" w:type="paragraph">
    <w:name w:val="Заголовок 1 Знак"/>
    <w:basedOn w:val="Style_42"/>
    <w:link w:val="Style_41_ch"/>
    <w:rPr>
      <w:b w:val="1"/>
      <w:sz w:val="28"/>
    </w:rPr>
  </w:style>
  <w:style w:styleId="Style_41_ch" w:type="character">
    <w:name w:val="Заголовок 1 Знак"/>
    <w:basedOn w:val="Style_42_ch"/>
    <w:link w:val="Style_41"/>
    <w:rPr>
      <w:b w:val="1"/>
      <w:sz w:val="28"/>
    </w:rPr>
  </w:style>
  <w:style w:styleId="Style_43" w:type="paragraph">
    <w:name w:val="toc 8"/>
    <w:next w:val="Style_2"/>
    <w:link w:val="Style_43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Знак Знак Знак Знак Знак Знак Знак Знак Знак Знак Знак Знак"/>
    <w:basedOn w:val="Style_2"/>
    <w:link w:val="Style_44_ch"/>
    <w:pPr>
      <w:spacing w:after="160" w:before="0" w:line="240" w:lineRule="exact"/>
      <w:ind/>
    </w:pPr>
    <w:rPr>
      <w:rFonts w:ascii="Verdana" w:hAnsi="Verdana"/>
      <w:sz w:val="20"/>
    </w:rPr>
  </w:style>
  <w:style w:styleId="Style_44_ch" w:type="character">
    <w:name w:val="Знак Знак Знак Знак Знак Знак Знак Знак Знак Знак Знак Знак"/>
    <w:basedOn w:val="Style_2_ch"/>
    <w:link w:val="Style_44"/>
    <w:rPr>
      <w:rFonts w:ascii="Verdana" w:hAnsi="Verdana"/>
      <w:sz w:val="20"/>
    </w:rPr>
  </w:style>
  <w:style w:styleId="Style_45" w:type="paragraph">
    <w:name w:val="Subtitle"/>
    <w:next w:val="Style_2"/>
    <w:link w:val="Style_45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5_ch" w:type="character">
    <w:name w:val="Subtitle"/>
    <w:link w:val="Style_45"/>
    <w:rPr>
      <w:rFonts w:ascii="XO Thames" w:hAnsi="XO Thames"/>
      <w:i w:val="1"/>
      <w:color w:val="000000"/>
      <w:spacing w:val="0"/>
      <w:sz w:val="24"/>
    </w:rPr>
  </w:style>
  <w:style w:styleId="Style_46" w:type="paragraph">
    <w:name w:val="Contents 8"/>
    <w:link w:val="Style_46_ch"/>
    <w:rPr>
      <w:rFonts w:ascii="XO Thames" w:hAnsi="XO Thames"/>
      <w:sz w:val="28"/>
    </w:rPr>
  </w:style>
  <w:style w:styleId="Style_46_ch" w:type="character">
    <w:name w:val="Contents 8"/>
    <w:link w:val="Style_46"/>
    <w:rPr>
      <w:rFonts w:ascii="XO Thames" w:hAnsi="XO Thames"/>
      <w:sz w:val="28"/>
    </w:rPr>
  </w:style>
  <w:style w:styleId="Style_47" w:type="paragraph">
    <w:name w:val="Contents 3"/>
    <w:link w:val="Style_47_ch"/>
    <w:rPr>
      <w:rFonts w:ascii="XO Thames" w:hAnsi="XO Thames"/>
      <w:sz w:val="28"/>
    </w:rPr>
  </w:style>
  <w:style w:styleId="Style_47_ch" w:type="character">
    <w:name w:val="Contents 3"/>
    <w:link w:val="Style_47"/>
    <w:rPr>
      <w:rFonts w:ascii="XO Thames" w:hAnsi="XO Thames"/>
      <w:sz w:val="28"/>
    </w:rPr>
  </w:style>
  <w:style w:styleId="Style_48" w:type="paragraph">
    <w:name w:val="Title"/>
    <w:next w:val="Style_2"/>
    <w:link w:val="Style_48_ch"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color w:val="000000"/>
      <w:spacing w:val="0"/>
      <w:sz w:val="40"/>
    </w:rPr>
  </w:style>
  <w:style w:styleId="Style_49" w:type="paragraph">
    <w:name w:val="Text body indent"/>
    <w:link w:val="Style_49_ch"/>
  </w:style>
  <w:style w:styleId="Style_49_ch" w:type="character">
    <w:name w:val="Text body indent"/>
    <w:link w:val="Style_49"/>
  </w:style>
  <w:style w:styleId="Style_50" w:type="paragraph">
    <w:name w:val="toc 5"/>
    <w:next w:val="Style_2"/>
    <w:link w:val="Style_50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50_ch" w:type="character">
    <w:name w:val="toc 5"/>
    <w:link w:val="Style_50"/>
    <w:rPr>
      <w:rFonts w:ascii="XO Thames" w:hAnsi="XO Thames"/>
      <w:color w:val="000000"/>
      <w:spacing w:val="0"/>
      <w:sz w:val="28"/>
    </w:rPr>
  </w:style>
  <w:style w:styleId="Style_4" w:type="paragraph">
    <w:name w:val="Содержимое таблицы"/>
    <w:basedOn w:val="Style_2"/>
    <w:link w:val="Style_4_ch"/>
    <w:pPr>
      <w:widowControl w:val="0"/>
      <w:ind/>
    </w:pPr>
  </w:style>
  <w:style w:styleId="Style_4_ch" w:type="character">
    <w:name w:val="Содержимое таблицы"/>
    <w:basedOn w:val="Style_2_ch"/>
    <w:link w:val="Style_4"/>
  </w:style>
  <w:style w:styleId="Style_51" w:type="paragraph">
    <w:name w:val="Emphasis"/>
    <w:link w:val="Style_51_ch"/>
    <w:rPr>
      <w:i w:val="1"/>
    </w:rPr>
  </w:style>
  <w:style w:styleId="Style_51_ch" w:type="character">
    <w:name w:val="Emphasis"/>
    <w:link w:val="Style_51"/>
    <w:rPr>
      <w:i w:val="1"/>
    </w:rPr>
  </w:style>
  <w:style w:styleId="Style_52" w:type="paragraph">
    <w:name w:val="Subtitle"/>
    <w:link w:val="Style_52_ch"/>
    <w:uiPriority w:val="11"/>
    <w:qFormat/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Balloon Text"/>
    <w:basedOn w:val="Style_2"/>
    <w:link w:val="Style_53_ch"/>
    <w:rPr>
      <w:rFonts w:ascii="Tahoma" w:hAnsi="Tahoma"/>
      <w:sz w:val="16"/>
    </w:rPr>
  </w:style>
  <w:style w:styleId="Style_53_ch" w:type="character">
    <w:name w:val="Balloon Text"/>
    <w:basedOn w:val="Style_2_ch"/>
    <w:link w:val="Style_53"/>
    <w:rPr>
      <w:rFonts w:ascii="Tahoma" w:hAnsi="Tahoma"/>
      <w:sz w:val="16"/>
    </w:rPr>
  </w:style>
  <w:style w:styleId="Style_54" w:type="paragraph">
    <w:name w:val="Title"/>
    <w:link w:val="Style_54_ch"/>
    <w:uiPriority w:val="10"/>
    <w:qFormat/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2"/>
    <w:link w:val="Style_55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5_ch" w:type="character">
    <w:name w:val="heading 4"/>
    <w:link w:val="Style_55"/>
    <w:rPr>
      <w:rFonts w:ascii="XO Thames" w:hAnsi="XO Thames"/>
      <w:b w:val="1"/>
      <w:color w:val="000000"/>
      <w:spacing w:val="0"/>
      <w:sz w:val="24"/>
    </w:rPr>
  </w:style>
  <w:style w:styleId="Style_56" w:type="paragraph">
    <w:name w:val="Колонтитул"/>
    <w:link w:val="Style_56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6_ch" w:type="character">
    <w:name w:val="Колонтитул"/>
    <w:link w:val="Style_56"/>
    <w:rPr>
      <w:rFonts w:ascii="XO Thames" w:hAnsi="XO Thames"/>
      <w:color w:val="000000"/>
      <w:spacing w:val="0"/>
      <w:sz w:val="20"/>
    </w:rPr>
  </w:style>
  <w:style w:styleId="Style_57" w:type="paragraph">
    <w:name w:val="Heading 3"/>
    <w:link w:val="Style_57_ch"/>
    <w:rPr>
      <w:rFonts w:ascii="XO Thames" w:hAnsi="XO Thames"/>
      <w:b w:val="1"/>
      <w:sz w:val="26"/>
    </w:rPr>
  </w:style>
  <w:style w:styleId="Style_57_ch" w:type="character">
    <w:name w:val="Heading 3"/>
    <w:link w:val="Style_57"/>
    <w:rPr>
      <w:rFonts w:ascii="XO Thames" w:hAnsi="XO Thames"/>
      <w:b w:val="1"/>
      <w:sz w:val="26"/>
    </w:rPr>
  </w:style>
  <w:style w:styleId="Style_42" w:type="paragraph">
    <w:name w:val="Default Paragraph Font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2_ch" w:type="character">
    <w:name w:val="Default Paragraph Font"/>
    <w:link w:val="Style_42"/>
    <w:rPr>
      <w:rFonts w:ascii="Times New Roman" w:hAnsi="Times New Roman"/>
      <w:color w:val="000000"/>
      <w:spacing w:val="0"/>
      <w:sz w:val="20"/>
    </w:rPr>
  </w:style>
  <w:style w:styleId="Style_58" w:type="paragraph">
    <w:name w:val="heading 2"/>
    <w:next w:val="Style_2"/>
    <w:link w:val="Style_58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8_ch" w:type="character">
    <w:name w:val="heading 2"/>
    <w:link w:val="Style_58"/>
    <w:rPr>
      <w:rFonts w:ascii="XO Thames" w:hAnsi="XO Thames"/>
      <w:b w:val="1"/>
      <w:color w:val="000000"/>
      <w:spacing w:val="0"/>
      <w:sz w:val="28"/>
    </w:rPr>
  </w:style>
  <w:style w:styleId="Style_14" w:type="paragraph">
    <w:name w:val="Text body"/>
    <w:link w:val="Style_14_ch"/>
  </w:style>
  <w:style w:styleId="Style_14_ch" w:type="character">
    <w:name w:val="Text body"/>
    <w:link w:val="Style_14"/>
  </w:style>
  <w:style w:styleId="Style_59" w:type="paragraph">
    <w:name w:val="Знак Знак Знак Знак Знак Знак Знак Знак Знак Знак Знак Знак Знак"/>
    <w:basedOn w:val="Style_2"/>
    <w:link w:val="Style_59_ch"/>
    <w:pPr>
      <w:spacing w:after="160" w:before="0" w:line="240" w:lineRule="exact"/>
      <w:ind/>
    </w:pPr>
    <w:rPr>
      <w:rFonts w:ascii="Verdana" w:hAnsi="Verdana"/>
      <w:sz w:val="20"/>
    </w:rPr>
  </w:style>
  <w:style w:styleId="Style_59_ch" w:type="character">
    <w:name w:val="Знак Знак Знак Знак Знак Знак Знак Знак Знак Знак Знак Знак Знак"/>
    <w:basedOn w:val="Style_2_ch"/>
    <w:link w:val="Style_59"/>
    <w:rPr>
      <w:rFonts w:ascii="Verdana" w:hAnsi="Verdana"/>
      <w:sz w:val="20"/>
    </w:rPr>
  </w:style>
  <w:style w:styleId="Style_60" w:type="paragraph">
    <w:name w:val="Internet link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60_ch" w:type="character">
    <w:name w:val="Internet link"/>
    <w:link w:val="Style_60"/>
    <w:rPr>
      <w:rFonts w:ascii="Times New Roman" w:hAnsi="Times New Roman"/>
      <w:color w:val="0000FF"/>
      <w:spacing w:val="0"/>
      <w:sz w:val="20"/>
      <w:u w:val="single"/>
    </w:rPr>
  </w:style>
  <w:style w:styleId="Style_61" w:type="paragraph">
    <w:name w:val="Caption"/>
    <w:basedOn w:val="Style_2"/>
    <w:link w:val="Style_61_ch"/>
    <w:pPr>
      <w:spacing w:after="120" w:before="120"/>
      <w:ind/>
    </w:pPr>
    <w:rPr>
      <w:i w:val="1"/>
      <w:sz w:val="24"/>
    </w:rPr>
  </w:style>
  <w:style w:styleId="Style_61_ch" w:type="character">
    <w:name w:val="Caption"/>
    <w:basedOn w:val="Style_2_ch"/>
    <w:link w:val="Style_61"/>
    <w:rPr>
      <w:i w:val="1"/>
      <w:sz w:val="24"/>
    </w:rPr>
  </w:style>
  <w:style w:styleId="Style_6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2023-07-07T04:51:31Z</dcterms:modified>
</cp:coreProperties>
</file>