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03" w:rsidRPr="001812C9" w:rsidRDefault="004F5503" w:rsidP="004F55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12C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534A196" wp14:editId="5F27C8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503" w:rsidRPr="001812C9" w:rsidRDefault="004F5503" w:rsidP="004F550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503" w:rsidRPr="001812C9" w:rsidRDefault="004F5503" w:rsidP="004F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5503" w:rsidRPr="001812C9" w:rsidRDefault="004F5503" w:rsidP="004F5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5503" w:rsidRPr="001812C9" w:rsidRDefault="004F5503" w:rsidP="004F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1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F5503" w:rsidRPr="001812C9" w:rsidRDefault="004F5503" w:rsidP="004F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503" w:rsidRPr="001812C9" w:rsidRDefault="004F5503" w:rsidP="004F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F5503" w:rsidRPr="001812C9" w:rsidRDefault="004F5503" w:rsidP="004F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F5503" w:rsidRPr="001812C9" w:rsidRDefault="004F5503" w:rsidP="004F55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F5503" w:rsidRPr="001812C9" w:rsidTr="00B8110E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F5503" w:rsidRPr="001812C9" w:rsidRDefault="004F5503" w:rsidP="00B8110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1812C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812C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1812C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1812C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812C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1812C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4F5503" w:rsidRPr="001812C9" w:rsidRDefault="004F5503" w:rsidP="00B811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2C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F5503" w:rsidRPr="001812C9" w:rsidRDefault="004F5503" w:rsidP="00B8110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1812C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1812C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1812C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1812C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812C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1812C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4F5503" w:rsidRPr="001812C9" w:rsidRDefault="004F5503" w:rsidP="004F5503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12C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F5503" w:rsidRPr="001812C9" w:rsidRDefault="004F5503" w:rsidP="004F550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5503" w:rsidRPr="001812C9" w:rsidTr="00B8110E">
        <w:tc>
          <w:tcPr>
            <w:tcW w:w="4678" w:type="dxa"/>
          </w:tcPr>
          <w:p w:rsidR="004F5503" w:rsidRPr="00F3603C" w:rsidRDefault="004F5503" w:rsidP="00AB6FD3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13091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орядка </w:t>
            </w:r>
            <w:r w:rsidRPr="00F36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определения объема и предоставления из краевого бюджета в 2022 году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предоставлением услуг по организации </w:t>
            </w:r>
            <w:r w:rsidR="00AB6FD3" w:rsidRPr="00AB6FD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</w:t>
            </w:r>
            <w:r w:rsidR="00AB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ения церемоний, памятных и иных </w:t>
            </w:r>
            <w:r w:rsidR="00AB6FD3" w:rsidRPr="00AB6FD3">
              <w:rPr>
                <w:rFonts w:ascii="Times New Roman" w:hAnsi="Times New Roman" w:cs="Times New Roman"/>
                <w:bCs/>
                <w:sz w:val="28"/>
                <w:szCs w:val="28"/>
              </w:rPr>
              <w:t>связанных с ними мероприятий, посвященных военнослужащим</w:t>
            </w:r>
          </w:p>
        </w:tc>
      </w:tr>
    </w:tbl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2C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78</w:t>
      </w:r>
      <w:r w:rsidRPr="001812C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18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2C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503" w:rsidRPr="00F3603C" w:rsidRDefault="004F5503" w:rsidP="004F5503">
      <w:pPr>
        <w:pStyle w:val="a6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C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3603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03C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из краевого бюджета в 2022 году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предоставлением услуг по организации </w:t>
      </w:r>
      <w:r w:rsidR="00AB6FD3" w:rsidRPr="00AB6FD3">
        <w:rPr>
          <w:rFonts w:ascii="Times New Roman" w:hAnsi="Times New Roman" w:cs="Times New Roman"/>
          <w:sz w:val="28"/>
          <w:szCs w:val="28"/>
        </w:rPr>
        <w:t>проведения церемоний, памятных и иных связанных с ними мероприятий, посвященных военнослужащим</w:t>
      </w:r>
      <w:r w:rsidRPr="00F3603C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</w:t>
      </w:r>
      <w:r w:rsidRPr="00F3603C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503" w:rsidRPr="001812C9" w:rsidRDefault="004F5503" w:rsidP="004F55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2C9">
        <w:rPr>
          <w:rFonts w:ascii="Times New Roman" w:hAnsi="Times New Roman" w:cs="Times New Roman"/>
          <w:bCs/>
          <w:sz w:val="28"/>
          <w:szCs w:val="28"/>
        </w:rPr>
        <w:lastRenderedPageBreak/>
        <w:t>2. Настоящее постановление вступает в силу после дня его официального опубликования.</w:t>
      </w:r>
    </w:p>
    <w:p w:rsidR="004F5503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53"/>
        <w:gridCol w:w="1984"/>
      </w:tblGrid>
      <w:tr w:rsidR="004F5503" w:rsidRPr="001812C9" w:rsidTr="00B8110E">
        <w:trPr>
          <w:trHeight w:val="1256"/>
        </w:trPr>
        <w:tc>
          <w:tcPr>
            <w:tcW w:w="3969" w:type="dxa"/>
            <w:shd w:val="clear" w:color="auto" w:fill="auto"/>
          </w:tcPr>
          <w:p w:rsidR="004F5503" w:rsidRPr="001812C9" w:rsidRDefault="004F5503" w:rsidP="00B8110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1812C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253" w:type="dxa"/>
            <w:shd w:val="clear" w:color="auto" w:fill="auto"/>
          </w:tcPr>
          <w:p w:rsidR="004F5503" w:rsidRPr="001812C9" w:rsidRDefault="004F5503" w:rsidP="00B8110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1812C9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4F5503" w:rsidRPr="001812C9" w:rsidRDefault="004F5503" w:rsidP="00B8110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F5503" w:rsidRPr="001812C9" w:rsidRDefault="004F5503" w:rsidP="00B8110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03" w:rsidRPr="001812C9" w:rsidRDefault="004F5503" w:rsidP="00B8110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2C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C9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4F5503" w:rsidRPr="001812C9" w:rsidRDefault="004F5503" w:rsidP="004F5503">
      <w:pPr>
        <w:spacing w:after="0" w:line="240" w:lineRule="auto"/>
        <w:ind w:left="6096" w:right="140"/>
        <w:jc w:val="both"/>
        <w:rPr>
          <w:rFonts w:ascii="Times New Roman" w:hAnsi="Times New Roman" w:cs="Times New Roman"/>
          <w:sz w:val="28"/>
          <w:szCs w:val="28"/>
        </w:rPr>
      </w:pPr>
      <w:r w:rsidRPr="001812C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4F5503" w:rsidRPr="001812C9" w:rsidRDefault="004F5503" w:rsidP="004F550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0"/>
        </w:rPr>
      </w:pPr>
      <w:r w:rsidRPr="001812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</w:t>
      </w:r>
      <w:r w:rsidRPr="001812C9">
        <w:rPr>
          <w:rFonts w:ascii="Times New Roman" w:hAnsi="Times New Roman" w:cs="Times New Roman"/>
          <w:sz w:val="28"/>
          <w:szCs w:val="20"/>
        </w:rPr>
        <w:t>[Д</w:t>
      </w:r>
      <w:r w:rsidRPr="001812C9">
        <w:rPr>
          <w:rFonts w:ascii="Times New Roman" w:hAnsi="Times New Roman" w:cs="Times New Roman"/>
          <w:sz w:val="18"/>
          <w:szCs w:val="20"/>
        </w:rPr>
        <w:t>ата</w:t>
      </w:r>
      <w:r w:rsidRPr="001812C9">
        <w:rPr>
          <w:rFonts w:ascii="Times New Roman" w:hAnsi="Times New Roman" w:cs="Times New Roman"/>
          <w:sz w:val="24"/>
          <w:szCs w:val="20"/>
        </w:rPr>
        <w:t xml:space="preserve"> </w:t>
      </w:r>
      <w:r w:rsidRPr="001812C9">
        <w:rPr>
          <w:rFonts w:ascii="Times New Roman" w:hAnsi="Times New Roman" w:cs="Times New Roman"/>
          <w:sz w:val="18"/>
          <w:szCs w:val="20"/>
        </w:rPr>
        <w:t>регистрации</w:t>
      </w:r>
      <w:r w:rsidRPr="001812C9">
        <w:rPr>
          <w:rFonts w:ascii="Times New Roman" w:hAnsi="Times New Roman" w:cs="Times New Roman"/>
          <w:sz w:val="28"/>
          <w:szCs w:val="20"/>
        </w:rPr>
        <w:t>] </w:t>
      </w:r>
      <w:r w:rsidRPr="001812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 </w:t>
      </w:r>
      <w:r w:rsidRPr="001812C9">
        <w:rPr>
          <w:rFonts w:ascii="Times New Roman" w:hAnsi="Times New Roman" w:cs="Times New Roman"/>
          <w:sz w:val="28"/>
          <w:szCs w:val="20"/>
        </w:rPr>
        <w:t>[Н</w:t>
      </w:r>
      <w:r w:rsidRPr="001812C9">
        <w:rPr>
          <w:rFonts w:ascii="Times New Roman" w:hAnsi="Times New Roman" w:cs="Times New Roman"/>
          <w:sz w:val="18"/>
          <w:szCs w:val="20"/>
        </w:rPr>
        <w:t>омер</w:t>
      </w:r>
      <w:r w:rsidRPr="001812C9">
        <w:rPr>
          <w:rFonts w:ascii="Times New Roman" w:hAnsi="Times New Roman" w:cs="Times New Roman"/>
          <w:sz w:val="24"/>
          <w:szCs w:val="20"/>
        </w:rPr>
        <w:t xml:space="preserve"> </w:t>
      </w:r>
      <w:r w:rsidRPr="001812C9">
        <w:rPr>
          <w:rFonts w:ascii="Times New Roman" w:hAnsi="Times New Roman" w:cs="Times New Roman"/>
          <w:sz w:val="18"/>
          <w:szCs w:val="20"/>
        </w:rPr>
        <w:t>документа</w:t>
      </w:r>
      <w:r w:rsidRPr="001812C9">
        <w:rPr>
          <w:rFonts w:ascii="Times New Roman" w:hAnsi="Times New Roman" w:cs="Times New Roman"/>
          <w:sz w:val="28"/>
          <w:szCs w:val="20"/>
        </w:rPr>
        <w:t>]</w:t>
      </w:r>
    </w:p>
    <w:p w:rsidR="004F5503" w:rsidRPr="001812C9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03" w:rsidRPr="00F3603C" w:rsidRDefault="004F5503" w:rsidP="004F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03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F5503" w:rsidRPr="00867AFD" w:rsidRDefault="004F5503" w:rsidP="004F55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объема и предоставления из краевого бюджета в 2022 году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предоставлением услуг по организации </w:t>
      </w:r>
      <w:r w:rsidR="00AB6FD3" w:rsidRPr="00AB6FD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церемоний, памятных и иных связанных с ними мероприятий, посвященных военнослужащим</w:t>
      </w:r>
    </w:p>
    <w:p w:rsidR="004F5503" w:rsidRPr="00867AFD" w:rsidRDefault="004F5503" w:rsidP="004F5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67AFD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определения объема </w:t>
      </w:r>
      <w:r w:rsidRPr="00867AFD">
        <w:rPr>
          <w:rFonts w:ascii="Times New Roman" w:hAnsi="Times New Roman" w:cs="Times New Roman"/>
          <w:sz w:val="28"/>
          <w:szCs w:val="28"/>
        </w:rPr>
        <w:br/>
        <w:t xml:space="preserve">и предоставления в 2022 году из резервного фонда Правительства Камчатского края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(далее – Организация) на финансовое обеспечение затрат, связанных с предоставлением услуг по организации </w:t>
      </w:r>
      <w:r w:rsidR="00AB6FD3" w:rsidRPr="00AB6FD3">
        <w:rPr>
          <w:rFonts w:ascii="Times New Roman" w:hAnsi="Times New Roman" w:cs="Times New Roman"/>
          <w:sz w:val="28"/>
          <w:szCs w:val="28"/>
        </w:rPr>
        <w:t>проведения церемоний, памятных и иных связанных с ними мероприятий, посвященных военнослужащим</w:t>
      </w:r>
      <w:r w:rsidRPr="00867AFD">
        <w:t xml:space="preserve"> </w:t>
      </w:r>
      <w:r w:rsidRPr="00867AFD">
        <w:rPr>
          <w:rFonts w:ascii="Times New Roman" w:hAnsi="Times New Roman" w:cs="Times New Roman"/>
          <w:sz w:val="28"/>
          <w:szCs w:val="28"/>
        </w:rPr>
        <w:t xml:space="preserve">в целях достижения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67AFD">
        <w:rPr>
          <w:rFonts w:ascii="Times New Roman" w:hAnsi="Times New Roman" w:cs="Times New Roman"/>
          <w:sz w:val="28"/>
          <w:szCs w:val="28"/>
        </w:rPr>
        <w:t>основного мероприятия 2.1 «Совершенствование форм и методов работы по патриотическому воспитанию граждан Российской Федерации в Камчатском крае» подпрограммы 2 «Патриотическое воспитание граждан Российской Федерации» государственной программы Камчатского края «Реализация государственной национальной политики и укрепление гражданского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AFD">
        <w:rPr>
          <w:rFonts w:ascii="Times New Roman" w:hAnsi="Times New Roman" w:cs="Times New Roman"/>
          <w:sz w:val="28"/>
          <w:szCs w:val="28"/>
        </w:rPr>
        <w:t>Камчатском крае», утвержденной постановлением Правительства Камчатского края от 29.11.2013 № 546-П.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>2. Субсидия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 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4F5503" w:rsidRPr="00AB6FD3" w:rsidRDefault="004F5503" w:rsidP="00AB6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"/>
      <w:bookmarkEnd w:id="3"/>
      <w:r w:rsidRPr="0086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Субсидия предоставляется в целях финансового обеспечения затрат, связанных с организацией </w:t>
      </w:r>
      <w:r w:rsidR="00AB6FD3" w:rsidRPr="00AB6FD3">
        <w:rPr>
          <w:rFonts w:ascii="Times New Roman" w:hAnsi="Times New Roman" w:cs="Times New Roman"/>
          <w:color w:val="000000" w:themeColor="text1"/>
          <w:sz w:val="28"/>
          <w:szCs w:val="28"/>
        </w:rPr>
        <w:t>провед</w:t>
      </w:r>
      <w:r w:rsidR="00AB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церемоний, памятных и иных </w:t>
      </w:r>
      <w:r w:rsidR="00AB6FD3" w:rsidRPr="00AB6FD3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ними мероприятий, посвященных военнослужащим</w:t>
      </w:r>
      <w:r w:rsidRPr="0086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о краевом бюджете (закона о внесении изменений в закон о краевом бюджете).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867AFD">
        <w:rPr>
          <w:rFonts w:ascii="Times New Roman" w:hAnsi="Times New Roman" w:cs="Times New Roman"/>
          <w:sz w:val="28"/>
          <w:szCs w:val="28"/>
        </w:rPr>
        <w:t xml:space="preserve">5. Условием предоставления субсидии, включая требования к Организации, является соответствие Организации на первое число месяца, в котором планируется </w:t>
      </w:r>
      <w:r w:rsidRPr="00867AFD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 о предоставлении субсидии (далее – Соглашение), следующим требованиям: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7AFD">
        <w:rPr>
          <w:rFonts w:ascii="Times New Roman" w:hAnsi="Times New Roman" w:cs="Times New Roman"/>
          <w:sz w:val="28"/>
          <w:szCs w:val="28"/>
        </w:rPr>
        <w:t>) Организация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7AFD">
        <w:rPr>
          <w:rFonts w:ascii="Times New Roman" w:hAnsi="Times New Roman" w:cs="Times New Roman"/>
          <w:sz w:val="28"/>
          <w:szCs w:val="28"/>
        </w:rPr>
        <w:t>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7AFD">
        <w:rPr>
          <w:rFonts w:ascii="Times New Roman" w:hAnsi="Times New Roman" w:cs="Times New Roman"/>
          <w:sz w:val="28"/>
          <w:szCs w:val="28"/>
        </w:rPr>
        <w:t>) Организация не получает средства из краевого бюджета в соответствии с иными нормативными правовыми актами Камчатского края на цели, указанные в части 3 настоящего Порядка;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7AFD">
        <w:rPr>
          <w:rFonts w:ascii="Times New Roman" w:hAnsi="Times New Roman" w:cs="Times New Roman"/>
          <w:sz w:val="28"/>
          <w:szCs w:val="28"/>
        </w:rPr>
        <w:t>) в реестре дисквалифицированных лиц отсутствуют сведения о дисквалифицированных руководителе, членах коллегиального исполнительного о</w:t>
      </w:r>
      <w:r w:rsidRPr="00867AFD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Организации;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7AFD">
        <w:rPr>
          <w:rFonts w:ascii="Times New Roman" w:hAnsi="Times New Roman" w:cs="Times New Roman"/>
          <w:sz w:val="28"/>
          <w:szCs w:val="28"/>
        </w:rPr>
        <w:t>) Организация не должна 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7AFD">
        <w:rPr>
          <w:rFonts w:ascii="Times New Roman" w:hAnsi="Times New Roman" w:cs="Times New Roman"/>
          <w:sz w:val="28"/>
          <w:szCs w:val="28"/>
        </w:rPr>
        <w:t>)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rFonts w:ascii="Times New Roman" w:hAnsi="Times New Roman" w:cs="Times New Roman"/>
          <w:sz w:val="28"/>
          <w:szCs w:val="28"/>
        </w:rPr>
        <w:t xml:space="preserve"> мер ограничительного характера.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6. Субсидия предоставляется Организации в соответствии с Соглашением, заключаемым Министерством с Организацией на текущий финансовый год, в пределах лимитов бюджетных обязательств, доведенных в установленном порядке до Министерства. 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lastRenderedPageBreak/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7.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 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1) согласие соответственно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CA0F3F">
        <w:rPr>
          <w:rFonts w:ascii="Times New Roman" w:hAnsi="Times New Roman" w:cs="Times New Roman"/>
          <w:sz w:val="28"/>
          <w:szCs w:val="28"/>
        </w:rPr>
        <w:t>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гранта порядка и условий предоставления субсидии в соответствии со статьями 268</w:t>
      </w:r>
      <w:r w:rsidRPr="00CA0F3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0F3F">
        <w:rPr>
          <w:rFonts w:ascii="Times New Roman" w:hAnsi="Times New Roman" w:cs="Times New Roman"/>
          <w:sz w:val="28"/>
          <w:szCs w:val="28"/>
        </w:rPr>
        <w:t xml:space="preserve"> и 269</w:t>
      </w:r>
      <w:r w:rsidRPr="00CA0F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0F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>2) запрет приобретения Организацией,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4F5503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7C">
        <w:rPr>
          <w:rFonts w:ascii="Times New Roman" w:hAnsi="Times New Roman" w:cs="Times New Roman"/>
          <w:sz w:val="28"/>
          <w:szCs w:val="28"/>
        </w:rPr>
        <w:t xml:space="preserve">8. Соглашение должно содержать условие о согласовании новых условий Соглашения </w:t>
      </w:r>
      <w:r w:rsidRPr="00CA0F3F">
        <w:rPr>
          <w:rFonts w:ascii="Times New Roman" w:hAnsi="Times New Roman" w:cs="Times New Roman"/>
          <w:sz w:val="28"/>
          <w:szCs w:val="28"/>
        </w:rPr>
        <w:t>(при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соглашения)</w:t>
      </w:r>
      <w:r w:rsidRPr="00FB007C">
        <w:rPr>
          <w:rFonts w:ascii="Times New Roman" w:hAnsi="Times New Roman" w:cs="Times New Roman"/>
          <w:sz w:val="28"/>
          <w:szCs w:val="28"/>
        </w:rPr>
        <w:t xml:space="preserve"> или условие заключения дополнительного соглашения о расторжении Соглашения при </w:t>
      </w:r>
      <w:proofErr w:type="spellStart"/>
      <w:r w:rsidRPr="00FB00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B007C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9. В случае возникновения в 2022 году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– результат предоставления субсидии),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</w:t>
      </w:r>
      <w:r w:rsidRPr="00867AFD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период), по согласованию с Организацией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 </w:t>
      </w:r>
    </w:p>
    <w:p w:rsidR="004F5503" w:rsidRPr="00867AFD" w:rsidRDefault="004F5503" w:rsidP="004F5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получения субсидии Организация представляет в Министерство следующие документы:</w:t>
      </w:r>
    </w:p>
    <w:p w:rsidR="004F5503" w:rsidRPr="00867AFD" w:rsidRDefault="004F5503" w:rsidP="004F55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предоставление субсидии с указанием реквизитов расчетного счета Организации, открытого в кредитной организации, по форме, утвержденной Министерством;</w:t>
      </w:r>
    </w:p>
    <w:p w:rsidR="004F5503" w:rsidRPr="00867AFD" w:rsidRDefault="004F5503" w:rsidP="004F55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устава Организации;</w:t>
      </w:r>
    </w:p>
    <w:p w:rsidR="004F5503" w:rsidRPr="00867AFD" w:rsidRDefault="004F5503" w:rsidP="004F55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правку, подписанную руководителем Организации, о соответствии Организации условию, указанному в </w:t>
      </w:r>
      <w:hyperlink w:anchor="P51" w:tooltip="#P51" w:history="1">
        <w:r w:rsidRPr="00867A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Порядка;</w:t>
      </w:r>
    </w:p>
    <w:p w:rsidR="004F5503" w:rsidRPr="00867AFD" w:rsidRDefault="004F5503" w:rsidP="004F55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прогнозируемых количествах </w:t>
      </w:r>
      <w:r w:rsidR="00AB6FD3" w:rsidRPr="00AB6F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церемоний, памятных и иных связанных с ними мероприятий, посвященных военнослужащим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03" w:rsidRPr="00867AFD" w:rsidRDefault="004F5503" w:rsidP="004F55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регистрирует документы, представленные Организацией в соответствии с частью 10 настоящего Порядка, в день их поступления и в течение 5 рабочих дней в рамках межведомственного электронного взаимодействия запрашивает в отношении Организации сведения из Единого государственного реестра юридических лиц, а также сведения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и делает сверку информации по пункту 5 части 5 настоящего Порядка на официальном сайте Федеральной налоговой службы на странице «Поиск сведений в реестре дисквалифицированных лиц»</w:t>
      </w:r>
      <w:r w:rsidRPr="0086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503" w:rsidRPr="00867AFD" w:rsidRDefault="004F5503" w:rsidP="004F55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вправе самостоятельно предоставить в Министерство выписку из Единого государственного реестра юридических лиц.</w:t>
      </w:r>
    </w:p>
    <w:p w:rsidR="004F5503" w:rsidRPr="00867AFD" w:rsidRDefault="004F5503" w:rsidP="004F55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10 рабочих дней со дня получения документов, указанных в части 10 настоящего Порядка, проверяет Организацию на соответствие условию предоставления субсидии, установленному частью 5 настоящего Порядка, и принимает решение о предоставлении субсидии либо об отказе в ее предоставлении.</w:t>
      </w:r>
    </w:p>
    <w:p w:rsidR="004F5503" w:rsidRPr="00867AFD" w:rsidRDefault="004F5503" w:rsidP="004F55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13. Основаниями для отказа в предоставлении субсидии являются:</w:t>
      </w:r>
    </w:p>
    <w:p w:rsidR="004F5503" w:rsidRPr="00867AFD" w:rsidRDefault="004F5503" w:rsidP="004F55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несоответствие Организации условию предоставления субсидии, установленному частью 5 настоящего Порядка;</w:t>
      </w:r>
    </w:p>
    <w:p w:rsidR="004F5503" w:rsidRPr="00867AFD" w:rsidRDefault="004F5503" w:rsidP="004F55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несоответствие представленных Организацией документов требованиям, установленным частью 10 настоящего Порядка;</w:t>
      </w:r>
    </w:p>
    <w:p w:rsidR="004F5503" w:rsidRPr="00867AFD" w:rsidRDefault="004F5503" w:rsidP="004F55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непредставление или представление не в полном объеме Организацией документов, указанных в части 10 настоящего Порядка;</w:t>
      </w:r>
    </w:p>
    <w:p w:rsidR="004F5503" w:rsidRPr="00867AFD" w:rsidRDefault="004F5503" w:rsidP="004F55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4) установление факта недостоверности представленной Организацией информации.</w:t>
      </w:r>
    </w:p>
    <w:p w:rsidR="004F5503" w:rsidRPr="00867AFD" w:rsidRDefault="004F5503" w:rsidP="004F55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</w:t>
      </w:r>
      <w:r w:rsidRPr="0085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отказа</w:t>
      </w:r>
      <w:r w:rsidRPr="00855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500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посредством почтового отправления, или на адрес электронной почты, или иным</w:t>
      </w:r>
      <w:r w:rsidRPr="0085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обеспечивающим подтверждение получения указанного уведомления Организацией</w:t>
      </w:r>
      <w:r w:rsidRPr="008550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5503" w:rsidRPr="00BC1B78" w:rsidRDefault="004F5503" w:rsidP="004F55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В случае принятия решения о предоставлении субсидии Министерство в </w:t>
      </w:r>
      <w:r w:rsidRPr="00BC1B78">
        <w:rPr>
          <w:rFonts w:ascii="Times New Roman" w:eastAsia="Times New Roman" w:hAnsi="Times New Roman" w:cs="Times New Roman"/>
          <w:sz w:val="28"/>
          <w:szCs w:val="20"/>
          <w:lang w:eastAsia="ru-RU"/>
        </w:rPr>
        <w:t>течение 10 рабочих дней со дня принятия такого решения направляет Организации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 w:rsidR="004F5503" w:rsidRPr="00867AFD" w:rsidRDefault="004F5503" w:rsidP="004F55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B78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</w:t>
      </w:r>
      <w:r w:rsidRPr="00867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4F5503" w:rsidRPr="00867AFD" w:rsidRDefault="004F5503" w:rsidP="004F55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4F5503" w:rsidRPr="00867AFD" w:rsidRDefault="004F5503" w:rsidP="004F55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</w:t>
      </w:r>
      <w:proofErr w:type="spellStart"/>
      <w:r w:rsidRPr="00867AFD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непоступления</w:t>
      </w:r>
      <w:proofErr w:type="spellEnd"/>
      <w:r w:rsidRPr="00867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Размер субсидии, предоставляемой Организации на цели, указанные в части 3 настоящего Порядка, определяется по формуле:</w:t>
      </w:r>
    </w:p>
    <w:p w:rsidR="004F5503" w:rsidRPr="00CF530B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867AF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, где</w:t>
      </w:r>
    </w:p>
    <w:p w:rsidR="004F5503" w:rsidRPr="00CF530B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 субсидии, предоставляемой Организации на цели, указанные в части 3 настоящего Порядка (рублей);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</w:t>
      </w:r>
      <w:r w:rsidR="00AB6FD3" w:rsidRPr="00AB6FD3">
        <w:rPr>
          <w:rFonts w:ascii="Times New Roman" w:eastAsia="Calibri" w:hAnsi="Times New Roman" w:cs="Times New Roman"/>
          <w:sz w:val="28"/>
          <w:szCs w:val="28"/>
          <w:lang w:eastAsia="ru-RU"/>
        </w:rPr>
        <w:t>церемоний, памятных и иных связанных с ними мероприятий, посвященных военнослужащим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пунктом 4 части 10 настоящего Порядка;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867AF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87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норматив стоимости одного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832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, в размере 100 000,00 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лей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17. Министерство перечисляет субсидию на счет, открытый получателем субсидии в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месяц, по форме, утвержденной Соглашением (далее – заявление) на перечисление средств субсидии, ежемесячно в течени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 рабочих дней с даты подачи заявления.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подлежит регистрации в день поступления в Министерство.</w:t>
      </w:r>
    </w:p>
    <w:p w:rsidR="004F5503" w:rsidRPr="00867AFD" w:rsidRDefault="004F5503" w:rsidP="0087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</w:t>
      </w:r>
      <w:r w:rsidRPr="00867AF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проведенных </w:t>
      </w:r>
      <w:r w:rsidR="00876832">
        <w:rPr>
          <w:rFonts w:ascii="Times New Roman" w:hAnsi="Times New Roman" w:cs="Times New Roman"/>
          <w:sz w:val="28"/>
          <w:szCs w:val="28"/>
        </w:rPr>
        <w:t xml:space="preserve">церемоний, памятных и иных </w:t>
      </w:r>
      <w:r w:rsidR="00876832" w:rsidRPr="00876832">
        <w:rPr>
          <w:rFonts w:ascii="Times New Roman" w:hAnsi="Times New Roman" w:cs="Times New Roman"/>
          <w:sz w:val="28"/>
          <w:szCs w:val="28"/>
        </w:rPr>
        <w:t>связанных с ними мероприятий, посвященных военнослужащим</w:t>
      </w:r>
      <w:r w:rsidRPr="00867AFD">
        <w:rPr>
          <w:rFonts w:ascii="Times New Roman" w:hAnsi="Times New Roman" w:cs="Times New Roman"/>
          <w:sz w:val="28"/>
          <w:szCs w:val="28"/>
        </w:rPr>
        <w:t xml:space="preserve"> по состоянию на 31 декабря 2022 года.</w:t>
      </w:r>
    </w:p>
    <w:p w:rsidR="004F5503" w:rsidRPr="00867AFD" w:rsidRDefault="004F5503" w:rsidP="004F550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результата предоставления субсидии устанавливается в Соглашении.</w:t>
      </w:r>
    </w:p>
    <w:p w:rsidR="004F5503" w:rsidRPr="00867AFD" w:rsidRDefault="004F5503" w:rsidP="004F55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19. Организация предоставляет в Министерство ежеквартально в срок до 15 января 2023 года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 с приложением документов, подтверждающих фактически произведенные затраты и заключенные договоры. Отчетные документы заверяются печатью Организации.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Министерство осуществляет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проверки в соответствии со статьями 268</w:t>
      </w:r>
      <w:r w:rsidRPr="00867A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867A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21.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нарушений, в том числе по фактам проверок, указанных в части 20 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 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67AFD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возвратить средства субсидии в следующих размерах: 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1) в случае нарушения целей предоставления субсидии – в размере нецелевого использования средств субсидии; 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порядка предоставления субсидии – в полном объеме; 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3) в случае </w:t>
      </w:r>
      <w:proofErr w:type="spellStart"/>
      <w:r w:rsidRPr="00867A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67AFD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 – в объеме, определенном по формуле:</w:t>
      </w:r>
    </w:p>
    <w:p w:rsidR="004F5503" w:rsidRPr="00CF530B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O = </w:t>
      </w:r>
      <w:r w:rsidRPr="00867A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D">
        <w:rPr>
          <w:rFonts w:ascii="Times New Roman" w:hAnsi="Times New Roman" w:cs="Times New Roman"/>
          <w:sz w:val="28"/>
          <w:szCs w:val="28"/>
        </w:rPr>
        <w:t xml:space="preserve"> - </w:t>
      </w:r>
      <w:r w:rsidRPr="00867A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7AF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867AFD">
        <w:rPr>
          <w:rFonts w:ascii="Times New Roman" w:hAnsi="Times New Roman" w:cs="Times New Roman"/>
          <w:sz w:val="28"/>
          <w:szCs w:val="28"/>
        </w:rPr>
        <w:t xml:space="preserve"> </w:t>
      </w:r>
      <w:r w:rsidRPr="00867A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67AFD">
        <w:rPr>
          <w:rFonts w:ascii="Times New Roman" w:hAnsi="Times New Roman" w:cs="Times New Roman"/>
          <w:sz w:val="28"/>
          <w:szCs w:val="28"/>
        </w:rPr>
        <w:t xml:space="preserve"> </w:t>
      </w:r>
      <w:r w:rsidRPr="00867A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67A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4F5503" w:rsidRPr="00CF530B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7AFD">
        <w:rPr>
          <w:rFonts w:ascii="Times New Roman" w:hAnsi="Times New Roman" w:cs="Times New Roman"/>
          <w:sz w:val="28"/>
          <w:szCs w:val="28"/>
        </w:rPr>
        <w:t xml:space="preserve"> сумма субсидии, подлежащая возврату Организацией в случае </w:t>
      </w:r>
      <w:proofErr w:type="spellStart"/>
      <w:r w:rsidRPr="00867A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67AFD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субсидий (рублей);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6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7AFD">
        <w:rPr>
          <w:rFonts w:ascii="Times New Roman" w:hAnsi="Times New Roman" w:cs="Times New Roman"/>
          <w:sz w:val="28"/>
          <w:szCs w:val="28"/>
        </w:rPr>
        <w:t xml:space="preserve"> сумма субсидии, предоставленная Организации на цели, установленные частью 3 настоящего Порядка (рублей);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Pr="00867AF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факт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500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фактически проведенных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832" w:rsidRPr="00876832">
        <w:rPr>
          <w:rFonts w:ascii="Times New Roman" w:eastAsia="Calibri" w:hAnsi="Times New Roman" w:cs="Times New Roman"/>
          <w:sz w:val="28"/>
          <w:szCs w:val="28"/>
          <w:lang w:eastAsia="ru-RU"/>
        </w:rPr>
        <w:t>церемоний, памятных и иных связанных с ними мероприятий, посвященных военнослужащим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867AFD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7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 стоимости одного мероприятия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, в размере 100 000,00 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лей</w:t>
      </w: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5503" w:rsidRPr="00867AFD" w:rsidRDefault="004F5503" w:rsidP="004F55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867AFD">
        <w:rPr>
          <w:rFonts w:ascii="Times New Roman" w:hAnsi="Times New Roman" w:cs="Times New Roman"/>
          <w:sz w:val="28"/>
          <w:szCs w:val="28"/>
        </w:rPr>
        <w:t>Письменное требование о возврате средств субсидии направляется Министерством получателю субсидии в течение 15 рабочих дней со дня выявления нарушений по фактам проверок, проведенных Министерством</w:t>
      </w: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03" w:rsidRPr="00867AFD" w:rsidRDefault="004F5503" w:rsidP="004F5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867AFD">
        <w:rPr>
          <w:rFonts w:ascii="Times New Roman" w:hAnsi="Times New Roman" w:cs="Times New Roman"/>
          <w:sz w:val="28"/>
          <w:szCs w:val="28"/>
        </w:rPr>
        <w:t xml:space="preserve">При невозврате средств субсидии в сроки, установленные </w:t>
      </w:r>
      <w:r w:rsidRPr="0085500C">
        <w:rPr>
          <w:rFonts w:ascii="Times New Roman" w:hAnsi="Times New Roman" w:cs="Times New Roman"/>
          <w:sz w:val="28"/>
          <w:szCs w:val="28"/>
        </w:rPr>
        <w:t>частью 21</w:t>
      </w:r>
      <w:r w:rsidRPr="00867AFD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</w:t>
      </w:r>
      <w:bookmarkStart w:id="5" w:name="_GoBack"/>
      <w:bookmarkEnd w:id="5"/>
      <w:r w:rsidRPr="00867AFD">
        <w:rPr>
          <w:rFonts w:ascii="Times New Roman" w:hAnsi="Times New Roman" w:cs="Times New Roman"/>
          <w:sz w:val="28"/>
          <w:szCs w:val="28"/>
        </w:rPr>
        <w:t>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867A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по фактам проверок, указанных в части 20 настоящего Порядка, лица, получившие средства на основании договоров, </w:t>
      </w:r>
      <w:r w:rsidRPr="00867AFD">
        <w:rPr>
          <w:rFonts w:ascii="Times New Roman" w:hAnsi="Times New Roman" w:cs="Times New Roman"/>
          <w:sz w:val="28"/>
          <w:szCs w:val="28"/>
        </w:rPr>
        <w:lastRenderedPageBreak/>
        <w:t>заключенных с получателем субсидии, обязаны возвратить в сроки, не превышающие сроки, указанные в части 21 настоящего Порядка, средства, полученные за счет средств субсидии,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:rsidR="004F5503" w:rsidRPr="00867AFD" w:rsidRDefault="004F5503" w:rsidP="004F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FD">
        <w:rPr>
          <w:rFonts w:ascii="Times New Roman" w:hAnsi="Times New Roman" w:cs="Times New Roman"/>
          <w:sz w:val="28"/>
          <w:szCs w:val="28"/>
        </w:rPr>
        <w:t>26. В случае невозврата лицами, указанными в части 25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25 настоящего Порядка, обязанности возвратить средства, полученные за счет средств субсидии, на счет получателя субсидии.</w:t>
      </w:r>
    </w:p>
    <w:p w:rsidR="004F5503" w:rsidRPr="00867AFD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27. 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3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4F5503" w:rsidRDefault="004F5503" w:rsidP="004F5503">
      <w:pPr>
        <w:tabs>
          <w:tab w:val="left" w:pos="568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AF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4F5503" w:rsidRDefault="004F5503" w:rsidP="004F5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873" w:rsidRDefault="00BD3873"/>
    <w:sectPr w:rsidR="00BD387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C6" w:rsidRDefault="009210C6">
      <w:pPr>
        <w:spacing w:after="0" w:line="240" w:lineRule="auto"/>
      </w:pPr>
      <w:r>
        <w:separator/>
      </w:r>
    </w:p>
  </w:endnote>
  <w:endnote w:type="continuationSeparator" w:id="0">
    <w:p w:rsidR="009210C6" w:rsidRDefault="009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C6" w:rsidRDefault="009210C6">
      <w:pPr>
        <w:spacing w:after="0" w:line="240" w:lineRule="auto"/>
      </w:pPr>
      <w:r>
        <w:separator/>
      </w:r>
    </w:p>
  </w:footnote>
  <w:footnote w:type="continuationSeparator" w:id="0">
    <w:p w:rsidR="009210C6" w:rsidRDefault="0092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945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4BE3" w:rsidRPr="001812C9" w:rsidRDefault="001309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12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12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12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8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12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4BE3" w:rsidRDefault="009210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1092"/>
    <w:multiLevelType w:val="hybridMultilevel"/>
    <w:tmpl w:val="67B0656C"/>
    <w:lvl w:ilvl="0" w:tplc="7562A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D91115"/>
    <w:multiLevelType w:val="hybridMultilevel"/>
    <w:tmpl w:val="28C43186"/>
    <w:lvl w:ilvl="0" w:tplc="2AB0E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D4FCB8">
      <w:start w:val="1"/>
      <w:numFmt w:val="lowerLetter"/>
      <w:lvlText w:val="%2."/>
      <w:lvlJc w:val="left"/>
      <w:pPr>
        <w:ind w:left="1789" w:hanging="360"/>
      </w:pPr>
    </w:lvl>
    <w:lvl w:ilvl="2" w:tplc="D930B438">
      <w:start w:val="1"/>
      <w:numFmt w:val="lowerRoman"/>
      <w:lvlText w:val="%3."/>
      <w:lvlJc w:val="right"/>
      <w:pPr>
        <w:ind w:left="2509" w:hanging="180"/>
      </w:pPr>
    </w:lvl>
    <w:lvl w:ilvl="3" w:tplc="416895BA">
      <w:start w:val="1"/>
      <w:numFmt w:val="decimal"/>
      <w:lvlText w:val="%4."/>
      <w:lvlJc w:val="left"/>
      <w:pPr>
        <w:ind w:left="3229" w:hanging="360"/>
      </w:pPr>
    </w:lvl>
    <w:lvl w:ilvl="4" w:tplc="64904430">
      <w:start w:val="1"/>
      <w:numFmt w:val="lowerLetter"/>
      <w:lvlText w:val="%5."/>
      <w:lvlJc w:val="left"/>
      <w:pPr>
        <w:ind w:left="3949" w:hanging="360"/>
      </w:pPr>
    </w:lvl>
    <w:lvl w:ilvl="5" w:tplc="432C4474">
      <w:start w:val="1"/>
      <w:numFmt w:val="lowerRoman"/>
      <w:lvlText w:val="%6."/>
      <w:lvlJc w:val="right"/>
      <w:pPr>
        <w:ind w:left="4669" w:hanging="180"/>
      </w:pPr>
    </w:lvl>
    <w:lvl w:ilvl="6" w:tplc="93D002B6">
      <w:start w:val="1"/>
      <w:numFmt w:val="decimal"/>
      <w:lvlText w:val="%7."/>
      <w:lvlJc w:val="left"/>
      <w:pPr>
        <w:ind w:left="5389" w:hanging="360"/>
      </w:pPr>
    </w:lvl>
    <w:lvl w:ilvl="7" w:tplc="46A20F44">
      <w:start w:val="1"/>
      <w:numFmt w:val="lowerLetter"/>
      <w:lvlText w:val="%8."/>
      <w:lvlJc w:val="left"/>
      <w:pPr>
        <w:ind w:left="6109" w:hanging="360"/>
      </w:pPr>
    </w:lvl>
    <w:lvl w:ilvl="8" w:tplc="24F8A74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F"/>
    <w:rsid w:val="00130914"/>
    <w:rsid w:val="004F5503"/>
    <w:rsid w:val="006B682F"/>
    <w:rsid w:val="00876832"/>
    <w:rsid w:val="009210C6"/>
    <w:rsid w:val="00AB6FD3"/>
    <w:rsid w:val="00B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C253"/>
  <w15:chartTrackingRefBased/>
  <w15:docId w15:val="{02CB5B90-40B4-4C5E-A5EF-ECDF6FC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5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03"/>
  </w:style>
  <w:style w:type="paragraph" w:styleId="a6">
    <w:name w:val="List Paragraph"/>
    <w:basedOn w:val="a"/>
    <w:uiPriority w:val="34"/>
    <w:qFormat/>
    <w:rsid w:val="004F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Андрусяк Сергей Сергеевич</dc:creator>
  <cp:keywords/>
  <dc:description/>
  <cp:lastModifiedBy>Андрусяк Сергей Сергеевич</cp:lastModifiedBy>
  <cp:revision>2</cp:revision>
  <dcterms:created xsi:type="dcterms:W3CDTF">2022-12-14T22:15:00Z</dcterms:created>
  <dcterms:modified xsi:type="dcterms:W3CDTF">2022-12-14T22:15:00Z</dcterms:modified>
</cp:coreProperties>
</file>