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38E5" w14:textId="77777777" w:rsidR="00643AEA" w:rsidRDefault="00E058AE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2BD229C3" wp14:editId="3898F6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37ADD1" w14:textId="77777777" w:rsidR="00643AEA" w:rsidRDefault="00643AEA">
      <w:pPr>
        <w:spacing w:line="360" w:lineRule="auto"/>
        <w:jc w:val="center"/>
        <w:rPr>
          <w:sz w:val="32"/>
        </w:rPr>
      </w:pPr>
    </w:p>
    <w:p w14:paraId="3513F1E2" w14:textId="77777777" w:rsidR="00643AEA" w:rsidRDefault="00643AEA">
      <w:pPr>
        <w:jc w:val="center"/>
        <w:rPr>
          <w:b/>
          <w:sz w:val="32"/>
        </w:rPr>
      </w:pPr>
    </w:p>
    <w:p w14:paraId="59334577" w14:textId="77777777" w:rsidR="00643AEA" w:rsidRDefault="00643AEA">
      <w:pPr>
        <w:rPr>
          <w:b/>
          <w:sz w:val="32"/>
        </w:rPr>
      </w:pPr>
    </w:p>
    <w:p w14:paraId="1EFCC252" w14:textId="77777777" w:rsidR="00643AEA" w:rsidRDefault="00E058AE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14:paraId="61B78054" w14:textId="77777777" w:rsidR="00643AEA" w:rsidRDefault="00643AEA">
      <w:pPr>
        <w:jc w:val="center"/>
        <w:rPr>
          <w:b/>
          <w:sz w:val="28"/>
        </w:rPr>
      </w:pPr>
    </w:p>
    <w:p w14:paraId="57C30DBA" w14:textId="77777777" w:rsidR="00643AEA" w:rsidRDefault="00E058AE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14:paraId="70F27208" w14:textId="77777777" w:rsidR="00643AEA" w:rsidRDefault="00E058AE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14:paraId="200D9877" w14:textId="77777777" w:rsidR="00643AEA" w:rsidRDefault="00643AEA">
      <w:pPr>
        <w:spacing w:line="276" w:lineRule="auto"/>
        <w:ind w:firstLine="709"/>
        <w:jc w:val="center"/>
        <w:rPr>
          <w:sz w:val="28"/>
        </w:rPr>
      </w:pPr>
    </w:p>
    <w:p w14:paraId="449ED4F0" w14:textId="77777777" w:rsidR="00643AEA" w:rsidRDefault="00643AEA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43AEA" w14:paraId="090E2A78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C5BCE83" w14:textId="77777777" w:rsidR="00643AEA" w:rsidRDefault="00E058AE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643AEA" w14:paraId="6C3B9B18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F7FFDE1" w14:textId="77777777" w:rsidR="00643AEA" w:rsidRDefault="00E058AE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643AEA" w14:paraId="05D57393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45B9D963" w14:textId="77777777" w:rsidR="00643AEA" w:rsidRDefault="00643AEA">
            <w:pPr>
              <w:jc w:val="both"/>
              <w:rPr>
                <w:sz w:val="20"/>
              </w:rPr>
            </w:pPr>
          </w:p>
        </w:tc>
      </w:tr>
    </w:tbl>
    <w:p w14:paraId="68BF8240" w14:textId="77777777" w:rsidR="00643AEA" w:rsidRDefault="00643AEA">
      <w:pPr>
        <w:ind w:firstLine="709"/>
        <w:jc w:val="both"/>
        <w:rPr>
          <w:sz w:val="28"/>
        </w:rPr>
      </w:pPr>
    </w:p>
    <w:tbl>
      <w:tblPr>
        <w:tblStyle w:val="aff8"/>
        <w:tblW w:w="1034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636DF" w14:paraId="250A00B6" w14:textId="77777777" w:rsidTr="006636DF">
        <w:trPr>
          <w:trHeight w:val="1207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4E65960F" w14:textId="0BCA1193" w:rsidR="006636DF" w:rsidRDefault="006636DF" w:rsidP="006636DF">
            <w:pPr>
              <w:ind w:left="30"/>
              <w:jc w:val="center"/>
              <w:rPr>
                <w:b/>
                <w:sz w:val="28"/>
              </w:rPr>
            </w:pPr>
            <w:r w:rsidRPr="00C409C2">
              <w:rPr>
                <w:b/>
                <w:sz w:val="28"/>
              </w:rPr>
              <w:t>О внесении изменений</w:t>
            </w:r>
            <w:r>
              <w:rPr>
                <w:b/>
                <w:sz w:val="28"/>
              </w:rPr>
              <w:t xml:space="preserve"> в государственную программу Камчатского края </w:t>
            </w:r>
            <w:r w:rsidRPr="00636A2F">
              <w:rPr>
                <w:b/>
                <w:sz w:val="28"/>
              </w:rPr>
              <w:t>«Развитие лесного хозяйства Камчатского края»</w:t>
            </w:r>
            <w:r>
              <w:rPr>
                <w:b/>
                <w:sz w:val="28"/>
              </w:rPr>
              <w:t>, утвержденную</w:t>
            </w:r>
          </w:p>
          <w:p w14:paraId="2A3A98F0" w14:textId="77777777" w:rsidR="006636DF" w:rsidRPr="00B317F0" w:rsidRDefault="006636DF" w:rsidP="006636DF">
            <w:pPr>
              <w:ind w:left="30"/>
              <w:jc w:val="center"/>
              <w:rPr>
                <w:b/>
                <w:sz w:val="28"/>
              </w:rPr>
            </w:pPr>
            <w:r w:rsidRPr="00636A2F">
              <w:rPr>
                <w:b/>
                <w:sz w:val="28"/>
              </w:rPr>
              <w:t>постановлением Правительства Камчатского края от 30.11.2015 № 434-П</w:t>
            </w:r>
          </w:p>
        </w:tc>
      </w:tr>
    </w:tbl>
    <w:p w14:paraId="28531E03" w14:textId="77777777" w:rsidR="00643AEA" w:rsidRDefault="00643AEA">
      <w:pPr>
        <w:ind w:firstLine="709"/>
        <w:jc w:val="both"/>
        <w:rPr>
          <w:sz w:val="28"/>
        </w:rPr>
      </w:pPr>
    </w:p>
    <w:p w14:paraId="53C18245" w14:textId="77777777" w:rsidR="00315335" w:rsidRDefault="00315335">
      <w:pPr>
        <w:ind w:firstLine="709"/>
        <w:jc w:val="both"/>
        <w:rPr>
          <w:sz w:val="28"/>
        </w:rPr>
      </w:pPr>
    </w:p>
    <w:p w14:paraId="055DC14A" w14:textId="7F11C0CC" w:rsidR="00425E5A" w:rsidRPr="00E81036" w:rsidRDefault="00425E5A" w:rsidP="0042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5006F">
        <w:rPr>
          <w:sz w:val="28"/>
          <w:szCs w:val="28"/>
        </w:rPr>
        <w:t>постановлением Пр</w:t>
      </w:r>
      <w:r w:rsidR="00B53E36">
        <w:rPr>
          <w:sz w:val="28"/>
          <w:szCs w:val="28"/>
        </w:rPr>
        <w:t xml:space="preserve">авительства Камчатского края </w:t>
      </w:r>
      <w:r w:rsidR="00C73385" w:rsidRPr="00E10663">
        <w:rPr>
          <w:i/>
        </w:rPr>
        <w:br/>
      </w:r>
      <w:r w:rsidR="00B53E36">
        <w:rPr>
          <w:sz w:val="28"/>
          <w:szCs w:val="28"/>
        </w:rPr>
        <w:t>от 16.11.2023</w:t>
      </w:r>
      <w:r w:rsidRPr="00C5006F">
        <w:rPr>
          <w:sz w:val="28"/>
          <w:szCs w:val="28"/>
        </w:rPr>
        <w:t xml:space="preserve"> № </w:t>
      </w:r>
      <w:r w:rsidR="00B53E36">
        <w:rPr>
          <w:sz w:val="28"/>
          <w:szCs w:val="28"/>
        </w:rPr>
        <w:t>568-П</w:t>
      </w:r>
      <w:r w:rsidRPr="00C5006F">
        <w:rPr>
          <w:sz w:val="28"/>
          <w:szCs w:val="28"/>
        </w:rPr>
        <w:t xml:space="preserve"> </w:t>
      </w:r>
      <w:r w:rsidRPr="00C73385">
        <w:rPr>
          <w:sz w:val="28"/>
          <w:szCs w:val="28"/>
        </w:rPr>
        <w:t>«</w:t>
      </w:r>
      <w:r w:rsidR="00C73385" w:rsidRPr="00C73385">
        <w:rPr>
          <w:sz w:val="28"/>
          <w:szCs w:val="28"/>
        </w:rPr>
        <w:t>Об утверждении Положения о системе управления государственными программами Камчатского края</w:t>
      </w:r>
      <w:r w:rsidRPr="00C73385">
        <w:rPr>
          <w:sz w:val="28"/>
          <w:szCs w:val="28"/>
        </w:rPr>
        <w:t>»</w:t>
      </w:r>
      <w:r w:rsidRPr="00C5006F">
        <w:rPr>
          <w:sz w:val="28"/>
          <w:szCs w:val="28"/>
        </w:rPr>
        <w:t xml:space="preserve"> и распоряжением Правительства Камчатского края от 31.07.2013 </w:t>
      </w:r>
      <w:r w:rsidRPr="00C73385">
        <w:rPr>
          <w:sz w:val="28"/>
          <w:szCs w:val="28"/>
        </w:rPr>
        <w:t xml:space="preserve">№ 364-РП </w:t>
      </w:r>
      <w:r w:rsidR="00C73385" w:rsidRPr="00C73385">
        <w:rPr>
          <w:sz w:val="28"/>
          <w:szCs w:val="28"/>
        </w:rPr>
        <w:t>«Об утверждении Перечня государственных программ Камчатского края»</w:t>
      </w:r>
    </w:p>
    <w:p w14:paraId="24C0ECB7" w14:textId="77777777" w:rsidR="00D14232" w:rsidRDefault="00D14232">
      <w:pPr>
        <w:ind w:firstLine="709"/>
        <w:jc w:val="both"/>
        <w:rPr>
          <w:sz w:val="28"/>
        </w:rPr>
      </w:pPr>
    </w:p>
    <w:p w14:paraId="4BF5BCD6" w14:textId="77777777" w:rsidR="00643AEA" w:rsidRDefault="00E058AE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14:paraId="2D5A47FE" w14:textId="77777777" w:rsidR="00643AEA" w:rsidRDefault="00643AEA">
      <w:pPr>
        <w:ind w:firstLine="709"/>
        <w:jc w:val="both"/>
        <w:rPr>
          <w:sz w:val="28"/>
        </w:rPr>
      </w:pPr>
    </w:p>
    <w:p w14:paraId="1F6BC7C7" w14:textId="079C3FAB" w:rsidR="00425E5A" w:rsidRDefault="00425E5A" w:rsidP="0042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B1004">
        <w:rPr>
          <w:sz w:val="28"/>
          <w:szCs w:val="28"/>
        </w:rPr>
        <w:t xml:space="preserve"> Государственную программу Камчатского края «Развитие лесного хозяйства Камчатского края» </w:t>
      </w:r>
      <w:r w:rsidR="00B53E36">
        <w:rPr>
          <w:sz w:val="28"/>
          <w:szCs w:val="28"/>
        </w:rPr>
        <w:t>изложить в редакции</w:t>
      </w:r>
      <w:r w:rsidRPr="008B1004">
        <w:rPr>
          <w:sz w:val="28"/>
          <w:szCs w:val="28"/>
        </w:rPr>
        <w:t xml:space="preserve"> со</w:t>
      </w:r>
      <w:r w:rsidR="0034273A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к настоящему п</w:t>
      </w:r>
      <w:r w:rsidRPr="008B1004">
        <w:rPr>
          <w:sz w:val="28"/>
          <w:szCs w:val="28"/>
        </w:rPr>
        <w:t>остановлению.</w:t>
      </w:r>
    </w:p>
    <w:p w14:paraId="26669BA9" w14:textId="2AA86158" w:rsidR="00425E5A" w:rsidRPr="008F5F26" w:rsidRDefault="00DC3C5D" w:rsidP="00425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5E5A" w:rsidRPr="008F5F26">
        <w:rPr>
          <w:sz w:val="28"/>
          <w:szCs w:val="28"/>
        </w:rPr>
        <w:t>. Настоящее постановление вступает в силу с 1 января 2024 года</w:t>
      </w:r>
      <w:r w:rsidR="00425E5A">
        <w:rPr>
          <w:sz w:val="28"/>
          <w:szCs w:val="28"/>
        </w:rPr>
        <w:t>, но не ранее дня официального опубликования</w:t>
      </w:r>
      <w:r w:rsidR="005E6709">
        <w:rPr>
          <w:sz w:val="28"/>
          <w:szCs w:val="28"/>
        </w:rPr>
        <w:t>.</w:t>
      </w:r>
    </w:p>
    <w:p w14:paraId="5410E027" w14:textId="77777777" w:rsidR="00643AEA" w:rsidRDefault="00643AEA">
      <w:pPr>
        <w:ind w:firstLine="709"/>
        <w:jc w:val="both"/>
        <w:rPr>
          <w:sz w:val="28"/>
        </w:rPr>
      </w:pPr>
    </w:p>
    <w:p w14:paraId="4DF4E79F" w14:textId="77777777" w:rsidR="00643AEA" w:rsidRDefault="00643AEA">
      <w:pPr>
        <w:spacing w:line="276" w:lineRule="auto"/>
        <w:ind w:firstLine="709"/>
        <w:jc w:val="both"/>
        <w:rPr>
          <w:sz w:val="28"/>
        </w:rPr>
      </w:pPr>
    </w:p>
    <w:p w14:paraId="18AB3CFF" w14:textId="77777777" w:rsidR="00DC3C5D" w:rsidRDefault="00DC3C5D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758"/>
        <w:gridCol w:w="2748"/>
      </w:tblGrid>
      <w:tr w:rsidR="00643AEA" w14:paraId="1F1B2A79" w14:textId="7777777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4766A5CA" w14:textId="77777777" w:rsidR="00643AEA" w:rsidRDefault="00E058AE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14:paraId="47F306DB" w14:textId="77777777" w:rsidR="00643AEA" w:rsidRDefault="00643AEA">
            <w:pPr>
              <w:ind w:left="30" w:right="27"/>
            </w:pPr>
          </w:p>
        </w:tc>
        <w:tc>
          <w:tcPr>
            <w:tcW w:w="3758" w:type="dxa"/>
            <w:shd w:val="clear" w:color="auto" w:fill="auto"/>
            <w:tcMar>
              <w:left w:w="0" w:type="dxa"/>
              <w:right w:w="0" w:type="dxa"/>
            </w:tcMar>
          </w:tcPr>
          <w:p w14:paraId="515ADC8B" w14:textId="77777777" w:rsidR="00643AEA" w:rsidRDefault="00E058AE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14:paraId="25CBAA4C" w14:textId="77777777" w:rsidR="00643AEA" w:rsidRDefault="00643AEA">
            <w:pPr>
              <w:ind w:left="142" w:hanging="142"/>
            </w:pPr>
          </w:p>
        </w:tc>
        <w:tc>
          <w:tcPr>
            <w:tcW w:w="2748" w:type="dxa"/>
            <w:shd w:val="clear" w:color="auto" w:fill="auto"/>
            <w:tcMar>
              <w:left w:w="0" w:type="dxa"/>
              <w:right w:w="0" w:type="dxa"/>
            </w:tcMar>
          </w:tcPr>
          <w:p w14:paraId="1150EB5F" w14:textId="77777777" w:rsidR="00643AEA" w:rsidRDefault="00643AEA">
            <w:pPr>
              <w:ind w:right="135"/>
              <w:jc w:val="right"/>
              <w:rPr>
                <w:sz w:val="28"/>
              </w:rPr>
            </w:pPr>
          </w:p>
          <w:p w14:paraId="6862531B" w14:textId="77777777" w:rsidR="00643AEA" w:rsidRDefault="00E058AE">
            <w:pPr>
              <w:jc w:val="right"/>
            </w:pPr>
            <w:r>
              <w:rPr>
                <w:sz w:val="28"/>
              </w:rPr>
              <w:t>Е.А. Чекин</w:t>
            </w:r>
          </w:p>
        </w:tc>
      </w:tr>
    </w:tbl>
    <w:p w14:paraId="59BAA9B1" w14:textId="3822E4C3" w:rsidR="00643AEA" w:rsidRDefault="00643AEA"/>
    <w:tbl>
      <w:tblPr>
        <w:tblStyle w:val="aff8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089"/>
        <w:gridCol w:w="480"/>
        <w:gridCol w:w="1869"/>
        <w:gridCol w:w="486"/>
        <w:gridCol w:w="1701"/>
      </w:tblGrid>
      <w:tr w:rsidR="00643AEA" w14:paraId="79434F43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0CDB9E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D5220F4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2C70157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14:paraId="678B3222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F1FC9" w14:textId="77777777" w:rsidR="00643AEA" w:rsidRDefault="00E058AE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1 к постановлению</w:t>
            </w:r>
          </w:p>
        </w:tc>
      </w:tr>
      <w:tr w:rsidR="00643AEA" w14:paraId="19F1E01B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644B71A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311A5E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7CD4B49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14:paraId="59CDFFC4" w14:textId="77777777" w:rsidR="00643AEA" w:rsidRDefault="00643AEA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9F0A6" w14:textId="77777777" w:rsidR="00643AEA" w:rsidRDefault="00E058AE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643AEA" w14:paraId="1690303F" w14:textId="77777777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F2F3071" w14:textId="77777777" w:rsidR="00643AEA" w:rsidRDefault="00643AEA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0624794" w14:textId="77777777" w:rsidR="00643AEA" w:rsidRDefault="00643AEA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560BB3A" w14:textId="77777777" w:rsidR="00643AEA" w:rsidRDefault="00643AEA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14:paraId="7AFB7E54" w14:textId="77777777" w:rsidR="00643AEA" w:rsidRDefault="00643AEA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D2A5813" w14:textId="77777777" w:rsidR="00643AEA" w:rsidRDefault="00E058AE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7C81989B" w14:textId="77777777" w:rsidR="00643AEA" w:rsidRDefault="00E058AE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2C86BFF" w14:textId="77777777" w:rsidR="00643AEA" w:rsidRDefault="00E058AE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E3C884" w14:textId="77777777" w:rsidR="00643AEA" w:rsidRDefault="00E058AE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14:paraId="34978E85" w14:textId="77777777" w:rsidR="00643AEA" w:rsidRDefault="00643AEA">
      <w:pPr>
        <w:jc w:val="center"/>
        <w:rPr>
          <w:sz w:val="28"/>
        </w:rPr>
      </w:pPr>
    </w:p>
    <w:p w14:paraId="568AAD53" w14:textId="77777777" w:rsidR="0001786D" w:rsidRPr="00132D10" w:rsidRDefault="0001786D" w:rsidP="0001786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D10">
        <w:rPr>
          <w:rFonts w:ascii="Times New Roman" w:hAnsi="Times New Roman" w:cs="Times New Roman"/>
          <w:i/>
          <w:sz w:val="28"/>
          <w:szCs w:val="28"/>
        </w:rPr>
        <w:t>Новая редакция</w:t>
      </w:r>
    </w:p>
    <w:p w14:paraId="7FA0CAA2" w14:textId="77777777" w:rsidR="0001786D" w:rsidRDefault="0001786D">
      <w:pPr>
        <w:jc w:val="center"/>
        <w:rPr>
          <w:sz w:val="28"/>
        </w:rPr>
      </w:pPr>
    </w:p>
    <w:p w14:paraId="35434F8C" w14:textId="77777777" w:rsidR="00643AEA" w:rsidRPr="00493F2C" w:rsidRDefault="00E058AE">
      <w:pPr>
        <w:jc w:val="center"/>
        <w:rPr>
          <w:sz w:val="28"/>
        </w:rPr>
      </w:pPr>
      <w:r w:rsidRPr="00493F2C">
        <w:rPr>
          <w:sz w:val="28"/>
        </w:rPr>
        <w:t xml:space="preserve">Государственная программа Камчатского края </w:t>
      </w:r>
    </w:p>
    <w:p w14:paraId="724F6F6B" w14:textId="242AAC6E" w:rsidR="00643AEA" w:rsidRPr="00493F2C" w:rsidRDefault="00E058AE">
      <w:pPr>
        <w:jc w:val="center"/>
        <w:rPr>
          <w:sz w:val="28"/>
        </w:rPr>
      </w:pPr>
      <w:r w:rsidRPr="00493F2C">
        <w:rPr>
          <w:sz w:val="28"/>
        </w:rPr>
        <w:t xml:space="preserve">«Развитие </w:t>
      </w:r>
      <w:r w:rsidR="004932B1" w:rsidRPr="00493F2C">
        <w:rPr>
          <w:sz w:val="28"/>
        </w:rPr>
        <w:t>лесного хозяйства Камчатского края</w:t>
      </w:r>
      <w:r w:rsidRPr="00493F2C">
        <w:rPr>
          <w:sz w:val="28"/>
        </w:rPr>
        <w:t xml:space="preserve">» </w:t>
      </w:r>
    </w:p>
    <w:p w14:paraId="6C725999" w14:textId="77777777" w:rsidR="00643AEA" w:rsidRPr="00493F2C" w:rsidRDefault="00E058AE">
      <w:pPr>
        <w:jc w:val="center"/>
        <w:rPr>
          <w:sz w:val="28"/>
        </w:rPr>
      </w:pPr>
      <w:r w:rsidRPr="00493F2C">
        <w:rPr>
          <w:sz w:val="28"/>
        </w:rPr>
        <w:t>(далее – Программа)</w:t>
      </w:r>
    </w:p>
    <w:p w14:paraId="79E43AFD" w14:textId="77777777" w:rsidR="00643AEA" w:rsidRPr="00493F2C" w:rsidRDefault="00643AEA">
      <w:pPr>
        <w:jc w:val="center"/>
        <w:rPr>
          <w:sz w:val="28"/>
        </w:rPr>
      </w:pPr>
    </w:p>
    <w:p w14:paraId="43B7F837" w14:textId="77777777" w:rsidR="00643AEA" w:rsidRPr="00493F2C" w:rsidRDefault="00643AEA">
      <w:pPr>
        <w:jc w:val="center"/>
        <w:rPr>
          <w:sz w:val="28"/>
        </w:rPr>
      </w:pPr>
    </w:p>
    <w:p w14:paraId="03BA3D03" w14:textId="4BB091AF" w:rsidR="00643AEA" w:rsidRPr="00493F2C" w:rsidRDefault="007D1B2B">
      <w:pPr>
        <w:pStyle w:val="af6"/>
        <w:jc w:val="center"/>
        <w:rPr>
          <w:sz w:val="28"/>
        </w:rPr>
      </w:pPr>
      <w:r w:rsidRPr="00493F2C">
        <w:rPr>
          <w:sz w:val="28"/>
        </w:rPr>
        <w:t>1</w:t>
      </w:r>
      <w:r w:rsidR="00E058AE" w:rsidRPr="00493F2C">
        <w:rPr>
          <w:sz w:val="28"/>
        </w:rPr>
        <w:t>. Стратегические приоритеты Программы</w:t>
      </w:r>
      <w:bookmarkStart w:id="2" w:name="sub_1100"/>
    </w:p>
    <w:p w14:paraId="1AC34634" w14:textId="77777777" w:rsidR="00643AEA" w:rsidRPr="00493F2C" w:rsidRDefault="00643AEA">
      <w:pPr>
        <w:pStyle w:val="af6"/>
        <w:jc w:val="center"/>
        <w:rPr>
          <w:sz w:val="28"/>
        </w:rPr>
      </w:pPr>
    </w:p>
    <w:p w14:paraId="5068EF83" w14:textId="778003F9" w:rsidR="00643AEA" w:rsidRPr="00493F2C" w:rsidRDefault="00E058AE">
      <w:pPr>
        <w:pStyle w:val="af6"/>
        <w:numPr>
          <w:ilvl w:val="0"/>
          <w:numId w:val="1"/>
        </w:numPr>
        <w:ind w:left="0" w:firstLine="0"/>
        <w:jc w:val="center"/>
        <w:rPr>
          <w:sz w:val="28"/>
        </w:rPr>
      </w:pPr>
      <w:r w:rsidRPr="00493F2C">
        <w:rPr>
          <w:sz w:val="28"/>
        </w:rPr>
        <w:t xml:space="preserve">Оценка текущего состояния </w:t>
      </w:r>
      <w:r w:rsidR="004932B1" w:rsidRPr="00493F2C">
        <w:rPr>
          <w:sz w:val="28"/>
        </w:rPr>
        <w:t>лесного хозяйства</w:t>
      </w:r>
      <w:r w:rsidRPr="00493F2C">
        <w:rPr>
          <w:sz w:val="28"/>
        </w:rPr>
        <w:t xml:space="preserve"> в Камчатском крае </w:t>
      </w:r>
      <w:bookmarkEnd w:id="2"/>
    </w:p>
    <w:p w14:paraId="64B95E63" w14:textId="77777777" w:rsidR="00643AEA" w:rsidRPr="00493F2C" w:rsidRDefault="00643AEA">
      <w:pPr>
        <w:jc w:val="both"/>
        <w:rPr>
          <w:sz w:val="28"/>
        </w:rPr>
      </w:pPr>
    </w:p>
    <w:p w14:paraId="2B8DDDDC" w14:textId="61074D1B" w:rsidR="0015187D" w:rsidRPr="00493F2C" w:rsidRDefault="0015187D" w:rsidP="001B6AF4">
      <w:pPr>
        <w:ind w:firstLine="709"/>
        <w:jc w:val="both"/>
        <w:rPr>
          <w:sz w:val="28"/>
        </w:rPr>
      </w:pPr>
      <w:r w:rsidRPr="00493F2C">
        <w:rPr>
          <w:sz w:val="28"/>
        </w:rPr>
        <w:t>Современное состояние лесно</w:t>
      </w:r>
      <w:r w:rsidR="009B7BFA" w:rsidRPr="00493F2C">
        <w:rPr>
          <w:sz w:val="28"/>
        </w:rPr>
        <w:t>го</w:t>
      </w:r>
      <w:r w:rsidRPr="00493F2C">
        <w:rPr>
          <w:sz w:val="28"/>
        </w:rPr>
        <w:t xml:space="preserve"> </w:t>
      </w:r>
      <w:r w:rsidR="009B7BFA" w:rsidRPr="00493F2C">
        <w:rPr>
          <w:sz w:val="28"/>
        </w:rPr>
        <w:t>хозяйства</w:t>
      </w:r>
      <w:r w:rsidRPr="00493F2C">
        <w:rPr>
          <w:sz w:val="28"/>
        </w:rPr>
        <w:t xml:space="preserve"> является результатом реализации региональной политики в сфере лесных отношений в соответствии с ука</w:t>
      </w:r>
      <w:r w:rsidR="00D92464" w:rsidRPr="00493F2C">
        <w:rPr>
          <w:sz w:val="28"/>
        </w:rPr>
        <w:t xml:space="preserve">зами Президента Российской Федерации </w:t>
      </w:r>
      <w:r w:rsidR="00D92464" w:rsidRPr="00493F2C">
        <w:rPr>
          <w:sz w:val="28"/>
          <w:szCs w:val="28"/>
        </w:rPr>
        <w:t>от 15.06.2022 №</w:t>
      </w:r>
      <w:r w:rsidR="00D92464" w:rsidRPr="00493F2C">
        <w:rPr>
          <w:sz w:val="28"/>
        </w:rPr>
        <w:t> </w:t>
      </w:r>
      <w:r w:rsidR="00D92464" w:rsidRPr="00493F2C">
        <w:rPr>
          <w:sz w:val="28"/>
          <w:szCs w:val="28"/>
        </w:rPr>
        <w:t xml:space="preserve">382 «О мерах по сокращению площади лесных пожаров в Российской Федерации», </w:t>
      </w:r>
      <w:r w:rsidR="00D92464" w:rsidRPr="00493F2C">
        <w:rPr>
          <w:sz w:val="28"/>
        </w:rPr>
        <w:t>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</w:t>
      </w:r>
      <w:r w:rsidR="00D92464" w:rsidRPr="00493F2C">
        <w:rPr>
          <w:sz w:val="28"/>
          <w:szCs w:val="28"/>
        </w:rPr>
        <w:t>»</w:t>
      </w:r>
      <w:r w:rsidR="001B6AF4" w:rsidRPr="00493F2C">
        <w:rPr>
          <w:sz w:val="28"/>
        </w:rPr>
        <w:t>,</w:t>
      </w:r>
      <w:r w:rsidRPr="00493F2C">
        <w:rPr>
          <w:sz w:val="28"/>
        </w:rPr>
        <w:t xml:space="preserve"> </w:t>
      </w:r>
      <w:r w:rsidR="00DA0BDE" w:rsidRPr="00493F2C">
        <w:rPr>
          <w:sz w:val="28"/>
        </w:rPr>
        <w:t>Основами государственной политики в области использования, охраны, защиты и воспроизводства лесов в Российской Федерации на период до 2030 года</w:t>
      </w:r>
      <w:r w:rsidR="0082468B" w:rsidRPr="00493F2C">
        <w:rPr>
          <w:sz w:val="28"/>
        </w:rPr>
        <w:t>, утвержденны</w:t>
      </w:r>
      <w:r w:rsidR="001B6AF4" w:rsidRPr="00493F2C">
        <w:rPr>
          <w:sz w:val="28"/>
        </w:rPr>
        <w:t>ми</w:t>
      </w:r>
      <w:r w:rsidR="0082468B" w:rsidRPr="00493F2C">
        <w:rPr>
          <w:sz w:val="28"/>
        </w:rPr>
        <w:t xml:space="preserve"> распоряжением Правительства Российской Федерации от 26.09.2013 № 1724-р, </w:t>
      </w:r>
      <w:r w:rsidRPr="00493F2C">
        <w:rPr>
          <w:sz w:val="28"/>
          <w:szCs w:val="28"/>
        </w:rPr>
        <w:t>Стратегией развития лесного комплекса Российской Федерации до 2030 года</w:t>
      </w:r>
      <w:r w:rsidRPr="00493F2C">
        <w:rPr>
          <w:sz w:val="28"/>
        </w:rPr>
        <w:t xml:space="preserve">, утвержденной </w:t>
      </w:r>
      <w:r w:rsidR="007D1B2B" w:rsidRPr="00493F2C">
        <w:rPr>
          <w:sz w:val="28"/>
        </w:rPr>
        <w:t>распоряжением</w:t>
      </w:r>
      <w:r w:rsidRPr="00493F2C">
        <w:rPr>
          <w:rStyle w:val="aff5"/>
          <w:color w:val="000000"/>
          <w:sz w:val="28"/>
        </w:rPr>
        <w:t xml:space="preserve"> Правительства Российской Федерации от </w:t>
      </w:r>
      <w:r w:rsidR="007D1B2B" w:rsidRPr="00493F2C">
        <w:rPr>
          <w:rStyle w:val="aff5"/>
          <w:color w:val="000000"/>
          <w:sz w:val="28"/>
        </w:rPr>
        <w:t>11.02.2021</w:t>
      </w:r>
      <w:r w:rsidRPr="00493F2C">
        <w:rPr>
          <w:rStyle w:val="aff5"/>
          <w:color w:val="000000"/>
          <w:sz w:val="28"/>
        </w:rPr>
        <w:t xml:space="preserve"> №</w:t>
      </w:r>
      <w:r w:rsidRPr="00493F2C">
        <w:rPr>
          <w:sz w:val="28"/>
        </w:rPr>
        <w:t> </w:t>
      </w:r>
      <w:r w:rsidR="007D1B2B" w:rsidRPr="00493F2C">
        <w:rPr>
          <w:rStyle w:val="aff5"/>
          <w:color w:val="000000"/>
          <w:sz w:val="28"/>
        </w:rPr>
        <w:t>312-Р</w:t>
      </w:r>
      <w:r w:rsidRPr="00493F2C">
        <w:rPr>
          <w:sz w:val="28"/>
        </w:rPr>
        <w:t xml:space="preserve">, </w:t>
      </w:r>
      <w:r w:rsidR="009F3374" w:rsidRPr="00493F2C">
        <w:rPr>
          <w:sz w:val="28"/>
        </w:rPr>
        <w:t>государственной программ</w:t>
      </w:r>
      <w:r w:rsidR="00E31468" w:rsidRPr="00493F2C">
        <w:rPr>
          <w:sz w:val="28"/>
        </w:rPr>
        <w:t>ы</w:t>
      </w:r>
      <w:r w:rsidR="009F3374" w:rsidRPr="00493F2C">
        <w:rPr>
          <w:sz w:val="28"/>
        </w:rPr>
        <w:t xml:space="preserve"> Российской Федерации «Развитие лесного хозяйства», утвержденной постановлением Правительства Российско</w:t>
      </w:r>
      <w:r w:rsidR="007D1B2B" w:rsidRPr="00493F2C">
        <w:rPr>
          <w:sz w:val="28"/>
        </w:rPr>
        <w:t xml:space="preserve">й Федерации от 15.04.2014 № 318 </w:t>
      </w:r>
      <w:r w:rsidRPr="00493F2C">
        <w:rPr>
          <w:sz w:val="28"/>
        </w:rPr>
        <w:t>и характеризуется следующими результатами.</w:t>
      </w:r>
    </w:p>
    <w:p w14:paraId="1C48058C" w14:textId="369CA55A" w:rsidR="000B109F" w:rsidRPr="00493F2C" w:rsidRDefault="007C3E6C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Лесное хозяйство является видом экономической деятельности, в рамках которого осуществляется система мероприятий, направленных на воспроизводство лесов, охрану их от пожаров, защиту от вредных организмов и иных негативных факторов, </w:t>
      </w:r>
      <w:r w:rsidR="003E386F" w:rsidRPr="00493F2C">
        <w:rPr>
          <w:sz w:val="28"/>
          <w:szCs w:val="28"/>
        </w:rPr>
        <w:t>и</w:t>
      </w:r>
      <w:r w:rsidRPr="00493F2C">
        <w:rPr>
          <w:sz w:val="28"/>
          <w:szCs w:val="28"/>
        </w:rPr>
        <w:t>спользовани</w:t>
      </w:r>
      <w:r w:rsidR="00E53A4D" w:rsidRPr="00493F2C">
        <w:rPr>
          <w:sz w:val="28"/>
          <w:szCs w:val="28"/>
        </w:rPr>
        <w:t>е</w:t>
      </w:r>
      <w:r w:rsidRPr="00493F2C">
        <w:rPr>
          <w:sz w:val="28"/>
          <w:szCs w:val="28"/>
        </w:rPr>
        <w:t xml:space="preserve"> лесов и учет лесных ресурсов в целях удовлетворения потребностей экономики в древесине и другой лесной продукции при сохранении экологиче</w:t>
      </w:r>
      <w:r w:rsidR="00E032A6" w:rsidRPr="00493F2C">
        <w:rPr>
          <w:sz w:val="28"/>
          <w:szCs w:val="28"/>
        </w:rPr>
        <w:t>ских и социальных функций леса.</w:t>
      </w:r>
    </w:p>
    <w:p w14:paraId="27F73AB3" w14:textId="727B32E9" w:rsidR="003C390F" w:rsidRPr="00493F2C" w:rsidRDefault="003D26B1" w:rsidP="003D26B1">
      <w:pPr>
        <w:pStyle w:val="af6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93F2C">
        <w:rPr>
          <w:iCs/>
          <w:sz w:val="28"/>
          <w:szCs w:val="28"/>
        </w:rPr>
        <w:t>О</w:t>
      </w:r>
      <w:r w:rsidR="003C390F" w:rsidRPr="00493F2C">
        <w:rPr>
          <w:iCs/>
          <w:sz w:val="28"/>
          <w:szCs w:val="28"/>
        </w:rPr>
        <w:t>беспечени</w:t>
      </w:r>
      <w:r w:rsidRPr="00493F2C">
        <w:rPr>
          <w:iCs/>
          <w:sz w:val="28"/>
          <w:szCs w:val="28"/>
        </w:rPr>
        <w:t>е</w:t>
      </w:r>
      <w:r w:rsidR="003C390F" w:rsidRPr="00493F2C">
        <w:rPr>
          <w:iCs/>
          <w:sz w:val="28"/>
          <w:szCs w:val="28"/>
        </w:rPr>
        <w:t xml:space="preserve"> охраны лесов (в том числе осуществления мер пожарной безопасности и тушения лесных пожаров) на землях лесного фонда Камчатско</w:t>
      </w:r>
      <w:r w:rsidR="005432FC" w:rsidRPr="00493F2C">
        <w:rPr>
          <w:iCs/>
          <w:sz w:val="28"/>
          <w:szCs w:val="28"/>
        </w:rPr>
        <w:t>го</w:t>
      </w:r>
      <w:r w:rsidR="003C390F" w:rsidRPr="00493F2C">
        <w:rPr>
          <w:iCs/>
          <w:sz w:val="28"/>
          <w:szCs w:val="28"/>
        </w:rPr>
        <w:t xml:space="preserve"> кра</w:t>
      </w:r>
      <w:r w:rsidR="005432FC" w:rsidRPr="00493F2C">
        <w:rPr>
          <w:iCs/>
          <w:sz w:val="28"/>
          <w:szCs w:val="28"/>
        </w:rPr>
        <w:t>я</w:t>
      </w:r>
      <w:r w:rsidR="00E032A6" w:rsidRPr="00493F2C">
        <w:rPr>
          <w:iCs/>
          <w:sz w:val="28"/>
          <w:szCs w:val="28"/>
        </w:rPr>
        <w:t>.</w:t>
      </w:r>
    </w:p>
    <w:p w14:paraId="5C4CAB11" w14:textId="22C9B67A" w:rsidR="00FC025B" w:rsidRPr="00493F2C" w:rsidRDefault="00E032A6" w:rsidP="00FB67FF">
      <w:pPr>
        <w:pStyle w:val="af6"/>
        <w:tabs>
          <w:tab w:val="left" w:pos="567"/>
          <w:tab w:val="left" w:pos="851"/>
        </w:tabs>
        <w:ind w:left="0"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В</w:t>
      </w:r>
      <w:r w:rsidR="00D7176F" w:rsidRPr="00493F2C">
        <w:rPr>
          <w:sz w:val="28"/>
          <w:szCs w:val="28"/>
        </w:rPr>
        <w:t xml:space="preserve">о </w:t>
      </w:r>
      <w:r w:rsidR="00387D57" w:rsidRPr="00493F2C">
        <w:rPr>
          <w:sz w:val="28"/>
          <w:szCs w:val="28"/>
        </w:rPr>
        <w:t>исполнение Указа Президента Российской Федерации от 15.06.2022 №</w:t>
      </w:r>
      <w:r w:rsidR="00E53A4D" w:rsidRPr="00493F2C">
        <w:rPr>
          <w:sz w:val="28"/>
        </w:rPr>
        <w:t> </w:t>
      </w:r>
      <w:r w:rsidR="00387D57" w:rsidRPr="00493F2C">
        <w:rPr>
          <w:sz w:val="28"/>
          <w:szCs w:val="28"/>
        </w:rPr>
        <w:t>382 «О мерах по сокращению площади лесных пожаров в Российской Федерации»</w:t>
      </w:r>
      <w:r w:rsidR="00E53A4D" w:rsidRPr="00493F2C">
        <w:rPr>
          <w:sz w:val="28"/>
          <w:szCs w:val="28"/>
        </w:rPr>
        <w:t xml:space="preserve">, </w:t>
      </w:r>
      <w:r w:rsidR="00D7176F" w:rsidRPr="00493F2C">
        <w:rPr>
          <w:sz w:val="28"/>
          <w:szCs w:val="28"/>
        </w:rPr>
        <w:t>ц</w:t>
      </w:r>
      <w:r w:rsidR="00FC025B" w:rsidRPr="00493F2C">
        <w:rPr>
          <w:sz w:val="28"/>
          <w:szCs w:val="28"/>
        </w:rPr>
        <w:t>елевой показатель по снижению площади лесных пожаров, установленный постановлением Правительства Российской Федерации от 13.08.2022 №</w:t>
      </w:r>
      <w:r w:rsidR="00E53A4D" w:rsidRPr="00493F2C">
        <w:rPr>
          <w:sz w:val="28"/>
        </w:rPr>
        <w:t> </w:t>
      </w:r>
      <w:r w:rsidR="00FC025B" w:rsidRPr="00493F2C">
        <w:rPr>
          <w:sz w:val="28"/>
          <w:szCs w:val="28"/>
        </w:rPr>
        <w:t xml:space="preserve">1409 не превышен и составил 22,1 </w:t>
      </w:r>
      <w:r w:rsidR="005432FC" w:rsidRPr="00493F2C">
        <w:rPr>
          <w:sz w:val="28"/>
          <w:szCs w:val="28"/>
        </w:rPr>
        <w:t>процентов</w:t>
      </w:r>
      <w:r w:rsidR="00FC025B" w:rsidRPr="00493F2C">
        <w:rPr>
          <w:sz w:val="28"/>
          <w:szCs w:val="28"/>
        </w:rPr>
        <w:t xml:space="preserve"> от установленного для Камчатского края в 2023 году.</w:t>
      </w:r>
    </w:p>
    <w:p w14:paraId="740986AB" w14:textId="5DF6EBB8" w:rsidR="00FC025B" w:rsidRPr="00493F2C" w:rsidRDefault="004067F7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7"/>
          <w:szCs w:val="27"/>
        </w:rPr>
        <w:lastRenderedPageBreak/>
        <w:t>В 2023 году н</w:t>
      </w:r>
      <w:r w:rsidR="00FC025B" w:rsidRPr="00493F2C">
        <w:rPr>
          <w:sz w:val="27"/>
          <w:szCs w:val="27"/>
        </w:rPr>
        <w:t xml:space="preserve">а землях лесного фонда зарегистрировано </w:t>
      </w:r>
      <w:r w:rsidR="00DA0BDE" w:rsidRPr="00493F2C">
        <w:rPr>
          <w:sz w:val="28"/>
          <w:szCs w:val="28"/>
        </w:rPr>
        <w:t xml:space="preserve">34 </w:t>
      </w:r>
      <w:r w:rsidR="00FC025B" w:rsidRPr="00493F2C">
        <w:rPr>
          <w:sz w:val="28"/>
          <w:szCs w:val="28"/>
        </w:rPr>
        <w:t>лесных пожара на общей площади 16 128,46 гектаров, в том числе:</w:t>
      </w:r>
    </w:p>
    <w:p w14:paraId="1A50D486" w14:textId="62614187" w:rsidR="00FC025B" w:rsidRPr="00493F2C" w:rsidRDefault="00DA0BDE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11 </w:t>
      </w:r>
      <w:r w:rsidR="00FC025B" w:rsidRPr="00493F2C">
        <w:rPr>
          <w:sz w:val="28"/>
          <w:szCs w:val="28"/>
        </w:rPr>
        <w:t>лесных пожаров в зоне обслуживания на общей площади 10</w:t>
      </w:r>
      <w:r w:rsidR="00E53A4D" w:rsidRPr="00493F2C">
        <w:rPr>
          <w:sz w:val="28"/>
        </w:rPr>
        <w:t> </w:t>
      </w:r>
      <w:r w:rsidR="00FC025B" w:rsidRPr="00493F2C">
        <w:rPr>
          <w:sz w:val="28"/>
          <w:szCs w:val="28"/>
        </w:rPr>
        <w:t>837,96 гектаров;</w:t>
      </w:r>
    </w:p>
    <w:p w14:paraId="09B0C1EA" w14:textId="77777777" w:rsidR="00FC025B" w:rsidRPr="00493F2C" w:rsidRDefault="00FC025B" w:rsidP="00FB67FF">
      <w:pPr>
        <w:pStyle w:val="af6"/>
        <w:ind w:left="0"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23 лесных пожара в зоне контроля на общей площади 5 290,50 гектаров.</w:t>
      </w:r>
    </w:p>
    <w:p w14:paraId="322E1A34" w14:textId="42BD05C7" w:rsidR="00FC025B" w:rsidRPr="00493F2C" w:rsidRDefault="00FC025B" w:rsidP="00FB67FF">
      <w:pPr>
        <w:pStyle w:val="af6"/>
        <w:ind w:left="0" w:firstLine="709"/>
        <w:jc w:val="both"/>
        <w:rPr>
          <w:rFonts w:eastAsia="Calibri"/>
          <w:sz w:val="28"/>
          <w:szCs w:val="28"/>
        </w:rPr>
      </w:pPr>
      <w:r w:rsidRPr="00493F2C">
        <w:rPr>
          <w:sz w:val="28"/>
          <w:szCs w:val="28"/>
        </w:rPr>
        <w:t>С</w:t>
      </w:r>
      <w:r w:rsidRPr="00493F2C">
        <w:rPr>
          <w:rFonts w:eastAsia="Calibri"/>
          <w:sz w:val="28"/>
          <w:szCs w:val="28"/>
        </w:rPr>
        <w:t xml:space="preserve">редняя площадь одного пожара в </w:t>
      </w:r>
      <w:r w:rsidR="004067F7" w:rsidRPr="00493F2C">
        <w:rPr>
          <w:rFonts w:eastAsia="Calibri"/>
          <w:sz w:val="28"/>
          <w:szCs w:val="28"/>
        </w:rPr>
        <w:t>2023 году</w:t>
      </w:r>
      <w:r w:rsidRPr="00493F2C">
        <w:rPr>
          <w:rFonts w:eastAsia="Calibri"/>
          <w:sz w:val="28"/>
          <w:szCs w:val="28"/>
        </w:rPr>
        <w:t xml:space="preserve"> составила 474,36 гектаров, в 2022 году 251,67 гектаров, увеличилась в 1,8 раза, однако по сравнению с 2021 годом (3440 гектаров) средняя площадь уменьшилась в 7,3 раза;</w:t>
      </w:r>
    </w:p>
    <w:p w14:paraId="2DAFFA7C" w14:textId="35D2EDF9" w:rsidR="00FC025B" w:rsidRPr="00493F2C" w:rsidRDefault="00FC025B" w:rsidP="00FB67FF">
      <w:pPr>
        <w:pStyle w:val="af6"/>
        <w:ind w:left="0" w:firstLine="709"/>
        <w:jc w:val="both"/>
        <w:rPr>
          <w:rFonts w:eastAsia="Calibri"/>
          <w:sz w:val="28"/>
          <w:szCs w:val="28"/>
        </w:rPr>
      </w:pPr>
      <w:r w:rsidRPr="00493F2C">
        <w:rPr>
          <w:rFonts w:eastAsia="Calibri"/>
          <w:sz w:val="28"/>
          <w:szCs w:val="28"/>
        </w:rPr>
        <w:t>средняя площадь одного пожара в зоне обслуживания составила 985,3 гектаров, в 2022 году 7,1 гектаров, увеличилась в 138,7 раза;</w:t>
      </w:r>
    </w:p>
    <w:p w14:paraId="6FA49657" w14:textId="5FBEBFC2" w:rsidR="0099312C" w:rsidRPr="00493F2C" w:rsidRDefault="00FC025B" w:rsidP="00FB67FF">
      <w:pPr>
        <w:pStyle w:val="af6"/>
        <w:ind w:left="0" w:firstLine="709"/>
        <w:jc w:val="both"/>
        <w:rPr>
          <w:rFonts w:eastAsia="Calibri"/>
          <w:sz w:val="28"/>
          <w:szCs w:val="28"/>
        </w:rPr>
      </w:pPr>
      <w:r w:rsidRPr="00493F2C">
        <w:rPr>
          <w:rFonts w:eastAsia="Calibri"/>
          <w:sz w:val="28"/>
          <w:szCs w:val="28"/>
        </w:rPr>
        <w:t xml:space="preserve">средняя площадь одного пожара в зоне контроля составила 230 гектаров, в 2022 </w:t>
      </w:r>
      <w:r w:rsidR="0099312C" w:rsidRPr="00493F2C">
        <w:rPr>
          <w:rFonts w:eastAsia="Calibri"/>
          <w:sz w:val="28"/>
          <w:szCs w:val="28"/>
        </w:rPr>
        <w:t>807,5 гектаров, снижена в 3,5 раза</w:t>
      </w:r>
      <w:r w:rsidR="00F97E7F" w:rsidRPr="00493F2C">
        <w:rPr>
          <w:rFonts w:eastAsia="Calibri"/>
          <w:sz w:val="28"/>
          <w:szCs w:val="28"/>
        </w:rPr>
        <w:t>;</w:t>
      </w:r>
    </w:p>
    <w:p w14:paraId="4D3CFB9C" w14:textId="6893708B" w:rsidR="000756B3" w:rsidRPr="00493F2C" w:rsidRDefault="004067F7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в 2023 году </w:t>
      </w:r>
      <w:r w:rsidR="000756B3" w:rsidRPr="00493F2C">
        <w:rPr>
          <w:sz w:val="28"/>
          <w:szCs w:val="28"/>
        </w:rPr>
        <w:t>обеспечено 100 процентов выполнение плановых мероприятий по противопожарному обустройству лесов</w:t>
      </w:r>
      <w:r w:rsidR="005432FC" w:rsidRPr="00493F2C">
        <w:rPr>
          <w:sz w:val="28"/>
          <w:szCs w:val="28"/>
        </w:rPr>
        <w:t xml:space="preserve"> </w:t>
      </w:r>
      <w:r w:rsidR="000756B3" w:rsidRPr="00493F2C">
        <w:rPr>
          <w:sz w:val="28"/>
          <w:szCs w:val="28"/>
        </w:rPr>
        <w:t>в ра</w:t>
      </w:r>
      <w:r w:rsidR="005432FC" w:rsidRPr="00493F2C">
        <w:rPr>
          <w:sz w:val="28"/>
          <w:szCs w:val="28"/>
        </w:rPr>
        <w:t>мках государственного задания</w:t>
      </w:r>
      <w:r w:rsidR="000756B3" w:rsidRPr="00493F2C">
        <w:rPr>
          <w:sz w:val="28"/>
          <w:szCs w:val="28"/>
        </w:rPr>
        <w:t>;</w:t>
      </w:r>
    </w:p>
    <w:p w14:paraId="12CB86CB" w14:textId="4AD51CDC" w:rsidR="000756B3" w:rsidRPr="00493F2C" w:rsidRDefault="000756B3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государственное учреждение, выполняющее мероприятия по обеспечению пожарной безопасности в лесах, оснащено необходимой специализированной техникой для проведения комплекса мероприятий по охране лесов от пожаров </w:t>
      </w:r>
      <w:r w:rsidR="00D26D55" w:rsidRPr="00493F2C">
        <w:rPr>
          <w:sz w:val="28"/>
          <w:szCs w:val="28"/>
        </w:rPr>
        <w:t>на 96</w:t>
      </w:r>
      <w:r w:rsidR="00E54802" w:rsidRPr="00493F2C">
        <w:rPr>
          <w:sz w:val="28"/>
          <w:szCs w:val="28"/>
        </w:rPr>
        <w:t xml:space="preserve"> процентов</w:t>
      </w:r>
      <w:r w:rsidRPr="00493F2C">
        <w:rPr>
          <w:sz w:val="28"/>
          <w:szCs w:val="28"/>
        </w:rPr>
        <w:t xml:space="preserve">; </w:t>
      </w:r>
    </w:p>
    <w:p w14:paraId="60839950" w14:textId="320E7D22" w:rsidR="000756B3" w:rsidRPr="00493F2C" w:rsidRDefault="000756B3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осуществлен федеральный государственный лесной надзор (лесная охрана) государственными лесными инспекторами численностью 65</w:t>
      </w:r>
      <w:r w:rsidR="005432FC" w:rsidRPr="00493F2C">
        <w:rPr>
          <w:sz w:val="28"/>
          <w:szCs w:val="28"/>
        </w:rPr>
        <w:t xml:space="preserve"> человек;</w:t>
      </w:r>
    </w:p>
    <w:p w14:paraId="2C963618" w14:textId="51477411" w:rsidR="000756B3" w:rsidRPr="00493F2C" w:rsidRDefault="000756B3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на территории </w:t>
      </w:r>
      <w:proofErr w:type="spellStart"/>
      <w:r w:rsidRPr="00493F2C">
        <w:rPr>
          <w:sz w:val="28"/>
          <w:szCs w:val="28"/>
        </w:rPr>
        <w:t>Елизо</w:t>
      </w:r>
      <w:r w:rsidR="00BB39E7" w:rsidRPr="00493F2C">
        <w:rPr>
          <w:sz w:val="28"/>
          <w:szCs w:val="28"/>
        </w:rPr>
        <w:t>вского</w:t>
      </w:r>
      <w:proofErr w:type="spellEnd"/>
      <w:r w:rsidR="00BB39E7" w:rsidRPr="00493F2C">
        <w:rPr>
          <w:sz w:val="28"/>
          <w:szCs w:val="28"/>
        </w:rPr>
        <w:t xml:space="preserve"> </w:t>
      </w:r>
      <w:r w:rsidR="00181B23" w:rsidRPr="00493F2C">
        <w:rPr>
          <w:sz w:val="28"/>
          <w:szCs w:val="28"/>
        </w:rPr>
        <w:t xml:space="preserve">муниципального </w:t>
      </w:r>
      <w:r w:rsidR="00BB39E7" w:rsidRPr="00493F2C">
        <w:rPr>
          <w:sz w:val="28"/>
          <w:szCs w:val="28"/>
        </w:rPr>
        <w:t xml:space="preserve">района и Петропавловск-Камчатского </w:t>
      </w:r>
      <w:r w:rsidRPr="00493F2C">
        <w:rPr>
          <w:sz w:val="28"/>
          <w:szCs w:val="28"/>
        </w:rPr>
        <w:t xml:space="preserve">городского округа образовано </w:t>
      </w:r>
      <w:r w:rsidR="00EB5D99" w:rsidRPr="00493F2C">
        <w:rPr>
          <w:sz w:val="28"/>
          <w:szCs w:val="28"/>
        </w:rPr>
        <w:t>8</w:t>
      </w:r>
      <w:r w:rsidRPr="00493F2C">
        <w:rPr>
          <w:sz w:val="28"/>
          <w:szCs w:val="28"/>
        </w:rPr>
        <w:t xml:space="preserve"> школьных и 3 дошкольных лесничеств</w:t>
      </w:r>
      <w:r w:rsidR="00EB5D99" w:rsidRPr="00493F2C">
        <w:rPr>
          <w:sz w:val="28"/>
          <w:szCs w:val="28"/>
        </w:rPr>
        <w:t xml:space="preserve">, на территории </w:t>
      </w:r>
      <w:proofErr w:type="spellStart"/>
      <w:r w:rsidR="00EB5D99" w:rsidRPr="00493F2C">
        <w:rPr>
          <w:sz w:val="28"/>
          <w:szCs w:val="28"/>
        </w:rPr>
        <w:t>Мильковского</w:t>
      </w:r>
      <w:proofErr w:type="spellEnd"/>
      <w:r w:rsidR="00EB5D99" w:rsidRPr="00493F2C">
        <w:rPr>
          <w:sz w:val="28"/>
          <w:szCs w:val="28"/>
        </w:rPr>
        <w:t xml:space="preserve"> муниципального района образовано 1 школьное лесничество</w:t>
      </w:r>
      <w:r w:rsidRPr="00493F2C">
        <w:rPr>
          <w:sz w:val="28"/>
          <w:szCs w:val="28"/>
        </w:rPr>
        <w:t>. Общее количество воспитанников – участников школьных лесничеств 2</w:t>
      </w:r>
      <w:r w:rsidR="00EB5D99" w:rsidRPr="00493F2C">
        <w:rPr>
          <w:sz w:val="28"/>
          <w:szCs w:val="28"/>
        </w:rPr>
        <w:t>44</w:t>
      </w:r>
      <w:r w:rsidRPr="00493F2C">
        <w:rPr>
          <w:sz w:val="28"/>
          <w:szCs w:val="28"/>
        </w:rPr>
        <w:t xml:space="preserve"> человек</w:t>
      </w:r>
      <w:r w:rsidR="00EB5D99" w:rsidRPr="00493F2C">
        <w:rPr>
          <w:sz w:val="28"/>
          <w:szCs w:val="28"/>
        </w:rPr>
        <w:t>а</w:t>
      </w:r>
      <w:r w:rsidR="005432FC" w:rsidRPr="00493F2C">
        <w:rPr>
          <w:sz w:val="28"/>
          <w:szCs w:val="28"/>
        </w:rPr>
        <w:t>.</w:t>
      </w:r>
    </w:p>
    <w:p w14:paraId="64B32CE7" w14:textId="1EB602BA" w:rsidR="003E386F" w:rsidRPr="00493F2C" w:rsidRDefault="005432FC" w:rsidP="005432FC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О</w:t>
      </w:r>
      <w:r w:rsidR="003E386F" w:rsidRPr="00493F2C">
        <w:rPr>
          <w:sz w:val="28"/>
          <w:szCs w:val="28"/>
        </w:rPr>
        <w:t>беспечени</w:t>
      </w:r>
      <w:r w:rsidRPr="00493F2C">
        <w:rPr>
          <w:sz w:val="28"/>
          <w:szCs w:val="28"/>
        </w:rPr>
        <w:t>е</w:t>
      </w:r>
      <w:r w:rsidR="003E386F" w:rsidRPr="00493F2C">
        <w:rPr>
          <w:sz w:val="28"/>
          <w:szCs w:val="28"/>
        </w:rPr>
        <w:t xml:space="preserve"> защиты лесов</w:t>
      </w:r>
      <w:r w:rsidRPr="00493F2C">
        <w:rPr>
          <w:sz w:val="28"/>
          <w:szCs w:val="28"/>
        </w:rPr>
        <w:t xml:space="preserve"> </w:t>
      </w:r>
      <w:r w:rsidRPr="00493F2C">
        <w:rPr>
          <w:iCs/>
          <w:sz w:val="28"/>
          <w:szCs w:val="28"/>
        </w:rPr>
        <w:t>на землях лесного фонда Камчатского края.</w:t>
      </w:r>
    </w:p>
    <w:p w14:paraId="6D544FF9" w14:textId="087939F3" w:rsidR="00B92668" w:rsidRPr="00493F2C" w:rsidRDefault="00D94272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В 2023 году о</w:t>
      </w:r>
      <w:r w:rsidR="00B92668" w:rsidRPr="00493F2C">
        <w:rPr>
          <w:sz w:val="28"/>
          <w:szCs w:val="28"/>
        </w:rPr>
        <w:t>беспечивается проведение лесопатологических обследований на площади 2472 гектаров (план - 2472 гектаров);</w:t>
      </w:r>
    </w:p>
    <w:p w14:paraId="25A13C67" w14:textId="2CD318FC" w:rsidR="00D344C6" w:rsidRPr="00493F2C" w:rsidRDefault="005432FC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Н</w:t>
      </w:r>
      <w:r w:rsidR="00E032A6" w:rsidRPr="00493F2C">
        <w:rPr>
          <w:sz w:val="28"/>
          <w:szCs w:val="28"/>
        </w:rPr>
        <w:t xml:space="preserve">е в полном объеме обеспечивается </w:t>
      </w:r>
      <w:r w:rsidR="00D344C6" w:rsidRPr="00493F2C">
        <w:rPr>
          <w:sz w:val="28"/>
          <w:szCs w:val="28"/>
        </w:rPr>
        <w:t xml:space="preserve">проведение санитарно-оздоровительных мероприятий </w:t>
      </w:r>
      <w:r w:rsidR="003B3C6D" w:rsidRPr="00493F2C">
        <w:rPr>
          <w:sz w:val="28"/>
          <w:szCs w:val="28"/>
        </w:rPr>
        <w:t>вв</w:t>
      </w:r>
      <w:r w:rsidR="00511B2E" w:rsidRPr="00493F2C">
        <w:rPr>
          <w:sz w:val="28"/>
          <w:szCs w:val="28"/>
        </w:rPr>
        <w:t>иду отсутствия финансирования;</w:t>
      </w:r>
    </w:p>
    <w:p w14:paraId="3AD3818A" w14:textId="5F1D5323" w:rsidR="005432FC" w:rsidRPr="00493F2C" w:rsidRDefault="005432FC" w:rsidP="005432FC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Обеспечение </w:t>
      </w:r>
      <w:r w:rsidR="00511B2E" w:rsidRPr="00493F2C">
        <w:rPr>
          <w:sz w:val="28"/>
          <w:szCs w:val="28"/>
        </w:rPr>
        <w:t>воспроизводства лесов</w:t>
      </w:r>
      <w:r w:rsidRPr="00493F2C">
        <w:rPr>
          <w:iCs/>
          <w:sz w:val="28"/>
          <w:szCs w:val="28"/>
        </w:rPr>
        <w:t xml:space="preserve"> на землях лесного фонда Камчатского края.</w:t>
      </w:r>
    </w:p>
    <w:p w14:paraId="524DED72" w14:textId="450DB6B2" w:rsidR="00511B2E" w:rsidRPr="00493F2C" w:rsidRDefault="008916ED" w:rsidP="005432FC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О</w:t>
      </w:r>
      <w:r w:rsidR="00511B2E" w:rsidRPr="00493F2C">
        <w:rPr>
          <w:sz w:val="28"/>
          <w:szCs w:val="28"/>
        </w:rPr>
        <w:t xml:space="preserve">существляются мероприятия по увеличению площади </w:t>
      </w:r>
      <w:proofErr w:type="spellStart"/>
      <w:r w:rsidR="00511B2E" w:rsidRPr="00493F2C">
        <w:rPr>
          <w:sz w:val="28"/>
          <w:szCs w:val="28"/>
        </w:rPr>
        <w:t>лесовосстановления</w:t>
      </w:r>
      <w:proofErr w:type="spellEnd"/>
      <w:r w:rsidR="00511B2E" w:rsidRPr="00493F2C">
        <w:rPr>
          <w:sz w:val="28"/>
          <w:szCs w:val="28"/>
        </w:rPr>
        <w:t>, обеспечивающие сохранение экологического потенциала лесов, путем:</w:t>
      </w:r>
    </w:p>
    <w:p w14:paraId="129B1D9C" w14:textId="77777777" w:rsidR="00511B2E" w:rsidRPr="00493F2C" w:rsidRDefault="00511B2E" w:rsidP="005432FC">
      <w:pPr>
        <w:pStyle w:val="af6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естественного заращивания вследствие природных процессов,</w:t>
      </w:r>
    </w:p>
    <w:p w14:paraId="63CBB26D" w14:textId="3572300D" w:rsidR="00511B2E" w:rsidRPr="00493F2C" w:rsidRDefault="00511B2E" w:rsidP="005432FC">
      <w:pPr>
        <w:pStyle w:val="af6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содействи</w:t>
      </w:r>
      <w:r w:rsidR="00DA59AB" w:rsidRPr="00493F2C">
        <w:rPr>
          <w:sz w:val="28"/>
          <w:szCs w:val="28"/>
        </w:rPr>
        <w:t>я</w:t>
      </w:r>
      <w:r w:rsidRPr="00493F2C">
        <w:rPr>
          <w:sz w:val="28"/>
          <w:szCs w:val="28"/>
        </w:rPr>
        <w:t xml:space="preserve"> естественному </w:t>
      </w:r>
      <w:proofErr w:type="spellStart"/>
      <w:r w:rsidRPr="00493F2C">
        <w:rPr>
          <w:sz w:val="28"/>
          <w:szCs w:val="28"/>
        </w:rPr>
        <w:t>лесовосстановлению</w:t>
      </w:r>
      <w:proofErr w:type="spellEnd"/>
      <w:r w:rsidRPr="00493F2C">
        <w:rPr>
          <w:sz w:val="28"/>
          <w:szCs w:val="28"/>
        </w:rPr>
        <w:t>,</w:t>
      </w:r>
    </w:p>
    <w:p w14:paraId="1888E7C0" w14:textId="37B703CE" w:rsidR="00511B2E" w:rsidRPr="00493F2C" w:rsidRDefault="00511B2E" w:rsidP="005432FC">
      <w:pPr>
        <w:pStyle w:val="af6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искусственного </w:t>
      </w:r>
      <w:proofErr w:type="spellStart"/>
      <w:r w:rsidRPr="00493F2C">
        <w:rPr>
          <w:sz w:val="28"/>
          <w:szCs w:val="28"/>
        </w:rPr>
        <w:t>лесовосстановления</w:t>
      </w:r>
      <w:proofErr w:type="spellEnd"/>
      <w:r w:rsidRPr="00493F2C">
        <w:rPr>
          <w:sz w:val="28"/>
          <w:szCs w:val="28"/>
        </w:rPr>
        <w:t xml:space="preserve"> за счет «компенсационного» путем посадки сеянцев с открытой и закрытой корневой системой.</w:t>
      </w:r>
    </w:p>
    <w:p w14:paraId="572F76A8" w14:textId="06982BCE" w:rsidR="00511B2E" w:rsidRPr="00493F2C" w:rsidRDefault="00511B2E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В регионе </w:t>
      </w:r>
      <w:r w:rsidR="0097408C" w:rsidRPr="00493F2C">
        <w:rPr>
          <w:sz w:val="28"/>
          <w:szCs w:val="28"/>
        </w:rPr>
        <w:t xml:space="preserve">в 2023 году </w:t>
      </w:r>
      <w:r w:rsidRPr="00493F2C">
        <w:rPr>
          <w:sz w:val="28"/>
          <w:szCs w:val="28"/>
        </w:rPr>
        <w:t xml:space="preserve">выполнены работы по </w:t>
      </w:r>
      <w:proofErr w:type="spellStart"/>
      <w:r w:rsidR="00E032A6" w:rsidRPr="00493F2C">
        <w:rPr>
          <w:sz w:val="28"/>
          <w:szCs w:val="28"/>
        </w:rPr>
        <w:t>лесовосстановлению</w:t>
      </w:r>
      <w:proofErr w:type="spellEnd"/>
      <w:r w:rsidR="00E032A6" w:rsidRPr="00493F2C">
        <w:rPr>
          <w:sz w:val="28"/>
          <w:szCs w:val="28"/>
        </w:rPr>
        <w:t xml:space="preserve"> на 4</w:t>
      </w:r>
      <w:r w:rsidR="009F13B5" w:rsidRPr="00493F2C">
        <w:rPr>
          <w:sz w:val="28"/>
        </w:rPr>
        <w:t> </w:t>
      </w:r>
      <w:r w:rsidR="00E032A6" w:rsidRPr="00493F2C">
        <w:rPr>
          <w:sz w:val="28"/>
          <w:szCs w:val="28"/>
        </w:rPr>
        <w:t>487,35 гектаров</w:t>
      </w:r>
      <w:r w:rsidRPr="00493F2C">
        <w:rPr>
          <w:sz w:val="28"/>
          <w:szCs w:val="28"/>
        </w:rPr>
        <w:t xml:space="preserve">, что уже превышает общие плановые объемы на 301 </w:t>
      </w:r>
      <w:r w:rsidR="00E032A6" w:rsidRPr="00493F2C">
        <w:rPr>
          <w:sz w:val="28"/>
          <w:szCs w:val="28"/>
        </w:rPr>
        <w:t>гектар</w:t>
      </w:r>
      <w:r w:rsidRPr="00493F2C">
        <w:rPr>
          <w:sz w:val="28"/>
          <w:szCs w:val="28"/>
        </w:rPr>
        <w:t xml:space="preserve">, но при этом требуется достижение показателей по отдельным видам </w:t>
      </w:r>
      <w:proofErr w:type="spellStart"/>
      <w:r w:rsidRPr="00493F2C">
        <w:rPr>
          <w:sz w:val="28"/>
          <w:szCs w:val="28"/>
        </w:rPr>
        <w:t>лесовосстановления</w:t>
      </w:r>
      <w:proofErr w:type="spellEnd"/>
      <w:r w:rsidRPr="00493F2C">
        <w:rPr>
          <w:sz w:val="28"/>
          <w:szCs w:val="28"/>
        </w:rPr>
        <w:t>. Сейчас перевыполнение отмечено только по естественному заращиванию</w:t>
      </w:r>
      <w:r w:rsidR="005432FC" w:rsidRPr="00493F2C">
        <w:rPr>
          <w:sz w:val="28"/>
          <w:szCs w:val="28"/>
        </w:rPr>
        <w:t>.</w:t>
      </w:r>
    </w:p>
    <w:p w14:paraId="43FD5D5B" w14:textId="47F271BD" w:rsidR="0079235A" w:rsidRPr="00493F2C" w:rsidRDefault="006615B8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З</w:t>
      </w:r>
      <w:r w:rsidR="0079235A" w:rsidRPr="00493F2C">
        <w:rPr>
          <w:sz w:val="28"/>
          <w:szCs w:val="28"/>
        </w:rPr>
        <w:t xml:space="preserve">аготовка семян лесных растений </w:t>
      </w:r>
      <w:r w:rsidRPr="00493F2C">
        <w:rPr>
          <w:sz w:val="28"/>
          <w:szCs w:val="28"/>
        </w:rPr>
        <w:t xml:space="preserve">обеспечивается ежегодно </w:t>
      </w:r>
      <w:r w:rsidR="0079235A" w:rsidRPr="00493F2C">
        <w:rPr>
          <w:sz w:val="28"/>
          <w:szCs w:val="28"/>
        </w:rPr>
        <w:t xml:space="preserve">в количестве 200 </w:t>
      </w:r>
      <w:r w:rsidR="005432FC" w:rsidRPr="00493F2C">
        <w:rPr>
          <w:sz w:val="28"/>
          <w:szCs w:val="28"/>
        </w:rPr>
        <w:t>килограммов</w:t>
      </w:r>
      <w:r w:rsidR="0079235A" w:rsidRPr="00493F2C">
        <w:rPr>
          <w:sz w:val="28"/>
          <w:szCs w:val="28"/>
        </w:rPr>
        <w:t xml:space="preserve">. </w:t>
      </w:r>
      <w:r w:rsidRPr="00493F2C">
        <w:rPr>
          <w:sz w:val="28"/>
          <w:szCs w:val="28"/>
        </w:rPr>
        <w:t xml:space="preserve">В </w:t>
      </w:r>
      <w:r w:rsidR="0097408C" w:rsidRPr="00493F2C">
        <w:rPr>
          <w:sz w:val="28"/>
          <w:szCs w:val="28"/>
        </w:rPr>
        <w:t>2023</w:t>
      </w:r>
      <w:r w:rsidRPr="00493F2C">
        <w:rPr>
          <w:sz w:val="28"/>
          <w:szCs w:val="28"/>
        </w:rPr>
        <w:t xml:space="preserve"> году</w:t>
      </w:r>
      <w:r w:rsidR="0079235A" w:rsidRPr="00493F2C">
        <w:rPr>
          <w:sz w:val="28"/>
          <w:szCs w:val="28"/>
        </w:rPr>
        <w:t xml:space="preserve"> собрано 140 </w:t>
      </w:r>
      <w:r w:rsidR="005432FC" w:rsidRPr="00493F2C">
        <w:rPr>
          <w:sz w:val="28"/>
          <w:szCs w:val="28"/>
        </w:rPr>
        <w:t xml:space="preserve">килограммов </w:t>
      </w:r>
      <w:r w:rsidR="0079235A" w:rsidRPr="00493F2C">
        <w:rPr>
          <w:sz w:val="28"/>
          <w:szCs w:val="28"/>
        </w:rPr>
        <w:t xml:space="preserve">семян березы каменной и 60 </w:t>
      </w:r>
      <w:r w:rsidR="005432FC" w:rsidRPr="00493F2C">
        <w:rPr>
          <w:sz w:val="28"/>
          <w:szCs w:val="28"/>
        </w:rPr>
        <w:t>килограммов</w:t>
      </w:r>
      <w:r w:rsidR="0079235A" w:rsidRPr="00493F2C">
        <w:rPr>
          <w:sz w:val="28"/>
          <w:szCs w:val="28"/>
        </w:rPr>
        <w:t xml:space="preserve"> семян кедрового стланика. Запас лесных семян необходим для </w:t>
      </w:r>
      <w:r w:rsidR="0079235A" w:rsidRPr="00493F2C">
        <w:rPr>
          <w:sz w:val="28"/>
          <w:szCs w:val="28"/>
        </w:rPr>
        <w:lastRenderedPageBreak/>
        <w:t xml:space="preserve">проведения </w:t>
      </w:r>
      <w:proofErr w:type="spellStart"/>
      <w:r w:rsidR="0079235A" w:rsidRPr="00493F2C">
        <w:rPr>
          <w:sz w:val="28"/>
          <w:szCs w:val="28"/>
        </w:rPr>
        <w:t>лесовосстановления</w:t>
      </w:r>
      <w:proofErr w:type="spellEnd"/>
      <w:r w:rsidR="0079235A" w:rsidRPr="00493F2C">
        <w:rPr>
          <w:sz w:val="28"/>
          <w:szCs w:val="28"/>
        </w:rPr>
        <w:t xml:space="preserve"> </w:t>
      </w:r>
      <w:proofErr w:type="gramStart"/>
      <w:r w:rsidR="0079235A" w:rsidRPr="00493F2C">
        <w:rPr>
          <w:sz w:val="28"/>
          <w:szCs w:val="28"/>
        </w:rPr>
        <w:t>на участках</w:t>
      </w:r>
      <w:proofErr w:type="gramEnd"/>
      <w:r w:rsidR="0079235A" w:rsidRPr="00493F2C">
        <w:rPr>
          <w:sz w:val="28"/>
          <w:szCs w:val="28"/>
        </w:rPr>
        <w:t xml:space="preserve"> вырубленных и погибших лесных насаждений. Из семян будет выращены сеянцы, которые в дальнейшем будут использоваться для создания лесных культур.</w:t>
      </w:r>
    </w:p>
    <w:p w14:paraId="59C8C51D" w14:textId="7B0B982F" w:rsidR="006615B8" w:rsidRPr="00493F2C" w:rsidRDefault="00564D3D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О</w:t>
      </w:r>
      <w:r w:rsidR="006615B8" w:rsidRPr="00493F2C">
        <w:rPr>
          <w:sz w:val="28"/>
          <w:szCs w:val="28"/>
        </w:rPr>
        <w:t>снащение лесохозяйственной техникой и оборудованием</w:t>
      </w:r>
      <w:r w:rsidRPr="00493F2C">
        <w:rPr>
          <w:sz w:val="28"/>
          <w:szCs w:val="28"/>
        </w:rPr>
        <w:t xml:space="preserve"> обеспечено на 100 процентов</w:t>
      </w:r>
      <w:r w:rsidR="006615B8" w:rsidRPr="00493F2C">
        <w:rPr>
          <w:sz w:val="28"/>
          <w:szCs w:val="28"/>
        </w:rPr>
        <w:t>.</w:t>
      </w:r>
    </w:p>
    <w:p w14:paraId="49C80114" w14:textId="67A71CB4" w:rsidR="0079235A" w:rsidRPr="00493F2C" w:rsidRDefault="0079235A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Отношение площади </w:t>
      </w:r>
      <w:proofErr w:type="spellStart"/>
      <w:r w:rsidRPr="00493F2C">
        <w:rPr>
          <w:sz w:val="28"/>
          <w:szCs w:val="28"/>
        </w:rPr>
        <w:t>лесовосстановления</w:t>
      </w:r>
      <w:proofErr w:type="spellEnd"/>
      <w:r w:rsidRPr="00493F2C">
        <w:rPr>
          <w:sz w:val="28"/>
          <w:szCs w:val="28"/>
        </w:rPr>
        <w:t xml:space="preserve"> и лесоразведения к площади вырубленных и погибших лесных насаждений достигает </w:t>
      </w:r>
      <w:r w:rsidR="00D26D55" w:rsidRPr="00493F2C">
        <w:rPr>
          <w:sz w:val="28"/>
          <w:szCs w:val="28"/>
        </w:rPr>
        <w:t>559,6</w:t>
      </w:r>
      <w:r w:rsidRPr="00493F2C">
        <w:rPr>
          <w:sz w:val="28"/>
          <w:szCs w:val="28"/>
        </w:rPr>
        <w:t xml:space="preserve"> процентов. В настоящее время запланирован и реализуется комплекс мероприятий по увеличению значения этого показателя до 100 процентов в 2024 году.</w:t>
      </w:r>
    </w:p>
    <w:p w14:paraId="5E69BA90" w14:textId="575862BC" w:rsidR="00E26F23" w:rsidRPr="00493F2C" w:rsidRDefault="00AE338B" w:rsidP="00AE338B">
      <w:pPr>
        <w:ind w:firstLine="708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О</w:t>
      </w:r>
      <w:r w:rsidR="00917769" w:rsidRPr="00493F2C">
        <w:rPr>
          <w:sz w:val="28"/>
          <w:szCs w:val="28"/>
        </w:rPr>
        <w:t>рганизация интенсивного использования лесов</w:t>
      </w:r>
      <w:r w:rsidRPr="00493F2C">
        <w:rPr>
          <w:sz w:val="28"/>
          <w:szCs w:val="28"/>
        </w:rPr>
        <w:t xml:space="preserve"> на землях </w:t>
      </w:r>
      <w:r w:rsidRPr="00493F2C">
        <w:rPr>
          <w:iCs/>
          <w:sz w:val="28"/>
          <w:szCs w:val="28"/>
        </w:rPr>
        <w:t>лесного фонда Камчатского края.</w:t>
      </w:r>
    </w:p>
    <w:p w14:paraId="1F21E78E" w14:textId="332845FE" w:rsidR="00155D57" w:rsidRPr="00493F2C" w:rsidRDefault="00824EEA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В 2023 году у</w:t>
      </w:r>
      <w:r w:rsidR="00155D57" w:rsidRPr="00493F2C">
        <w:rPr>
          <w:sz w:val="28"/>
          <w:szCs w:val="28"/>
        </w:rPr>
        <w:t>величилась на 138,5 процентов относительно уровня прошлого года д</w:t>
      </w:r>
      <w:r w:rsidR="00917769" w:rsidRPr="00493F2C">
        <w:rPr>
          <w:sz w:val="28"/>
          <w:szCs w:val="28"/>
        </w:rPr>
        <w:t>оля площади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</w:t>
      </w:r>
      <w:r w:rsidR="00155D57" w:rsidRPr="00493F2C">
        <w:rPr>
          <w:sz w:val="28"/>
          <w:szCs w:val="28"/>
        </w:rPr>
        <w:t>;</w:t>
      </w:r>
    </w:p>
    <w:p w14:paraId="552A8404" w14:textId="04055A83" w:rsidR="00917769" w:rsidRPr="00493F2C" w:rsidRDefault="00155D57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перевыполнен на 19,0 процентов</w:t>
      </w:r>
      <w:r w:rsidR="00917769" w:rsidRPr="00493F2C">
        <w:rPr>
          <w:sz w:val="28"/>
          <w:szCs w:val="28"/>
        </w:rPr>
        <w:t xml:space="preserve"> </w:t>
      </w:r>
      <w:r w:rsidRPr="00493F2C">
        <w:rPr>
          <w:sz w:val="28"/>
          <w:szCs w:val="28"/>
        </w:rPr>
        <w:t>п</w:t>
      </w:r>
      <w:r w:rsidR="00917769" w:rsidRPr="00493F2C">
        <w:rPr>
          <w:sz w:val="28"/>
          <w:szCs w:val="28"/>
        </w:rPr>
        <w:t xml:space="preserve">оказатель объема ввода молодняков в категорию хозяйственно ценных лесных насаждений естественно возобновившихся вследствие природных процессов, что позволило перевыполнить общий плановый показатель по </w:t>
      </w:r>
      <w:proofErr w:type="spellStart"/>
      <w:r w:rsidR="00917769" w:rsidRPr="00493F2C">
        <w:rPr>
          <w:sz w:val="28"/>
          <w:szCs w:val="28"/>
        </w:rPr>
        <w:t>лесовосстановлению</w:t>
      </w:r>
      <w:proofErr w:type="spellEnd"/>
      <w:r w:rsidR="00917769" w:rsidRPr="00493F2C">
        <w:rPr>
          <w:sz w:val="28"/>
          <w:szCs w:val="28"/>
        </w:rPr>
        <w:t xml:space="preserve"> на 17,9 п</w:t>
      </w:r>
      <w:r w:rsidRPr="00493F2C">
        <w:rPr>
          <w:sz w:val="28"/>
          <w:szCs w:val="28"/>
        </w:rPr>
        <w:t>роцентов;</w:t>
      </w:r>
    </w:p>
    <w:p w14:paraId="2BACB333" w14:textId="0636F026" w:rsidR="005A6DF6" w:rsidRPr="00493F2C" w:rsidRDefault="00155D57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с</w:t>
      </w:r>
      <w:r w:rsidR="00F14BB4" w:rsidRPr="00493F2C">
        <w:rPr>
          <w:sz w:val="28"/>
          <w:szCs w:val="28"/>
        </w:rPr>
        <w:t>охраняется</w:t>
      </w:r>
      <w:r w:rsidR="005A6DF6" w:rsidRPr="00493F2C">
        <w:rPr>
          <w:sz w:val="28"/>
          <w:szCs w:val="28"/>
        </w:rPr>
        <w:t xml:space="preserve"> объем платежей в бюджетную систему Российской Федерации от использования лесов на уровне </w:t>
      </w:r>
      <w:r w:rsidR="00917769" w:rsidRPr="00493F2C">
        <w:rPr>
          <w:sz w:val="28"/>
          <w:szCs w:val="28"/>
        </w:rPr>
        <w:t>3,</w:t>
      </w:r>
      <w:r w:rsidR="005A6DF6" w:rsidRPr="00493F2C">
        <w:rPr>
          <w:sz w:val="28"/>
          <w:szCs w:val="28"/>
        </w:rPr>
        <w:t>7</w:t>
      </w:r>
      <w:r w:rsidR="005A6DF6" w:rsidRPr="00493F2C">
        <w:rPr>
          <w:color w:val="000000"/>
          <w:sz w:val="28"/>
          <w:szCs w:val="28"/>
        </w:rPr>
        <w:t xml:space="preserve"> рублей с 1 г</w:t>
      </w:r>
      <w:r w:rsidR="00917769" w:rsidRPr="00493F2C">
        <w:rPr>
          <w:sz w:val="28"/>
          <w:szCs w:val="28"/>
        </w:rPr>
        <w:t>ектара</w:t>
      </w:r>
      <w:r w:rsidR="005A6DF6" w:rsidRPr="00493F2C">
        <w:rPr>
          <w:sz w:val="28"/>
          <w:szCs w:val="28"/>
        </w:rPr>
        <w:t xml:space="preserve"> земель лесного фонда</w:t>
      </w:r>
      <w:r w:rsidRPr="00493F2C">
        <w:rPr>
          <w:sz w:val="28"/>
          <w:szCs w:val="28"/>
        </w:rPr>
        <w:t>;</w:t>
      </w:r>
    </w:p>
    <w:p w14:paraId="0F75B7E7" w14:textId="3467A62C" w:rsidR="00917769" w:rsidRPr="00493F2C" w:rsidRDefault="00040062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в</w:t>
      </w:r>
      <w:r w:rsidR="0094078E" w:rsidRPr="00493F2C">
        <w:rPr>
          <w:sz w:val="28"/>
          <w:szCs w:val="28"/>
        </w:rPr>
        <w:t xml:space="preserve"> активное пользование переданы</w:t>
      </w:r>
      <w:r w:rsidR="0094078E" w:rsidRPr="00493F2C">
        <w:t xml:space="preserve"> </w:t>
      </w:r>
      <w:r w:rsidR="001137F2" w:rsidRPr="00493F2C">
        <w:rPr>
          <w:sz w:val="28"/>
          <w:szCs w:val="28"/>
        </w:rPr>
        <w:t>3 007,2</w:t>
      </w:r>
      <w:r w:rsidR="00917769" w:rsidRPr="00493F2C">
        <w:rPr>
          <w:sz w:val="28"/>
          <w:szCs w:val="28"/>
        </w:rPr>
        <w:t xml:space="preserve"> тыс</w:t>
      </w:r>
      <w:r w:rsidR="00D9587B" w:rsidRPr="00493F2C">
        <w:rPr>
          <w:sz w:val="28"/>
          <w:szCs w:val="28"/>
        </w:rPr>
        <w:t>яч гектаров</w:t>
      </w:r>
      <w:r w:rsidR="001137F2" w:rsidRPr="00493F2C">
        <w:rPr>
          <w:sz w:val="28"/>
          <w:szCs w:val="28"/>
        </w:rPr>
        <w:t xml:space="preserve"> или 6,8</w:t>
      </w:r>
      <w:r w:rsidR="00917769" w:rsidRPr="00493F2C">
        <w:rPr>
          <w:sz w:val="28"/>
          <w:szCs w:val="28"/>
        </w:rPr>
        <w:t xml:space="preserve"> % </w:t>
      </w:r>
      <w:r w:rsidR="00155D57" w:rsidRPr="00493F2C">
        <w:rPr>
          <w:sz w:val="28"/>
          <w:szCs w:val="28"/>
        </w:rPr>
        <w:t>от площади земель лесного фонда</w:t>
      </w:r>
      <w:r w:rsidR="0094078E" w:rsidRPr="00493F2C">
        <w:rPr>
          <w:sz w:val="28"/>
          <w:szCs w:val="28"/>
        </w:rPr>
        <w:t xml:space="preserve"> на основании </w:t>
      </w:r>
      <w:r w:rsidR="001137F2" w:rsidRPr="00493F2C">
        <w:rPr>
          <w:sz w:val="28"/>
          <w:szCs w:val="28"/>
        </w:rPr>
        <w:t>660</w:t>
      </w:r>
      <w:r w:rsidR="0094078E" w:rsidRPr="00493F2C">
        <w:rPr>
          <w:sz w:val="28"/>
          <w:szCs w:val="28"/>
        </w:rPr>
        <w:t xml:space="preserve"> договоров</w:t>
      </w:r>
      <w:r w:rsidR="001137F2" w:rsidRPr="00493F2C">
        <w:rPr>
          <w:sz w:val="28"/>
          <w:szCs w:val="28"/>
        </w:rPr>
        <w:t xml:space="preserve"> аренды лесных участков, на основании </w:t>
      </w:r>
      <w:r w:rsidR="00A2337A" w:rsidRPr="00493F2C">
        <w:rPr>
          <w:sz w:val="28"/>
          <w:szCs w:val="28"/>
        </w:rPr>
        <w:t xml:space="preserve">129 </w:t>
      </w:r>
      <w:r w:rsidR="001137F2" w:rsidRPr="00493F2C">
        <w:rPr>
          <w:sz w:val="28"/>
          <w:szCs w:val="28"/>
        </w:rPr>
        <w:t>решений о предоставлении лесных участков в постоянное (бессрочное) пользование и</w:t>
      </w:r>
      <w:r w:rsidR="00A2337A" w:rsidRPr="00493F2C">
        <w:rPr>
          <w:sz w:val="28"/>
          <w:szCs w:val="28"/>
        </w:rPr>
        <w:t xml:space="preserve"> на основании</w:t>
      </w:r>
      <w:r w:rsidR="001137F2" w:rsidRPr="00493F2C">
        <w:rPr>
          <w:sz w:val="28"/>
          <w:szCs w:val="28"/>
        </w:rPr>
        <w:t xml:space="preserve"> </w:t>
      </w:r>
      <w:r w:rsidR="00A2337A" w:rsidRPr="00493F2C">
        <w:rPr>
          <w:sz w:val="28"/>
          <w:szCs w:val="28"/>
        </w:rPr>
        <w:t xml:space="preserve">251 решений о предоставлении лесных участков в </w:t>
      </w:r>
      <w:r w:rsidR="001137F2" w:rsidRPr="00493F2C">
        <w:rPr>
          <w:sz w:val="28"/>
          <w:szCs w:val="28"/>
        </w:rPr>
        <w:t>безво</w:t>
      </w:r>
      <w:r w:rsidR="00A2337A" w:rsidRPr="00493F2C">
        <w:rPr>
          <w:sz w:val="28"/>
          <w:szCs w:val="28"/>
        </w:rPr>
        <w:t>змездное пользование</w:t>
      </w:r>
      <w:r w:rsidR="00155D57" w:rsidRPr="00493F2C">
        <w:rPr>
          <w:sz w:val="28"/>
          <w:szCs w:val="28"/>
        </w:rPr>
        <w:t>;</w:t>
      </w:r>
    </w:p>
    <w:p w14:paraId="08EDD435" w14:textId="3C8BAABE" w:rsidR="00917769" w:rsidRPr="00493F2C" w:rsidRDefault="00917769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общий объем заготовки древесины на территории Камчатского края </w:t>
      </w:r>
      <w:r w:rsidR="009D5B78" w:rsidRPr="00493F2C">
        <w:rPr>
          <w:sz w:val="28"/>
          <w:szCs w:val="28"/>
        </w:rPr>
        <w:t>за 9 месяцев</w:t>
      </w:r>
      <w:r w:rsidR="00A2337A" w:rsidRPr="00493F2C">
        <w:rPr>
          <w:sz w:val="28"/>
          <w:szCs w:val="28"/>
        </w:rPr>
        <w:t xml:space="preserve"> 2023 год</w:t>
      </w:r>
      <w:r w:rsidR="009D5B78" w:rsidRPr="00493F2C">
        <w:rPr>
          <w:sz w:val="28"/>
          <w:szCs w:val="28"/>
        </w:rPr>
        <w:t>а</w:t>
      </w:r>
      <w:r w:rsidR="00A2337A" w:rsidRPr="00493F2C">
        <w:rPr>
          <w:sz w:val="28"/>
          <w:szCs w:val="28"/>
        </w:rPr>
        <w:t xml:space="preserve"> </w:t>
      </w:r>
      <w:r w:rsidRPr="00493F2C">
        <w:rPr>
          <w:sz w:val="28"/>
          <w:szCs w:val="28"/>
        </w:rPr>
        <w:t xml:space="preserve">составил </w:t>
      </w:r>
      <w:r w:rsidR="00A2337A" w:rsidRPr="00493F2C">
        <w:rPr>
          <w:sz w:val="28"/>
          <w:szCs w:val="28"/>
        </w:rPr>
        <w:t>51,3</w:t>
      </w:r>
      <w:r w:rsidRPr="00493F2C">
        <w:rPr>
          <w:sz w:val="28"/>
          <w:szCs w:val="28"/>
        </w:rPr>
        <w:t xml:space="preserve"> тыс. м</w:t>
      </w:r>
      <w:r w:rsidRPr="00493F2C">
        <w:rPr>
          <w:sz w:val="28"/>
          <w:szCs w:val="28"/>
          <w:vertAlign w:val="superscript"/>
        </w:rPr>
        <w:t>3</w:t>
      </w:r>
      <w:r w:rsidR="0043345F" w:rsidRPr="00493F2C">
        <w:rPr>
          <w:sz w:val="28"/>
          <w:szCs w:val="28"/>
        </w:rPr>
        <w:t>.</w:t>
      </w:r>
      <w:r w:rsidRPr="00493F2C">
        <w:rPr>
          <w:sz w:val="28"/>
          <w:szCs w:val="28"/>
        </w:rPr>
        <w:t xml:space="preserve"> Расчетная лесосека (допустимый ежегодный объем изъятия древесины по всем видам древесных пород) использована на </w:t>
      </w:r>
      <w:r w:rsidR="009D5B78" w:rsidRPr="00493F2C">
        <w:rPr>
          <w:sz w:val="28"/>
          <w:szCs w:val="28"/>
        </w:rPr>
        <w:t>2,7</w:t>
      </w:r>
      <w:r w:rsidR="00341E0F" w:rsidRPr="00493F2C">
        <w:rPr>
          <w:sz w:val="28"/>
          <w:szCs w:val="28"/>
        </w:rPr>
        <w:t xml:space="preserve"> процентов</w:t>
      </w:r>
      <w:r w:rsidRPr="00493F2C">
        <w:rPr>
          <w:sz w:val="28"/>
          <w:szCs w:val="28"/>
        </w:rPr>
        <w:t>.</w:t>
      </w:r>
      <w:r w:rsidR="009D5B78" w:rsidRPr="00493F2C">
        <w:rPr>
          <w:sz w:val="28"/>
          <w:szCs w:val="28"/>
        </w:rPr>
        <w:t xml:space="preserve"> Всего в 2023 году </w:t>
      </w:r>
      <w:r w:rsidR="00C541FD" w:rsidRPr="00493F2C">
        <w:rPr>
          <w:sz w:val="28"/>
          <w:szCs w:val="28"/>
        </w:rPr>
        <w:t>заготовка древесины прогнозируется на уровне 142,0 тыс. м</w:t>
      </w:r>
      <w:r w:rsidR="00C541FD" w:rsidRPr="00493F2C">
        <w:rPr>
          <w:sz w:val="28"/>
          <w:szCs w:val="28"/>
          <w:vertAlign w:val="superscript"/>
        </w:rPr>
        <w:t>3</w:t>
      </w:r>
      <w:r w:rsidR="00C541FD" w:rsidRPr="00493F2C">
        <w:rPr>
          <w:sz w:val="28"/>
          <w:szCs w:val="28"/>
        </w:rPr>
        <w:t xml:space="preserve">, а расчетная лесосека будет использована на </w:t>
      </w:r>
      <w:r w:rsidR="0026358D" w:rsidRPr="00493F2C">
        <w:rPr>
          <w:sz w:val="28"/>
          <w:szCs w:val="28"/>
        </w:rPr>
        <w:t>6,7 %.</w:t>
      </w:r>
    </w:p>
    <w:p w14:paraId="78670599" w14:textId="1D1FB4B8" w:rsidR="003D5C24" w:rsidRPr="00493F2C" w:rsidRDefault="003D5C24" w:rsidP="00FB67FF">
      <w:pPr>
        <w:spacing w:before="240"/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Наиболее значимыми факторами </w:t>
      </w:r>
      <w:proofErr w:type="spellStart"/>
      <w:r w:rsidRPr="00493F2C">
        <w:rPr>
          <w:sz w:val="28"/>
          <w:szCs w:val="28"/>
        </w:rPr>
        <w:t>недостижения</w:t>
      </w:r>
      <w:proofErr w:type="spellEnd"/>
      <w:r w:rsidRPr="00493F2C">
        <w:rPr>
          <w:sz w:val="28"/>
          <w:szCs w:val="28"/>
        </w:rPr>
        <w:t xml:space="preserve"> показателей настоящей Программы являются: </w:t>
      </w:r>
    </w:p>
    <w:p w14:paraId="1B56A0AC" w14:textId="77777777" w:rsidR="003D5C24" w:rsidRPr="00493F2C" w:rsidRDefault="003D5C24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расторжение договоров аренды, ликвидация организаций, неисполнение договорных обязательств, отсутствие сформированных лесных участков для выставления на лесные аукционы; </w:t>
      </w:r>
    </w:p>
    <w:p w14:paraId="661A8AB9" w14:textId="77777777" w:rsidR="00B57447" w:rsidRPr="00493F2C" w:rsidRDefault="00B57447" w:rsidP="00FB67FF">
      <w:pPr>
        <w:pStyle w:val="af6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низкая товарность и </w:t>
      </w:r>
      <w:proofErr w:type="spellStart"/>
      <w:r w:rsidRPr="00493F2C">
        <w:rPr>
          <w:sz w:val="28"/>
          <w:szCs w:val="28"/>
        </w:rPr>
        <w:t>деконцентрация</w:t>
      </w:r>
      <w:proofErr w:type="spellEnd"/>
      <w:r w:rsidRPr="00493F2C">
        <w:rPr>
          <w:sz w:val="28"/>
          <w:szCs w:val="28"/>
        </w:rPr>
        <w:t xml:space="preserve"> древесных лесных ресурсов;</w:t>
      </w:r>
    </w:p>
    <w:p w14:paraId="2348DA23" w14:textId="5476E44B" w:rsidR="00B57447" w:rsidRPr="00493F2C" w:rsidRDefault="00B57447" w:rsidP="00FB67FF">
      <w:pPr>
        <w:pStyle w:val="af6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удаленность рынков сбыта и </w:t>
      </w:r>
      <w:r w:rsidR="00A04C1B" w:rsidRPr="00493F2C">
        <w:rPr>
          <w:sz w:val="28"/>
          <w:szCs w:val="28"/>
        </w:rPr>
        <w:t>высокие транспортные затраты;</w:t>
      </w:r>
    </w:p>
    <w:p w14:paraId="3CE53F04" w14:textId="77777777" w:rsidR="00B57447" w:rsidRPr="00493F2C" w:rsidRDefault="00B57447" w:rsidP="00FB67FF">
      <w:pPr>
        <w:pStyle w:val="af6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реальная экономически доступная расчетная лесосека значительно ниже официальной из-за несоответствия материалов лесоустройства количественным и качественным характеристикам древостоя;</w:t>
      </w:r>
    </w:p>
    <w:p w14:paraId="57BCAC71" w14:textId="5A55634E" w:rsidR="003D5C24" w:rsidRPr="00493F2C" w:rsidRDefault="003D5C24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лесные пожары на труднодоступных территориях </w:t>
      </w:r>
      <w:r w:rsidR="00350601" w:rsidRPr="00493F2C">
        <w:rPr>
          <w:sz w:val="28"/>
          <w:szCs w:val="28"/>
        </w:rPr>
        <w:t>Камчатского края</w:t>
      </w:r>
      <w:r w:rsidRPr="00493F2C">
        <w:rPr>
          <w:sz w:val="28"/>
          <w:szCs w:val="28"/>
        </w:rPr>
        <w:t>, что значительно осложня</w:t>
      </w:r>
      <w:r w:rsidR="00350601" w:rsidRPr="00493F2C">
        <w:rPr>
          <w:sz w:val="28"/>
          <w:szCs w:val="28"/>
        </w:rPr>
        <w:t>ет</w:t>
      </w:r>
      <w:r w:rsidRPr="00493F2C">
        <w:rPr>
          <w:sz w:val="28"/>
          <w:szCs w:val="28"/>
        </w:rPr>
        <w:t xml:space="preserve"> проведение работ по их тушению, а также доставку сил и </w:t>
      </w:r>
      <w:r w:rsidRPr="00493F2C">
        <w:rPr>
          <w:sz w:val="28"/>
          <w:szCs w:val="28"/>
        </w:rPr>
        <w:lastRenderedPageBreak/>
        <w:t>средств пожаротушения на указанные территории. Аномальные погодные условия (отсутствие осадков, чрезвычайный и высокий класс пожарной опаснос</w:t>
      </w:r>
      <w:r w:rsidR="00DE2AEB" w:rsidRPr="00493F2C">
        <w:rPr>
          <w:sz w:val="28"/>
          <w:szCs w:val="28"/>
        </w:rPr>
        <w:t>ти, сильная ветровая нагрузка)</w:t>
      </w:r>
      <w:r w:rsidR="00350601" w:rsidRPr="00493F2C">
        <w:rPr>
          <w:sz w:val="28"/>
          <w:szCs w:val="28"/>
        </w:rPr>
        <w:t>,</w:t>
      </w:r>
    </w:p>
    <w:p w14:paraId="66170ABC" w14:textId="53C36F37" w:rsidR="003D5C24" w:rsidRPr="00493F2C" w:rsidRDefault="003D5C24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ограниченные возможности по сбору семян лесных растений (отсутствие урожая несколько лет подряд, зараженность лесосеменного сырья вредными организмами</w:t>
      </w:r>
      <w:r w:rsidR="00F85E47" w:rsidRPr="00493F2C">
        <w:rPr>
          <w:sz w:val="28"/>
          <w:szCs w:val="28"/>
        </w:rPr>
        <w:t>;</w:t>
      </w:r>
    </w:p>
    <w:p w14:paraId="1D03C01E" w14:textId="77777777" w:rsidR="003D5C24" w:rsidRPr="00493F2C" w:rsidRDefault="003D5C24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снижение доли хвойных и твердолиственных пород деревьев на фоне увеличения доли </w:t>
      </w:r>
      <w:proofErr w:type="spellStart"/>
      <w:r w:rsidRPr="00493F2C">
        <w:rPr>
          <w:sz w:val="28"/>
          <w:szCs w:val="28"/>
        </w:rPr>
        <w:t>мягколиственных</w:t>
      </w:r>
      <w:proofErr w:type="spellEnd"/>
      <w:r w:rsidRPr="00493F2C">
        <w:rPr>
          <w:sz w:val="28"/>
          <w:szCs w:val="28"/>
        </w:rPr>
        <w:t xml:space="preserve">; </w:t>
      </w:r>
    </w:p>
    <w:p w14:paraId="33EDEF01" w14:textId="00E5396F" w:rsidR="003D5C24" w:rsidRPr="00493F2C" w:rsidRDefault="003D5C24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давность материалов лесоустройства, что не позволяет в полной мере вести интенсивное и рациональное лесопользование, обеспечивать проектирование лесных участков на основании актуальных данных таксации лесов, недостаточная транспортная доступность не вовлеченных в хозяйственный оборот лесных ресурсов, </w:t>
      </w:r>
    </w:p>
    <w:p w14:paraId="49F6C45E" w14:textId="33EEA595" w:rsidR="003D5C24" w:rsidRPr="00493F2C" w:rsidRDefault="003D5C24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низкая предпринимательская а</w:t>
      </w:r>
      <w:r w:rsidR="00C83434" w:rsidRPr="00493F2C">
        <w:rPr>
          <w:sz w:val="28"/>
          <w:szCs w:val="28"/>
        </w:rPr>
        <w:t>ктивность в настоящий период.</w:t>
      </w:r>
    </w:p>
    <w:p w14:paraId="4198791A" w14:textId="77777777" w:rsidR="00C83434" w:rsidRPr="00493F2C" w:rsidRDefault="00C83434" w:rsidP="00FB67FF">
      <w:pPr>
        <w:ind w:firstLine="709"/>
        <w:jc w:val="both"/>
        <w:rPr>
          <w:sz w:val="28"/>
        </w:rPr>
      </w:pPr>
      <w:r w:rsidRPr="00493F2C">
        <w:rPr>
          <w:sz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результатов и показателей Программы.</w:t>
      </w:r>
    </w:p>
    <w:p w14:paraId="445F9408" w14:textId="539910BE" w:rsidR="00C83434" w:rsidRPr="00493F2C" w:rsidRDefault="00C83434" w:rsidP="00FB67FF">
      <w:pPr>
        <w:ind w:firstLine="709"/>
        <w:jc w:val="both"/>
        <w:rPr>
          <w:sz w:val="28"/>
        </w:rPr>
      </w:pPr>
      <w:r w:rsidRPr="00493F2C">
        <w:rPr>
          <w:sz w:val="28"/>
        </w:rPr>
        <w:t xml:space="preserve">Реализация Программы позволит </w:t>
      </w:r>
      <w:r w:rsidR="004178F8" w:rsidRPr="00493F2C">
        <w:rPr>
          <w:rStyle w:val="211pt"/>
          <w:rFonts w:eastAsia="Tahoma"/>
          <w:sz w:val="28"/>
          <w:szCs w:val="28"/>
        </w:rPr>
        <w:t xml:space="preserve">обеспечить воспроизводство лесов на уровне не менее 100 </w:t>
      </w:r>
      <w:r w:rsidR="00C204D2" w:rsidRPr="00493F2C">
        <w:rPr>
          <w:rStyle w:val="211pt"/>
          <w:rFonts w:eastAsia="Tahoma"/>
          <w:sz w:val="28"/>
          <w:szCs w:val="28"/>
        </w:rPr>
        <w:t>процентов</w:t>
      </w:r>
      <w:r w:rsidR="004178F8" w:rsidRPr="00493F2C">
        <w:rPr>
          <w:rStyle w:val="211pt"/>
          <w:rFonts w:eastAsia="Tahoma"/>
          <w:sz w:val="28"/>
          <w:szCs w:val="28"/>
        </w:rPr>
        <w:t xml:space="preserve"> к объему вырубленных и погибших лесов</w:t>
      </w:r>
      <w:r w:rsidRPr="00493F2C">
        <w:rPr>
          <w:sz w:val="28"/>
          <w:szCs w:val="28"/>
        </w:rPr>
        <w:t xml:space="preserve">, </w:t>
      </w:r>
      <w:r w:rsidR="00C204D2" w:rsidRPr="00493F2C">
        <w:rPr>
          <w:rStyle w:val="211pt"/>
          <w:rFonts w:eastAsia="Tahoma"/>
          <w:sz w:val="28"/>
          <w:szCs w:val="28"/>
        </w:rPr>
        <w:t>повысит эффективность ведения лесного хозяйства, охраны, защиты, использования и воспроизводства лесов, что обеспеч</w:t>
      </w:r>
      <w:r w:rsidR="00773E90" w:rsidRPr="00493F2C">
        <w:rPr>
          <w:rStyle w:val="211pt"/>
          <w:rFonts w:eastAsia="Tahoma"/>
          <w:sz w:val="28"/>
          <w:szCs w:val="28"/>
        </w:rPr>
        <w:t>ит комфортную и безопасную среду</w:t>
      </w:r>
      <w:r w:rsidR="00C204D2" w:rsidRPr="00493F2C">
        <w:rPr>
          <w:rStyle w:val="211pt"/>
          <w:rFonts w:eastAsia="Tahoma"/>
          <w:sz w:val="28"/>
          <w:szCs w:val="28"/>
        </w:rPr>
        <w:t xml:space="preserve"> для жителей Камчатского края, а также будет способствовать </w:t>
      </w:r>
      <w:r w:rsidRPr="00493F2C">
        <w:rPr>
          <w:sz w:val="28"/>
        </w:rPr>
        <w:t>развитию эко</w:t>
      </w:r>
      <w:r w:rsidR="00687AE7" w:rsidRPr="00493F2C">
        <w:rPr>
          <w:sz w:val="28"/>
        </w:rPr>
        <w:t>номического потенциала региона</w:t>
      </w:r>
      <w:r w:rsidRPr="00493F2C">
        <w:rPr>
          <w:sz w:val="28"/>
        </w:rPr>
        <w:t>.</w:t>
      </w:r>
    </w:p>
    <w:p w14:paraId="4F767A82" w14:textId="77777777" w:rsidR="00643AEA" w:rsidRPr="00493F2C" w:rsidRDefault="00643AEA">
      <w:pPr>
        <w:ind w:firstLine="708"/>
        <w:jc w:val="both"/>
        <w:rPr>
          <w:sz w:val="28"/>
        </w:rPr>
      </w:pPr>
    </w:p>
    <w:p w14:paraId="37312E2D" w14:textId="7D606564" w:rsidR="00317CF0" w:rsidRPr="00493F2C" w:rsidRDefault="00317CF0" w:rsidP="00317CF0">
      <w:pPr>
        <w:pStyle w:val="af6"/>
        <w:numPr>
          <w:ilvl w:val="0"/>
          <w:numId w:val="1"/>
        </w:numPr>
        <w:jc w:val="center"/>
        <w:rPr>
          <w:sz w:val="28"/>
          <w:szCs w:val="28"/>
        </w:rPr>
      </w:pPr>
      <w:r w:rsidRPr="00493F2C">
        <w:rPr>
          <w:bCs/>
          <w:sz w:val="28"/>
          <w:szCs w:val="28"/>
        </w:rPr>
        <w:t>Приоритеты и цели государственной политики в сфере</w:t>
      </w:r>
      <w:r w:rsidRPr="00493F2C">
        <w:rPr>
          <w:sz w:val="28"/>
          <w:szCs w:val="28"/>
        </w:rPr>
        <w:t xml:space="preserve"> </w:t>
      </w:r>
    </w:p>
    <w:p w14:paraId="74C5457E" w14:textId="1CD88C80" w:rsidR="00317CF0" w:rsidRPr="00493F2C" w:rsidRDefault="00317CF0" w:rsidP="00317CF0">
      <w:pPr>
        <w:jc w:val="center"/>
        <w:rPr>
          <w:sz w:val="28"/>
          <w:szCs w:val="28"/>
        </w:rPr>
      </w:pPr>
      <w:r w:rsidRPr="00493F2C">
        <w:rPr>
          <w:bCs/>
          <w:sz w:val="28"/>
          <w:szCs w:val="28"/>
        </w:rPr>
        <w:t>реализации Программы</w:t>
      </w:r>
    </w:p>
    <w:p w14:paraId="3A92B968" w14:textId="77777777" w:rsidR="003D26B1" w:rsidRPr="00493F2C" w:rsidRDefault="003D26B1" w:rsidP="00FB67F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692C7C4F" w14:textId="56968EF3" w:rsidR="00E511E4" w:rsidRPr="00493F2C" w:rsidRDefault="006F7DD1" w:rsidP="00FB6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F2C">
        <w:rPr>
          <w:sz w:val="28"/>
        </w:rPr>
        <w:t xml:space="preserve">Приоритеты региональной политики в </w:t>
      </w:r>
      <w:r w:rsidR="00E511E4" w:rsidRPr="00493F2C">
        <w:rPr>
          <w:sz w:val="28"/>
        </w:rPr>
        <w:t>сфере лесн</w:t>
      </w:r>
      <w:r w:rsidR="009F13B5" w:rsidRPr="00493F2C">
        <w:rPr>
          <w:sz w:val="28"/>
        </w:rPr>
        <w:t xml:space="preserve">ого хозяйства </w:t>
      </w:r>
      <w:r w:rsidRPr="00493F2C">
        <w:rPr>
          <w:sz w:val="28"/>
        </w:rPr>
        <w:t>направлены на достижение целей государственной политики</w:t>
      </w:r>
      <w:r w:rsidR="00097397" w:rsidRPr="00493F2C">
        <w:rPr>
          <w:sz w:val="28"/>
        </w:rPr>
        <w:t>,</w:t>
      </w:r>
      <w:r w:rsidRPr="00493F2C">
        <w:rPr>
          <w:sz w:val="28"/>
        </w:rPr>
        <w:t xml:space="preserve"> определенны</w:t>
      </w:r>
      <w:r w:rsidR="00097397" w:rsidRPr="00493F2C">
        <w:rPr>
          <w:sz w:val="28"/>
        </w:rPr>
        <w:t>х</w:t>
      </w:r>
      <w:r w:rsidRPr="00493F2C">
        <w:rPr>
          <w:sz w:val="28"/>
        </w:rPr>
        <w:t xml:space="preserve"> в </w:t>
      </w:r>
      <w:hyperlink r:id="rId9" w:history="1">
        <w:r w:rsidRPr="00493F2C">
          <w:rPr>
            <w:rStyle w:val="aff5"/>
            <w:color w:val="000000"/>
            <w:sz w:val="28"/>
          </w:rPr>
          <w:t>Указе</w:t>
        </w:r>
      </w:hyperlink>
      <w:r w:rsidRPr="00493F2C">
        <w:rPr>
          <w:sz w:val="28"/>
        </w:rPr>
        <w:t xml:space="preserve"> Президента Российской Федерации от 07.05.2018 № 204 «О национальных целях и стратегических задачах развития Российс</w:t>
      </w:r>
      <w:r w:rsidR="008823DB" w:rsidRPr="00493F2C">
        <w:rPr>
          <w:sz w:val="28"/>
        </w:rPr>
        <w:t xml:space="preserve">кой Федерации на период до 2024 </w:t>
      </w:r>
      <w:r w:rsidRPr="00493F2C">
        <w:rPr>
          <w:sz w:val="28"/>
        </w:rPr>
        <w:t xml:space="preserve">года», </w:t>
      </w:r>
      <w:hyperlink r:id="rId10" w:history="1">
        <w:r w:rsidRPr="00493F2C">
          <w:rPr>
            <w:rStyle w:val="aff5"/>
            <w:color w:val="000000"/>
            <w:sz w:val="28"/>
          </w:rPr>
          <w:t>Указе</w:t>
        </w:r>
      </w:hyperlink>
      <w:r w:rsidRPr="00493F2C">
        <w:rPr>
          <w:sz w:val="28"/>
        </w:rPr>
        <w:t xml:space="preserve"> Президента Российской Федерации от 21.07.2020 № 474 «О национальных целях развития Российс</w:t>
      </w:r>
      <w:r w:rsidR="008823DB" w:rsidRPr="00493F2C">
        <w:rPr>
          <w:sz w:val="28"/>
        </w:rPr>
        <w:t xml:space="preserve">кой Федерации на период до 2030 </w:t>
      </w:r>
      <w:r w:rsidRPr="00493F2C">
        <w:rPr>
          <w:sz w:val="28"/>
        </w:rPr>
        <w:t>года</w:t>
      </w:r>
      <w:r w:rsidRPr="00493F2C">
        <w:rPr>
          <w:sz w:val="28"/>
          <w:szCs w:val="28"/>
        </w:rPr>
        <w:t xml:space="preserve">», </w:t>
      </w:r>
      <w:r w:rsidR="00E511E4" w:rsidRPr="00493F2C">
        <w:rPr>
          <w:sz w:val="28"/>
          <w:szCs w:val="28"/>
        </w:rPr>
        <w:t>Стратеги</w:t>
      </w:r>
      <w:r w:rsidR="0094078E" w:rsidRPr="00493F2C">
        <w:rPr>
          <w:sz w:val="28"/>
          <w:szCs w:val="28"/>
        </w:rPr>
        <w:t>и</w:t>
      </w:r>
      <w:r w:rsidR="00E511E4" w:rsidRPr="00493F2C">
        <w:rPr>
          <w:sz w:val="28"/>
          <w:szCs w:val="28"/>
        </w:rPr>
        <w:t xml:space="preserve"> развития лесного комплекса Ро</w:t>
      </w:r>
      <w:r w:rsidR="00665AC0" w:rsidRPr="00493F2C">
        <w:rPr>
          <w:sz w:val="28"/>
          <w:szCs w:val="28"/>
        </w:rPr>
        <w:t xml:space="preserve">ссийской Федерации до 2030 года, </w:t>
      </w:r>
      <w:r w:rsidR="00665AC0" w:rsidRPr="00493F2C">
        <w:rPr>
          <w:rFonts w:eastAsia="TimesNewRomanPS-BoldMT"/>
          <w:bCs/>
          <w:color w:val="000000"/>
          <w:sz w:val="28"/>
          <w:szCs w:val="28"/>
        </w:rPr>
        <w:t>Стратегии социально-экономического развития Камчатского края до 2035 года</w:t>
      </w:r>
      <w:r w:rsidR="00824EEA" w:rsidRPr="00493F2C">
        <w:rPr>
          <w:rFonts w:eastAsia="TimesNewRomanPS-BoldMT"/>
          <w:bCs/>
          <w:color w:val="000000"/>
          <w:sz w:val="28"/>
          <w:szCs w:val="28"/>
        </w:rPr>
        <w:t>, утв</w:t>
      </w:r>
      <w:r w:rsidR="0007502E" w:rsidRPr="00493F2C">
        <w:rPr>
          <w:rFonts w:eastAsia="TimesNewRomanPS-BoldMT"/>
          <w:bCs/>
          <w:color w:val="000000"/>
          <w:sz w:val="28"/>
          <w:szCs w:val="28"/>
        </w:rPr>
        <w:t>ержденной постановлением П</w:t>
      </w:r>
      <w:r w:rsidR="00824EEA" w:rsidRPr="00493F2C">
        <w:rPr>
          <w:rFonts w:eastAsia="TimesNewRomanPS-BoldMT"/>
          <w:bCs/>
          <w:color w:val="000000"/>
          <w:sz w:val="28"/>
          <w:szCs w:val="28"/>
        </w:rPr>
        <w:t>равительства Камчатского края от 30.10.2023 № 541-П.</w:t>
      </w:r>
    </w:p>
    <w:p w14:paraId="72299CF1" w14:textId="2FB08FAE" w:rsidR="006F7DD1" w:rsidRPr="00493F2C" w:rsidRDefault="006F7DD1" w:rsidP="00FB67FF">
      <w:pPr>
        <w:ind w:firstLine="709"/>
        <w:jc w:val="both"/>
        <w:rPr>
          <w:sz w:val="28"/>
        </w:rPr>
      </w:pPr>
      <w:r w:rsidRPr="00493F2C">
        <w:rPr>
          <w:sz w:val="28"/>
          <w:szCs w:val="28"/>
        </w:rPr>
        <w:t>Программа направлена на достижение национальной цели развития Российской Федерации на период до 2030 года</w:t>
      </w:r>
      <w:r w:rsidR="00E511E4" w:rsidRPr="00493F2C">
        <w:rPr>
          <w:sz w:val="28"/>
          <w:szCs w:val="28"/>
        </w:rPr>
        <w:t xml:space="preserve"> </w:t>
      </w:r>
      <w:r w:rsidRPr="00493F2C">
        <w:rPr>
          <w:sz w:val="28"/>
          <w:szCs w:val="28"/>
        </w:rPr>
        <w:t>«</w:t>
      </w:r>
      <w:r w:rsidR="00E511E4" w:rsidRPr="00493F2C">
        <w:rPr>
          <w:sz w:val="28"/>
          <w:szCs w:val="28"/>
        </w:rPr>
        <w:t xml:space="preserve">Комфортная и безопасная среда для жизни», </w:t>
      </w:r>
      <w:r w:rsidRPr="00493F2C">
        <w:rPr>
          <w:sz w:val="28"/>
        </w:rPr>
        <w:t xml:space="preserve">определенной </w:t>
      </w:r>
      <w:hyperlink r:id="rId11" w:history="1">
        <w:r w:rsidRPr="00493F2C">
          <w:rPr>
            <w:rStyle w:val="aff5"/>
            <w:color w:val="000000"/>
            <w:sz w:val="28"/>
          </w:rPr>
          <w:t>Указом</w:t>
        </w:r>
      </w:hyperlink>
      <w:r w:rsidRPr="00493F2C">
        <w:rPr>
          <w:sz w:val="28"/>
        </w:rPr>
        <w:t xml:space="preserve"> Президента Российской Федерации от 21.07.2020 № 474 «О национальных целях развития Российской Федерации на период до 2030 года»</w:t>
      </w:r>
      <w:r w:rsidR="003D4C15" w:rsidRPr="00493F2C">
        <w:rPr>
          <w:sz w:val="28"/>
        </w:rPr>
        <w:t>, которой п</w:t>
      </w:r>
      <w:r w:rsidR="0010219B" w:rsidRPr="00493F2C">
        <w:rPr>
          <w:sz w:val="28"/>
        </w:rPr>
        <w:t xml:space="preserve">редусматривается </w:t>
      </w:r>
      <w:r w:rsidR="002B2553" w:rsidRPr="00493F2C">
        <w:rPr>
          <w:sz w:val="28"/>
        </w:rPr>
        <w:t xml:space="preserve">показатель по </w:t>
      </w:r>
      <w:r w:rsidR="0010219B" w:rsidRPr="00493F2C">
        <w:rPr>
          <w:sz w:val="28"/>
        </w:rPr>
        <w:t>л</w:t>
      </w:r>
      <w:r w:rsidR="00E511E4" w:rsidRPr="00493F2C">
        <w:rPr>
          <w:rStyle w:val="211pt"/>
          <w:sz w:val="28"/>
          <w:szCs w:val="28"/>
        </w:rPr>
        <w:t>иквидаци</w:t>
      </w:r>
      <w:r w:rsidR="002B2553" w:rsidRPr="00493F2C">
        <w:rPr>
          <w:rStyle w:val="211pt"/>
          <w:sz w:val="28"/>
          <w:szCs w:val="28"/>
        </w:rPr>
        <w:t>и</w:t>
      </w:r>
      <w:r w:rsidR="00E511E4" w:rsidRPr="00493F2C">
        <w:rPr>
          <w:rStyle w:val="211pt"/>
          <w:sz w:val="28"/>
          <w:szCs w:val="28"/>
        </w:rPr>
        <w:t xml:space="preserve"> наиболее опасных объектов накопленного вреда окружающей среде и экологическое оздоровление водных объектов, включая реку Волгу, озера Байкал и </w:t>
      </w:r>
      <w:r w:rsidR="0010219B" w:rsidRPr="00493F2C">
        <w:rPr>
          <w:rStyle w:val="211pt"/>
          <w:sz w:val="28"/>
          <w:szCs w:val="28"/>
        </w:rPr>
        <w:t>Телецкое</w:t>
      </w:r>
      <w:r w:rsidR="00E511E4" w:rsidRPr="00493F2C">
        <w:rPr>
          <w:rStyle w:val="211pt"/>
          <w:sz w:val="28"/>
          <w:szCs w:val="28"/>
        </w:rPr>
        <w:t>.</w:t>
      </w:r>
    </w:p>
    <w:p w14:paraId="19661D70" w14:textId="575CE312" w:rsidR="00317CF0" w:rsidRPr="00493F2C" w:rsidRDefault="00317CF0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lastRenderedPageBreak/>
        <w:t>В основополагающ</w:t>
      </w:r>
      <w:r w:rsidR="00E24D95" w:rsidRPr="00493F2C">
        <w:rPr>
          <w:sz w:val="28"/>
          <w:szCs w:val="28"/>
        </w:rPr>
        <w:t>ем</w:t>
      </w:r>
      <w:r w:rsidRPr="00493F2C">
        <w:rPr>
          <w:sz w:val="28"/>
          <w:szCs w:val="28"/>
        </w:rPr>
        <w:t xml:space="preserve"> документ</w:t>
      </w:r>
      <w:r w:rsidR="00E24D95" w:rsidRPr="00493F2C">
        <w:rPr>
          <w:sz w:val="28"/>
          <w:szCs w:val="28"/>
        </w:rPr>
        <w:t>е</w:t>
      </w:r>
      <w:r w:rsidRPr="00493F2C">
        <w:rPr>
          <w:sz w:val="28"/>
          <w:szCs w:val="28"/>
        </w:rPr>
        <w:t xml:space="preserve"> развития лесного комплекса Российской Федерации</w:t>
      </w:r>
      <w:r w:rsidR="00E24D95" w:rsidRPr="00493F2C">
        <w:rPr>
          <w:sz w:val="28"/>
          <w:szCs w:val="28"/>
        </w:rPr>
        <w:t>, которым является Стратегия развития лесного комплекса Российской Федерации до 2030 года,</w:t>
      </w:r>
      <w:r w:rsidRPr="00493F2C">
        <w:rPr>
          <w:sz w:val="28"/>
          <w:szCs w:val="28"/>
        </w:rPr>
        <w:t xml:space="preserve"> определены цели и задачи государственной политики и намечены пути решения задач с учетом существующей и прогнозной социально-экономической ситуаци</w:t>
      </w:r>
      <w:r w:rsidR="007809E2" w:rsidRPr="00493F2C">
        <w:rPr>
          <w:sz w:val="28"/>
          <w:szCs w:val="28"/>
        </w:rPr>
        <w:t>и в стране.</w:t>
      </w:r>
    </w:p>
    <w:p w14:paraId="159D6E95" w14:textId="4A56755D" w:rsidR="0094078E" w:rsidRPr="00493F2C" w:rsidRDefault="0094078E" w:rsidP="00FB67FF">
      <w:pPr>
        <w:ind w:firstLine="709"/>
        <w:jc w:val="both"/>
      </w:pPr>
      <w:r w:rsidRPr="00493F2C">
        <w:rPr>
          <w:sz w:val="28"/>
        </w:rPr>
        <w:t>В соответствии с указанны</w:t>
      </w:r>
      <w:r w:rsidR="00E24D95" w:rsidRPr="00493F2C">
        <w:rPr>
          <w:sz w:val="28"/>
        </w:rPr>
        <w:t>м</w:t>
      </w:r>
      <w:r w:rsidRPr="00493F2C">
        <w:rPr>
          <w:sz w:val="28"/>
        </w:rPr>
        <w:t xml:space="preserve"> документ</w:t>
      </w:r>
      <w:r w:rsidR="00E24D95" w:rsidRPr="00493F2C">
        <w:rPr>
          <w:sz w:val="28"/>
        </w:rPr>
        <w:t>ом</w:t>
      </w:r>
      <w:r w:rsidRPr="00493F2C">
        <w:rPr>
          <w:sz w:val="28"/>
        </w:rPr>
        <w:t xml:space="preserve"> к числу приоритетных направлений развития </w:t>
      </w:r>
      <w:r w:rsidR="00B16FBA" w:rsidRPr="00493F2C">
        <w:rPr>
          <w:sz w:val="28"/>
        </w:rPr>
        <w:t xml:space="preserve">сферы </w:t>
      </w:r>
      <w:r w:rsidRPr="00493F2C">
        <w:rPr>
          <w:sz w:val="28"/>
        </w:rPr>
        <w:t>лесного хозяйства</w:t>
      </w:r>
      <w:r w:rsidR="00487E7B" w:rsidRPr="00493F2C">
        <w:rPr>
          <w:sz w:val="28"/>
        </w:rPr>
        <w:t xml:space="preserve"> в Камчатском крае</w:t>
      </w:r>
      <w:r w:rsidRPr="00493F2C">
        <w:rPr>
          <w:sz w:val="28"/>
        </w:rPr>
        <w:t xml:space="preserve"> относятся:</w:t>
      </w:r>
    </w:p>
    <w:p w14:paraId="2E654990" w14:textId="77777777" w:rsidR="00B75B91" w:rsidRPr="00493F2C" w:rsidRDefault="00B75B91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удовлетворение общественных потребностей в древесном сырье и других лесных ресурсах, а также в иных полезных функциях лесов; </w:t>
      </w:r>
    </w:p>
    <w:p w14:paraId="7EC3E416" w14:textId="0D1E6F61" w:rsidR="00B75B91" w:rsidRPr="00493F2C" w:rsidRDefault="00B75B91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ведение лесного хозяйства на принципах устойчивого управления лесами, сохранения экологической и социально-экономической роли лесов;</w:t>
      </w:r>
    </w:p>
    <w:p w14:paraId="242BD158" w14:textId="688AF7B2" w:rsidR="000C7D7F" w:rsidRPr="00493F2C" w:rsidRDefault="00667E13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совершенствование охраны, защиты, воспроизводства и использования лесов</w:t>
      </w:r>
      <w:r w:rsidR="00487E7B" w:rsidRPr="00493F2C">
        <w:rPr>
          <w:sz w:val="28"/>
          <w:szCs w:val="28"/>
        </w:rPr>
        <w:t>.</w:t>
      </w:r>
    </w:p>
    <w:p w14:paraId="22BAF9C3" w14:textId="77777777" w:rsidR="00210158" w:rsidRPr="00493F2C" w:rsidRDefault="00210158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Целями настоящей Программы являются: </w:t>
      </w:r>
    </w:p>
    <w:p w14:paraId="7A0C7551" w14:textId="77777777" w:rsidR="00210158" w:rsidRPr="00493F2C" w:rsidRDefault="00210158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обеспечение воспроизводства лесов на уровне не менее 100 процентов объема вырубленных и погибших лесов; </w:t>
      </w:r>
    </w:p>
    <w:p w14:paraId="3D049D55" w14:textId="4CF98570" w:rsidR="003C390F" w:rsidRPr="00493F2C" w:rsidRDefault="00210158" w:rsidP="00FB67FF">
      <w:pPr>
        <w:ind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повышение эффективности ведения лесного хозяйства, охраны, защиты, использования и воспроизводства лесов, обеспечение кадрового развития лесного хозяйства, а также обеспечение комфортной и безопасной среды для Камчатского края</w:t>
      </w:r>
      <w:r w:rsidR="002F2360" w:rsidRPr="00493F2C">
        <w:rPr>
          <w:sz w:val="28"/>
          <w:szCs w:val="28"/>
        </w:rPr>
        <w:t>.</w:t>
      </w:r>
    </w:p>
    <w:p w14:paraId="364D5B6E" w14:textId="77777777" w:rsidR="007809E2" w:rsidRPr="00493F2C" w:rsidRDefault="007809E2" w:rsidP="00FB67FF">
      <w:pPr>
        <w:ind w:firstLine="709"/>
        <w:jc w:val="both"/>
        <w:rPr>
          <w:sz w:val="28"/>
        </w:rPr>
      </w:pPr>
    </w:p>
    <w:p w14:paraId="0B6D845E" w14:textId="77777777" w:rsidR="00643AEA" w:rsidRPr="00493F2C" w:rsidRDefault="00E058AE">
      <w:pPr>
        <w:pStyle w:val="af6"/>
        <w:numPr>
          <w:ilvl w:val="0"/>
          <w:numId w:val="1"/>
        </w:numPr>
        <w:ind w:left="0" w:firstLine="0"/>
        <w:jc w:val="center"/>
        <w:rPr>
          <w:sz w:val="28"/>
        </w:rPr>
      </w:pPr>
      <w:bookmarkStart w:id="3" w:name="sub_1400"/>
      <w:r w:rsidRPr="00493F2C">
        <w:rPr>
          <w:sz w:val="28"/>
        </w:rPr>
        <w:t>Сведения о взаимосвязи со стратегическими приоритетами, целями и показателями государственных программ Российской Федерации</w:t>
      </w:r>
    </w:p>
    <w:p w14:paraId="037BC7D2" w14:textId="77777777" w:rsidR="00643AEA" w:rsidRPr="00493F2C" w:rsidRDefault="00643AEA">
      <w:pPr>
        <w:pStyle w:val="af6"/>
        <w:ind w:left="0"/>
        <w:rPr>
          <w:b/>
          <w:sz w:val="28"/>
        </w:rPr>
      </w:pPr>
    </w:p>
    <w:p w14:paraId="3EAD6335" w14:textId="23D0E938" w:rsidR="00643AEA" w:rsidRPr="00493F2C" w:rsidRDefault="00E058AE" w:rsidP="00FB67FF">
      <w:pPr>
        <w:ind w:firstLine="708"/>
        <w:jc w:val="both"/>
        <w:rPr>
          <w:sz w:val="28"/>
        </w:rPr>
      </w:pPr>
      <w:r w:rsidRPr="00493F2C">
        <w:rPr>
          <w:sz w:val="28"/>
        </w:rPr>
        <w:t xml:space="preserve">Программа взаимосвязана со стратегическими приоритетами, целями и показателями государственной программы Российской Федерации «Развитие </w:t>
      </w:r>
      <w:r w:rsidR="002F2360" w:rsidRPr="00493F2C">
        <w:rPr>
          <w:sz w:val="28"/>
        </w:rPr>
        <w:t>лесного хозяйства</w:t>
      </w:r>
      <w:r w:rsidRPr="00493F2C">
        <w:rPr>
          <w:sz w:val="28"/>
        </w:rPr>
        <w:t xml:space="preserve">», утвержденной постановлением Правительства Российской Федерации от </w:t>
      </w:r>
      <w:r w:rsidR="00665AC0" w:rsidRPr="00493F2C">
        <w:rPr>
          <w:sz w:val="28"/>
        </w:rPr>
        <w:t xml:space="preserve">15.04.2014 № </w:t>
      </w:r>
      <w:r w:rsidR="003A3803" w:rsidRPr="00493F2C">
        <w:rPr>
          <w:sz w:val="28"/>
        </w:rPr>
        <w:t>№</w:t>
      </w:r>
      <w:r w:rsidR="00665AC0" w:rsidRPr="00493F2C">
        <w:rPr>
          <w:sz w:val="28"/>
        </w:rPr>
        <w:t xml:space="preserve"> 318 </w:t>
      </w:r>
      <w:r w:rsidRPr="00493F2C">
        <w:rPr>
          <w:sz w:val="28"/>
        </w:rPr>
        <w:t>(далее – государственная программа Российской Федерации).</w:t>
      </w:r>
    </w:p>
    <w:p w14:paraId="1CC3D0A2" w14:textId="3A254CBF" w:rsidR="00643AEA" w:rsidRPr="00493F2C" w:rsidRDefault="00E058AE" w:rsidP="00FB67FF">
      <w:pPr>
        <w:ind w:firstLine="708"/>
        <w:jc w:val="both"/>
        <w:rPr>
          <w:sz w:val="28"/>
        </w:rPr>
      </w:pPr>
      <w:r w:rsidRPr="00493F2C">
        <w:rPr>
          <w:sz w:val="28"/>
        </w:rPr>
        <w:t>Программа оказывает влияние на достижение целей государственной программы Российской Федерации, направленной</w:t>
      </w:r>
      <w:r w:rsidR="00D872EC" w:rsidRPr="00493F2C">
        <w:rPr>
          <w:sz w:val="28"/>
        </w:rPr>
        <w:t xml:space="preserve"> </w:t>
      </w:r>
      <w:r w:rsidR="00D872EC" w:rsidRPr="00493F2C">
        <w:rPr>
          <w:sz w:val="28"/>
          <w:szCs w:val="28"/>
        </w:rPr>
        <w:t>на</w:t>
      </w:r>
      <w:r w:rsidRPr="00493F2C">
        <w:rPr>
          <w:sz w:val="28"/>
          <w:szCs w:val="28"/>
        </w:rPr>
        <w:t xml:space="preserve"> </w:t>
      </w:r>
      <w:r w:rsidR="00D872EC" w:rsidRPr="00493F2C">
        <w:rPr>
          <w:rStyle w:val="211pt"/>
          <w:rFonts w:eastAsia="Tahoma"/>
          <w:sz w:val="28"/>
          <w:szCs w:val="28"/>
        </w:rPr>
        <w:t>обеспечение воспроизводства лесов на уровне не менее 100 процентов к объему вырубленных и погибших лесов и повышение эффективности ведения лесного хозяйства, охраны, защиты, использования и воспроизводства лесов, а также обеспечение комфортной и безопасной среды для жителей Российской Федерации.</w:t>
      </w:r>
    </w:p>
    <w:p w14:paraId="1F278B4E" w14:textId="71435653" w:rsidR="00643AEA" w:rsidRPr="00493F2C" w:rsidRDefault="00E058AE" w:rsidP="00FB67FF">
      <w:pPr>
        <w:ind w:firstLine="708"/>
        <w:jc w:val="both"/>
        <w:rPr>
          <w:sz w:val="28"/>
        </w:rPr>
      </w:pPr>
      <w:r w:rsidRPr="00493F2C">
        <w:rPr>
          <w:sz w:val="28"/>
        </w:rPr>
        <w:t>Программой установлены показатели, влияющие на достижение показателей государственной программы Российской Федерации:</w:t>
      </w:r>
    </w:p>
    <w:p w14:paraId="787C0D9D" w14:textId="7A94A85E" w:rsidR="0037039D" w:rsidRPr="00493F2C" w:rsidRDefault="0037039D" w:rsidP="00FB67FF">
      <w:pPr>
        <w:ind w:firstLine="708"/>
        <w:jc w:val="both"/>
        <w:rPr>
          <w:rStyle w:val="211pt"/>
          <w:rFonts w:eastAsia="Tahoma"/>
          <w:sz w:val="28"/>
          <w:szCs w:val="28"/>
        </w:rPr>
      </w:pPr>
      <w:r w:rsidRPr="00493F2C">
        <w:rPr>
          <w:rStyle w:val="211pt"/>
          <w:rFonts w:eastAsia="Tahoma"/>
          <w:sz w:val="28"/>
          <w:szCs w:val="28"/>
        </w:rPr>
        <w:t xml:space="preserve">отношение площади </w:t>
      </w:r>
      <w:proofErr w:type="spellStart"/>
      <w:r w:rsidRPr="00493F2C">
        <w:rPr>
          <w:rStyle w:val="211pt"/>
          <w:rFonts w:eastAsia="Tahoma"/>
          <w:sz w:val="28"/>
          <w:szCs w:val="28"/>
        </w:rPr>
        <w:t>лесовосстановления</w:t>
      </w:r>
      <w:proofErr w:type="spellEnd"/>
      <w:r w:rsidRPr="00493F2C">
        <w:rPr>
          <w:rStyle w:val="211pt"/>
          <w:rFonts w:eastAsia="Tahoma"/>
          <w:sz w:val="28"/>
          <w:szCs w:val="28"/>
        </w:rPr>
        <w:t xml:space="preserve"> и лесоразведения к площади вырубленных и погибших лесных насаждений;</w:t>
      </w:r>
    </w:p>
    <w:p w14:paraId="4B17E882" w14:textId="4561561C" w:rsidR="00643AEA" w:rsidRPr="00493F2C" w:rsidRDefault="00201570" w:rsidP="00FB67FF">
      <w:pPr>
        <w:ind w:firstLine="708"/>
        <w:jc w:val="both"/>
        <w:rPr>
          <w:sz w:val="28"/>
          <w:szCs w:val="28"/>
        </w:rPr>
      </w:pPr>
      <w:r w:rsidRPr="00493F2C">
        <w:rPr>
          <w:rStyle w:val="211pt"/>
          <w:rFonts w:eastAsia="Tahoma"/>
          <w:sz w:val="28"/>
          <w:szCs w:val="28"/>
        </w:rPr>
        <w:t>п</w:t>
      </w:r>
      <w:r w:rsidR="00D95752" w:rsidRPr="00493F2C">
        <w:rPr>
          <w:rStyle w:val="211pt"/>
          <w:rFonts w:eastAsia="Tahoma"/>
          <w:sz w:val="28"/>
          <w:szCs w:val="28"/>
        </w:rPr>
        <w:t>лощадь лесных пожаров на землях лесного фонда</w:t>
      </w:r>
      <w:r w:rsidR="00E058AE" w:rsidRPr="00493F2C">
        <w:rPr>
          <w:sz w:val="28"/>
          <w:szCs w:val="28"/>
        </w:rPr>
        <w:t>;</w:t>
      </w:r>
    </w:p>
    <w:p w14:paraId="6F3F8D67" w14:textId="7FE682CC" w:rsidR="00643AEA" w:rsidRPr="00493F2C" w:rsidRDefault="00D95752" w:rsidP="00FB67FF">
      <w:pPr>
        <w:ind w:firstLine="708"/>
        <w:jc w:val="both"/>
        <w:rPr>
          <w:sz w:val="28"/>
          <w:szCs w:val="28"/>
        </w:rPr>
      </w:pPr>
      <w:r w:rsidRPr="00493F2C">
        <w:rPr>
          <w:sz w:val="28"/>
          <w:szCs w:val="28"/>
        </w:rPr>
        <w:t xml:space="preserve">объем платежей в бюджетную систему Российской Федерации от использования лесов, расположенных на землях лесного фонда, в расчете на 1 </w:t>
      </w:r>
      <w:r w:rsidR="007809E2" w:rsidRPr="00493F2C">
        <w:rPr>
          <w:sz w:val="28"/>
          <w:szCs w:val="28"/>
        </w:rPr>
        <w:t>гектар</w:t>
      </w:r>
      <w:r w:rsidRPr="00493F2C">
        <w:rPr>
          <w:sz w:val="28"/>
          <w:szCs w:val="28"/>
        </w:rPr>
        <w:t xml:space="preserve"> земель лесного фонда</w:t>
      </w:r>
      <w:r w:rsidR="00E058AE" w:rsidRPr="00493F2C">
        <w:rPr>
          <w:sz w:val="28"/>
          <w:szCs w:val="28"/>
        </w:rPr>
        <w:t>;</w:t>
      </w:r>
    </w:p>
    <w:p w14:paraId="7420A1E0" w14:textId="129A7B4D" w:rsidR="00643AEA" w:rsidRPr="00493F2C" w:rsidRDefault="00D95752" w:rsidP="00FB67FF">
      <w:pPr>
        <w:ind w:firstLine="708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лесистость территории Камчатского края;</w:t>
      </w:r>
    </w:p>
    <w:p w14:paraId="3E1BE6B1" w14:textId="75C55D3E" w:rsidR="00D95752" w:rsidRPr="00493F2C" w:rsidRDefault="00F92C64" w:rsidP="00FB67FF">
      <w:pPr>
        <w:ind w:firstLine="708"/>
        <w:jc w:val="both"/>
        <w:rPr>
          <w:rStyle w:val="211pt"/>
          <w:rFonts w:eastAsia="Tahoma"/>
          <w:sz w:val="28"/>
          <w:szCs w:val="28"/>
        </w:rPr>
      </w:pPr>
      <w:r w:rsidRPr="00493F2C">
        <w:rPr>
          <w:rStyle w:val="211pt"/>
          <w:rFonts w:eastAsia="Tahoma"/>
          <w:sz w:val="28"/>
          <w:szCs w:val="28"/>
        </w:rPr>
        <w:t>о</w:t>
      </w:r>
      <w:r w:rsidR="00D95752" w:rsidRPr="00493F2C">
        <w:rPr>
          <w:rStyle w:val="211pt"/>
          <w:rFonts w:eastAsia="Tahoma"/>
          <w:sz w:val="28"/>
          <w:szCs w:val="28"/>
        </w:rPr>
        <w:t>тношение фактического объема заготовки древесины к установленному допустимому объему изъятия древесины</w:t>
      </w:r>
      <w:r w:rsidRPr="00493F2C">
        <w:rPr>
          <w:rStyle w:val="211pt"/>
          <w:rFonts w:eastAsia="Tahoma"/>
          <w:sz w:val="28"/>
          <w:szCs w:val="28"/>
        </w:rPr>
        <w:t>;</w:t>
      </w:r>
    </w:p>
    <w:p w14:paraId="56A2135A" w14:textId="0EB4371B" w:rsidR="00D95752" w:rsidRPr="00493F2C" w:rsidRDefault="00F92C64" w:rsidP="00FB67FF">
      <w:pPr>
        <w:ind w:firstLine="708"/>
        <w:jc w:val="both"/>
        <w:rPr>
          <w:rStyle w:val="211pt"/>
          <w:rFonts w:eastAsia="Tahoma"/>
          <w:sz w:val="28"/>
          <w:szCs w:val="28"/>
        </w:rPr>
      </w:pPr>
      <w:r w:rsidRPr="00493F2C">
        <w:rPr>
          <w:rStyle w:val="211pt"/>
          <w:rFonts w:eastAsia="Tahoma"/>
          <w:sz w:val="28"/>
          <w:szCs w:val="28"/>
        </w:rPr>
        <w:lastRenderedPageBreak/>
        <w:t>д</w:t>
      </w:r>
      <w:r w:rsidR="00D95752" w:rsidRPr="00493F2C">
        <w:rPr>
          <w:rStyle w:val="211pt"/>
          <w:rFonts w:eastAsia="Tahoma"/>
          <w:sz w:val="28"/>
          <w:szCs w:val="28"/>
        </w:rPr>
        <w:t>оля площади земель лесного фонда, переданных в пользование, в общей площади земель лесного фонда</w:t>
      </w:r>
      <w:r w:rsidRPr="00493F2C">
        <w:rPr>
          <w:rStyle w:val="211pt"/>
          <w:rFonts w:eastAsia="Tahoma"/>
          <w:sz w:val="28"/>
          <w:szCs w:val="28"/>
        </w:rPr>
        <w:t>;</w:t>
      </w:r>
    </w:p>
    <w:p w14:paraId="6EB93D06" w14:textId="170A6A3C" w:rsidR="00D95752" w:rsidRPr="00493F2C" w:rsidRDefault="00F92C64" w:rsidP="00FB67FF">
      <w:pPr>
        <w:ind w:firstLine="708"/>
        <w:jc w:val="both"/>
        <w:rPr>
          <w:sz w:val="28"/>
        </w:rPr>
      </w:pPr>
      <w:r w:rsidRPr="00493F2C">
        <w:rPr>
          <w:sz w:val="28"/>
          <w:szCs w:val="28"/>
        </w:rPr>
        <w:t>д</w:t>
      </w:r>
      <w:r w:rsidR="00D95752" w:rsidRPr="00493F2C">
        <w:rPr>
          <w:sz w:val="28"/>
          <w:szCs w:val="28"/>
        </w:rPr>
        <w:t>оля лесных пожаров, ликвидированных в течение первых суток с момента обнаружения (по количеству случаев), в общем количестве лесных пожаров.</w:t>
      </w:r>
    </w:p>
    <w:p w14:paraId="22EEF926" w14:textId="77777777" w:rsidR="00643AEA" w:rsidRPr="00493F2C" w:rsidRDefault="00643AEA" w:rsidP="00FB67FF">
      <w:pPr>
        <w:ind w:firstLine="708"/>
        <w:jc w:val="both"/>
        <w:rPr>
          <w:sz w:val="28"/>
        </w:rPr>
      </w:pPr>
    </w:p>
    <w:p w14:paraId="44D8FA80" w14:textId="0A6E71D1" w:rsidR="00643AEA" w:rsidRPr="00493F2C" w:rsidRDefault="00E058AE" w:rsidP="00FB67FF">
      <w:pPr>
        <w:pStyle w:val="af6"/>
        <w:numPr>
          <w:ilvl w:val="0"/>
          <w:numId w:val="1"/>
        </w:numPr>
        <w:ind w:firstLine="708"/>
        <w:jc w:val="center"/>
        <w:rPr>
          <w:sz w:val="28"/>
        </w:rPr>
      </w:pPr>
      <w:r w:rsidRPr="00493F2C">
        <w:rPr>
          <w:sz w:val="28"/>
        </w:rPr>
        <w:t xml:space="preserve">Задачи регионального управления в сфере </w:t>
      </w:r>
      <w:r w:rsidR="00726199" w:rsidRPr="00493F2C">
        <w:rPr>
          <w:sz w:val="28"/>
        </w:rPr>
        <w:t>лесного хозяйства</w:t>
      </w:r>
      <w:r w:rsidRPr="00493F2C">
        <w:rPr>
          <w:sz w:val="28"/>
        </w:rPr>
        <w:t>, способы их эффективного решения</w:t>
      </w:r>
    </w:p>
    <w:p w14:paraId="530ED638" w14:textId="77777777" w:rsidR="00643AEA" w:rsidRPr="00493F2C" w:rsidRDefault="00643AEA" w:rsidP="00FB67FF">
      <w:pPr>
        <w:ind w:firstLine="708"/>
        <w:rPr>
          <w:sz w:val="28"/>
        </w:rPr>
      </w:pPr>
    </w:p>
    <w:p w14:paraId="7B3CF463" w14:textId="77777777" w:rsidR="00643AEA" w:rsidRPr="00493F2C" w:rsidRDefault="00E058AE" w:rsidP="00FB67FF">
      <w:pPr>
        <w:ind w:firstLine="708"/>
        <w:jc w:val="both"/>
        <w:rPr>
          <w:sz w:val="28"/>
        </w:rPr>
      </w:pPr>
      <w:r w:rsidRPr="00493F2C">
        <w:rPr>
          <w:sz w:val="28"/>
        </w:rPr>
        <w:t>Программой предусмотрено достижение следующих целей к 2030 году:</w:t>
      </w:r>
    </w:p>
    <w:p w14:paraId="6C787632" w14:textId="42D78441" w:rsidR="00643AEA" w:rsidRPr="00493F2C" w:rsidRDefault="00AC34B8" w:rsidP="00FB67FF">
      <w:pPr>
        <w:ind w:firstLine="708"/>
        <w:jc w:val="both"/>
        <w:rPr>
          <w:sz w:val="28"/>
          <w:szCs w:val="28"/>
        </w:rPr>
      </w:pPr>
      <w:r w:rsidRPr="00493F2C">
        <w:rPr>
          <w:rStyle w:val="211pt"/>
          <w:rFonts w:eastAsia="Tahoma"/>
          <w:sz w:val="28"/>
          <w:szCs w:val="28"/>
        </w:rPr>
        <w:t>обеспечение воспроизводства лесов на уровне не менее 100</w:t>
      </w:r>
      <w:r w:rsidR="009E22C3" w:rsidRPr="00493F2C">
        <w:rPr>
          <w:rStyle w:val="211pt"/>
          <w:rFonts w:eastAsia="Tahoma"/>
          <w:sz w:val="28"/>
          <w:szCs w:val="28"/>
        </w:rPr>
        <w:t xml:space="preserve"> процентов</w:t>
      </w:r>
      <w:r w:rsidRPr="00493F2C">
        <w:rPr>
          <w:rStyle w:val="211pt"/>
          <w:rFonts w:eastAsia="Tahoma"/>
          <w:sz w:val="28"/>
          <w:szCs w:val="28"/>
        </w:rPr>
        <w:t xml:space="preserve"> к объему вырубленных и погибших лесов</w:t>
      </w:r>
      <w:r w:rsidR="00E058AE" w:rsidRPr="00493F2C">
        <w:rPr>
          <w:sz w:val="28"/>
          <w:szCs w:val="28"/>
        </w:rPr>
        <w:t>;</w:t>
      </w:r>
    </w:p>
    <w:p w14:paraId="645B3C4C" w14:textId="2C3D7DE2" w:rsidR="00643AEA" w:rsidRPr="00493F2C" w:rsidRDefault="00AC34B8" w:rsidP="00FB67FF">
      <w:pPr>
        <w:ind w:firstLine="708"/>
        <w:jc w:val="both"/>
        <w:rPr>
          <w:sz w:val="28"/>
          <w:szCs w:val="28"/>
        </w:rPr>
      </w:pPr>
      <w:r w:rsidRPr="00493F2C">
        <w:rPr>
          <w:rStyle w:val="211pt"/>
          <w:rFonts w:eastAsia="Tahoma"/>
          <w:sz w:val="28"/>
          <w:szCs w:val="28"/>
        </w:rPr>
        <w:t>повышение эффективности ведения лесного хозяйства, охраны, защиты, использования и воспроизводства лесов, а также обеспечение комфортной и безопасной среды для жителей Камчатского края</w:t>
      </w:r>
      <w:r w:rsidR="00E058AE" w:rsidRPr="00493F2C">
        <w:rPr>
          <w:sz w:val="28"/>
          <w:szCs w:val="28"/>
        </w:rPr>
        <w:t>.</w:t>
      </w:r>
    </w:p>
    <w:p w14:paraId="1B250B40" w14:textId="0CDF3F36" w:rsidR="00643AEA" w:rsidRPr="00493F2C" w:rsidRDefault="00E058AE" w:rsidP="00FB67FF">
      <w:pPr>
        <w:ind w:firstLine="708"/>
        <w:jc w:val="both"/>
        <w:rPr>
          <w:sz w:val="28"/>
        </w:rPr>
      </w:pPr>
      <w:r w:rsidRPr="00493F2C">
        <w:rPr>
          <w:sz w:val="28"/>
        </w:rPr>
        <w:t xml:space="preserve">Для достижения цели Программы по </w:t>
      </w:r>
      <w:r w:rsidR="00F93F66" w:rsidRPr="00493F2C">
        <w:rPr>
          <w:rStyle w:val="211pt"/>
          <w:rFonts w:eastAsia="Tahoma"/>
          <w:sz w:val="28"/>
          <w:szCs w:val="28"/>
        </w:rPr>
        <w:t>обеспечению</w:t>
      </w:r>
      <w:r w:rsidR="00AC34B8" w:rsidRPr="00493F2C">
        <w:rPr>
          <w:rStyle w:val="211pt"/>
          <w:rFonts w:eastAsia="Tahoma"/>
          <w:sz w:val="28"/>
          <w:szCs w:val="28"/>
        </w:rPr>
        <w:t xml:space="preserve"> воспроизводства лесов на уровне не менее 100 </w:t>
      </w:r>
      <w:r w:rsidR="009E22C3" w:rsidRPr="00493F2C">
        <w:rPr>
          <w:rStyle w:val="211pt"/>
          <w:rFonts w:eastAsia="Tahoma"/>
          <w:sz w:val="28"/>
          <w:szCs w:val="28"/>
        </w:rPr>
        <w:t>процентов</w:t>
      </w:r>
      <w:r w:rsidR="00AC34B8" w:rsidRPr="00493F2C">
        <w:rPr>
          <w:rStyle w:val="211pt"/>
          <w:rFonts w:eastAsia="Tahoma"/>
          <w:sz w:val="28"/>
          <w:szCs w:val="28"/>
        </w:rPr>
        <w:t xml:space="preserve"> к объему вырубленных и погибших лесов</w:t>
      </w:r>
      <w:r w:rsidRPr="00493F2C">
        <w:rPr>
          <w:sz w:val="28"/>
        </w:rPr>
        <w:t>, Программой предусмотрен</w:t>
      </w:r>
      <w:r w:rsidR="00ED2C20" w:rsidRPr="00493F2C">
        <w:rPr>
          <w:sz w:val="28"/>
        </w:rPr>
        <w:t xml:space="preserve">а </w:t>
      </w:r>
      <w:r w:rsidRPr="00493F2C">
        <w:rPr>
          <w:sz w:val="28"/>
        </w:rPr>
        <w:t>следующ</w:t>
      </w:r>
      <w:r w:rsidR="00ED2C20" w:rsidRPr="00493F2C">
        <w:rPr>
          <w:sz w:val="28"/>
        </w:rPr>
        <w:t>ая</w:t>
      </w:r>
      <w:r w:rsidRPr="00493F2C">
        <w:rPr>
          <w:sz w:val="28"/>
        </w:rPr>
        <w:t xml:space="preserve"> задач</w:t>
      </w:r>
      <w:r w:rsidR="00ED2C20" w:rsidRPr="00493F2C">
        <w:rPr>
          <w:sz w:val="28"/>
        </w:rPr>
        <w:t>а</w:t>
      </w:r>
      <w:r w:rsidRPr="00493F2C">
        <w:rPr>
          <w:sz w:val="28"/>
        </w:rPr>
        <w:t xml:space="preserve"> государственного управления:</w:t>
      </w:r>
    </w:p>
    <w:p w14:paraId="61ABB8BD" w14:textId="12862F3A" w:rsidR="001224AB" w:rsidRPr="00493F2C" w:rsidRDefault="00ED2C20" w:rsidP="00151F1A">
      <w:pPr>
        <w:pStyle w:val="af6"/>
        <w:numPr>
          <w:ilvl w:val="3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с</w:t>
      </w:r>
      <w:r w:rsidR="001224AB" w:rsidRPr="00493F2C">
        <w:rPr>
          <w:sz w:val="28"/>
          <w:szCs w:val="28"/>
        </w:rPr>
        <w:t xml:space="preserve">охранение лесов, в том числе на основе их воспроизводства </w:t>
      </w:r>
      <w:proofErr w:type="gramStart"/>
      <w:r w:rsidR="001224AB" w:rsidRPr="00493F2C">
        <w:rPr>
          <w:sz w:val="28"/>
          <w:szCs w:val="28"/>
        </w:rPr>
        <w:t>на всех участках</w:t>
      </w:r>
      <w:proofErr w:type="gramEnd"/>
      <w:r w:rsidR="001224AB" w:rsidRPr="00493F2C">
        <w:rPr>
          <w:sz w:val="28"/>
          <w:szCs w:val="28"/>
        </w:rPr>
        <w:t xml:space="preserve"> вырубленных и погибших лесных насаждений</w:t>
      </w:r>
      <w:r w:rsidRPr="00493F2C">
        <w:rPr>
          <w:sz w:val="28"/>
          <w:szCs w:val="28"/>
        </w:rPr>
        <w:t>.</w:t>
      </w:r>
    </w:p>
    <w:p w14:paraId="7C1E1737" w14:textId="77777777" w:rsidR="00ED2C20" w:rsidRPr="00493F2C" w:rsidRDefault="00ED2C20" w:rsidP="00FB67FF">
      <w:pPr>
        <w:ind w:firstLine="708"/>
        <w:jc w:val="both"/>
        <w:rPr>
          <w:sz w:val="28"/>
        </w:rPr>
      </w:pPr>
      <w:r w:rsidRPr="00493F2C">
        <w:rPr>
          <w:sz w:val="28"/>
        </w:rPr>
        <w:t>Решение указанной задачи обеспечивается посредством реализации комплекса мероприятий, предусмотренных региональным проектом «Сохранение лесов» и комплексами процессных мероприятий:</w:t>
      </w:r>
    </w:p>
    <w:p w14:paraId="772D4F58" w14:textId="4F397F7C" w:rsidR="00643AEA" w:rsidRPr="00493F2C" w:rsidRDefault="00ED2C20" w:rsidP="00FB67FF">
      <w:pPr>
        <w:ind w:firstLine="709"/>
        <w:jc w:val="both"/>
        <w:rPr>
          <w:rFonts w:eastAsia="Tahoma"/>
          <w:sz w:val="28"/>
          <w:szCs w:val="28"/>
          <w:lang w:eastAsia="zh-CN"/>
        </w:rPr>
      </w:pPr>
      <w:r w:rsidRPr="00493F2C">
        <w:rPr>
          <w:rFonts w:eastAsia="Tahoma"/>
          <w:sz w:val="28"/>
          <w:szCs w:val="28"/>
          <w:lang w:eastAsia="zh-CN"/>
        </w:rPr>
        <w:t>«Проведение мероприятий по охране лесов от пожаров, мониторингу пожарной опасности в лесах и тушению лесных пожаров, противопожарной пропаганде»;</w:t>
      </w:r>
    </w:p>
    <w:p w14:paraId="3C0930E6" w14:textId="77777777" w:rsidR="00ED2C20" w:rsidRPr="00493F2C" w:rsidRDefault="00ED2C20" w:rsidP="00FB67FF">
      <w:pPr>
        <w:pStyle w:val="aff9"/>
        <w:ind w:left="5" w:firstLine="709"/>
        <w:jc w:val="both"/>
        <w:rPr>
          <w:sz w:val="28"/>
          <w:szCs w:val="28"/>
        </w:rPr>
      </w:pPr>
      <w:r w:rsidRPr="00493F2C">
        <w:rPr>
          <w:rFonts w:eastAsia="Tahoma"/>
          <w:sz w:val="28"/>
          <w:szCs w:val="28"/>
          <w:lang w:eastAsia="zh-CN"/>
        </w:rPr>
        <w:t xml:space="preserve">«Обеспечение средствами предупреждения и тушения лесных пожаров, приобретение противопожарного снаряжения и инвентаря; содержание </w:t>
      </w:r>
      <w:proofErr w:type="spellStart"/>
      <w:r w:rsidRPr="00493F2C">
        <w:rPr>
          <w:rFonts w:eastAsia="Tahoma"/>
          <w:sz w:val="28"/>
          <w:szCs w:val="28"/>
          <w:lang w:eastAsia="zh-CN"/>
        </w:rPr>
        <w:t>лесопожарных</w:t>
      </w:r>
      <w:proofErr w:type="spellEnd"/>
      <w:r w:rsidRPr="00493F2C">
        <w:rPr>
          <w:rFonts w:eastAsia="Tahoma"/>
          <w:sz w:val="28"/>
          <w:szCs w:val="28"/>
          <w:lang w:eastAsia="zh-CN"/>
        </w:rPr>
        <w:t xml:space="preserve"> формирований,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</w:t>
      </w:r>
      <w:r w:rsidRPr="00493F2C">
        <w:rPr>
          <w:sz w:val="28"/>
          <w:szCs w:val="28"/>
        </w:rPr>
        <w:t>»;</w:t>
      </w:r>
    </w:p>
    <w:p w14:paraId="5D34D76E" w14:textId="47A5ACDD" w:rsidR="00ED2C20" w:rsidRPr="00493F2C" w:rsidRDefault="00ED2C20" w:rsidP="00FB67FF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 w:rsidRPr="00493F2C">
        <w:rPr>
          <w:rFonts w:eastAsia="Tahoma"/>
          <w:color w:val="000000" w:themeColor="text1"/>
          <w:sz w:val="28"/>
          <w:szCs w:val="28"/>
          <w:lang w:eastAsia="zh-CN"/>
        </w:rPr>
        <w:t>«Повышение квалификации руководителей и специалистов по организации тушения лесных пожаров»;</w:t>
      </w:r>
    </w:p>
    <w:p w14:paraId="35E3A542" w14:textId="69F020C2" w:rsidR="00ED2C20" w:rsidRPr="00493F2C" w:rsidRDefault="00ED2C20" w:rsidP="00FB67FF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 w:rsidRPr="00493F2C">
        <w:rPr>
          <w:color w:val="000000" w:themeColor="text1"/>
          <w:sz w:val="28"/>
          <w:szCs w:val="28"/>
        </w:rPr>
        <w:t>«Повышение эффективности проведения профилактики возникновения, локализации и ликвидации очагов вредных организмов»;</w:t>
      </w:r>
    </w:p>
    <w:p w14:paraId="0A573D5D" w14:textId="4FE545EC" w:rsidR="00ED2C20" w:rsidRPr="00493F2C" w:rsidRDefault="00ED2C20" w:rsidP="00FB67FF">
      <w:pPr>
        <w:ind w:firstLine="709"/>
        <w:jc w:val="both"/>
        <w:rPr>
          <w:color w:val="000000" w:themeColor="text1"/>
          <w:sz w:val="28"/>
          <w:szCs w:val="28"/>
        </w:rPr>
      </w:pPr>
      <w:r w:rsidRPr="00493F2C">
        <w:rPr>
          <w:color w:val="000000" w:themeColor="text1"/>
          <w:sz w:val="28"/>
          <w:szCs w:val="28"/>
        </w:rPr>
        <w:t>«Осуществление федерального государственного лесного контроля (надзора) и лесной охраны в лесах»;</w:t>
      </w:r>
    </w:p>
    <w:p w14:paraId="39CB562F" w14:textId="5781DE82" w:rsidR="00ED2C20" w:rsidRPr="00493F2C" w:rsidRDefault="00ED2C20" w:rsidP="00FB67FF">
      <w:pPr>
        <w:ind w:firstLine="709"/>
        <w:jc w:val="both"/>
        <w:rPr>
          <w:color w:val="000000" w:themeColor="text1"/>
          <w:sz w:val="28"/>
          <w:szCs w:val="28"/>
        </w:rPr>
      </w:pPr>
      <w:r w:rsidRPr="00493F2C">
        <w:rPr>
          <w:color w:val="000000" w:themeColor="text1"/>
          <w:sz w:val="28"/>
          <w:szCs w:val="28"/>
        </w:rPr>
        <w:t>«Развитие и поддержка движения школьных лесничеств в Камчатском крае»;</w:t>
      </w:r>
    </w:p>
    <w:p w14:paraId="6BB880CC" w14:textId="580D67D6" w:rsidR="00ED2C20" w:rsidRPr="00493F2C" w:rsidRDefault="00ED2C20" w:rsidP="00FB67FF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 w:rsidRPr="00493F2C">
        <w:rPr>
          <w:color w:val="000000" w:themeColor="text1"/>
          <w:sz w:val="28"/>
          <w:szCs w:val="28"/>
        </w:rPr>
        <w:t>«Развитие и поддержка добровольчества (</w:t>
      </w:r>
      <w:proofErr w:type="spellStart"/>
      <w:r w:rsidRPr="00493F2C">
        <w:rPr>
          <w:color w:val="000000" w:themeColor="text1"/>
          <w:sz w:val="28"/>
          <w:szCs w:val="28"/>
        </w:rPr>
        <w:t>волонтерства</w:t>
      </w:r>
      <w:proofErr w:type="spellEnd"/>
      <w:r w:rsidRPr="00493F2C">
        <w:rPr>
          <w:color w:val="000000" w:themeColor="text1"/>
          <w:sz w:val="28"/>
          <w:szCs w:val="28"/>
        </w:rPr>
        <w:t>) в Камчатском крае»;</w:t>
      </w:r>
    </w:p>
    <w:p w14:paraId="3623C279" w14:textId="19586294" w:rsidR="00ED2C20" w:rsidRPr="00493F2C" w:rsidRDefault="00ED2C20" w:rsidP="00FB67FF">
      <w:pPr>
        <w:ind w:firstLine="709"/>
        <w:jc w:val="both"/>
        <w:rPr>
          <w:color w:val="000000" w:themeColor="text1"/>
          <w:sz w:val="28"/>
          <w:szCs w:val="28"/>
        </w:rPr>
      </w:pPr>
      <w:r w:rsidRPr="00493F2C">
        <w:rPr>
          <w:bCs/>
          <w:color w:val="000000" w:themeColor="text1"/>
          <w:sz w:val="28"/>
          <w:szCs w:val="28"/>
        </w:rPr>
        <w:t>«Осуществление воспроизводства и ухода за лесами»;</w:t>
      </w:r>
    </w:p>
    <w:p w14:paraId="48B62623" w14:textId="7D964E7B" w:rsidR="00ED2C20" w:rsidRPr="00493F2C" w:rsidRDefault="00ED2C20" w:rsidP="00FB67FF">
      <w:pPr>
        <w:ind w:firstLine="709"/>
        <w:jc w:val="both"/>
        <w:rPr>
          <w:color w:val="000000" w:themeColor="text1"/>
          <w:sz w:val="28"/>
          <w:szCs w:val="28"/>
        </w:rPr>
      </w:pPr>
      <w:r w:rsidRPr="00493F2C">
        <w:rPr>
          <w:color w:val="000000" w:themeColor="text1"/>
          <w:sz w:val="28"/>
          <w:szCs w:val="28"/>
        </w:rPr>
        <w:t>«Обеспечение деятельности Агентства лесного хозяйства Камчатского края и подведомственных учреждений»</w:t>
      </w:r>
      <w:r w:rsidR="00151F1A" w:rsidRPr="00493F2C">
        <w:rPr>
          <w:color w:val="000000" w:themeColor="text1"/>
          <w:sz w:val="28"/>
          <w:szCs w:val="28"/>
        </w:rPr>
        <w:t>;</w:t>
      </w:r>
    </w:p>
    <w:p w14:paraId="61ADB06C" w14:textId="720443DD" w:rsidR="000B0050" w:rsidRPr="00493F2C" w:rsidRDefault="00151F1A" w:rsidP="00151F1A">
      <w:pPr>
        <w:pStyle w:val="af6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493F2C">
        <w:rPr>
          <w:rStyle w:val="211pt"/>
          <w:rFonts w:eastAsia="Tahoma"/>
          <w:sz w:val="28"/>
          <w:szCs w:val="28"/>
        </w:rPr>
        <w:t xml:space="preserve">2. </w:t>
      </w:r>
      <w:r w:rsidR="000B0050" w:rsidRPr="00493F2C">
        <w:rPr>
          <w:rStyle w:val="211pt"/>
          <w:rFonts w:eastAsia="Tahoma"/>
          <w:sz w:val="28"/>
          <w:szCs w:val="28"/>
        </w:rPr>
        <w:t>повышение эффективности ведения лесного хозяйства, охраны, защиты, использования и воспроизводства лесов, а также обеспечение комфортной и безопасной среды для жителей Камчатского края.</w:t>
      </w:r>
    </w:p>
    <w:p w14:paraId="06386D18" w14:textId="77777777" w:rsidR="000B0050" w:rsidRPr="00493F2C" w:rsidRDefault="000B0050" w:rsidP="00FB67FF">
      <w:pPr>
        <w:ind w:firstLine="709"/>
        <w:jc w:val="both"/>
        <w:rPr>
          <w:sz w:val="28"/>
        </w:rPr>
      </w:pPr>
      <w:r w:rsidRPr="00493F2C">
        <w:rPr>
          <w:sz w:val="28"/>
        </w:rPr>
        <w:lastRenderedPageBreak/>
        <w:t>Решение указанной задачи обеспечивается посредством реализации комплекса мероприятий, предусмотренных региональным проектом «Сохранение лесов» и комплексами процессных мероприятий:</w:t>
      </w:r>
    </w:p>
    <w:p w14:paraId="5F560F1A" w14:textId="5077FA77" w:rsidR="000B0050" w:rsidRPr="00493F2C" w:rsidRDefault="000B0050" w:rsidP="00FB67FF">
      <w:pPr>
        <w:ind w:firstLine="709"/>
        <w:jc w:val="both"/>
        <w:rPr>
          <w:rFonts w:eastAsia="Tahoma"/>
          <w:sz w:val="28"/>
          <w:szCs w:val="28"/>
        </w:rPr>
      </w:pPr>
      <w:r w:rsidRPr="00493F2C">
        <w:rPr>
          <w:rFonts w:eastAsia="Tahoma"/>
          <w:sz w:val="28"/>
          <w:szCs w:val="28"/>
        </w:rPr>
        <w:t>«Организация интенсивного использования лесов, лесное планирование и регламентирование на территории Камчатского края, отвод и таксация лесосек»</w:t>
      </w:r>
      <w:r w:rsidR="00A95865" w:rsidRPr="00493F2C">
        <w:rPr>
          <w:rFonts w:eastAsia="Tahoma"/>
          <w:sz w:val="28"/>
          <w:szCs w:val="28"/>
        </w:rPr>
        <w:t>;</w:t>
      </w:r>
    </w:p>
    <w:p w14:paraId="2AAA9BA7" w14:textId="4B14F586" w:rsidR="000B0050" w:rsidRPr="00493F2C" w:rsidRDefault="000B0050" w:rsidP="00FB67FF">
      <w:pPr>
        <w:ind w:firstLine="709"/>
        <w:jc w:val="both"/>
      </w:pPr>
      <w:r w:rsidRPr="00493F2C">
        <w:rPr>
          <w:sz w:val="28"/>
          <w:szCs w:val="28"/>
        </w:rPr>
        <w:t>«Развитие лесной инфраструктуры</w:t>
      </w:r>
      <w:r w:rsidRPr="00493F2C">
        <w:t>»;</w:t>
      </w:r>
    </w:p>
    <w:p w14:paraId="7F6C583A" w14:textId="77777777" w:rsidR="000B0050" w:rsidRPr="00493F2C" w:rsidRDefault="000B0050" w:rsidP="00FB67FF">
      <w:pPr>
        <w:ind w:firstLine="709"/>
        <w:jc w:val="both"/>
        <w:rPr>
          <w:rFonts w:eastAsia="Tahoma"/>
          <w:sz w:val="28"/>
          <w:szCs w:val="28"/>
          <w:lang w:eastAsia="zh-CN"/>
        </w:rPr>
      </w:pPr>
      <w:r w:rsidRPr="00493F2C">
        <w:rPr>
          <w:rFonts w:eastAsia="Tahoma"/>
          <w:sz w:val="28"/>
          <w:szCs w:val="28"/>
          <w:lang w:eastAsia="zh-CN"/>
        </w:rPr>
        <w:t>«Проведение мероприятий по охране лесов от пожаров, мониторингу пожарной опасности в лесах и тушению лесных пожаров, противопожарной пропаганде»;</w:t>
      </w:r>
    </w:p>
    <w:p w14:paraId="7A8199FC" w14:textId="77777777" w:rsidR="000B0050" w:rsidRPr="00493F2C" w:rsidRDefault="000B0050" w:rsidP="00FB67FF">
      <w:pPr>
        <w:pStyle w:val="aff9"/>
        <w:ind w:left="5" w:firstLine="709"/>
        <w:jc w:val="both"/>
        <w:rPr>
          <w:sz w:val="28"/>
          <w:szCs w:val="28"/>
        </w:rPr>
      </w:pPr>
      <w:r w:rsidRPr="00493F2C">
        <w:rPr>
          <w:rFonts w:eastAsia="Tahoma"/>
          <w:sz w:val="28"/>
          <w:szCs w:val="28"/>
          <w:lang w:eastAsia="zh-CN"/>
        </w:rPr>
        <w:t xml:space="preserve">«Обеспечение средствами предупреждения и тушения лесных пожаров, приобретение противопожарного снаряжения и инвентаря; содержание </w:t>
      </w:r>
      <w:proofErr w:type="spellStart"/>
      <w:r w:rsidRPr="00493F2C">
        <w:rPr>
          <w:rFonts w:eastAsia="Tahoma"/>
          <w:sz w:val="28"/>
          <w:szCs w:val="28"/>
          <w:lang w:eastAsia="zh-CN"/>
        </w:rPr>
        <w:t>лесопожарных</w:t>
      </w:r>
      <w:proofErr w:type="spellEnd"/>
      <w:r w:rsidRPr="00493F2C">
        <w:rPr>
          <w:rFonts w:eastAsia="Tahoma"/>
          <w:sz w:val="28"/>
          <w:szCs w:val="28"/>
          <w:lang w:eastAsia="zh-CN"/>
        </w:rPr>
        <w:t xml:space="preserve"> формирований,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</w:t>
      </w:r>
      <w:r w:rsidRPr="00493F2C">
        <w:rPr>
          <w:sz w:val="28"/>
          <w:szCs w:val="28"/>
        </w:rPr>
        <w:t>»;</w:t>
      </w:r>
    </w:p>
    <w:p w14:paraId="58FD4E8F" w14:textId="77777777" w:rsidR="000B0050" w:rsidRPr="00493F2C" w:rsidRDefault="000B0050" w:rsidP="00FB67FF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 w:rsidRPr="00493F2C">
        <w:rPr>
          <w:rFonts w:eastAsia="Tahoma"/>
          <w:color w:val="000000" w:themeColor="text1"/>
          <w:sz w:val="28"/>
          <w:szCs w:val="28"/>
          <w:lang w:eastAsia="zh-CN"/>
        </w:rPr>
        <w:t>«Повышение квалификации руководителей и специалистов по организации тушения лесных пожаров»;</w:t>
      </w:r>
    </w:p>
    <w:p w14:paraId="08BBA117" w14:textId="77777777" w:rsidR="000B0050" w:rsidRPr="00493F2C" w:rsidRDefault="000B0050" w:rsidP="00FB67FF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 w:rsidRPr="00493F2C">
        <w:rPr>
          <w:color w:val="000000" w:themeColor="text1"/>
          <w:sz w:val="28"/>
          <w:szCs w:val="28"/>
        </w:rPr>
        <w:t>«Повышение эффективности проведения профилактики возникновения, локализации и ликвидации очагов вредных организмов»;</w:t>
      </w:r>
    </w:p>
    <w:p w14:paraId="211F9A5E" w14:textId="77777777" w:rsidR="000B0050" w:rsidRPr="00493F2C" w:rsidRDefault="000B0050" w:rsidP="00FB67FF">
      <w:pPr>
        <w:ind w:firstLine="709"/>
        <w:jc w:val="both"/>
        <w:rPr>
          <w:color w:val="000000" w:themeColor="text1"/>
          <w:sz w:val="28"/>
          <w:szCs w:val="28"/>
        </w:rPr>
      </w:pPr>
      <w:r w:rsidRPr="00493F2C">
        <w:rPr>
          <w:color w:val="000000" w:themeColor="text1"/>
          <w:sz w:val="28"/>
          <w:szCs w:val="28"/>
        </w:rPr>
        <w:t>«Осуществление федерального государственного лесного контроля (надзора) и лесной охраны в лесах»;</w:t>
      </w:r>
    </w:p>
    <w:p w14:paraId="5471C5AA" w14:textId="77777777" w:rsidR="000B0050" w:rsidRPr="00493F2C" w:rsidRDefault="000B0050" w:rsidP="00FB67FF">
      <w:pPr>
        <w:ind w:firstLine="709"/>
        <w:jc w:val="both"/>
        <w:rPr>
          <w:color w:val="000000" w:themeColor="text1"/>
          <w:sz w:val="28"/>
          <w:szCs w:val="28"/>
        </w:rPr>
      </w:pPr>
      <w:r w:rsidRPr="00493F2C">
        <w:rPr>
          <w:color w:val="000000" w:themeColor="text1"/>
          <w:sz w:val="28"/>
          <w:szCs w:val="28"/>
        </w:rPr>
        <w:t>«Развитие и поддержка движения школьных лесничеств в Камчатском крае»;</w:t>
      </w:r>
    </w:p>
    <w:p w14:paraId="2BB8E978" w14:textId="77777777" w:rsidR="000B0050" w:rsidRPr="00493F2C" w:rsidRDefault="000B0050" w:rsidP="00FB67FF">
      <w:pPr>
        <w:pStyle w:val="aff9"/>
        <w:ind w:left="5" w:firstLine="709"/>
        <w:jc w:val="both"/>
        <w:rPr>
          <w:color w:val="000000" w:themeColor="text1"/>
          <w:sz w:val="28"/>
          <w:szCs w:val="28"/>
        </w:rPr>
      </w:pPr>
      <w:r w:rsidRPr="00493F2C">
        <w:rPr>
          <w:color w:val="000000" w:themeColor="text1"/>
          <w:sz w:val="28"/>
          <w:szCs w:val="28"/>
        </w:rPr>
        <w:t>«Развитие и поддержка добровольчества (</w:t>
      </w:r>
      <w:proofErr w:type="spellStart"/>
      <w:r w:rsidRPr="00493F2C">
        <w:rPr>
          <w:color w:val="000000" w:themeColor="text1"/>
          <w:sz w:val="28"/>
          <w:szCs w:val="28"/>
        </w:rPr>
        <w:t>волонтерства</w:t>
      </w:r>
      <w:proofErr w:type="spellEnd"/>
      <w:r w:rsidRPr="00493F2C">
        <w:rPr>
          <w:color w:val="000000" w:themeColor="text1"/>
          <w:sz w:val="28"/>
          <w:szCs w:val="28"/>
        </w:rPr>
        <w:t>) в Камчатском крае»;</w:t>
      </w:r>
    </w:p>
    <w:p w14:paraId="6FE16AD8" w14:textId="77777777" w:rsidR="000B0050" w:rsidRPr="00493F2C" w:rsidRDefault="000B0050" w:rsidP="00FB67FF">
      <w:pPr>
        <w:ind w:firstLine="709"/>
        <w:jc w:val="both"/>
        <w:rPr>
          <w:color w:val="000000" w:themeColor="text1"/>
          <w:sz w:val="28"/>
          <w:szCs w:val="28"/>
        </w:rPr>
      </w:pPr>
      <w:r w:rsidRPr="00493F2C">
        <w:rPr>
          <w:bCs/>
          <w:color w:val="000000" w:themeColor="text1"/>
          <w:sz w:val="28"/>
          <w:szCs w:val="28"/>
        </w:rPr>
        <w:t>«Осуществление воспроизводства и ухода за лесами»;</w:t>
      </w:r>
    </w:p>
    <w:p w14:paraId="35CCE0E6" w14:textId="77777777" w:rsidR="000B0050" w:rsidRPr="00493F2C" w:rsidRDefault="000B0050" w:rsidP="00FB67FF">
      <w:pPr>
        <w:ind w:firstLine="709"/>
        <w:jc w:val="both"/>
        <w:rPr>
          <w:color w:val="000000" w:themeColor="text1"/>
          <w:sz w:val="28"/>
          <w:szCs w:val="28"/>
        </w:rPr>
      </w:pPr>
      <w:r w:rsidRPr="00493F2C">
        <w:rPr>
          <w:color w:val="000000" w:themeColor="text1"/>
          <w:sz w:val="28"/>
          <w:szCs w:val="28"/>
        </w:rPr>
        <w:t>«Обеспечение деятельности Агентства лесного хозяйства Камчатского края и подведомственных учреждений».</w:t>
      </w:r>
    </w:p>
    <w:p w14:paraId="0FDC97EC" w14:textId="77777777" w:rsidR="000B0050" w:rsidRPr="00493F2C" w:rsidRDefault="000B0050" w:rsidP="00FB67FF">
      <w:pPr>
        <w:ind w:firstLine="709"/>
        <w:jc w:val="both"/>
        <w:rPr>
          <w:color w:val="000000" w:themeColor="text1"/>
          <w:sz w:val="28"/>
          <w:szCs w:val="28"/>
        </w:rPr>
      </w:pPr>
      <w:r w:rsidRPr="00493F2C">
        <w:rPr>
          <w:color w:val="000000" w:themeColor="text1"/>
          <w:sz w:val="28"/>
          <w:szCs w:val="28"/>
        </w:rPr>
        <w:t>«Развитие административной инфраструктуры»;</w:t>
      </w:r>
    </w:p>
    <w:p w14:paraId="1CBCED56" w14:textId="4B619C4C" w:rsidR="000B0050" w:rsidRPr="00493F2C" w:rsidRDefault="000B0050" w:rsidP="00FB67FF">
      <w:pPr>
        <w:ind w:firstLine="709"/>
        <w:jc w:val="both"/>
        <w:rPr>
          <w:color w:val="000000" w:themeColor="text1"/>
          <w:sz w:val="28"/>
          <w:szCs w:val="28"/>
        </w:rPr>
      </w:pPr>
      <w:r w:rsidRPr="00493F2C">
        <w:rPr>
          <w:bCs/>
          <w:color w:val="000000" w:themeColor="text1"/>
          <w:sz w:val="28"/>
          <w:szCs w:val="28"/>
        </w:rPr>
        <w:t>«Целевое обучение»</w:t>
      </w:r>
      <w:r w:rsidR="00A95865" w:rsidRPr="00493F2C">
        <w:rPr>
          <w:bCs/>
          <w:color w:val="000000" w:themeColor="text1"/>
          <w:sz w:val="28"/>
          <w:szCs w:val="28"/>
        </w:rPr>
        <w:t>.</w:t>
      </w:r>
    </w:p>
    <w:p w14:paraId="4B392C09" w14:textId="4E099CA7" w:rsidR="00643AEA" w:rsidRPr="00493F2C" w:rsidRDefault="00E058AE" w:rsidP="00FB67FF">
      <w:pPr>
        <w:ind w:firstLine="709"/>
        <w:jc w:val="both"/>
        <w:rPr>
          <w:sz w:val="28"/>
        </w:rPr>
      </w:pPr>
      <w:r w:rsidRPr="00493F2C">
        <w:rPr>
          <w:sz w:val="28"/>
        </w:rPr>
        <w:t xml:space="preserve">Указанные составляющие формируют единую функциональную основу для достижения предусмотренных Программой результатов и показателей развития </w:t>
      </w:r>
      <w:r w:rsidR="00A95865" w:rsidRPr="00493F2C">
        <w:rPr>
          <w:sz w:val="28"/>
        </w:rPr>
        <w:t>лесного хозяйства на территории Камчатского края</w:t>
      </w:r>
      <w:r w:rsidRPr="00493F2C">
        <w:rPr>
          <w:sz w:val="28"/>
        </w:rPr>
        <w:t>.</w:t>
      </w:r>
    </w:p>
    <w:p w14:paraId="6B5B30E8" w14:textId="77777777" w:rsidR="00643AEA" w:rsidRPr="00493F2C" w:rsidRDefault="00E058AE" w:rsidP="00FB67FF">
      <w:pPr>
        <w:ind w:firstLine="709"/>
        <w:jc w:val="both"/>
        <w:rPr>
          <w:sz w:val="28"/>
        </w:rPr>
      </w:pPr>
      <w:r w:rsidRPr="00493F2C">
        <w:rPr>
          <w:sz w:val="28"/>
        </w:rPr>
        <w:t>По итогам реализации Программы к 2030 году планируется достижение следующих показателей:</w:t>
      </w:r>
    </w:p>
    <w:bookmarkEnd w:id="3"/>
    <w:p w14:paraId="509539F9" w14:textId="6A819005" w:rsidR="0037039D" w:rsidRPr="00493F2C" w:rsidRDefault="0037039D" w:rsidP="0037039D">
      <w:pPr>
        <w:ind w:firstLine="708"/>
        <w:jc w:val="both"/>
        <w:rPr>
          <w:rStyle w:val="211pt"/>
          <w:rFonts w:eastAsia="Tahoma"/>
          <w:sz w:val="28"/>
          <w:szCs w:val="28"/>
        </w:rPr>
      </w:pPr>
      <w:r w:rsidRPr="00493F2C">
        <w:rPr>
          <w:rStyle w:val="211pt"/>
          <w:rFonts w:eastAsia="Tahoma"/>
          <w:sz w:val="28"/>
          <w:szCs w:val="28"/>
        </w:rPr>
        <w:t xml:space="preserve">отношение площади </w:t>
      </w:r>
      <w:proofErr w:type="spellStart"/>
      <w:r w:rsidRPr="00493F2C">
        <w:rPr>
          <w:rStyle w:val="211pt"/>
          <w:rFonts w:eastAsia="Tahoma"/>
          <w:sz w:val="28"/>
          <w:szCs w:val="28"/>
        </w:rPr>
        <w:t>лесовосстановления</w:t>
      </w:r>
      <w:proofErr w:type="spellEnd"/>
      <w:r w:rsidRPr="00493F2C">
        <w:rPr>
          <w:rStyle w:val="211pt"/>
          <w:rFonts w:eastAsia="Tahoma"/>
          <w:sz w:val="28"/>
          <w:szCs w:val="28"/>
        </w:rPr>
        <w:t xml:space="preserve"> и лесоразведения к площади вырубленных и погибших лесных насаждений 100 процентов;</w:t>
      </w:r>
    </w:p>
    <w:p w14:paraId="07DDDBA1" w14:textId="060B98F9" w:rsidR="0037039D" w:rsidRPr="00493F2C" w:rsidRDefault="0037039D" w:rsidP="0037039D">
      <w:pPr>
        <w:ind w:firstLine="708"/>
        <w:jc w:val="both"/>
        <w:rPr>
          <w:sz w:val="28"/>
          <w:szCs w:val="28"/>
        </w:rPr>
      </w:pPr>
      <w:r w:rsidRPr="00493F2C">
        <w:rPr>
          <w:rStyle w:val="211pt"/>
          <w:rFonts w:eastAsia="Tahoma"/>
          <w:sz w:val="28"/>
          <w:szCs w:val="28"/>
        </w:rPr>
        <w:t xml:space="preserve">площадь лесных пожаров на землях лесного фонда </w:t>
      </w:r>
      <w:r w:rsidRPr="00493F2C">
        <w:rPr>
          <w:sz w:val="28"/>
          <w:szCs w:val="28"/>
        </w:rPr>
        <w:t>56802,51 гектаров;</w:t>
      </w:r>
    </w:p>
    <w:p w14:paraId="653F5E9E" w14:textId="079164DD" w:rsidR="0037039D" w:rsidRPr="00493F2C" w:rsidRDefault="0037039D" w:rsidP="0037039D">
      <w:pPr>
        <w:ind w:firstLine="708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 5,9 рублей;</w:t>
      </w:r>
    </w:p>
    <w:p w14:paraId="4B1DB6E7" w14:textId="0A8A81C3" w:rsidR="0037039D" w:rsidRPr="00493F2C" w:rsidRDefault="0037039D" w:rsidP="0037039D">
      <w:pPr>
        <w:ind w:firstLine="708"/>
        <w:jc w:val="both"/>
        <w:rPr>
          <w:sz w:val="28"/>
          <w:szCs w:val="28"/>
        </w:rPr>
      </w:pPr>
      <w:r w:rsidRPr="00493F2C">
        <w:rPr>
          <w:sz w:val="28"/>
          <w:szCs w:val="28"/>
        </w:rPr>
        <w:t>лесистость территории Камчатского края 42,7 процентов;</w:t>
      </w:r>
    </w:p>
    <w:p w14:paraId="4DFE9E26" w14:textId="5F5E6E13" w:rsidR="0037039D" w:rsidRPr="00493F2C" w:rsidRDefault="0037039D" w:rsidP="0037039D">
      <w:pPr>
        <w:ind w:firstLine="708"/>
        <w:jc w:val="both"/>
        <w:rPr>
          <w:rStyle w:val="211pt"/>
          <w:rFonts w:eastAsia="Tahoma"/>
          <w:sz w:val="28"/>
          <w:szCs w:val="28"/>
        </w:rPr>
      </w:pPr>
      <w:r w:rsidRPr="00493F2C">
        <w:rPr>
          <w:rStyle w:val="211pt"/>
          <w:rFonts w:eastAsia="Tahoma"/>
          <w:sz w:val="28"/>
          <w:szCs w:val="28"/>
        </w:rPr>
        <w:t xml:space="preserve">отношение фактического объема заготовки древесины к установленному допустимому объему изъятия древесины </w:t>
      </w:r>
      <w:r w:rsidRPr="00493F2C">
        <w:rPr>
          <w:sz w:val="28"/>
          <w:szCs w:val="28"/>
        </w:rPr>
        <w:t>4,1 процентов</w:t>
      </w:r>
      <w:r w:rsidRPr="00493F2C">
        <w:rPr>
          <w:rStyle w:val="211pt"/>
          <w:rFonts w:eastAsia="Tahoma"/>
          <w:sz w:val="28"/>
          <w:szCs w:val="28"/>
        </w:rPr>
        <w:t>;</w:t>
      </w:r>
    </w:p>
    <w:p w14:paraId="3C05F6AA" w14:textId="0BFA7714" w:rsidR="0037039D" w:rsidRPr="00493F2C" w:rsidRDefault="0037039D" w:rsidP="0037039D">
      <w:pPr>
        <w:ind w:firstLine="708"/>
        <w:jc w:val="both"/>
        <w:rPr>
          <w:rStyle w:val="211pt"/>
          <w:rFonts w:eastAsia="Tahoma"/>
          <w:sz w:val="28"/>
          <w:szCs w:val="28"/>
        </w:rPr>
      </w:pPr>
      <w:r w:rsidRPr="00493F2C">
        <w:rPr>
          <w:rStyle w:val="211pt"/>
          <w:rFonts w:eastAsia="Tahoma"/>
          <w:sz w:val="28"/>
          <w:szCs w:val="28"/>
        </w:rPr>
        <w:t>доля площади земель лесного фонда, переданных в пользование, в общей площади земель лесного фонда</w:t>
      </w:r>
      <w:r w:rsidR="00E34635" w:rsidRPr="00493F2C">
        <w:rPr>
          <w:rStyle w:val="211pt"/>
          <w:rFonts w:eastAsia="Tahoma"/>
          <w:sz w:val="28"/>
          <w:szCs w:val="28"/>
        </w:rPr>
        <w:t xml:space="preserve"> 4,7 </w:t>
      </w:r>
      <w:r w:rsidR="00E34635" w:rsidRPr="00493F2C">
        <w:rPr>
          <w:sz w:val="28"/>
          <w:szCs w:val="28"/>
        </w:rPr>
        <w:t>процентов</w:t>
      </w:r>
      <w:r w:rsidRPr="00493F2C">
        <w:rPr>
          <w:rStyle w:val="211pt"/>
          <w:rFonts w:eastAsia="Tahoma"/>
          <w:sz w:val="28"/>
          <w:szCs w:val="28"/>
        </w:rPr>
        <w:t>;</w:t>
      </w:r>
    </w:p>
    <w:p w14:paraId="4BD4AFF3" w14:textId="67DB5F8A" w:rsidR="0037039D" w:rsidRPr="00E34635" w:rsidRDefault="0037039D" w:rsidP="0037039D">
      <w:pPr>
        <w:ind w:firstLine="708"/>
        <w:jc w:val="both"/>
        <w:rPr>
          <w:sz w:val="28"/>
          <w:szCs w:val="28"/>
        </w:rPr>
      </w:pPr>
      <w:r w:rsidRPr="00493F2C">
        <w:rPr>
          <w:sz w:val="28"/>
          <w:szCs w:val="28"/>
        </w:rPr>
        <w:lastRenderedPageBreak/>
        <w:t>доля лесных пожаров, ликвидированных в течение первых суток с момента обнаружения (по количеству случаев), в общем количестве лесных пожаров</w:t>
      </w:r>
      <w:r w:rsidR="00E34635" w:rsidRPr="00493F2C">
        <w:rPr>
          <w:sz w:val="28"/>
          <w:szCs w:val="28"/>
        </w:rPr>
        <w:t xml:space="preserve"> 41,66 процентов</w:t>
      </w:r>
      <w:r w:rsidRPr="00493F2C">
        <w:rPr>
          <w:sz w:val="28"/>
          <w:szCs w:val="28"/>
        </w:rPr>
        <w:t>.</w:t>
      </w:r>
      <w:bookmarkStart w:id="4" w:name="_GoBack"/>
      <w:bookmarkEnd w:id="4"/>
    </w:p>
    <w:sectPr w:rsidR="0037039D" w:rsidRPr="00E34635">
      <w:headerReference w:type="default" r:id="rId12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407E3" w14:textId="77777777" w:rsidR="006C0766" w:rsidRDefault="006C0766">
      <w:r>
        <w:separator/>
      </w:r>
    </w:p>
  </w:endnote>
  <w:endnote w:type="continuationSeparator" w:id="0">
    <w:p w14:paraId="5FE87EBB" w14:textId="77777777" w:rsidR="006C0766" w:rsidRDefault="006C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9E8D2" w14:textId="77777777" w:rsidR="006C0766" w:rsidRDefault="006C0766">
      <w:r>
        <w:separator/>
      </w:r>
    </w:p>
  </w:footnote>
  <w:footnote w:type="continuationSeparator" w:id="0">
    <w:p w14:paraId="0DC0F71C" w14:textId="77777777" w:rsidR="006C0766" w:rsidRDefault="006C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924E5" w14:textId="77777777" w:rsidR="00643AEA" w:rsidRDefault="00E058A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93F2C">
      <w:rPr>
        <w:noProof/>
      </w:rPr>
      <w:t>8</w:t>
    </w:r>
    <w:r>
      <w:fldChar w:fldCharType="end"/>
    </w:r>
  </w:p>
  <w:p w14:paraId="5E99300B" w14:textId="77777777" w:rsidR="00643AEA" w:rsidRDefault="00643AEA">
    <w:pPr>
      <w:pStyle w:val="af8"/>
      <w:jc w:val="center"/>
      <w:rPr>
        <w:sz w:val="28"/>
      </w:rPr>
    </w:pPr>
  </w:p>
  <w:p w14:paraId="35D50172" w14:textId="77777777" w:rsidR="00643AEA" w:rsidRDefault="00643AE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D4F"/>
    <w:multiLevelType w:val="multilevel"/>
    <w:tmpl w:val="7EA4C6A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76C71"/>
    <w:multiLevelType w:val="hybridMultilevel"/>
    <w:tmpl w:val="47922B26"/>
    <w:lvl w:ilvl="0" w:tplc="EF5076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6C4E1C"/>
    <w:multiLevelType w:val="hybridMultilevel"/>
    <w:tmpl w:val="7332C7F8"/>
    <w:lvl w:ilvl="0" w:tplc="C0BA3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97D6E"/>
    <w:multiLevelType w:val="hybridMultilevel"/>
    <w:tmpl w:val="4EBC1078"/>
    <w:lvl w:ilvl="0" w:tplc="190C20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250B97"/>
    <w:multiLevelType w:val="hybridMultilevel"/>
    <w:tmpl w:val="BC5A6E2A"/>
    <w:lvl w:ilvl="0" w:tplc="B7CC8E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D34DA"/>
    <w:multiLevelType w:val="hybridMultilevel"/>
    <w:tmpl w:val="71FC40C8"/>
    <w:lvl w:ilvl="0" w:tplc="DEA26C84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EA"/>
    <w:rsid w:val="0001786D"/>
    <w:rsid w:val="00040062"/>
    <w:rsid w:val="0007502E"/>
    <w:rsid w:val="000756B3"/>
    <w:rsid w:val="00093BD4"/>
    <w:rsid w:val="00097397"/>
    <w:rsid w:val="000B0050"/>
    <w:rsid w:val="000B107A"/>
    <w:rsid w:val="000B109F"/>
    <w:rsid w:val="000B4E7E"/>
    <w:rsid w:val="000C7D7F"/>
    <w:rsid w:val="0010219B"/>
    <w:rsid w:val="001137F2"/>
    <w:rsid w:val="001224AB"/>
    <w:rsid w:val="0015187D"/>
    <w:rsid w:val="00151F1A"/>
    <w:rsid w:val="00153B89"/>
    <w:rsid w:val="00155D57"/>
    <w:rsid w:val="001815B7"/>
    <w:rsid w:val="00181B23"/>
    <w:rsid w:val="00185CD4"/>
    <w:rsid w:val="00196262"/>
    <w:rsid w:val="001B6AF4"/>
    <w:rsid w:val="001D013D"/>
    <w:rsid w:val="00201570"/>
    <w:rsid w:val="00210158"/>
    <w:rsid w:val="00255605"/>
    <w:rsid w:val="0026358D"/>
    <w:rsid w:val="0029083F"/>
    <w:rsid w:val="002B2553"/>
    <w:rsid w:val="002F2360"/>
    <w:rsid w:val="00315335"/>
    <w:rsid w:val="00317CF0"/>
    <w:rsid w:val="00341E0F"/>
    <w:rsid w:val="0034273A"/>
    <w:rsid w:val="003427CB"/>
    <w:rsid w:val="00350601"/>
    <w:rsid w:val="0037039D"/>
    <w:rsid w:val="00377752"/>
    <w:rsid w:val="00383CAD"/>
    <w:rsid w:val="00387D57"/>
    <w:rsid w:val="00394059"/>
    <w:rsid w:val="003A3803"/>
    <w:rsid w:val="003B3C6D"/>
    <w:rsid w:val="003C2EFE"/>
    <w:rsid w:val="003C390F"/>
    <w:rsid w:val="003D26B1"/>
    <w:rsid w:val="003D4C15"/>
    <w:rsid w:val="003D4D37"/>
    <w:rsid w:val="003D5C24"/>
    <w:rsid w:val="003E386F"/>
    <w:rsid w:val="004067F7"/>
    <w:rsid w:val="004178F8"/>
    <w:rsid w:val="00425E5A"/>
    <w:rsid w:val="0043345F"/>
    <w:rsid w:val="0045698A"/>
    <w:rsid w:val="00481F51"/>
    <w:rsid w:val="00487E7B"/>
    <w:rsid w:val="004932B1"/>
    <w:rsid w:val="00493F2C"/>
    <w:rsid w:val="004A5E9B"/>
    <w:rsid w:val="004B03C0"/>
    <w:rsid w:val="004B7A71"/>
    <w:rsid w:val="004E4108"/>
    <w:rsid w:val="004E6167"/>
    <w:rsid w:val="00511B2E"/>
    <w:rsid w:val="005432FC"/>
    <w:rsid w:val="00564D3D"/>
    <w:rsid w:val="005A4037"/>
    <w:rsid w:val="005A6DF6"/>
    <w:rsid w:val="005C3407"/>
    <w:rsid w:val="005D5A45"/>
    <w:rsid w:val="005E6709"/>
    <w:rsid w:val="006107C0"/>
    <w:rsid w:val="00625837"/>
    <w:rsid w:val="00625C29"/>
    <w:rsid w:val="00643AEA"/>
    <w:rsid w:val="006615B8"/>
    <w:rsid w:val="006636DF"/>
    <w:rsid w:val="00665AC0"/>
    <w:rsid w:val="00667E13"/>
    <w:rsid w:val="00681826"/>
    <w:rsid w:val="00686B0B"/>
    <w:rsid w:val="00687AE7"/>
    <w:rsid w:val="00697FAC"/>
    <w:rsid w:val="006A7415"/>
    <w:rsid w:val="006A75FC"/>
    <w:rsid w:val="006C0766"/>
    <w:rsid w:val="006C286C"/>
    <w:rsid w:val="006D1BFC"/>
    <w:rsid w:val="006F7DD1"/>
    <w:rsid w:val="007021A8"/>
    <w:rsid w:val="00714292"/>
    <w:rsid w:val="00726199"/>
    <w:rsid w:val="00731E3D"/>
    <w:rsid w:val="00773E90"/>
    <w:rsid w:val="007809E2"/>
    <w:rsid w:val="00787CD7"/>
    <w:rsid w:val="0079235A"/>
    <w:rsid w:val="007A755E"/>
    <w:rsid w:val="007B6D1F"/>
    <w:rsid w:val="007C3E6C"/>
    <w:rsid w:val="007D1B2B"/>
    <w:rsid w:val="00803ED3"/>
    <w:rsid w:val="00804766"/>
    <w:rsid w:val="0082468B"/>
    <w:rsid w:val="00824EEA"/>
    <w:rsid w:val="00842A21"/>
    <w:rsid w:val="008658D6"/>
    <w:rsid w:val="008823DB"/>
    <w:rsid w:val="00885078"/>
    <w:rsid w:val="008916ED"/>
    <w:rsid w:val="008B25CD"/>
    <w:rsid w:val="008D40E0"/>
    <w:rsid w:val="00916B97"/>
    <w:rsid w:val="00917769"/>
    <w:rsid w:val="00924FD9"/>
    <w:rsid w:val="0093455A"/>
    <w:rsid w:val="0094078E"/>
    <w:rsid w:val="00965781"/>
    <w:rsid w:val="0097408C"/>
    <w:rsid w:val="0099312C"/>
    <w:rsid w:val="009B020F"/>
    <w:rsid w:val="009B7BFA"/>
    <w:rsid w:val="009D5B78"/>
    <w:rsid w:val="009E22C3"/>
    <w:rsid w:val="009F13B5"/>
    <w:rsid w:val="009F3374"/>
    <w:rsid w:val="00A006AF"/>
    <w:rsid w:val="00A04C1B"/>
    <w:rsid w:val="00A2337A"/>
    <w:rsid w:val="00A95865"/>
    <w:rsid w:val="00AA53F8"/>
    <w:rsid w:val="00AB7F92"/>
    <w:rsid w:val="00AC34B8"/>
    <w:rsid w:val="00AD0194"/>
    <w:rsid w:val="00AE338B"/>
    <w:rsid w:val="00B16FBA"/>
    <w:rsid w:val="00B53E36"/>
    <w:rsid w:val="00B57447"/>
    <w:rsid w:val="00B75B91"/>
    <w:rsid w:val="00B91E95"/>
    <w:rsid w:val="00B92668"/>
    <w:rsid w:val="00B94A06"/>
    <w:rsid w:val="00BB39E7"/>
    <w:rsid w:val="00BB4D08"/>
    <w:rsid w:val="00C1643F"/>
    <w:rsid w:val="00C204D2"/>
    <w:rsid w:val="00C47847"/>
    <w:rsid w:val="00C541FD"/>
    <w:rsid w:val="00C73385"/>
    <w:rsid w:val="00C83434"/>
    <w:rsid w:val="00C86AD5"/>
    <w:rsid w:val="00D14232"/>
    <w:rsid w:val="00D26D55"/>
    <w:rsid w:val="00D344C6"/>
    <w:rsid w:val="00D52160"/>
    <w:rsid w:val="00D7176F"/>
    <w:rsid w:val="00D872EC"/>
    <w:rsid w:val="00D92464"/>
    <w:rsid w:val="00D94272"/>
    <w:rsid w:val="00D94683"/>
    <w:rsid w:val="00D95752"/>
    <w:rsid w:val="00D9587B"/>
    <w:rsid w:val="00DA0BDE"/>
    <w:rsid w:val="00DA59AB"/>
    <w:rsid w:val="00DC3C5D"/>
    <w:rsid w:val="00DD036A"/>
    <w:rsid w:val="00DE2AEB"/>
    <w:rsid w:val="00E032A6"/>
    <w:rsid w:val="00E058AE"/>
    <w:rsid w:val="00E1299E"/>
    <w:rsid w:val="00E24D95"/>
    <w:rsid w:val="00E26F23"/>
    <w:rsid w:val="00E31468"/>
    <w:rsid w:val="00E34635"/>
    <w:rsid w:val="00E511E4"/>
    <w:rsid w:val="00E53A4D"/>
    <w:rsid w:val="00E54802"/>
    <w:rsid w:val="00E704AA"/>
    <w:rsid w:val="00EB43E7"/>
    <w:rsid w:val="00EB5D99"/>
    <w:rsid w:val="00ED2C20"/>
    <w:rsid w:val="00F13C63"/>
    <w:rsid w:val="00F14BB4"/>
    <w:rsid w:val="00F85E47"/>
    <w:rsid w:val="00F90902"/>
    <w:rsid w:val="00F92C64"/>
    <w:rsid w:val="00F93F66"/>
    <w:rsid w:val="00F97E7F"/>
    <w:rsid w:val="00FB67FF"/>
    <w:rsid w:val="00FC025B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EA1F"/>
  <w15:docId w15:val="{59F8F2E1-0A5D-4385-9284-3EC6D569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75B9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01">
    <w:name w:val="fontstyle01"/>
    <w:basedOn w:val="13"/>
    <w:link w:val="fontstyle010"/>
    <w:rPr>
      <w:rFonts w:ascii="Times New Roman" w:hAnsi="Times New Roman"/>
      <w:sz w:val="24"/>
    </w:rPr>
  </w:style>
  <w:style w:type="character" w:customStyle="1" w:styleId="fontstyle010">
    <w:name w:val="fontstyle01"/>
    <w:basedOn w:val="a0"/>
    <w:link w:val="fontstyle01"/>
    <w:rPr>
      <w:rFonts w:ascii="Times New Roman" w:hAnsi="Times New Roman"/>
      <w:b w:val="0"/>
      <w:i w:val="0"/>
      <w:color w:val="000000"/>
      <w:sz w:val="24"/>
    </w:rPr>
  </w:style>
  <w:style w:type="paragraph" w:customStyle="1" w:styleId="a3">
    <w:name w:val="Цветовое выделение для Текст"/>
    <w:link w:val="a4"/>
    <w:rPr>
      <w:rFonts w:ascii="Times New Roman CYR" w:hAnsi="Times New Roman CYR"/>
    </w:rPr>
  </w:style>
  <w:style w:type="character" w:customStyle="1" w:styleId="a4">
    <w:name w:val="Цветовое выделение для Текст"/>
    <w:link w:val="a3"/>
    <w:rPr>
      <w:rFonts w:ascii="Times New Roman CYR" w:hAnsi="Times New Roman CYR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Текст информации об изменениях"/>
    <w:basedOn w:val="a"/>
    <w:next w:val="a"/>
    <w:link w:val="a8"/>
    <w:pPr>
      <w:widowControl w:val="0"/>
      <w:ind w:firstLine="720"/>
      <w:jc w:val="both"/>
    </w:pPr>
    <w:rPr>
      <w:rFonts w:ascii="Times New Roman CYR" w:hAnsi="Times New Roman CYR"/>
      <w:color w:val="353842"/>
      <w:sz w:val="20"/>
    </w:rPr>
  </w:style>
  <w:style w:type="character" w:customStyle="1" w:styleId="a8">
    <w:name w:val="Текст информации об изменениях"/>
    <w:basedOn w:val="12"/>
    <w:link w:val="a7"/>
    <w:rPr>
      <w:rFonts w:ascii="Times New Roman CYR" w:hAnsi="Times New Roman CYR"/>
      <w:color w:val="353842"/>
      <w:sz w:val="20"/>
    </w:rPr>
  </w:style>
  <w:style w:type="paragraph" w:customStyle="1" w:styleId="a9">
    <w:name w:val="Подзаголовок для информации об изменениях"/>
    <w:basedOn w:val="a7"/>
    <w:next w:val="a"/>
    <w:link w:val="aa"/>
    <w:rPr>
      <w:b/>
    </w:rPr>
  </w:style>
  <w:style w:type="character" w:customStyle="1" w:styleId="aa">
    <w:name w:val="Подзаголовок для информации об изменениях"/>
    <w:basedOn w:val="a8"/>
    <w:link w:val="a9"/>
    <w:rPr>
      <w:rFonts w:ascii="Times New Roman CYR" w:hAnsi="Times New Roman CYR"/>
      <w:b/>
      <w:color w:val="353842"/>
      <w:sz w:val="20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b">
    <w:name w:val="Balloon Text"/>
    <w:basedOn w:val="a"/>
    <w:link w:val="ac"/>
    <w:rPr>
      <w:rFonts w:ascii="Segoe UI" w:hAnsi="Segoe UI"/>
      <w:sz w:val="18"/>
    </w:rPr>
  </w:style>
  <w:style w:type="character" w:customStyle="1" w:styleId="ac">
    <w:name w:val="Текст выноски Знак"/>
    <w:basedOn w:val="12"/>
    <w:link w:val="ab"/>
    <w:rPr>
      <w:rFonts w:ascii="Segoe UI" w:hAnsi="Segoe UI"/>
      <w:sz w:val="1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d">
    <w:name w:val="Цветовое выделение"/>
    <w:link w:val="ae"/>
    <w:rPr>
      <w:b/>
      <w:color w:val="26282F"/>
    </w:rPr>
  </w:style>
  <w:style w:type="character" w:customStyle="1" w:styleId="ae">
    <w:name w:val="Цветовое выделение"/>
    <w:link w:val="ad"/>
    <w:rPr>
      <w:b/>
      <w:color w:val="26282F"/>
    </w:rPr>
  </w:style>
  <w:style w:type="paragraph" w:customStyle="1" w:styleId="af">
    <w:name w:val="Информация о версии"/>
    <w:basedOn w:val="af0"/>
    <w:next w:val="a"/>
    <w:link w:val="af1"/>
    <w:rPr>
      <w:i/>
    </w:rPr>
  </w:style>
  <w:style w:type="character" w:customStyle="1" w:styleId="af1">
    <w:name w:val="Информация о версии"/>
    <w:basedOn w:val="af2"/>
    <w:link w:val="af"/>
    <w:rPr>
      <w:rFonts w:ascii="Times New Roman CYR" w:hAnsi="Times New Roman CYR"/>
      <w:i/>
      <w:color w:val="353842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6">
    <w:name w:val="Гиперссылка1"/>
    <w:basedOn w:val="17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9"/>
    <w:link w:val="16"/>
    <w:rPr>
      <w:color w:val="0563C1" w:themeColor="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43">
    <w:name w:val="Гиперссылка4"/>
    <w:link w:val="af3"/>
    <w:rPr>
      <w:color w:val="0000FF"/>
      <w:u w:val="single"/>
    </w:rPr>
  </w:style>
  <w:style w:type="character" w:styleId="af3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af4">
    <w:name w:val="Нормальный (таблица)"/>
    <w:basedOn w:val="a"/>
    <w:next w:val="a"/>
    <w:link w:val="af5"/>
    <w:pPr>
      <w:widowControl w:val="0"/>
      <w:jc w:val="both"/>
    </w:pPr>
    <w:rPr>
      <w:rFonts w:ascii="Times New Roman CYR" w:hAnsi="Times New Roman CYR"/>
    </w:rPr>
  </w:style>
  <w:style w:type="character" w:customStyle="1" w:styleId="af5">
    <w:name w:val="Нормальный (таблица)"/>
    <w:basedOn w:val="12"/>
    <w:link w:val="af4"/>
    <w:rPr>
      <w:rFonts w:ascii="Times New Roman CYR" w:hAnsi="Times New Roman CYR"/>
      <w:color w:val="000000"/>
      <w:sz w:val="24"/>
    </w:rPr>
  </w:style>
  <w:style w:type="paragraph" w:customStyle="1" w:styleId="13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List Paragraph"/>
    <w:basedOn w:val="a"/>
    <w:link w:val="af7"/>
    <w:uiPriority w:val="34"/>
    <w:qFormat/>
    <w:pPr>
      <w:ind w:left="720"/>
      <w:contextualSpacing/>
    </w:pPr>
  </w:style>
  <w:style w:type="character" w:customStyle="1" w:styleId="af7">
    <w:name w:val="Абзац списка Знак"/>
    <w:basedOn w:val="12"/>
    <w:link w:val="af6"/>
    <w:uiPriority w:val="3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2"/>
    <w:link w:val="af8"/>
  </w:style>
  <w:style w:type="paragraph" w:styleId="afa">
    <w:name w:val="Plain Text"/>
    <w:basedOn w:val="a"/>
    <w:link w:val="afb"/>
    <w:rPr>
      <w:rFonts w:ascii="Calibri" w:hAnsi="Calibri"/>
    </w:rPr>
  </w:style>
  <w:style w:type="character" w:customStyle="1" w:styleId="afb">
    <w:name w:val="Текст Знак"/>
    <w:basedOn w:val="12"/>
    <w:link w:val="afa"/>
    <w:rPr>
      <w:rFonts w:ascii="Calibri" w:hAnsi="Calibri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e">
    <w:name w:val="Обычный1"/>
    <w:link w:val="1"/>
  </w:style>
  <w:style w:type="character" w:customStyle="1" w:styleId="1">
    <w:name w:val="Обычный1"/>
    <w:link w:val="1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afc">
    <w:name w:val="Информация об изменениях"/>
    <w:basedOn w:val="a7"/>
    <w:next w:val="a"/>
    <w:link w:val="afd"/>
    <w:pPr>
      <w:spacing w:before="180"/>
      <w:ind w:left="360" w:right="360" w:firstLine="0"/>
    </w:pPr>
  </w:style>
  <w:style w:type="character" w:customStyle="1" w:styleId="afd">
    <w:name w:val="Информация об изменениях"/>
    <w:basedOn w:val="a8"/>
    <w:link w:val="afc"/>
    <w:rPr>
      <w:rFonts w:ascii="Times New Roman CYR" w:hAnsi="Times New Roman CYR"/>
      <w:color w:val="353842"/>
      <w:sz w:val="20"/>
    </w:rPr>
  </w:style>
  <w:style w:type="paragraph" w:customStyle="1" w:styleId="afe">
    <w:name w:val="Прижатый влево"/>
    <w:basedOn w:val="a"/>
    <w:next w:val="a"/>
    <w:link w:val="aff"/>
    <w:pPr>
      <w:widowControl w:val="0"/>
    </w:pPr>
    <w:rPr>
      <w:rFonts w:ascii="Times New Roman CYR" w:hAnsi="Times New Roman CYR"/>
    </w:rPr>
  </w:style>
  <w:style w:type="character" w:customStyle="1" w:styleId="aff">
    <w:name w:val="Прижатый влево"/>
    <w:basedOn w:val="12"/>
    <w:link w:val="afe"/>
    <w:rPr>
      <w:rFonts w:ascii="Times New Roman CYR" w:hAnsi="Times New Roman CYR"/>
      <w:color w:val="000000"/>
      <w:sz w:val="24"/>
    </w:rPr>
  </w:style>
  <w:style w:type="paragraph" w:styleId="aff0">
    <w:name w:val="Subtitle"/>
    <w:next w:val="a"/>
    <w:link w:val="a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af0">
    <w:name w:val="Комментарий"/>
    <w:basedOn w:val="a"/>
    <w:next w:val="a"/>
    <w:link w:val="af2"/>
    <w:pPr>
      <w:widowControl w:val="0"/>
      <w:spacing w:before="75"/>
      <w:ind w:left="170"/>
      <w:jc w:val="both"/>
    </w:pPr>
    <w:rPr>
      <w:rFonts w:ascii="Times New Roman CYR" w:hAnsi="Times New Roman CYR"/>
      <w:color w:val="353842"/>
    </w:rPr>
  </w:style>
  <w:style w:type="character" w:customStyle="1" w:styleId="af2">
    <w:name w:val="Комментарий"/>
    <w:basedOn w:val="12"/>
    <w:link w:val="af0"/>
    <w:rPr>
      <w:rFonts w:ascii="Times New Roman CYR" w:hAnsi="Times New Roman CYR"/>
      <w:color w:val="353842"/>
      <w:sz w:val="24"/>
    </w:rPr>
  </w:style>
  <w:style w:type="paragraph" w:styleId="aff2">
    <w:name w:val="Title"/>
    <w:next w:val="a"/>
    <w:link w:val="af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3">
    <w:name w:val="Название Знак"/>
    <w:link w:val="aff2"/>
    <w:rPr>
      <w:rFonts w:ascii="XO Thames" w:hAnsi="XO Thames"/>
      <w:b/>
      <w:caps/>
      <w:sz w:val="40"/>
    </w:rPr>
  </w:style>
  <w:style w:type="paragraph" w:customStyle="1" w:styleId="aff4">
    <w:name w:val="Гипертекстовая ссылка"/>
    <w:basedOn w:val="35"/>
    <w:link w:val="aff5"/>
    <w:rPr>
      <w:color w:val="106BBE"/>
    </w:rPr>
  </w:style>
  <w:style w:type="character" w:customStyle="1" w:styleId="aff5">
    <w:name w:val="Гипертекстовая ссылка"/>
    <w:basedOn w:val="36"/>
    <w:link w:val="aff4"/>
    <w:rPr>
      <w:color w:val="106BBE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6">
    <w:name w:val="Текст (справка)"/>
    <w:basedOn w:val="a"/>
    <w:next w:val="a"/>
    <w:link w:val="aff7"/>
    <w:pPr>
      <w:widowControl w:val="0"/>
      <w:ind w:left="170" w:right="170"/>
    </w:pPr>
    <w:rPr>
      <w:rFonts w:ascii="Times New Roman CYR" w:hAnsi="Times New Roman CYR"/>
    </w:rPr>
  </w:style>
  <w:style w:type="character" w:customStyle="1" w:styleId="aff7">
    <w:name w:val="Текст (справка)"/>
    <w:basedOn w:val="12"/>
    <w:link w:val="aff6"/>
    <w:rPr>
      <w:rFonts w:ascii="Times New Roman CYR" w:hAnsi="Times New Roman CYR"/>
      <w:color w:val="000000"/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table" w:styleId="af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pt">
    <w:name w:val="Основной текст (2) + 11 pt"/>
    <w:basedOn w:val="a0"/>
    <w:qFormat/>
    <w:rsid w:val="00E511E4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paragraph" w:customStyle="1" w:styleId="aff9">
    <w:name w:val="Содержимое таблицы"/>
    <w:basedOn w:val="a"/>
    <w:qFormat/>
    <w:rsid w:val="00ED2C20"/>
    <w:pPr>
      <w:widowControl w:val="0"/>
      <w:suppressLineNumbers/>
    </w:pPr>
  </w:style>
  <w:style w:type="paragraph" w:customStyle="1" w:styleId="ConsPlusNormal">
    <w:name w:val="ConsPlusNormal"/>
    <w:link w:val="ConsPlusNormal0"/>
    <w:rsid w:val="00017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Cs w:val="22"/>
    </w:rPr>
  </w:style>
  <w:style w:type="character" w:customStyle="1" w:styleId="ConsPlusNormal0">
    <w:name w:val="ConsPlusNormal Знак"/>
    <w:link w:val="ConsPlusNormal"/>
    <w:rsid w:val="0001786D"/>
    <w:rPr>
      <w:rFonts w:ascii="Calibri" w:eastAsiaTheme="minorEastAsia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4404210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744042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9372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197D-719D-4A0E-84FB-D485376E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Домышева Елена Владимировна</cp:lastModifiedBy>
  <cp:revision>36</cp:revision>
  <dcterms:created xsi:type="dcterms:W3CDTF">2023-11-29T05:20:00Z</dcterms:created>
  <dcterms:modified xsi:type="dcterms:W3CDTF">2023-11-29T21:41:00Z</dcterms:modified>
</cp:coreProperties>
</file>